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B61" w:rsidRDefault="00D31B61" w:rsidP="00D31B61">
      <w:pPr>
        <w:pStyle w:val="sl-paragraph"/>
        <w:jc w:val="center"/>
      </w:pPr>
      <w:r>
        <w:rPr>
          <w:color w:val="1A5A90"/>
          <w:sz w:val="42"/>
          <w:szCs w:val="42"/>
        </w:rPr>
        <w:t>Q1 开门红颁奖 站点选择与活动方案</w:t>
      </w:r>
    </w:p>
    <w:p w:rsidR="00D31B61" w:rsidRDefault="00D31B61" w:rsidP="00D31B61">
      <w:pPr>
        <w:pStyle w:val="sl-paragraph"/>
        <w:jc w:val="center"/>
      </w:pPr>
      <w:r>
        <w:rPr>
          <w:color w:val="666666"/>
          <w:sz w:val="21"/>
          <w:szCs w:val="21"/>
        </w:rPr>
        <w:t>数据科技业务部 · 电销服务组</w:t>
      </w:r>
    </w:p>
    <w:p w:rsidR="00D31B61" w:rsidRDefault="00D31B61" w:rsidP="00D31B61">
      <w:pPr>
        <w:pStyle w:val="sl-paragraph"/>
        <w:jc w:val="center"/>
      </w:pPr>
      <w:r>
        <w:rPr>
          <w:color w:val="888888"/>
          <w:sz w:val="18"/>
          <w:szCs w:val="18"/>
        </w:rPr>
        <w:t xml:space="preserve">日期：2026年4月21日 </w:t>
      </w:r>
    </w:p>
    <w:p w:rsidR="00D31B61" w:rsidRDefault="00D31B61" w:rsidP="00D31B61">
      <w:pPr>
        <w:pStyle w:val="1"/>
      </w:pPr>
      <w:r>
        <w:rPr>
          <w:color w:val="1A5A90"/>
          <w:sz w:val="39"/>
          <w:szCs w:val="39"/>
        </w:rPr>
        <w:t>一、背景与目的</w:t>
      </w:r>
    </w:p>
    <w:p w:rsidR="00D31B61" w:rsidRDefault="00D31B61" w:rsidP="00D31B61">
      <w:pPr>
        <w:pStyle w:val="sl-paragraph"/>
      </w:pPr>
      <w:r>
        <w:t>为表彰2026年第一季度各业务线"开门红"优秀团队和个人，服务组计划前往供应商站点举行集中颁奖活动。本次活动覆盖企业金融、信用卡、金条、财富四条业务线，采用"按业务分批出行"的方式，逐站完成颁奖。</w:t>
      </w:r>
    </w:p>
    <w:p w:rsidR="00D31B61" w:rsidRDefault="00D31B61" w:rsidP="00D31B61">
      <w:pPr>
        <w:pStyle w:val="1"/>
        <w:rPr>
          <w:lang w:eastAsia="zh-CN"/>
        </w:rPr>
      </w:pPr>
      <w:r>
        <w:rPr>
          <w:color w:val="1A5A90"/>
          <w:sz w:val="39"/>
          <w:szCs w:val="39"/>
          <w:lang w:eastAsia="zh-CN"/>
        </w:rPr>
        <w:t>二、供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  <w:lang w:eastAsia="zh-CN"/>
        </w:rPr>
        <w:t>应</w:t>
      </w:r>
      <w:r>
        <w:rPr>
          <w:color w:val="1A5A90"/>
          <w:sz w:val="39"/>
          <w:szCs w:val="39"/>
          <w:lang w:eastAsia="zh-CN"/>
        </w:rPr>
        <w:t>商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  <w:lang w:eastAsia="zh-CN"/>
        </w:rPr>
        <w:t>总</w:t>
      </w:r>
      <w:r>
        <w:rPr>
          <w:color w:val="1A5A90"/>
          <w:sz w:val="39"/>
          <w:szCs w:val="39"/>
          <w:lang w:eastAsia="zh-CN"/>
        </w:rPr>
        <w:t>体情况</w:t>
      </w:r>
    </w:p>
    <w:p w:rsidR="00D31B61" w:rsidRDefault="00D31B61" w:rsidP="00D31B61">
      <w:pPr>
        <w:pStyle w:val="sl-paragraph"/>
      </w:pPr>
      <w:r>
        <w:t>当前合作供应商共计34家，站点108个，覆盖全国五大区域。各业务线站点分布如下：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170"/>
        <w:gridCol w:w="1400"/>
        <w:gridCol w:w="2809"/>
        <w:gridCol w:w="2143"/>
      </w:tblGrid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业务线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站点数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Q1总人力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主要供应商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已承办站点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企业金融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42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约760人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中乾/汇讯/德辰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海腾·西安、锦瑞·定州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信用卡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约500人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创博/速讯达/中弘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创博·承德、速讯达·沈阳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金条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56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约1,400人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毅航/毛毛虫/伽玛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毛毛虫·合肥、毅航·合肥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财富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约230人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毅航/毛毛虫/嘉信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毛毛虫·合肥、毅航·合肥</w:t>
            </w:r>
          </w:p>
        </w:tc>
      </w:tr>
    </w:tbl>
    <w:p w:rsidR="00D31B61" w:rsidRDefault="00D31B61" w:rsidP="00D31B61">
      <w:pPr>
        <w:pStyle w:val="1"/>
      </w:pPr>
      <w:r>
        <w:rPr>
          <w:color w:val="1A5A90"/>
          <w:sz w:val="39"/>
          <w:szCs w:val="39"/>
        </w:rPr>
        <w:t>三、站点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选择</w:t>
      </w:r>
      <w:r>
        <w:rPr>
          <w:color w:val="1A5A90"/>
          <w:sz w:val="39"/>
          <w:szCs w:val="39"/>
        </w:rPr>
        <w:t>方案</w:t>
      </w:r>
    </w:p>
    <w:p w:rsidR="00D31B61" w:rsidRDefault="00D31B61" w:rsidP="00D31B61">
      <w:pPr>
        <w:pStyle w:val="sl-paragraph"/>
      </w:pPr>
      <w:r>
        <w:t>选择原则：优先选择人力规模大、尚未承办过的供应商站点；兼顾地理分布，便于分批出行。</w:t>
      </w:r>
    </w:p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3.1 </w:t>
      </w:r>
      <w:r>
        <w:rPr>
          <w:color w:val="2E8B6E"/>
          <w:sz w:val="33"/>
          <w:szCs w:val="33"/>
        </w:rPr>
        <w:t>企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业</w:t>
      </w:r>
      <w:r>
        <w:rPr>
          <w:color w:val="2E8B6E"/>
          <w:sz w:val="33"/>
          <w:szCs w:val="33"/>
        </w:rPr>
        <w:t>金融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77"/>
        <w:gridCol w:w="1039"/>
        <w:gridCol w:w="1039"/>
        <w:gridCol w:w="2389"/>
      </w:tblGrid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选项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供应商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城市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Q1人力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站点数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3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推荐理由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推荐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中乾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洛阳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143人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8个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本期承办</w:t>
            </w:r>
          </w:p>
        </w:tc>
        <w:tc>
          <w:tcPr>
            <w:tcW w:w="3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企金最大规模供应商，8个职</w:t>
            </w:r>
            <w:r>
              <w:rPr>
                <w:color w:val="333333"/>
                <w:sz w:val="18"/>
                <w:szCs w:val="18"/>
              </w:rPr>
              <w:lastRenderedPageBreak/>
              <w:t>场覆盖最广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lastRenderedPageBreak/>
              <w:t>备选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汇讯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多站点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120人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未承办</w:t>
            </w:r>
          </w:p>
        </w:tc>
        <w:tc>
          <w:tcPr>
            <w:tcW w:w="3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跨多业务线，人力较分散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备选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德辰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多站点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103人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未承办</w:t>
            </w:r>
          </w:p>
        </w:tc>
        <w:tc>
          <w:tcPr>
            <w:tcW w:w="3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多站点分布，单站规模偏小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已承办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海腾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西安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47人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不重复</w:t>
            </w:r>
          </w:p>
        </w:tc>
        <w:tc>
          <w:tcPr>
            <w:tcW w:w="3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Q1开门红已承办过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已承办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锦瑞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定州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91人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3个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不重复</w:t>
            </w:r>
          </w:p>
        </w:tc>
        <w:tc>
          <w:tcPr>
            <w:tcW w:w="3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去年Q1已承办过</w:t>
            </w:r>
          </w:p>
        </w:tc>
      </w:tr>
    </w:tbl>
    <w:p w:rsidR="00D31B61" w:rsidRDefault="00D31B61" w:rsidP="00D31B61">
      <w:pPr>
        <w:pStyle w:val="sl-paragraph"/>
      </w:pPr>
      <w:r>
        <w:t>推荐承办方：中乾（洛阳）。站点规模大（143人）。</w:t>
      </w:r>
    </w:p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3.2 </w:t>
      </w:r>
      <w:r>
        <w:rPr>
          <w:color w:val="2E8B6E"/>
          <w:sz w:val="33"/>
          <w:szCs w:val="33"/>
        </w:rPr>
        <w:t>信用卡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816"/>
        <w:gridCol w:w="713"/>
        <w:gridCol w:w="916"/>
        <w:gridCol w:w="837"/>
        <w:gridCol w:w="909"/>
        <w:gridCol w:w="3739"/>
      </w:tblGrid>
      <w:tr w:rsidR="00D31B61" w:rsidTr="00D31B61"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选项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供应商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城市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Q1人力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站点数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5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推荐理由</w:t>
            </w:r>
          </w:p>
        </w:tc>
      </w:tr>
      <w:tr w:rsidR="00D31B61" w:rsidTr="00D31B61"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推荐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中弘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沈阳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68人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4个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本期承办</w:t>
            </w:r>
          </w:p>
        </w:tc>
        <w:tc>
          <w:tcPr>
            <w:tcW w:w="5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除已承办外最大信用卡供应商，职场较大</w:t>
            </w:r>
          </w:p>
        </w:tc>
      </w:tr>
      <w:tr w:rsidR="00D31B61" w:rsidTr="00D31B61"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备选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靖涵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多站点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58人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3个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未承办</w:t>
            </w:r>
          </w:p>
        </w:tc>
        <w:tc>
          <w:tcPr>
            <w:tcW w:w="5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规模较小，可作为备选</w:t>
            </w:r>
          </w:p>
        </w:tc>
      </w:tr>
      <w:tr w:rsidR="00D31B61" w:rsidTr="00D31B61"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已承办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创博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承德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183人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4个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不重复</w:t>
            </w:r>
          </w:p>
        </w:tc>
        <w:tc>
          <w:tcPr>
            <w:tcW w:w="5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去年Q1已承办过</w:t>
            </w:r>
          </w:p>
        </w:tc>
      </w:tr>
      <w:tr w:rsidR="00D31B61" w:rsidTr="00D31B61"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已承办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速讯达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沈阳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95人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2个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不重复</w:t>
            </w:r>
          </w:p>
        </w:tc>
        <w:tc>
          <w:tcPr>
            <w:tcW w:w="5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Q1开门红已承办过，可在沈阳回访</w:t>
            </w:r>
          </w:p>
        </w:tc>
      </w:tr>
    </w:tbl>
    <w:p w:rsidR="00D31B61" w:rsidRDefault="00D31B61" w:rsidP="00D31B61">
      <w:pPr>
        <w:pStyle w:val="sl-paragraph"/>
      </w:pPr>
      <w:r>
        <w:t>推荐承办方：中弘（沈阳）。中弘在沈阳有68人规模适合集中颁奖。速讯达也在沈阳，可顺访巡防。</w:t>
      </w:r>
    </w:p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3.3 </w:t>
      </w:r>
      <w:r>
        <w:rPr>
          <w:color w:val="2E8B6E"/>
          <w:sz w:val="33"/>
          <w:szCs w:val="33"/>
        </w:rPr>
        <w:t>金条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062"/>
        <w:gridCol w:w="1062"/>
        <w:gridCol w:w="1098"/>
        <w:gridCol w:w="1062"/>
        <w:gridCol w:w="1062"/>
        <w:gridCol w:w="2256"/>
      </w:tblGrid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选项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供应商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城市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Q1人力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站点数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推荐理由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方案A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广达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西安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67人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8个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本期承办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金条67人在正定/宿豫/鸡西、西安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方案B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伽玛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亳州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279人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6个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候选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金条第三大，A类优质，利辛站点126人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备选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赛维斯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石家庄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189人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6个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未承办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规模大，但石家庄区域覆盖偏北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备选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岐力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南昌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176人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2个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未承办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江西区域，与合肥有一定距离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已承办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毛毛虫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合肥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257人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不重复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Q1开门红承办</w:t>
            </w:r>
          </w:p>
        </w:tc>
      </w:tr>
      <w:tr w:rsidR="00D31B61" w:rsidTr="00D31B6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已承办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毅航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合肥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308人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不重复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Q1开门红承办</w:t>
            </w:r>
          </w:p>
        </w:tc>
      </w:tr>
    </w:tbl>
    <w:p w:rsidR="00D31B61" w:rsidRDefault="00D31B61" w:rsidP="00D31B61">
      <w:pPr>
        <w:pStyle w:val="sl-paragraph"/>
      </w:pPr>
      <w:r>
        <w:t>方案A（西安）：金条业务线在西安颁奖，在广达西安会场举办金条颁奖，集中表彰。</w:t>
      </w:r>
    </w:p>
    <w:p w:rsidR="00D31B61" w:rsidRDefault="00D31B61" w:rsidP="00D31B61">
      <w:pPr>
        <w:pStyle w:val="sl-paragraph"/>
      </w:pPr>
      <w:r>
        <w:t>方案B（亳州）：伽玛亳州（利辛站点，126人）独立承办。伽玛总人力279人，金条业务规模大。</w:t>
      </w:r>
    </w:p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3.4 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财</w:t>
      </w:r>
      <w:r>
        <w:rPr>
          <w:color w:val="2E8B6E"/>
          <w:sz w:val="33"/>
          <w:szCs w:val="33"/>
        </w:rPr>
        <w:t>富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76"/>
        <w:gridCol w:w="1135"/>
        <w:gridCol w:w="1135"/>
        <w:gridCol w:w="1135"/>
        <w:gridCol w:w="1135"/>
        <w:gridCol w:w="2553"/>
      </w:tblGrid>
      <w:tr w:rsidR="00D31B61" w:rsidTr="00D31B61"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选项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供应商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城市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Q1人力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站点数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3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推荐理由</w:t>
            </w:r>
          </w:p>
        </w:tc>
      </w:tr>
      <w:tr w:rsidR="00D31B61" w:rsidTr="00D31B61"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推荐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嘉信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西安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71人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2个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本期承办</w:t>
            </w:r>
          </w:p>
        </w:tc>
        <w:tc>
          <w:tcPr>
            <w:tcW w:w="3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财富唯一有规模的非承办供应商</w:t>
            </w:r>
          </w:p>
        </w:tc>
      </w:tr>
      <w:tr w:rsidR="00D31B61" w:rsidTr="00D31B61"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备选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汇讯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宜昌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28人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未承办</w:t>
            </w:r>
          </w:p>
        </w:tc>
        <w:tc>
          <w:tcPr>
            <w:tcW w:w="3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人力偏少，场地可能不够大</w:t>
            </w:r>
          </w:p>
        </w:tc>
      </w:tr>
      <w:tr w:rsidR="00D31B61" w:rsidTr="00D31B61"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lastRenderedPageBreak/>
              <w:t>已承办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毛毛虫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合肥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59人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不重复</w:t>
            </w:r>
          </w:p>
        </w:tc>
        <w:tc>
          <w:tcPr>
            <w:tcW w:w="3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Q1开门红承办</w:t>
            </w:r>
          </w:p>
        </w:tc>
      </w:tr>
      <w:tr w:rsidR="00D31B61" w:rsidTr="00D31B61"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已承办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毅航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合肥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78人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1个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不重复</w:t>
            </w:r>
          </w:p>
        </w:tc>
        <w:tc>
          <w:tcPr>
            <w:tcW w:w="3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Q1开门红承办</w:t>
            </w:r>
          </w:p>
        </w:tc>
      </w:tr>
    </w:tbl>
    <w:p w:rsidR="00D31B61" w:rsidRDefault="00D31B61" w:rsidP="00D31B61">
      <w:pPr>
        <w:pStyle w:val="sl-paragraph"/>
      </w:pPr>
      <w:r>
        <w:t>推荐承办方：嘉信（西安）。嘉信为财富业务非承办供应商中规模最大的（71人），西安作为西北中心城市，交通便利。</w:t>
      </w:r>
    </w:p>
    <w:p w:rsidR="00D31B61" w:rsidRDefault="00D31B61" w:rsidP="00D31B61">
      <w:pPr>
        <w:pStyle w:val="1"/>
      </w:pPr>
      <w:r>
        <w:rPr>
          <w:color w:val="1A5A90"/>
          <w:sz w:val="39"/>
          <w:szCs w:val="39"/>
        </w:rPr>
        <w:t>四、出行批次方案</w:t>
      </w:r>
    </w:p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>三站走完全程（合并金条及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财</w:t>
      </w:r>
      <w:r>
        <w:rPr>
          <w:color w:val="2E8B6E"/>
          <w:sz w:val="33"/>
          <w:szCs w:val="33"/>
        </w:rPr>
        <w:t>富）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23"/>
        <w:gridCol w:w="1022"/>
        <w:gridCol w:w="1022"/>
        <w:gridCol w:w="1056"/>
        <w:gridCol w:w="1022"/>
        <w:gridCol w:w="2496"/>
      </w:tblGrid>
      <w:tr w:rsidR="00D31B61" w:rsidTr="00D31B6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E8B6E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批次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E8B6E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城市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E8B6E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业务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E8B6E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承办方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E8B6E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Q1人力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E8B6E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天数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E8B6E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说明</w:t>
            </w:r>
          </w:p>
        </w:tc>
      </w:tr>
      <w:tr w:rsidR="00D31B61" w:rsidTr="00D31B6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第1站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洛阳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企金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中乾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143人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1天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高铁直达</w:t>
            </w:r>
          </w:p>
        </w:tc>
      </w:tr>
      <w:tr w:rsidR="00D31B61" w:rsidTr="00D31B6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第2站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沈阳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信用卡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中弘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68人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1天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飞沈阳，可顺访速讯达回访</w:t>
            </w:r>
          </w:p>
        </w:tc>
      </w:tr>
      <w:tr w:rsidR="00D31B61" w:rsidTr="00D31B6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第3站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西安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金条+财富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广达+嘉信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151人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1天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合并颁奖，覆盖两条业务线</w:t>
            </w:r>
          </w:p>
        </w:tc>
      </w:tr>
    </w:tbl>
    <w:p w:rsidR="00D31B61" w:rsidRDefault="00D31B61" w:rsidP="00D31B61">
      <w:pPr>
        <w:pStyle w:val="sl-paragraph"/>
      </w:pPr>
      <w:r>
        <w:t>优势：只跑3个城市，西安一场合并金条+财富颁奖，节省差旅成本。</w:t>
      </w:r>
    </w:p>
    <w:p w:rsidR="00D31B61" w:rsidRDefault="00D31B61" w:rsidP="00D31B61">
      <w:pPr>
        <w:pStyle w:val="1"/>
      </w:pPr>
      <w:r>
        <w:rPr>
          <w:color w:val="1A5A90"/>
          <w:sz w:val="39"/>
          <w:szCs w:val="39"/>
        </w:rPr>
        <w:t>五、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颁奖</w:t>
      </w:r>
      <w:r>
        <w:rPr>
          <w:color w:val="1A5A90"/>
          <w:sz w:val="39"/>
          <w:szCs w:val="39"/>
        </w:rPr>
        <w:t>活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动</w:t>
      </w:r>
      <w:r>
        <w:rPr>
          <w:color w:val="1A5A90"/>
          <w:sz w:val="39"/>
          <w:szCs w:val="39"/>
        </w:rPr>
        <w:t>流程</w:t>
      </w:r>
    </w:p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5.1 </w:t>
      </w:r>
      <w:r>
        <w:rPr>
          <w:color w:val="2E8B6E"/>
          <w:sz w:val="33"/>
          <w:szCs w:val="33"/>
        </w:rPr>
        <w:t>活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动</w:t>
      </w:r>
      <w:r>
        <w:rPr>
          <w:color w:val="2E8B6E"/>
          <w:sz w:val="33"/>
          <w:szCs w:val="33"/>
        </w:rPr>
        <w:t>前（准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备阶</w:t>
      </w:r>
      <w:r>
        <w:rPr>
          <w:color w:val="2E8B6E"/>
          <w:sz w:val="33"/>
          <w:szCs w:val="33"/>
        </w:rPr>
        <w:t>段）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186"/>
        <w:gridCol w:w="1186"/>
        <w:gridCol w:w="1663"/>
        <w:gridCol w:w="3829"/>
      </w:tblGrid>
      <w:tr w:rsidR="00D31B61" w:rsidTr="00D31B61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环节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负责人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时间节点</w:t>
            </w:r>
          </w:p>
        </w:tc>
        <w:tc>
          <w:tcPr>
            <w:tcW w:w="4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说明</w:t>
            </w:r>
          </w:p>
        </w:tc>
      </w:tr>
      <w:tr w:rsidR="00D31B61" w:rsidTr="00D31B61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确定颁奖站点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T-21天</w:t>
            </w:r>
          </w:p>
        </w:tc>
        <w:tc>
          <w:tcPr>
            <w:tcW w:w="4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与各供应商确认档期和意愿</w:t>
            </w:r>
          </w:p>
        </w:tc>
      </w:tr>
      <w:tr w:rsidR="00D31B61" w:rsidTr="00D31B61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确认颁奖名单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T-14天</w:t>
            </w:r>
          </w:p>
        </w:tc>
        <w:tc>
          <w:tcPr>
            <w:tcW w:w="4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各业务线Q1排名/业绩数据出炉</w:t>
            </w:r>
          </w:p>
        </w:tc>
      </w:tr>
      <w:tr w:rsidR="00D31B61" w:rsidTr="00D31B61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活动流程确定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T-7天</w:t>
            </w:r>
          </w:p>
        </w:tc>
        <w:tc>
          <w:tcPr>
            <w:tcW w:w="4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每个站点的详细议程</w:t>
            </w:r>
          </w:p>
        </w:tc>
      </w:tr>
      <w:tr w:rsidR="00D31B61" w:rsidTr="00D31B61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物料准备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供应商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T-5天</w:t>
            </w:r>
          </w:p>
        </w:tc>
        <w:tc>
          <w:tcPr>
            <w:tcW w:w="4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横幅、PPT、签到表</w:t>
            </w:r>
          </w:p>
        </w:tc>
      </w:tr>
      <w:tr w:rsidR="00D31B61" w:rsidTr="00D31B61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供应商沟通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T-5天</w:t>
            </w:r>
          </w:p>
        </w:tc>
        <w:tc>
          <w:tcPr>
            <w:tcW w:w="4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提前同步活动安排，让对方准备场地</w:t>
            </w:r>
          </w:p>
        </w:tc>
      </w:tr>
      <w:tr w:rsidR="00D31B61" w:rsidTr="00D31B61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差旅安排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T-3天</w:t>
            </w:r>
          </w:p>
        </w:tc>
        <w:tc>
          <w:tcPr>
            <w:tcW w:w="4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机票/高铁/酒店预订</w:t>
            </w:r>
          </w:p>
        </w:tc>
      </w:tr>
    </w:tbl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5.2 </w:t>
      </w:r>
      <w:r>
        <w:rPr>
          <w:color w:val="2E8B6E"/>
          <w:sz w:val="33"/>
          <w:szCs w:val="33"/>
        </w:rPr>
        <w:t>活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动</w:t>
      </w:r>
      <w:r>
        <w:rPr>
          <w:color w:val="2E8B6E"/>
          <w:sz w:val="33"/>
          <w:szCs w:val="33"/>
        </w:rPr>
        <w:t>当天（每个站点）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588"/>
        <w:gridCol w:w="1704"/>
        <w:gridCol w:w="4513"/>
      </w:tblGrid>
      <w:tr w:rsidR="00D31B61" w:rsidTr="00D31B61"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时段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环节</w:t>
            </w:r>
          </w:p>
        </w:tc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时长</w:t>
            </w:r>
          </w:p>
        </w:tc>
        <w:tc>
          <w:tcPr>
            <w:tcW w:w="5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内容</w:t>
            </w:r>
          </w:p>
        </w:tc>
      </w:tr>
      <w:tr w:rsidR="00D31B61" w:rsidTr="00D31B61"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到达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到场签到</w:t>
            </w:r>
          </w:p>
        </w:tc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15分钟</w:t>
            </w:r>
          </w:p>
        </w:tc>
        <w:tc>
          <w:tcPr>
            <w:tcW w:w="5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到达供应商场地，与负责人寒暄</w:t>
            </w:r>
          </w:p>
        </w:tc>
      </w:tr>
      <w:tr w:rsidR="00D31B61" w:rsidTr="00D31B61"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开场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领导致辞</w:t>
            </w:r>
          </w:p>
        </w:tc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10分钟</w:t>
            </w:r>
          </w:p>
        </w:tc>
        <w:tc>
          <w:tcPr>
            <w:tcW w:w="5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供应商负责人开场，介绍团队</w:t>
            </w:r>
          </w:p>
        </w:tc>
      </w:tr>
      <w:tr w:rsidR="00D31B61" w:rsidTr="00D31B61"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回顾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Q1业绩回顾</w:t>
            </w:r>
          </w:p>
        </w:tc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15分钟</w:t>
            </w:r>
          </w:p>
        </w:tc>
        <w:tc>
          <w:tcPr>
            <w:tcW w:w="5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展示供应商Q1数据（排名、贡献、亮点）</w:t>
            </w:r>
          </w:p>
        </w:tc>
      </w:tr>
      <w:tr w:rsidR="00D31B61" w:rsidTr="00D31B61"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颁奖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颁奖仪式</w:t>
            </w:r>
          </w:p>
        </w:tc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20分钟</w:t>
            </w:r>
          </w:p>
        </w:tc>
        <w:tc>
          <w:tcPr>
            <w:tcW w:w="5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按业务线逐一颁奖，合影留念</w:t>
            </w:r>
          </w:p>
        </w:tc>
      </w:tr>
      <w:tr w:rsidR="00D31B61" w:rsidTr="00D31B61"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交流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座谈交流</w:t>
            </w:r>
          </w:p>
        </w:tc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30分钟</w:t>
            </w:r>
          </w:p>
        </w:tc>
        <w:tc>
          <w:tcPr>
            <w:tcW w:w="5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听取供应商反馈、困难、诉求</w:t>
            </w:r>
          </w:p>
        </w:tc>
      </w:tr>
      <w:tr w:rsidR="00D31B61" w:rsidTr="00D31B61"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lastRenderedPageBreak/>
              <w:t>展望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Q2目标对齐</w:t>
            </w:r>
          </w:p>
        </w:tc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15分钟</w:t>
            </w:r>
          </w:p>
        </w:tc>
        <w:tc>
          <w:tcPr>
            <w:tcW w:w="5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传达Q2方向和期望</w:t>
            </w:r>
          </w:p>
        </w:tc>
      </w:tr>
      <w:tr w:rsidR="00D31B61" w:rsidTr="00D31B61"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结束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合影留念</w:t>
            </w:r>
          </w:p>
        </w:tc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30分钟</w:t>
            </w:r>
          </w:p>
        </w:tc>
        <w:tc>
          <w:tcPr>
            <w:tcW w:w="5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大合影，团队聚餐（可选）</w:t>
            </w:r>
          </w:p>
        </w:tc>
      </w:tr>
    </w:tbl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5.3 </w:t>
      </w:r>
      <w:r>
        <w:rPr>
          <w:color w:val="2E8B6E"/>
          <w:sz w:val="33"/>
          <w:szCs w:val="33"/>
        </w:rPr>
        <w:t>活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动</w:t>
      </w:r>
      <w:r>
        <w:rPr>
          <w:color w:val="2E8B6E"/>
          <w:sz w:val="33"/>
          <w:szCs w:val="33"/>
        </w:rPr>
        <w:t>后（跟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进阶</w:t>
      </w:r>
      <w:r>
        <w:rPr>
          <w:color w:val="2E8B6E"/>
          <w:sz w:val="33"/>
          <w:szCs w:val="33"/>
        </w:rPr>
        <w:t>段）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036"/>
        <w:gridCol w:w="5768"/>
      </w:tblGrid>
      <w:tr w:rsidR="00D31B61" w:rsidTr="00D31B61"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24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环节</w:t>
            </w:r>
          </w:p>
        </w:tc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F866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说明</w:t>
            </w:r>
          </w:p>
        </w:tc>
      </w:tr>
      <w:tr w:rsidR="00D31B61" w:rsidTr="00D31B61"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4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新闻稿/内部通报</w:t>
            </w:r>
          </w:p>
        </w:tc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在部门群或内部平台发布颁奖消息</w:t>
            </w:r>
          </w:p>
        </w:tc>
      </w:tr>
      <w:tr w:rsidR="00D31B61" w:rsidTr="00D31B61"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4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照片整理归档</w:t>
            </w:r>
          </w:p>
        </w:tc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照片存档到共享盘或workspace</w:t>
            </w:r>
          </w:p>
        </w:tc>
      </w:tr>
      <w:tr w:rsidR="00D31B61" w:rsidTr="00D31B61"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4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供应商反馈整理</w:t>
            </w:r>
          </w:p>
        </w:tc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座谈中提到的问题和诉求，形成跟进清单</w:t>
            </w:r>
          </w:p>
        </w:tc>
      </w:tr>
      <w:tr w:rsidR="00D31B61" w:rsidTr="00D31B61"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4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Q2目标追踪</w:t>
            </w:r>
          </w:p>
        </w:tc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把颁奖时对齐的目标纳入日常追踪</w:t>
            </w:r>
          </w:p>
        </w:tc>
      </w:tr>
    </w:tbl>
    <w:p w:rsidR="00D31B61" w:rsidRDefault="00D31B61" w:rsidP="00D31B61">
      <w:pPr>
        <w:pStyle w:val="1"/>
      </w:pPr>
      <w:r>
        <w:rPr>
          <w:color w:val="1A5A90"/>
          <w:sz w:val="39"/>
          <w:szCs w:val="39"/>
        </w:rPr>
        <w:t>六、各承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办</w:t>
      </w:r>
      <w:r>
        <w:rPr>
          <w:color w:val="1A5A90"/>
          <w:sz w:val="39"/>
          <w:szCs w:val="39"/>
        </w:rPr>
        <w:t>站点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详细</w:t>
      </w:r>
      <w:r>
        <w:rPr>
          <w:color w:val="1A5A90"/>
          <w:sz w:val="39"/>
          <w:szCs w:val="39"/>
        </w:rPr>
        <w:t>信息</w:t>
      </w:r>
    </w:p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6.1 </w:t>
      </w:r>
      <w:r>
        <w:rPr>
          <w:color w:val="2E8B6E"/>
          <w:sz w:val="33"/>
          <w:szCs w:val="33"/>
        </w:rPr>
        <w:t>中乾</w:t>
      </w:r>
      <w:r>
        <w:rPr>
          <w:color w:val="2E8B6E"/>
          <w:sz w:val="33"/>
          <w:szCs w:val="33"/>
        </w:rPr>
        <w:t xml:space="preserve"> · </w:t>
      </w:r>
      <w:r>
        <w:rPr>
          <w:color w:val="2E8B6E"/>
          <w:sz w:val="33"/>
          <w:szCs w:val="33"/>
        </w:rPr>
        <w:t>洛阳（企金承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办</w:t>
      </w:r>
      <w:r>
        <w:rPr>
          <w:color w:val="2E8B6E"/>
          <w:sz w:val="33"/>
          <w:szCs w:val="33"/>
        </w:rPr>
        <w:t>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5760"/>
      </w:tblGrid>
      <w:tr w:rsidR="00D31B61" w:rsidTr="00D31B61">
        <w:tc>
          <w:tcPr>
            <w:tcW w:w="20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信息</w:t>
            </w:r>
          </w:p>
        </w:tc>
      </w:tr>
      <w:tr w:rsidR="00D31B61" w:rsidTr="00D31B61">
        <w:tc>
          <w:tcPr>
            <w:tcW w:w="20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供应商全称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中乾</w:t>
            </w:r>
          </w:p>
        </w:tc>
      </w:tr>
      <w:tr w:rsidR="00D31B61" w:rsidTr="00D31B61">
        <w:tc>
          <w:tcPr>
            <w:tcW w:w="20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承办业务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企业金融（企业主贷、企业金采等）</w:t>
            </w:r>
          </w:p>
        </w:tc>
      </w:tr>
      <w:tr w:rsidR="00D31B61" w:rsidTr="00D31B61">
        <w:tc>
          <w:tcPr>
            <w:tcW w:w="20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Q1平均人力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143人</w:t>
            </w:r>
          </w:p>
        </w:tc>
      </w:tr>
      <w:tr w:rsidR="00D31B61" w:rsidTr="00D31B61">
        <w:tc>
          <w:tcPr>
            <w:tcW w:w="20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业务数量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8个</w:t>
            </w:r>
          </w:p>
        </w:tc>
      </w:tr>
      <w:tr w:rsidR="00D31B61" w:rsidTr="00D31B61">
        <w:tc>
          <w:tcPr>
            <w:tcW w:w="20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区域分布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洛阳为核心区域</w:t>
            </w:r>
          </w:p>
        </w:tc>
      </w:tr>
      <w:tr w:rsidR="00D31B61" w:rsidTr="00D31B61">
        <w:tc>
          <w:tcPr>
            <w:tcW w:w="20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推荐理由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企金最大规模供应商，业务覆盖面广</w:t>
            </w:r>
          </w:p>
        </w:tc>
      </w:tr>
    </w:tbl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6.2 </w:t>
      </w:r>
      <w:r>
        <w:rPr>
          <w:color w:val="2E8B6E"/>
          <w:sz w:val="33"/>
          <w:szCs w:val="33"/>
        </w:rPr>
        <w:t>中弘</w:t>
      </w:r>
      <w:r>
        <w:rPr>
          <w:color w:val="2E8B6E"/>
          <w:sz w:val="33"/>
          <w:szCs w:val="33"/>
        </w:rPr>
        <w:t xml:space="preserve"> · </w:t>
      </w:r>
      <w:r>
        <w:rPr>
          <w:color w:val="2E8B6E"/>
          <w:sz w:val="33"/>
          <w:szCs w:val="33"/>
        </w:rPr>
        <w:t>沈阳（信用卡承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办</w:t>
      </w:r>
      <w:r>
        <w:rPr>
          <w:color w:val="2E8B6E"/>
          <w:sz w:val="33"/>
          <w:szCs w:val="33"/>
        </w:rPr>
        <w:t>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760"/>
      </w:tblGrid>
      <w:tr w:rsidR="00D31B61" w:rsidTr="00D31B61"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信息</w:t>
            </w:r>
          </w:p>
        </w:tc>
      </w:tr>
      <w:tr w:rsidR="00D31B61" w:rsidTr="00D31B61"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供应商全称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中弘（具体全称待确认）</w:t>
            </w:r>
          </w:p>
        </w:tc>
      </w:tr>
      <w:tr w:rsidR="00D31B61" w:rsidTr="00D31B61"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承办业务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信用卡（菁卡拉新、商家白条等）</w:t>
            </w:r>
          </w:p>
        </w:tc>
      </w:tr>
      <w:tr w:rsidR="00D31B61" w:rsidTr="00D31B61"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Q1平均人力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68人</w:t>
            </w:r>
          </w:p>
        </w:tc>
      </w:tr>
      <w:tr w:rsidR="00D31B61" w:rsidTr="00D31B61"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业务数量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1个</w:t>
            </w:r>
          </w:p>
        </w:tc>
      </w:tr>
      <w:tr w:rsidR="00D31B61" w:rsidTr="00D31B61"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城市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辽宁省沈阳市</w:t>
            </w:r>
          </w:p>
        </w:tc>
      </w:tr>
      <w:tr w:rsidR="00D31B61" w:rsidTr="00D31B61"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推荐理由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除已承办外最大信用卡供应商，职场集中</w:t>
            </w:r>
          </w:p>
        </w:tc>
      </w:tr>
      <w:tr w:rsidR="00D31B61" w:rsidTr="00D31B61"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备注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速讯达也在沈阳，可顺访回访</w:t>
            </w:r>
          </w:p>
        </w:tc>
      </w:tr>
    </w:tbl>
    <w:p w:rsidR="00D31B61" w:rsidRDefault="00D31B61" w:rsidP="00D31B61">
      <w:pPr>
        <w:pStyle w:val="21"/>
        <w:rPr>
          <w:lang w:eastAsia="zh-CN"/>
        </w:rPr>
      </w:pPr>
      <w:r>
        <w:rPr>
          <w:color w:val="2E8B6E"/>
          <w:sz w:val="33"/>
          <w:szCs w:val="33"/>
          <w:lang w:eastAsia="zh-CN"/>
        </w:rPr>
        <w:t xml:space="preserve">6.3 </w:t>
      </w:r>
      <w:r>
        <w:rPr>
          <w:color w:val="2E8B6E"/>
          <w:sz w:val="33"/>
          <w:szCs w:val="33"/>
          <w:lang w:eastAsia="zh-CN"/>
        </w:rPr>
        <w:t>嘉信</w:t>
      </w:r>
      <w:r>
        <w:rPr>
          <w:color w:val="2E8B6E"/>
          <w:sz w:val="33"/>
          <w:szCs w:val="33"/>
          <w:lang w:eastAsia="zh-CN"/>
        </w:rPr>
        <w:t xml:space="preserve"> · </w:t>
      </w:r>
      <w:r>
        <w:rPr>
          <w:color w:val="2E8B6E"/>
          <w:sz w:val="33"/>
          <w:szCs w:val="33"/>
          <w:lang w:eastAsia="zh-CN"/>
        </w:rPr>
        <w:t>西安（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  <w:lang w:eastAsia="zh-CN"/>
        </w:rPr>
        <w:t>财</w:t>
      </w:r>
      <w:r>
        <w:rPr>
          <w:color w:val="2E8B6E"/>
          <w:sz w:val="33"/>
          <w:szCs w:val="33"/>
          <w:lang w:eastAsia="zh-CN"/>
        </w:rPr>
        <w:t>富承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  <w:lang w:eastAsia="zh-CN"/>
        </w:rPr>
        <w:t>办</w:t>
      </w:r>
      <w:r>
        <w:rPr>
          <w:color w:val="2E8B6E"/>
          <w:sz w:val="33"/>
          <w:szCs w:val="33"/>
          <w:lang w:eastAsia="zh-CN"/>
        </w:rPr>
        <w:t>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760"/>
      </w:tblGrid>
      <w:tr w:rsidR="00D31B61" w:rsidTr="00D31B61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信息</w:t>
            </w:r>
          </w:p>
        </w:tc>
      </w:tr>
      <w:tr w:rsidR="00D31B61" w:rsidTr="00D31B61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供应商全称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嘉信</w:t>
            </w:r>
          </w:p>
        </w:tc>
      </w:tr>
      <w:tr w:rsidR="00D31B61" w:rsidTr="00D31B61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承办业务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财富</w:t>
            </w:r>
          </w:p>
        </w:tc>
      </w:tr>
      <w:tr w:rsidR="00D31B61" w:rsidTr="00D31B61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lastRenderedPageBreak/>
              <w:t>Q1平均人力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71人</w:t>
            </w:r>
          </w:p>
        </w:tc>
      </w:tr>
      <w:tr w:rsidR="00D31B61" w:rsidTr="00D31B61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城市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陕西省西安市</w:t>
            </w:r>
          </w:p>
        </w:tc>
      </w:tr>
      <w:tr w:rsidR="00D31B61" w:rsidTr="00D31B61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推荐理由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财富唯一有规模的非承办供应商</w:t>
            </w:r>
          </w:p>
        </w:tc>
      </w:tr>
      <w:tr w:rsidR="00D31B61" w:rsidTr="00D31B61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备注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海腾也在西安，可一天内顺访</w:t>
            </w:r>
          </w:p>
        </w:tc>
      </w:tr>
    </w:tbl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6.4 </w:t>
      </w:r>
      <w:r>
        <w:rPr>
          <w:color w:val="2E8B6E"/>
          <w:sz w:val="33"/>
          <w:szCs w:val="33"/>
        </w:rPr>
        <w:t>广达</w:t>
      </w:r>
      <w:r>
        <w:rPr>
          <w:color w:val="2E8B6E"/>
          <w:sz w:val="33"/>
          <w:szCs w:val="33"/>
        </w:rPr>
        <w:t xml:space="preserve"> · </w:t>
      </w:r>
      <w:r>
        <w:rPr>
          <w:color w:val="2E8B6E"/>
          <w:sz w:val="33"/>
          <w:szCs w:val="33"/>
        </w:rPr>
        <w:t>西安（金条承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办</w:t>
      </w:r>
      <w:r>
        <w:rPr>
          <w:color w:val="2E8B6E"/>
          <w:sz w:val="33"/>
          <w:szCs w:val="33"/>
        </w:rPr>
        <w:t>，方案</w:t>
      </w:r>
      <w:r>
        <w:rPr>
          <w:color w:val="2E8B6E"/>
          <w:sz w:val="33"/>
          <w:szCs w:val="33"/>
        </w:rPr>
        <w:t xml:space="preserve"> A</w:t>
      </w:r>
      <w:r>
        <w:rPr>
          <w:color w:val="2E8B6E"/>
          <w:sz w:val="33"/>
          <w:szCs w:val="33"/>
        </w:rPr>
        <w:t>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5760"/>
      </w:tblGrid>
      <w:tr w:rsidR="00D31B61" w:rsidTr="00D31B61"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信息</w:t>
            </w:r>
          </w:p>
        </w:tc>
      </w:tr>
      <w:tr w:rsidR="00D31B61" w:rsidTr="00D31B61"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供应商全称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陕西广达信息服务有限公司</w:t>
            </w:r>
          </w:p>
        </w:tc>
      </w:tr>
      <w:tr w:rsidR="00D31B61" w:rsidTr="00D31B61"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承办业务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企金（西安站点）、金条+财富（联合颁奖）</w:t>
            </w:r>
          </w:p>
        </w:tc>
      </w:tr>
      <w:tr w:rsidR="00D31B61" w:rsidTr="00D31B61"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西安站点人力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80人（企金），金条17人在西安</w:t>
            </w:r>
          </w:p>
        </w:tc>
      </w:tr>
      <w:tr w:rsidR="00D31B61" w:rsidTr="00D31B61"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金条业务分布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正定48人、宿豫7人、鸡西12人</w:t>
            </w:r>
          </w:p>
        </w:tc>
      </w:tr>
      <w:tr w:rsidR="00D31B61" w:rsidTr="00D31B61"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站点地址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陕西省西安市雁塔区含光路南段216号嘉翔大厦12楼</w:t>
            </w:r>
          </w:p>
        </w:tc>
      </w:tr>
    </w:tbl>
    <w:p w:rsidR="00D31B61" w:rsidRDefault="00D31B61" w:rsidP="00D31B61">
      <w:pPr>
        <w:pStyle w:val="21"/>
      </w:pPr>
      <w:r>
        <w:rPr>
          <w:color w:val="2E8B6E"/>
          <w:sz w:val="33"/>
          <w:szCs w:val="33"/>
        </w:rPr>
        <w:t xml:space="preserve">6.5 </w:t>
      </w:r>
      <w:r>
        <w:rPr>
          <w:color w:val="2E8B6E"/>
          <w:sz w:val="33"/>
          <w:szCs w:val="33"/>
        </w:rPr>
        <w:t>伽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玛</w:t>
      </w:r>
      <w:r>
        <w:rPr>
          <w:color w:val="2E8B6E"/>
          <w:sz w:val="33"/>
          <w:szCs w:val="33"/>
        </w:rPr>
        <w:t xml:space="preserve"> · </w:t>
      </w:r>
      <w:r>
        <w:rPr>
          <w:color w:val="2E8B6E"/>
          <w:sz w:val="33"/>
          <w:szCs w:val="33"/>
        </w:rPr>
        <w:t>亳州（金条承</w:t>
      </w:r>
      <w:r>
        <w:rPr>
          <w:rFonts w:ascii="微软雅黑" w:eastAsia="微软雅黑" w:hAnsi="微软雅黑" w:cs="微软雅黑" w:hint="eastAsia"/>
          <w:color w:val="2E8B6E"/>
          <w:sz w:val="33"/>
          <w:szCs w:val="33"/>
        </w:rPr>
        <w:t>办</w:t>
      </w:r>
      <w:r>
        <w:rPr>
          <w:color w:val="2E8B6E"/>
          <w:sz w:val="33"/>
          <w:szCs w:val="33"/>
        </w:rPr>
        <w:t>，方案</w:t>
      </w:r>
      <w:r>
        <w:rPr>
          <w:color w:val="2E8B6E"/>
          <w:sz w:val="33"/>
          <w:szCs w:val="33"/>
        </w:rPr>
        <w:t>B</w:t>
      </w:r>
      <w:r>
        <w:rPr>
          <w:color w:val="2E8B6E"/>
          <w:sz w:val="33"/>
          <w:szCs w:val="33"/>
        </w:rPr>
        <w:t>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5760"/>
      </w:tblGrid>
      <w:tr w:rsidR="00D31B61" w:rsidTr="00D31B61"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信息</w:t>
            </w:r>
          </w:p>
        </w:tc>
      </w:tr>
      <w:tr w:rsidR="00D31B61" w:rsidTr="00D31B61"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供应商全称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湖北伽玛科技有限公司</w:t>
            </w:r>
          </w:p>
        </w:tc>
      </w:tr>
      <w:tr w:rsidR="00D31B61" w:rsidTr="00D31B61"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承办业务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金条、金企融合</w:t>
            </w:r>
          </w:p>
        </w:tc>
      </w:tr>
      <w:tr w:rsidR="00D31B61" w:rsidTr="00D31B61"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Q1总人力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279人</w:t>
            </w:r>
          </w:p>
        </w:tc>
      </w:tr>
      <w:tr w:rsidR="00D31B61" w:rsidTr="00D31B61"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主会场推荐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利辛站点（亳州）· 126人</w:t>
            </w:r>
          </w:p>
        </w:tc>
      </w:tr>
      <w:tr w:rsidR="00D31B61" w:rsidTr="00D31B61"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站点地址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安徽省亳州市利辛县城关镇前进路78号交通局西侧二楼</w:t>
            </w:r>
          </w:p>
        </w:tc>
      </w:tr>
      <w:tr w:rsidR="00D31B61" w:rsidTr="00D31B61"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其他站点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樊城(襄阳)54人、宜城20人、廊坊80人</w:t>
            </w:r>
          </w:p>
        </w:tc>
      </w:tr>
      <w:tr w:rsidR="00D31B61" w:rsidTr="00D31B61"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供应商分层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A类：优质供应商</w:t>
            </w:r>
          </w:p>
        </w:tc>
      </w:tr>
      <w:tr w:rsidR="00D31B61" w:rsidTr="00D31B61"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推荐理由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金条第三大供应商，A类优质，规模大仪式感强</w:t>
            </w:r>
          </w:p>
        </w:tc>
      </w:tr>
    </w:tbl>
    <w:p w:rsidR="00D31B61" w:rsidRDefault="00D31B61" w:rsidP="00D31B61">
      <w:pPr>
        <w:pStyle w:val="1"/>
      </w:pPr>
      <w:r>
        <w:rPr>
          <w:color w:val="1A5A90"/>
          <w:sz w:val="39"/>
          <w:szCs w:val="39"/>
        </w:rPr>
        <w:t>七、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风险</w:t>
      </w:r>
      <w:r>
        <w:rPr>
          <w:color w:val="1A5A90"/>
          <w:sz w:val="39"/>
          <w:szCs w:val="39"/>
        </w:rPr>
        <w:t>与建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议</w:t>
      </w:r>
    </w:p>
    <w:p w:rsidR="00D31B61" w:rsidRDefault="00D31B61" w:rsidP="00D31B61">
      <w:pPr>
        <w:pStyle w:val="sl-paragraph"/>
      </w:pPr>
      <w:r>
        <w:rPr>
          <w:color w:val="C25030"/>
        </w:rPr>
        <w:t>风险1：供应商档期冲突</w:t>
      </w:r>
    </w:p>
    <w:p w:rsidR="00D31B61" w:rsidRDefault="00D31B61" w:rsidP="00D31B61">
      <w:pPr>
        <w:pStyle w:val="sl-paragraph"/>
      </w:pPr>
      <w:r>
        <w:t>4个承办站点需协调供应商老板到场时间，建议提前7天确认档期，预留备选供应商。</w:t>
      </w:r>
    </w:p>
    <w:p w:rsidR="00D31B61" w:rsidRDefault="00D31B61" w:rsidP="00D31B61">
      <w:pPr>
        <w:pStyle w:val="sl-paragraph"/>
      </w:pPr>
      <w:r>
        <w:rPr>
          <w:color w:val="C25030"/>
        </w:rPr>
        <w:t>风险2：Q1数据未最终确认</w:t>
      </w:r>
    </w:p>
    <w:p w:rsidR="00D31B61" w:rsidRDefault="00D31B61" w:rsidP="00D31B61">
      <w:pPr>
        <w:pStyle w:val="sl-paragraph"/>
      </w:pPr>
      <w:r>
        <w:t>颁奖名单依赖Q1业绩数据，需确保数据在T-14天前出炉并核对无误。</w:t>
      </w:r>
    </w:p>
    <w:p w:rsidR="00D31B61" w:rsidRDefault="00D31B61" w:rsidP="00D31B61">
      <w:pPr>
        <w:pStyle w:val="sl-paragraph"/>
      </w:pPr>
      <w:r>
        <w:rPr>
          <w:color w:val="C25030"/>
        </w:rPr>
        <w:t>风险3：差旅成本控制</w:t>
      </w:r>
    </w:p>
    <w:p w:rsidR="00D31B61" w:rsidRDefault="00D31B61" w:rsidP="00D31B61">
      <w:pPr>
        <w:pStyle w:val="1"/>
      </w:pPr>
      <w:r>
        <w:rPr>
          <w:color w:val="1A5A90"/>
          <w:sz w:val="39"/>
          <w:szCs w:val="39"/>
        </w:rPr>
        <w:lastRenderedPageBreak/>
        <w:t>八、待确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认</w:t>
      </w:r>
      <w:r>
        <w:rPr>
          <w:color w:val="1A5A90"/>
          <w:sz w:val="39"/>
          <w:szCs w:val="39"/>
        </w:rPr>
        <w:t>事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</w:rPr>
        <w:t>项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049"/>
        <w:gridCol w:w="2333"/>
        <w:gridCol w:w="2333"/>
      </w:tblGrid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26D3A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26D3A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待确认事项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26D3A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负责人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26D3A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完成时限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金条颁奖方案选择（A西安 vs B亳州）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服务组负责人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T-21天前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各承办供应商老板档期确认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T-14天前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Q1各业务线排名及颁奖名单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数据组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T-14天前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差旅预算审批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行政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T-10天前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奖杯/证书设计及制作确认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行政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T-10天前</w:t>
            </w:r>
          </w:p>
        </w:tc>
      </w:tr>
      <w:tr w:rsidR="00D31B61" w:rsidTr="00D31B61"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t>6</w:t>
            </w:r>
          </w:p>
        </w:tc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确认领导时间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服务组负责人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T-10天前</w:t>
            </w:r>
          </w:p>
        </w:tc>
      </w:tr>
    </w:tbl>
    <w:p w:rsidR="00D31B61" w:rsidRDefault="00D31B61" w:rsidP="00D31B61">
      <w:pPr>
        <w:pStyle w:val="sl-paragraph"/>
        <w:jc w:val="center"/>
      </w:pPr>
      <w:r>
        <w:rPr>
          <w:color w:val="999999"/>
          <w:sz w:val="18"/>
          <w:szCs w:val="18"/>
        </w:rPr>
        <w:t>— 方案完 —</w:t>
      </w:r>
    </w:p>
    <w:p w:rsidR="00320FD6" w:rsidRPr="00D31B61" w:rsidRDefault="00320FD6" w:rsidP="00D31B61"/>
    <w:sectPr w:rsidR="00320FD6" w:rsidRPr="00D31B61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232205">
    <w:abstractNumId w:val="8"/>
  </w:num>
  <w:num w:numId="2" w16cid:durableId="157890268">
    <w:abstractNumId w:val="6"/>
  </w:num>
  <w:num w:numId="3" w16cid:durableId="42339015">
    <w:abstractNumId w:val="5"/>
  </w:num>
  <w:num w:numId="4" w16cid:durableId="975336588">
    <w:abstractNumId w:val="4"/>
  </w:num>
  <w:num w:numId="5" w16cid:durableId="406076609">
    <w:abstractNumId w:val="7"/>
  </w:num>
  <w:num w:numId="6" w16cid:durableId="1024015958">
    <w:abstractNumId w:val="3"/>
  </w:num>
  <w:num w:numId="7" w16cid:durableId="2006202509">
    <w:abstractNumId w:val="2"/>
  </w:num>
  <w:num w:numId="8" w16cid:durableId="2114979845">
    <w:abstractNumId w:val="1"/>
  </w:num>
  <w:num w:numId="9" w16cid:durableId="4634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832"/>
    <w:rsid w:val="0015074B"/>
    <w:rsid w:val="0029639D"/>
    <w:rsid w:val="00320FD6"/>
    <w:rsid w:val="00326F90"/>
    <w:rsid w:val="003B5923"/>
    <w:rsid w:val="00895651"/>
    <w:rsid w:val="00AA1D8D"/>
    <w:rsid w:val="00B47730"/>
    <w:rsid w:val="00CB0664"/>
    <w:rsid w:val="00D31B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B9FD6"/>
  <w14:defaultImageDpi w14:val="300"/>
  <w15:docId w15:val="{C9ACF9B2-5D46-CA43-8291-EEF9AC65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-paragraph">
    <w:name w:val="sl-paragraph"/>
    <w:basedOn w:val="a1"/>
    <w:rsid w:val="00D31B61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1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sundanian</cp:lastModifiedBy>
  <cp:revision>4</cp:revision>
  <dcterms:created xsi:type="dcterms:W3CDTF">2013-12-23T23:15:00Z</dcterms:created>
  <dcterms:modified xsi:type="dcterms:W3CDTF">2026-04-24T10:21:00Z</dcterms:modified>
  <cp:category/>
</cp:coreProperties>
</file>