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rFonts w:ascii="Calibri" w:hAnsi="Calibri" w:eastAsia="微软雅黑"/>
          <w:b/>
          <w:color w:val="1F4E79"/>
          <w:sz w:val="56"/>
        </w:rPr>
        <w:t>供应商引入 SOP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color w:val="595959"/>
          <w:sz w:val="36"/>
        </w:rPr>
        <w:t>流程与模板汇编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版本：v1.0  |  最后更新：2026-03-12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整体时效：15 个工作日标准周期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用途：自用执行清单 + 审计查看</w:t>
      </w:r>
    </w:p>
    <w:p>
      <w:r>
        <w:br w:type="page"/>
      </w:r>
    </w:p>
    <w:p>
      <w:pPr>
        <w:spacing w:before="240" w:after="80"/>
      </w:pPr>
      <w:r>
        <w:rPr>
          <w:rFonts w:ascii="Calibri" w:hAnsi="Calibri" w:eastAsia="微软雅黑"/>
          <w:b/>
          <w:color w:val="1F4E79"/>
          <w:sz w:val="28"/>
        </w:rPr>
        <w:t>第一部分：流程速查表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从需求发起到上线外呼，标准周期 15 个工作日。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8 阶段流程概览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850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输入物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50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时效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需求发起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策略岗提出新供应商需求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策略岗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业务缺口分析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《需求清单》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需求拆解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收到《需求清单》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业管/供应商管理岗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《需求清单》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《寻源需求表》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寻源触达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《寻源需求表》确认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业管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《寻源需求表》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回复+意向名单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T+3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方案审批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完成初步筛选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供应商管理岗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意向名单+评估表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xbp方案+审批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T+5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结果同步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领导审批通过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供应商管理岗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审批通过方案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《结果同步邮件》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T+5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供应商准备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结果同步完成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准入通知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CID/站点/合同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内部操作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供应商完成准备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业管/供应商管理岗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准备完成确认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京音架构+账号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T+12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培训上线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账号开通完成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供应商+业管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账号+培训材料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正式上线外呼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T+15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关键时效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标准时效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最长容忍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超时处理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1. 需求发起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策略岗跟进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2. 需求拆解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T+2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业管跟进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3. 寻源触达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T+5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追加供应商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4. 方案审批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T+7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领导催批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5. 结果同步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T+6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当天完成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6. 供应商准备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T+12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供应商催办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7. 内部操作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T+14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业管跟进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8. 培训上线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T+17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协调资源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 w:eastAsia="微软雅黑"/>
          <w:b/>
          <w:color w:val="1F4E79"/>
          <w:sz w:val="28"/>
        </w:rPr>
        <w:t>第二部分：详细流程</w:t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1：需求发起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策略岗识别到业务缺口，需要新供应商承接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策略岗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业务量预测数据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现有供应商产能分析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缺口说明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策略岗填写《需求清单》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明确需求量（人力/产能）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明确业务类型（拉新/复购）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明确时效要求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《需求清单》（邮件/文档）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需求清晰、可拆解、可执行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《需求清单》是否存档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需求是否有数据支撑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是否有策略岗负责人签字/确认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2：需求拆解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收到策略岗《需求清单》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业管/供应商管理岗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《需求清单》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解读需求（业务类型、人力规模、技能要求）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拆解成可执行需求（供应商画像）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评估现有供应商承接能力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确定是否需要外部寻源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填写《寻源需求表》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《寻源需求表》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需求具体化、可量化、可筛选供应商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《寻源需求表》是否存档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是否有现有供应商评估记录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外部寻源决策是否有依据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3：寻源触达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《寻源需求表》确认需要外部寻源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业管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《寻源需求表》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选择邮件模板（简单版/详细版）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发送寻源邮件给目标供应商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设定回复截止时间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跟进未回复供应商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收集供应商回复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初步筛选意向供应商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供应商回复汇总 + 意向名单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≥3 家有效回复，有明确意向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寻源邮件是否存档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回复供应商名单是否记录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筛选标准是否客观、可追溯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4：方案审批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完成供应商初步筛选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供应商管理岗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意向供应商名单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供应商评估表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整理供应商资质信息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填写 xbp 方案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附上供应商评估材料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提交领导审批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跟进审批进度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根据反馈补充材料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xbp 审批通过方案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领导审批通过，无 pending 问题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xbp 方案是否存档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审批流程是否完整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领导审批意见是否记录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补充材料是否完整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5：结果同步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领导审批通过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供应商管理岗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审批通过方案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起草《结果同步邮件》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发送给策略岗（需求方）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发送给业管（执行方）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发送给供应商（入选/未入选通知）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存档同步记录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《结果同步邮件》+ 发送记录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各方都收到通知，无信息差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《结果同步邮件》是否存档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发送名单是否完整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供应商通知是否规范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6：供应商准备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结果同步完成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供应商（配合业管/供应商管理岗跟进）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准入通知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供应商同步 CID 信息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完成站点报备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确认合同模板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提交所需资质文件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CID 信息表 + 站点报备确认单 + 合同模板确认函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三项准备全部完成，无遗漏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CID 信息是否存档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站点报备是否有记录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合同模板是否确认并存档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资质文件是否完整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7：内部操作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供应商完成阶段 6 准备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业管/供应商管理岗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CID 信息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站点报备确认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合同模板确认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在京音上建供应商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建立供应商架构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开通账号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配置权限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测试账号可用性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京音供应商档案 + 账号开通确认 + 权限配置记录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账号可用，权限配置正确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京音系统是否有供应商档案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账号开通记录是否存档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权限配置是否符合规范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是否有账号测试记录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阶段 8：培训上线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触发条件：</w:t>
      </w:r>
      <w:r>
        <w:rPr>
          <w:rFonts w:ascii="Calibri" w:hAnsi="Calibri" w:eastAsia="宋体"/>
          <w:b w:val="0"/>
          <w:sz w:val="21"/>
        </w:rPr>
        <w:t>账号开通完成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责任人：</w:t>
      </w:r>
      <w:r>
        <w:rPr>
          <w:rFonts w:ascii="Calibri" w:hAnsi="Calibri" w:eastAsia="宋体"/>
          <w:b w:val="0"/>
          <w:sz w:val="21"/>
        </w:rPr>
        <w:t>供应商（执行培训）+ 业管（组织/跟进）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输入物：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开通的账号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- 培训材料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执行清单：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供应商完成培训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培训考核/验收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安排上线外呼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监控首日外呼质量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记录上线情况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输出物：</w:t>
      </w:r>
      <w:r>
        <w:rPr>
          <w:rFonts w:ascii="Calibri" w:hAnsi="Calibri" w:eastAsia="宋体"/>
          <w:b w:val="0"/>
          <w:sz w:val="21"/>
        </w:rPr>
        <w:t>培训完成记录 + 上线外呼记录 + 首日质量报告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验收标准：</w:t>
      </w:r>
      <w:r>
        <w:rPr>
          <w:rFonts w:ascii="Calibri" w:hAnsi="Calibri" w:eastAsia="宋体"/>
          <w:b w:val="0"/>
          <w:sz w:val="21"/>
        </w:rPr>
        <w:t>供应商正式上线，开始外呼</w:t>
      </w:r>
    </w:p>
    <w:p>
      <w:pPr>
        <w:spacing w:before="20" w:after="20" w:line="360" w:lineRule="exact"/>
      </w:pPr>
      <w:r>
        <w:rPr>
          <w:rFonts w:ascii="Calibri" w:hAnsi="Calibri" w:eastAsia="宋体"/>
          <w:b/>
          <w:sz w:val="21"/>
        </w:rPr>
        <w:t>审计检查点：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培训记录是否存档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培训考核结果是否记录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上线外呼时间是否记录</w:t>
      </w:r>
    </w:p>
    <w:p>
      <w:pPr>
        <w:spacing w:before="20" w:after="20" w:line="360" w:lineRule="exact"/>
        <w:ind w:left="360"/>
      </w:pPr>
      <w:r>
        <w:rPr>
          <w:rFonts w:ascii="Calibri" w:hAnsi="Calibri" w:eastAsia="宋体"/>
          <w:b w:val="0"/>
          <w:sz w:val="21"/>
        </w:rPr>
        <w:t>[ ] 首日质量报告是否存档</w:t>
      </w:r>
    </w:p>
    <w:p>
      <w:pPr>
        <w:spacing w:before="0" w:after="0"/>
      </w:pPr>
    </w:p>
    <w:p>
      <w:r>
        <w:br w:type="page"/>
      </w:r>
    </w:p>
    <w:p>
      <w:pPr>
        <w:spacing w:before="240" w:after="80"/>
      </w:pPr>
      <w:r>
        <w:rPr>
          <w:rFonts w:ascii="Calibri" w:hAnsi="Calibri" w:eastAsia="微软雅黑"/>
          <w:b/>
          <w:color w:val="1F4E79"/>
          <w:sz w:val="28"/>
        </w:rPr>
        <w:t>第三部分：模板库</w:t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1：寻源邮件（简单版）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适用场景：快速寻源，供应商已有一定了解，需求简单明确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主题：【寻源邀约】京东电销 BPO 供应商合作邀约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尊敬的 [供应商名称]：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您好！我是京东数据科技业务部电销服务组 [姓名]，现诚邀贵司参与京东电销 BPO 项目合作。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项目概况：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业务类型：[拉新/复购]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预计规模：[X] 人坐席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期望上线时间：[YYYY-MM-DD]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合作模式：BPO 外包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资质要求：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注册资金 ≥ [X] 万元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有电销/呼叫中心运营经验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能接受京东合规管理要求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回复材料：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公司基本信息（营业执照、法人信息）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相关项目经验介绍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可投入人力规模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联系人及联系方式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截止时间：请于 [YYYY-MM-DD HH:MM] 前回复本邮件。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此致敬礼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[姓名] | 京东数据科技业务部电销服务组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[电话] | [邮箱]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2：寻源邮件（详细版）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适用场景：首次合作供应商、复杂业务需求、需要充分信息披露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主题：【寻源邀约】京东电销 BPO 供应商合作邀约（[业务线名称]）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尊敬的 [供应商名称]：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您好！我是京东数据科技业务部电销服务组 [姓名]，现诚邀贵司参与京东电销 BPO 项目合作。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一、项目背景：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[简要说明业务背景，如：为支撑 XX 业务增长，需引入优质 BPO 供应商承接电销外呼业务]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二、业务需求详情：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业务类型：[拉新/复购/具体产品线]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预计规模：首期 [X] 席，峰值可达 [X] 席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人员要求：学历、年龄、语言要求等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职场要求：[地点/职场条件]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期望上线时间：[YYYY-MM-DD]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合作模式：BPO 外包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三、资质要求：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公司注册满 [X] 年，注册资金 ≥ [X] 万元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有电销/电话营销/呼叫中心运营经验（需提供案例）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具备完善的培训体系和质量管理体系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能接受京东合规管理要求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无重大法律纠纷和信用记录不良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四、回复材料清单：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1. 公司基本信息（营业执照扫描件、法人信息）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2. 公司简介及发展历程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3. 相关项目经验（至少 2 个案例）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4. 可投入人力规模及招聘能力说明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5. 培训体系和质量管理体系介绍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6. 联系人及联系方式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截止时间：请于 [YYYY-MM-DD HH:MM] 前回复本邮件。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[姓名] | 京东数据科技业务部电销服务组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[电话] | [邮箱]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3：xbp 方案模板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适用场景：提交领导审批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新供应商引入方案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一、方案摘要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申请部门：数据科技业务部电销服务组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申请人：[姓名]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申请日期：[YYYY-MM-DD]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拟引入供应商：[供应商名称]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业务类型：[拉新/复购]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预计规模：[X] 人坐席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期望上线时间：[YYYY-MM-DD]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核心建议：建议引入 [供应商名称] 承接 [业务线] 电销外呼业务，首期规模 [X] 人。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二、需求背景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业务缺口说明（现有供应商产能不足/新业务线需要/风险分散等）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需求量测算表（当前产能 vs 需求预测 vs 缺口）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三、寻源过程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触达供应商名单及回复情况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筛选标准：资质符合、有项目经验、人力规模满足、配合度高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四、推荐供应商评估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基本信息（名称/成立时间/注册资金/法人/主营业务/合作甲方）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核心能力评估（资质合规/项目经验/招聘/培训/质量/配合 6 维度打分）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风险点及应对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五、合作方案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分量安排（首期规模/测试期/扩展计划）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定价建议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集中度检查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六、审批请求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1. 同意引入 [供应商名称] 作为京东电销 BPO 供应商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2. 批准首期规模 [X] 人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3. 批准 [YYYY-MM-DD] 上线计划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附件：供应商营业执照扫描件、供应商评估表、寻源邮件往来记录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4：结果同步邮件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适用场景：领导审批通过后，同步各方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主题：【结果同步】关于引入 [供应商名称] 承接 [业务线] 的通知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各位同事：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关于 [业务线] 新供应商引入事项，已完成内部审批，现将结果同步如下。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一、审批结果：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审批状态：已通过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审批时间：[YYYY-MM-DD]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引入供应商：[供应商名称]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首期规模：[X] 人坐席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期望上线：[YYYY-MM-DD]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二、后续安排：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供应商准备（CID/站点/合同）→ 供应商 → T+10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内部建档开通账号 → 业管 → T+12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培训上线 → 供应商+业管 → T+15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三、各方协作事项：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策略岗：请准备业务对接材料，协助供应商理解业务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业管：请跟进供应商准备进度，完成内部建档和账号开通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供应商：请按准入通知要求完成 CID 同步、站点报备、合同确认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[姓名] | 京东数据科技业务部电销服务组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[日期]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抄送：策略岗、业管、相关领导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5：供应商入选通知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适用场景：通知供应商入选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主题：【入选通知】欢迎加入京东电销 BPO 合作伙伴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尊敬的 [供应商名称]：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恭喜贵司通过京东电销 BPO 供应商筛选，成功入选 [业务线] 项目合作伙伴！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一、入选信息确认：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业务类型：[拉新/复购]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首期规模：[X] 人坐席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期望上线时间：[YYYY-MM-DD]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二、下一步安排：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请贵司在 [X] 个工作日内完成以下三项准备：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1. CID 信息同步：填写附件《CID 信息收集表》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2. 站点报备：填写附件《站点报备模板》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3. 合同确认：查阅附件合同模板，确认无异议后回复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三、对接人信息：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京东对接人：[姓名]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联系方式：[电话/邮箱]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附件：CID 信息收集表.xlsx、站点报备模板.xlsx、BPO 合同模板.pdf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6：供应商未入选通知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适用场景：通知供应商未入选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主题：【结果通知】京东电销 BPO 供应商筛选结果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尊敬的 [供应商名称]：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感谢贵司参与京东电销 BPO 供应商寻源项目。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经过综合评估，本次暂未能与贵司建立合作。主要原因如下：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[原因 1：如"当前业务需求已满足"]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[原因 2：如"资质条件与当前需求不完全匹配"]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[原因 3：可选，如"已有类似供应商承接"]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我们已将贵司信息纳入供应商储备库，未来如有合适机会，将优先联系。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再次感谢贵司的关注与支持！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[姓名] | 京东数据科技业务部电销服务组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[日期]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7：CID 信息收集表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格式建议：Excel 表格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311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填写说明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公司全称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营业执照上的完整名称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XX 科技有限公司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公司简称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对外简称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XX 科技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统一社会信用代码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18 位信用代码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91110108MA00XXXX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注册地址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营业执照注册地址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北京市 XX 区 XX 路 XX 号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实际经营地址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实际办公地址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北京市 XX 区 XX 大厦 X 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法人代表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法人姓名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张三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法人身份证号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18 位身份证号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110101XXXXXXXX1234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联系人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项目对接人姓名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李四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联系人职务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对接人职务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项目经理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联系人电话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手机号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138XXXXXXXX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联系人邮箱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公司邮箱优先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lisi@xx.com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公司官网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如有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www.xx.com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成立时间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YYYY-MM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2020-01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注册资金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万元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1000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员工规模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人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主营业务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简要描述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呼叫中心外包、电话营销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现有合作甲方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列举 1-3 个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某保险公司、某银行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8：站点报备模板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格式建议：Excel 表格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311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填写说明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站点编号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供应商内部编号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SITE-BJ-001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站点名称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站点全称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北京朝阳呼叫中心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所在省份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省级行政区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所在城市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地级市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详细地址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详细到楼层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北京市朝阳区 XX 路 XX 号 XX 大厦 X 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职场面积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平方米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1000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最大坐席数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可同时容纳坐席数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当前使用坐席数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实际使用数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站点负责人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姓名+电话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王五 139XXXXXXXX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启用时间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YYYY-MM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2024-01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职场类型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自建/租赁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租赁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电力保障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是否有备用电源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是/否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网络运营商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主用网络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联通/电信/移动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备用网络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备用网络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联通/电信/移动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备注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其他说明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7x24 小时运营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模板 9：合同模板确认函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适用场景：供应商回复合同确认结果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主题：【合同确认】BPO 合同模板确认回复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尊敬的京东数据科技业务部电销服务组：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我司已收到并仔细查阅贵司提供的《BPO 合同模板》。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确认结果：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我司同意按此合同模板签署合作协议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- 我司有以下修改建议/异议条款：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异议条款说明（如有）：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条款编号 | 原条款内容 | 建议修改为 | 修改理由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 xml:space="preserve">  [如：第 X 条] | [原内容] | [建议内容] | [理由]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其他说明：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[如有其他需要沟通的事项，请在此说明]</w:t>
      </w:r>
    </w:p>
    <w:p>
      <w:pPr>
        <w:spacing w:before="0" w:after="0"/>
      </w:pP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[供应商名称]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[联系人姓名] [职务]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[电话] [邮箱]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[日期]</w:t>
      </w:r>
    </w:p>
    <w:p>
      <w:r>
        <w:br w:type="page"/>
      </w:r>
    </w:p>
    <w:p>
      <w:pPr>
        <w:spacing w:before="240" w:after="80"/>
      </w:pPr>
      <w:r>
        <w:rPr>
          <w:rFonts w:ascii="Calibri" w:hAnsi="Calibri" w:eastAsia="微软雅黑"/>
          <w:b/>
          <w:color w:val="1F4E79"/>
          <w:sz w:val="28"/>
        </w:rPr>
        <w:t>第四部分：SOP 使用指南</w:t>
      </w: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669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用法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第一次执行供应商引入</w:t>
            </w:r>
          </w:p>
        </w:tc>
        <w:tc>
          <w:tcPr>
            <w:tcW w:type="dxa" w:w="566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从头到尾按顺序阅读，跟随 8 个阶段的执行清单逐项打勾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审计检查</w:t>
            </w:r>
          </w:p>
        </w:tc>
        <w:tc>
          <w:tcPr>
            <w:tcW w:type="dxa" w:w="566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直接跳到"审计检查点"部分，核对每阶段的文档是否存档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查时效</w:t>
            </w:r>
          </w:p>
        </w:tc>
        <w:tc>
          <w:tcPr>
            <w:tcW w:type="dxa" w:w="566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查看"表格速查版"或"关键时效"部分，确认当前进度是否正常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找模板</w:t>
            </w:r>
          </w:p>
        </w:tc>
        <w:tc>
          <w:tcPr>
            <w:tcW w:type="dxa" w:w="566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直接跳到"模板库"，复制对应模板修改使用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修订原则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- 每次执行后，如发现流程不顺，记录到修订日志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- 模板使用后，如有优化建议，提交更新</w:t>
      </w:r>
    </w:p>
    <w:p>
      <w:pPr>
        <w:spacing w:before="20" w:after="20" w:line="360" w:lineRule="exact"/>
      </w:pPr>
      <w:r>
        <w:rPr>
          <w:rFonts w:ascii="Calibri" w:hAnsi="Calibri" w:eastAsia="宋体"/>
          <w:b w:val="0"/>
          <w:sz w:val="21"/>
        </w:rPr>
        <w:t>- 每季度回顾一次，确保 SOP 与实际工作一致</w:t>
      </w:r>
    </w:p>
    <w:p>
      <w:pPr>
        <w:spacing w:before="0" w:after="0"/>
      </w:pPr>
    </w:p>
    <w:p>
      <w:pPr>
        <w:spacing w:before="160" w:after="80"/>
      </w:pPr>
      <w:r>
        <w:rPr>
          <w:rFonts w:ascii="Calibri" w:hAnsi="Calibri" w:eastAsia="微软雅黑"/>
          <w:b/>
          <w:color w:val="2E75B6"/>
          <w:sz w:val="24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修订人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v1.0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2026-03-12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框架版发布（8 阶段 + 9 模板）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Mino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