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1910" w14:textId="7A1EA9C6" w:rsidR="00B20BFC" w:rsidRPr="00161542" w:rsidRDefault="00161542" w:rsidP="00A972A4">
      <w:pPr>
        <w:ind w:left="720"/>
        <w:rPr>
          <w:b/>
          <w:bCs/>
        </w:rPr>
      </w:pPr>
      <w:r w:rsidRPr="00161542">
        <w:rPr>
          <w:b/>
          <w:bCs/>
        </w:rPr>
        <w:t>Dashboard</w:t>
      </w:r>
      <w:r w:rsidR="00B20BFC" w:rsidRPr="00161542">
        <w:rPr>
          <w:b/>
          <w:bCs/>
        </w:rPr>
        <w:t>:</w:t>
      </w:r>
    </w:p>
    <w:p w14:paraId="093B22C9" w14:textId="77777777" w:rsidR="00B20BFC" w:rsidRDefault="00B20BFC" w:rsidP="00A972A4">
      <w:pPr>
        <w:ind w:left="720"/>
      </w:pPr>
    </w:p>
    <w:p w14:paraId="1D55D3CC" w14:textId="782E3F40" w:rsidR="00B20BFC" w:rsidRDefault="00B20BFC" w:rsidP="00A972A4">
      <w:pPr>
        <w:ind w:left="720"/>
      </w:pPr>
      <w:r w:rsidRPr="00B20BFC">
        <w:rPr>
          <w:noProof/>
        </w:rPr>
        <w:drawing>
          <wp:inline distT="0" distB="0" distL="0" distR="0" wp14:anchorId="213D651A" wp14:editId="0DD2CFA5">
            <wp:extent cx="5943600" cy="3669665"/>
            <wp:effectExtent l="0" t="0" r="0" b="6985"/>
            <wp:docPr id="83011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18568" name=""/>
                    <pic:cNvPicPr/>
                  </pic:nvPicPr>
                  <pic:blipFill>
                    <a:blip r:embed="rId5"/>
                    <a:stretch>
                      <a:fillRect/>
                    </a:stretch>
                  </pic:blipFill>
                  <pic:spPr>
                    <a:xfrm>
                      <a:off x="0" y="0"/>
                      <a:ext cx="5943600" cy="3669665"/>
                    </a:xfrm>
                    <a:prstGeom prst="rect">
                      <a:avLst/>
                    </a:prstGeom>
                  </pic:spPr>
                </pic:pic>
              </a:graphicData>
            </a:graphic>
          </wp:inline>
        </w:drawing>
      </w:r>
    </w:p>
    <w:p w14:paraId="7748D75D" w14:textId="77777777" w:rsidR="00B20BFC" w:rsidRDefault="00B20BFC" w:rsidP="00A972A4">
      <w:pPr>
        <w:ind w:left="720"/>
      </w:pPr>
    </w:p>
    <w:p w14:paraId="4A13ECA9" w14:textId="77777777" w:rsidR="00B20BFC" w:rsidRDefault="00B20BFC" w:rsidP="00A972A4">
      <w:pPr>
        <w:ind w:left="720"/>
      </w:pPr>
    </w:p>
    <w:p w14:paraId="589A5352" w14:textId="024940DB" w:rsidR="00B20BFC" w:rsidRPr="00161542" w:rsidRDefault="00B20BFC" w:rsidP="00A972A4">
      <w:pPr>
        <w:ind w:left="720"/>
        <w:rPr>
          <w:b/>
          <w:bCs/>
        </w:rPr>
      </w:pPr>
      <w:r w:rsidRPr="00161542">
        <w:rPr>
          <w:b/>
          <w:bCs/>
        </w:rPr>
        <w:t>Approach:</w:t>
      </w:r>
    </w:p>
    <w:p w14:paraId="5C077CB8" w14:textId="78B8446F" w:rsidR="00B20BFC" w:rsidRDefault="00B20BFC" w:rsidP="00B20BFC">
      <w:pPr>
        <w:pStyle w:val="ListParagraph"/>
        <w:numPr>
          <w:ilvl w:val="0"/>
          <w:numId w:val="5"/>
        </w:numPr>
      </w:pPr>
      <w:r>
        <w:t>Make sure star schema is achieved in the BI model.</w:t>
      </w:r>
    </w:p>
    <w:p w14:paraId="65D8B892" w14:textId="52DFBD0F" w:rsidR="00B20BFC" w:rsidRDefault="00B20BFC" w:rsidP="00B20BFC">
      <w:pPr>
        <w:pStyle w:val="ListParagraph"/>
        <w:numPr>
          <w:ilvl w:val="0"/>
          <w:numId w:val="5"/>
        </w:numPr>
      </w:pPr>
      <w:r>
        <w:t>Data types and columns are right.</w:t>
      </w:r>
    </w:p>
    <w:p w14:paraId="70BABFD6" w14:textId="123109CA" w:rsidR="00B20BFC" w:rsidRDefault="00B20BFC" w:rsidP="00B20BFC">
      <w:pPr>
        <w:pStyle w:val="ListParagraph"/>
        <w:numPr>
          <w:ilvl w:val="0"/>
          <w:numId w:val="5"/>
        </w:numPr>
      </w:pPr>
      <w:r>
        <w:t>Relationship are there between tables.</w:t>
      </w:r>
    </w:p>
    <w:p w14:paraId="112E8B06" w14:textId="4A37E71A" w:rsidR="00B20BFC" w:rsidRDefault="00B20BFC" w:rsidP="00B20BFC">
      <w:pPr>
        <w:pStyle w:val="ListParagraph"/>
        <w:numPr>
          <w:ilvl w:val="0"/>
          <w:numId w:val="5"/>
        </w:numPr>
      </w:pPr>
      <w:r>
        <w:t>Calendar Table is implemented.</w:t>
      </w:r>
    </w:p>
    <w:p w14:paraId="53C243FD" w14:textId="5911C194" w:rsidR="00B20BFC" w:rsidRDefault="00B20BFC" w:rsidP="00B20BFC">
      <w:pPr>
        <w:pStyle w:val="ListParagraph"/>
        <w:numPr>
          <w:ilvl w:val="0"/>
          <w:numId w:val="5"/>
        </w:numPr>
      </w:pPr>
      <w:r>
        <w:t>Field Parameter for toggling visuals.</w:t>
      </w:r>
    </w:p>
    <w:p w14:paraId="362C5F43" w14:textId="2878FA74" w:rsidR="00B20BFC" w:rsidRDefault="00B20BFC" w:rsidP="00B20BFC">
      <w:pPr>
        <w:pStyle w:val="ListParagraph"/>
        <w:numPr>
          <w:ilvl w:val="0"/>
          <w:numId w:val="5"/>
        </w:numPr>
      </w:pPr>
      <w:r>
        <w:t>The key metrics are able to tell the story.</w:t>
      </w:r>
    </w:p>
    <w:p w14:paraId="0F5029EE" w14:textId="07D198DA" w:rsidR="00B20BFC" w:rsidRDefault="00B20BFC" w:rsidP="00B20BFC">
      <w:pPr>
        <w:pStyle w:val="ListParagraph"/>
        <w:numPr>
          <w:ilvl w:val="0"/>
          <w:numId w:val="5"/>
        </w:numPr>
      </w:pPr>
      <w:r>
        <w:t>Color pallets are right</w:t>
      </w:r>
    </w:p>
    <w:p w14:paraId="124DBDE6" w14:textId="77777777" w:rsidR="00B20BFC" w:rsidRDefault="00B20BFC" w:rsidP="00A972A4">
      <w:pPr>
        <w:ind w:left="720"/>
      </w:pPr>
    </w:p>
    <w:p w14:paraId="4119B49B" w14:textId="77777777" w:rsidR="00B20BFC" w:rsidRDefault="00B20BFC" w:rsidP="00A972A4">
      <w:pPr>
        <w:ind w:left="720"/>
      </w:pPr>
    </w:p>
    <w:p w14:paraId="35187CE6" w14:textId="77777777" w:rsidR="00B20BFC" w:rsidRDefault="00B20BFC" w:rsidP="00A972A4">
      <w:pPr>
        <w:ind w:left="720"/>
      </w:pPr>
    </w:p>
    <w:p w14:paraId="4A11D21D" w14:textId="77777777" w:rsidR="00B20BFC" w:rsidRDefault="00B20BFC" w:rsidP="00A972A4">
      <w:pPr>
        <w:ind w:left="720"/>
      </w:pPr>
    </w:p>
    <w:p w14:paraId="79C03836" w14:textId="77777777" w:rsidR="00B20BFC" w:rsidRDefault="00B20BFC" w:rsidP="00A972A4">
      <w:pPr>
        <w:ind w:left="720"/>
      </w:pPr>
    </w:p>
    <w:p w14:paraId="5A7B5484" w14:textId="77777777" w:rsidR="00B20BFC" w:rsidRDefault="00B20BFC" w:rsidP="00A972A4">
      <w:pPr>
        <w:ind w:left="720"/>
      </w:pPr>
    </w:p>
    <w:p w14:paraId="165699C9" w14:textId="77777777" w:rsidR="00B20BFC" w:rsidRDefault="00B20BFC" w:rsidP="00A972A4">
      <w:pPr>
        <w:ind w:left="720"/>
      </w:pPr>
    </w:p>
    <w:p w14:paraId="6255CBFE" w14:textId="4866444A" w:rsidR="00A972A4" w:rsidRDefault="00A972A4" w:rsidP="00A972A4">
      <w:pPr>
        <w:ind w:left="720"/>
      </w:pPr>
      <w:r>
        <w:t>Question</w:t>
      </w:r>
    </w:p>
    <w:p w14:paraId="734F80D2" w14:textId="4FE1F135" w:rsidR="00A972A4" w:rsidRPr="00A972A4" w:rsidRDefault="00A972A4" w:rsidP="00A972A4">
      <w:pPr>
        <w:rPr>
          <w:b/>
          <w:bCs/>
        </w:rPr>
      </w:pPr>
      <w:r w:rsidRPr="00A972A4">
        <w:rPr>
          <w:b/>
          <w:bCs/>
        </w:rPr>
        <w:t>1.Embed the Report in Web Portal</w:t>
      </w:r>
    </w:p>
    <w:p w14:paraId="4C0DFC03" w14:textId="77777777" w:rsidR="00A972A4" w:rsidRPr="00A972A4" w:rsidRDefault="00A972A4" w:rsidP="00A972A4">
      <w:pPr>
        <w:numPr>
          <w:ilvl w:val="0"/>
          <w:numId w:val="1"/>
        </w:numPr>
      </w:pPr>
      <w:r w:rsidRPr="00A972A4">
        <w:t>Need to publish the report to the Power BI service.</w:t>
      </w:r>
    </w:p>
    <w:p w14:paraId="4F89E584" w14:textId="77777777" w:rsidR="00A972A4" w:rsidRPr="00A972A4" w:rsidRDefault="00A972A4" w:rsidP="00A972A4">
      <w:pPr>
        <w:numPr>
          <w:ilvl w:val="0"/>
          <w:numId w:val="1"/>
        </w:numPr>
      </w:pPr>
      <w:r w:rsidRPr="00A972A4">
        <w:t xml:space="preserve">From Power Bi Service, nee </w:t>
      </w:r>
      <w:proofErr w:type="spellStart"/>
      <w:r w:rsidRPr="00A972A4">
        <w:t>dto</w:t>
      </w:r>
      <w:proofErr w:type="spellEnd"/>
      <w:r w:rsidRPr="00A972A4">
        <w:t xml:space="preserve"> File --&gt;Menu --&gt;Website or Portal get the HTML Code and use html link to embed in the </w:t>
      </w:r>
      <w:proofErr w:type="spellStart"/>
      <w:r w:rsidRPr="00A972A4">
        <w:t>url</w:t>
      </w:r>
      <w:proofErr w:type="spellEnd"/>
      <w:r w:rsidRPr="00A972A4">
        <w:t>.</w:t>
      </w:r>
    </w:p>
    <w:p w14:paraId="7836DE67" w14:textId="77777777" w:rsidR="00A972A4" w:rsidRPr="00A972A4" w:rsidRDefault="00A972A4" w:rsidP="00A972A4">
      <w:pPr>
        <w:numPr>
          <w:ilvl w:val="0"/>
          <w:numId w:val="1"/>
        </w:numPr>
      </w:pPr>
      <w:r w:rsidRPr="00A972A4">
        <w:t>User Authentication / Row Level Security</w:t>
      </w:r>
    </w:p>
    <w:p w14:paraId="6BFF135F" w14:textId="77777777" w:rsidR="00A972A4" w:rsidRPr="00A972A4" w:rsidRDefault="00A972A4" w:rsidP="00A972A4">
      <w:pPr>
        <w:rPr>
          <w:b/>
          <w:bCs/>
        </w:rPr>
      </w:pPr>
    </w:p>
    <w:p w14:paraId="33970A64" w14:textId="3E58EB10" w:rsidR="00A972A4" w:rsidRPr="00A972A4" w:rsidRDefault="00A972A4" w:rsidP="00A972A4">
      <w:pPr>
        <w:rPr>
          <w:b/>
          <w:bCs/>
        </w:rPr>
      </w:pPr>
      <w:r w:rsidRPr="00A972A4">
        <w:rPr>
          <w:b/>
          <w:bCs/>
        </w:rPr>
        <w:t>2.Row Level security can be achieved using Static/ Dynamic RLS in Power BI, following are the step to implement them.</w:t>
      </w:r>
    </w:p>
    <w:p w14:paraId="447660F0" w14:textId="77777777" w:rsidR="00A972A4" w:rsidRPr="00A972A4" w:rsidRDefault="00A972A4" w:rsidP="00A972A4">
      <w:r w:rsidRPr="00A972A4">
        <w:t>a. Static RLS :</w:t>
      </w:r>
    </w:p>
    <w:p w14:paraId="0C71C363" w14:textId="77777777" w:rsidR="00A972A4" w:rsidRPr="00A972A4" w:rsidRDefault="00A972A4" w:rsidP="00A972A4">
      <w:pPr>
        <w:ind w:left="720"/>
      </w:pPr>
      <w:r w:rsidRPr="00A972A4">
        <w:t>1.Click on Manage Role.</w:t>
      </w:r>
    </w:p>
    <w:p w14:paraId="03616B89" w14:textId="77777777" w:rsidR="00A972A4" w:rsidRPr="00A972A4" w:rsidRDefault="00A972A4" w:rsidP="00A972A4">
      <w:pPr>
        <w:ind w:left="720"/>
      </w:pPr>
      <w:r w:rsidRPr="00A972A4">
        <w:t>2.Select the tables we want to filter, and filter for specific [Column] = 'xx'.</w:t>
      </w:r>
    </w:p>
    <w:p w14:paraId="4B670D95" w14:textId="77777777" w:rsidR="00A972A4" w:rsidRPr="00A972A4" w:rsidRDefault="00A972A4" w:rsidP="00A972A4">
      <w:pPr>
        <w:ind w:left="720"/>
      </w:pPr>
      <w:r w:rsidRPr="00A972A4">
        <w:t>3.Roles are then created and managed in Power BI Service to add the ID where users are restricted to specific level of data.</w:t>
      </w:r>
    </w:p>
    <w:p w14:paraId="4B80EA6A" w14:textId="77777777" w:rsidR="00A972A4" w:rsidRPr="00A972A4" w:rsidRDefault="00A972A4" w:rsidP="00A972A4">
      <w:r w:rsidRPr="00A972A4">
        <w:t>b. Dynamic RLS:</w:t>
      </w:r>
    </w:p>
    <w:p w14:paraId="2BADC3D1" w14:textId="77777777" w:rsidR="00A972A4" w:rsidRPr="00A972A4" w:rsidRDefault="00A972A4" w:rsidP="00A972A4">
      <w:pPr>
        <w:numPr>
          <w:ilvl w:val="0"/>
          <w:numId w:val="3"/>
        </w:numPr>
      </w:pPr>
      <w:r w:rsidRPr="00A972A4">
        <w:t>We need to have RLS table set for the Dynamic one, we need to have User ID listed, specific filters the users wanted to see and the roles has to be created.</w:t>
      </w:r>
    </w:p>
    <w:p w14:paraId="443E0490" w14:textId="77777777" w:rsidR="00A972A4" w:rsidRPr="00A972A4" w:rsidRDefault="00A972A4" w:rsidP="00A972A4">
      <w:pPr>
        <w:numPr>
          <w:ilvl w:val="0"/>
          <w:numId w:val="3"/>
        </w:numPr>
      </w:pPr>
      <w:r w:rsidRPr="00A972A4">
        <w:t xml:space="preserve">The mapping has </w:t>
      </w:r>
      <w:proofErr w:type="spellStart"/>
      <w:r w:rsidRPr="00A972A4">
        <w:t>to</w:t>
      </w:r>
      <w:proofErr w:type="spellEnd"/>
      <w:r w:rsidRPr="00A972A4">
        <w:t xml:space="preserve"> joined with the filtering table and should be enabled with USERPRINCIPLNAME().</w:t>
      </w:r>
    </w:p>
    <w:p w14:paraId="1A41E7C6" w14:textId="77777777" w:rsidR="00A972A4" w:rsidRPr="00A972A4" w:rsidRDefault="00A972A4" w:rsidP="00A972A4">
      <w:pPr>
        <w:numPr>
          <w:ilvl w:val="0"/>
          <w:numId w:val="3"/>
        </w:numPr>
      </w:pPr>
      <w:r w:rsidRPr="00A972A4">
        <w:t>The Azure AD group should be added in Power BI service under the securities.</w:t>
      </w:r>
    </w:p>
    <w:p w14:paraId="04C74A97" w14:textId="77777777" w:rsidR="00B20BFC" w:rsidRDefault="00B20BFC" w:rsidP="00B20BFC">
      <w:pPr>
        <w:pStyle w:val="NormalWeb"/>
        <w:shd w:val="clear" w:color="auto" w:fill="FFFFFF"/>
        <w:spacing w:before="0" w:beforeAutospacing="0" w:after="0" w:afterAutospacing="0"/>
        <w:rPr>
          <w:rFonts w:ascii="Segoe UI" w:hAnsi="Segoe UI" w:cs="Segoe UI"/>
          <w:color w:val="252423"/>
          <w:sz w:val="20"/>
          <w:szCs w:val="20"/>
        </w:rPr>
      </w:pPr>
      <w:r>
        <w:rPr>
          <w:rStyle w:val="Strong"/>
          <w:rFonts w:ascii="Segoe UI" w:eastAsiaTheme="majorEastAsia" w:hAnsi="Segoe UI" w:cs="Segoe UI"/>
          <w:color w:val="252423"/>
          <w:sz w:val="20"/>
          <w:szCs w:val="20"/>
        </w:rPr>
        <w:t>3.Optimize data</w:t>
      </w:r>
      <w:r>
        <w:rPr>
          <w:rFonts w:ascii="Segoe UI" w:hAnsi="Segoe UI" w:cs="Segoe UI"/>
          <w:color w:val="252423"/>
          <w:sz w:val="20"/>
          <w:szCs w:val="20"/>
        </w:rPr>
        <w:t xml:space="preserve"> with a massive amount of rows (optimization techniques and data consumption techniques).</w:t>
      </w:r>
    </w:p>
    <w:p w14:paraId="6C85270B"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1.Can be achieved through Incremental refresh in Power </w:t>
      </w:r>
      <w:proofErr w:type="spellStart"/>
      <w:r>
        <w:rPr>
          <w:rFonts w:ascii="Segoe UI" w:hAnsi="Segoe UI" w:cs="Segoe UI"/>
          <w:color w:val="252423"/>
          <w:sz w:val="20"/>
          <w:szCs w:val="20"/>
        </w:rPr>
        <w:t>bI</w:t>
      </w:r>
      <w:proofErr w:type="spellEnd"/>
      <w:r>
        <w:rPr>
          <w:rFonts w:ascii="Segoe UI" w:hAnsi="Segoe UI" w:cs="Segoe UI"/>
          <w:color w:val="252423"/>
          <w:sz w:val="20"/>
          <w:szCs w:val="20"/>
        </w:rPr>
        <w:t>.</w:t>
      </w:r>
    </w:p>
    <w:p w14:paraId="4B37C6EF"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2. enabling Fabric capacities. </w:t>
      </w:r>
    </w:p>
    <w:p w14:paraId="35D79511"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3. Approach through Hybrid tables enabling direct queries, incremental refresh for single. table. </w:t>
      </w:r>
    </w:p>
    <w:p w14:paraId="2A7E89A4" w14:textId="77777777" w:rsidR="00B20BFC" w:rsidRDefault="00B20BFC" w:rsidP="00B20BFC">
      <w:pPr>
        <w:pStyle w:val="NormalWeb"/>
        <w:numPr>
          <w:ilvl w:val="0"/>
          <w:numId w:val="3"/>
        </w:numPr>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4. Composite model method.</w:t>
      </w:r>
    </w:p>
    <w:p w14:paraId="5831A9F1" w14:textId="77777777" w:rsidR="00A820AA" w:rsidRDefault="00A820AA"/>
    <w:sectPr w:rsidR="00A8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35C"/>
    <w:multiLevelType w:val="multilevel"/>
    <w:tmpl w:val="157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31EB1"/>
    <w:multiLevelType w:val="multilevel"/>
    <w:tmpl w:val="3546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715C9"/>
    <w:multiLevelType w:val="hybridMultilevel"/>
    <w:tmpl w:val="5A98FE40"/>
    <w:lvl w:ilvl="0" w:tplc="01266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365F1"/>
    <w:multiLevelType w:val="hybridMultilevel"/>
    <w:tmpl w:val="DC7AB4A8"/>
    <w:lvl w:ilvl="0" w:tplc="1E1A1D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9E6092"/>
    <w:multiLevelType w:val="multilevel"/>
    <w:tmpl w:val="FF72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942698">
    <w:abstractNumId w:val="1"/>
  </w:num>
  <w:num w:numId="2" w16cid:durableId="573586286">
    <w:abstractNumId w:val="4"/>
  </w:num>
  <w:num w:numId="3" w16cid:durableId="418794349">
    <w:abstractNumId w:val="0"/>
  </w:num>
  <w:num w:numId="4" w16cid:durableId="456335691">
    <w:abstractNumId w:val="2"/>
  </w:num>
  <w:num w:numId="5" w16cid:durableId="2126265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A4"/>
    <w:rsid w:val="00161542"/>
    <w:rsid w:val="006F0443"/>
    <w:rsid w:val="0079543B"/>
    <w:rsid w:val="008A0512"/>
    <w:rsid w:val="00A820AA"/>
    <w:rsid w:val="00A972A4"/>
    <w:rsid w:val="00B2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D8B6"/>
  <w15:chartTrackingRefBased/>
  <w15:docId w15:val="{B355BA17-FCBD-4463-9475-CCFE7FA3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2A4"/>
    <w:rPr>
      <w:rFonts w:eastAsiaTheme="majorEastAsia" w:cstheme="majorBidi"/>
      <w:color w:val="272727" w:themeColor="text1" w:themeTint="D8"/>
    </w:rPr>
  </w:style>
  <w:style w:type="paragraph" w:styleId="Title">
    <w:name w:val="Title"/>
    <w:basedOn w:val="Normal"/>
    <w:next w:val="Normal"/>
    <w:link w:val="TitleChar"/>
    <w:uiPriority w:val="10"/>
    <w:qFormat/>
    <w:rsid w:val="00A9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2A4"/>
    <w:pPr>
      <w:spacing w:before="160"/>
      <w:jc w:val="center"/>
    </w:pPr>
    <w:rPr>
      <w:i/>
      <w:iCs/>
      <w:color w:val="404040" w:themeColor="text1" w:themeTint="BF"/>
    </w:rPr>
  </w:style>
  <w:style w:type="character" w:customStyle="1" w:styleId="QuoteChar">
    <w:name w:val="Quote Char"/>
    <w:basedOn w:val="DefaultParagraphFont"/>
    <w:link w:val="Quote"/>
    <w:uiPriority w:val="29"/>
    <w:rsid w:val="00A972A4"/>
    <w:rPr>
      <w:i/>
      <w:iCs/>
      <w:color w:val="404040" w:themeColor="text1" w:themeTint="BF"/>
    </w:rPr>
  </w:style>
  <w:style w:type="paragraph" w:styleId="ListParagraph">
    <w:name w:val="List Paragraph"/>
    <w:basedOn w:val="Normal"/>
    <w:uiPriority w:val="34"/>
    <w:qFormat/>
    <w:rsid w:val="00A972A4"/>
    <w:pPr>
      <w:ind w:left="720"/>
      <w:contextualSpacing/>
    </w:pPr>
  </w:style>
  <w:style w:type="character" w:styleId="IntenseEmphasis">
    <w:name w:val="Intense Emphasis"/>
    <w:basedOn w:val="DefaultParagraphFont"/>
    <w:uiPriority w:val="21"/>
    <w:qFormat/>
    <w:rsid w:val="00A972A4"/>
    <w:rPr>
      <w:i/>
      <w:iCs/>
      <w:color w:val="0F4761" w:themeColor="accent1" w:themeShade="BF"/>
    </w:rPr>
  </w:style>
  <w:style w:type="paragraph" w:styleId="IntenseQuote">
    <w:name w:val="Intense Quote"/>
    <w:basedOn w:val="Normal"/>
    <w:next w:val="Normal"/>
    <w:link w:val="IntenseQuoteChar"/>
    <w:uiPriority w:val="30"/>
    <w:qFormat/>
    <w:rsid w:val="00A9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2A4"/>
    <w:rPr>
      <w:i/>
      <w:iCs/>
      <w:color w:val="0F4761" w:themeColor="accent1" w:themeShade="BF"/>
    </w:rPr>
  </w:style>
  <w:style w:type="character" w:styleId="IntenseReference">
    <w:name w:val="Intense Reference"/>
    <w:basedOn w:val="DefaultParagraphFont"/>
    <w:uiPriority w:val="32"/>
    <w:qFormat/>
    <w:rsid w:val="00A972A4"/>
    <w:rPr>
      <w:b/>
      <w:bCs/>
      <w:smallCaps/>
      <w:color w:val="0F4761" w:themeColor="accent1" w:themeShade="BF"/>
      <w:spacing w:val="5"/>
    </w:rPr>
  </w:style>
  <w:style w:type="paragraph" w:styleId="NormalWeb">
    <w:name w:val="Normal (Web)"/>
    <w:basedOn w:val="Normal"/>
    <w:uiPriority w:val="99"/>
    <w:semiHidden/>
    <w:unhideWhenUsed/>
    <w:rsid w:val="00B20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0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5248">
      <w:bodyDiv w:val="1"/>
      <w:marLeft w:val="0"/>
      <w:marRight w:val="0"/>
      <w:marTop w:val="0"/>
      <w:marBottom w:val="0"/>
      <w:divBdr>
        <w:top w:val="none" w:sz="0" w:space="0" w:color="auto"/>
        <w:left w:val="none" w:sz="0" w:space="0" w:color="auto"/>
        <w:bottom w:val="none" w:sz="0" w:space="0" w:color="auto"/>
        <w:right w:val="none" w:sz="0" w:space="0" w:color="auto"/>
      </w:divBdr>
    </w:div>
    <w:div w:id="1516848121">
      <w:bodyDiv w:val="1"/>
      <w:marLeft w:val="0"/>
      <w:marRight w:val="0"/>
      <w:marTop w:val="0"/>
      <w:marBottom w:val="0"/>
      <w:divBdr>
        <w:top w:val="none" w:sz="0" w:space="0" w:color="auto"/>
        <w:left w:val="none" w:sz="0" w:space="0" w:color="auto"/>
        <w:bottom w:val="none" w:sz="0" w:space="0" w:color="auto"/>
        <w:right w:val="none" w:sz="0" w:space="0" w:color="auto"/>
      </w:divBdr>
    </w:div>
    <w:div w:id="19801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Shanmuga Sundar (INFOSYS)</dc:creator>
  <cp:keywords/>
  <dc:description/>
  <cp:lastModifiedBy>Palanikumar, Shanmuga Sundar (INFOSYS)</cp:lastModifiedBy>
  <cp:revision>3</cp:revision>
  <dcterms:created xsi:type="dcterms:W3CDTF">2025-02-26T04:47:00Z</dcterms:created>
  <dcterms:modified xsi:type="dcterms:W3CDTF">2025-02-26T05:09:00Z</dcterms:modified>
</cp:coreProperties>
</file>