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color w:val="1f3864"/>
          <w:sz w:val="46"/>
          <w:szCs w:val="46"/>
        </w:rPr>
      </w:pPr>
      <w:r w:rsidDel="00000000" w:rsidR="00000000" w:rsidRPr="00000000">
        <w:rPr>
          <w:color w:val="313c4e"/>
          <w:sz w:val="46"/>
          <w:szCs w:val="46"/>
          <w:rtl w:val="0"/>
        </w:rPr>
        <w:t xml:space="preserve">Sundar</w:t>
      </w:r>
      <w:r w:rsidDel="00000000" w:rsidR="00000000" w:rsidRPr="00000000">
        <w:rPr>
          <w:color w:val="1f3864"/>
          <w:sz w:val="46"/>
          <w:szCs w:val="46"/>
          <w:rtl w:val="0"/>
        </w:rPr>
        <w:t xml:space="preserve">a Moorthy</w:t>
      </w:r>
    </w:p>
    <w:p w:rsidR="00000000" w:rsidDel="00000000" w:rsidP="00000000" w:rsidRDefault="00000000" w:rsidRPr="00000000" w14:paraId="00000002">
      <w:pPr>
        <w:rPr>
          <w:color w:val="000000"/>
        </w:rPr>
      </w:pPr>
      <w:r w:rsidDel="00000000" w:rsidR="00000000" w:rsidRPr="00000000">
        <w:rPr>
          <w:color w:val="000000"/>
          <w:sz w:val="24"/>
          <w:szCs w:val="24"/>
          <w:rtl w:val="0"/>
        </w:rPr>
        <w:t xml:space="preserve">Artificial Intelligence &amp; Machine Learning</w:t>
      </w:r>
      <w:r w:rsidDel="00000000" w:rsidR="00000000" w:rsidRPr="00000000">
        <w:rPr>
          <w:rtl w:val="0"/>
        </w:rPr>
      </w:r>
    </w:p>
    <w:p w:rsidR="00000000" w:rsidDel="00000000" w:rsidP="00000000" w:rsidRDefault="00000000" w:rsidRPr="00000000" w14:paraId="00000003">
      <w:pPr>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7229475" cy="28575"/>
                <wp:effectExtent b="0" l="0" r="0" t="0"/>
                <wp:wrapNone/>
                <wp:docPr id="15" name=""/>
                <a:graphic>
                  <a:graphicData uri="http://schemas.microsoft.com/office/word/2010/wordprocessingShape">
                    <wps:wsp>
                      <wps:cNvCnPr/>
                      <wps:spPr>
                        <a:xfrm flipH="1" rot="10800000">
                          <a:off x="1736025" y="3770475"/>
                          <a:ext cx="7219950" cy="1905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647700</wp:posOffset>
                </wp:positionV>
                <wp:extent cx="7229475" cy="28575"/>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229475" cy="28575"/>
                        </a:xfrm>
                        <a:prstGeom prst="rect"/>
                        <a:ln/>
                      </pic:spPr>
                    </pic:pic>
                  </a:graphicData>
                </a:graphic>
              </wp:anchor>
            </w:drawing>
          </mc:Fallback>
        </mc:AlternateContent>
      </w:r>
    </w:p>
    <w:tbl>
      <w:tblPr>
        <w:tblStyle w:val="Table1"/>
        <w:tblW w:w="5745.0" w:type="dxa"/>
        <w:jc w:val="left"/>
        <w:tblInd w:w="-189.921259842519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45"/>
        <w:tblGridChange w:id="0">
          <w:tblGrid>
            <w:gridCol w:w="5745"/>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76" w:lineRule="auto"/>
              <w:jc w:val="right"/>
              <w:rPr/>
            </w:pPr>
            <w:r w:rsidDel="00000000" w:rsidR="00000000" w:rsidRPr="00000000">
              <w:rPr>
                <w:rtl w:val="0"/>
              </w:rPr>
              <w:t xml:space="preserve">sunjsg@gmail.com </w:t>
            </w:r>
          </w:p>
          <w:p w:rsidR="00000000" w:rsidDel="00000000" w:rsidP="00000000" w:rsidRDefault="00000000" w:rsidRPr="00000000" w14:paraId="00000005">
            <w:pPr>
              <w:widowControl w:val="0"/>
              <w:spacing w:after="0" w:line="276" w:lineRule="auto"/>
              <w:jc w:val="right"/>
              <w:rPr/>
            </w:pPr>
            <w:r w:rsidDel="00000000" w:rsidR="00000000" w:rsidRPr="00000000">
              <w:rPr>
                <w:rtl w:val="0"/>
              </w:rPr>
              <w:t xml:space="preserve">+91 88844 68166 </w:t>
            </w:r>
          </w:p>
          <w:p w:rsidR="00000000" w:rsidDel="00000000" w:rsidP="00000000" w:rsidRDefault="00000000" w:rsidRPr="00000000" w14:paraId="00000006">
            <w:pPr>
              <w:widowControl w:val="0"/>
              <w:spacing w:after="0" w:line="276" w:lineRule="auto"/>
              <w:jc w:val="right"/>
              <w:rPr/>
            </w:pPr>
            <w:r w:rsidDel="00000000" w:rsidR="00000000" w:rsidRPr="00000000">
              <w:rPr>
                <w:rtl w:val="0"/>
              </w:rPr>
              <w:t xml:space="preserve">Bangalore, India </w:t>
            </w:r>
          </w:p>
          <w:p w:rsidR="00000000" w:rsidDel="00000000" w:rsidP="00000000" w:rsidRDefault="00000000" w:rsidRPr="00000000" w14:paraId="00000007">
            <w:pPr>
              <w:widowControl w:val="0"/>
              <w:spacing w:after="0" w:line="276" w:lineRule="auto"/>
              <w:jc w:val="right"/>
              <w:rPr/>
            </w:pPr>
            <w:r w:rsidDel="00000000" w:rsidR="00000000" w:rsidRPr="00000000">
              <w:rPr>
                <w:rtl w:val="0"/>
              </w:rPr>
              <w:t xml:space="preserve">linkedin.com/in/sundara-moorthy-paramanantham-04901548 </w:t>
            </w:r>
          </w:p>
          <w:p w:rsidR="00000000" w:rsidDel="00000000" w:rsidP="00000000" w:rsidRDefault="00000000" w:rsidRPr="00000000" w14:paraId="00000008">
            <w:pPr>
              <w:widowControl w:val="0"/>
              <w:spacing w:after="0" w:line="276" w:lineRule="auto"/>
              <w:jc w:val="right"/>
              <w:rPr>
                <w:color w:val="138380"/>
              </w:rPr>
            </w:pPr>
            <w:r w:rsidDel="00000000" w:rsidR="00000000" w:rsidRPr="00000000">
              <w:rPr>
                <w:rtl w:val="0"/>
              </w:rPr>
              <w:t xml:space="preserve">github.com/sundara26071978 </w:t>
            </w:r>
            <w:r w:rsidDel="00000000" w:rsidR="00000000" w:rsidRPr="00000000">
              <w:rPr>
                <w:rtl w:val="0"/>
              </w:rPr>
            </w:r>
          </w:p>
        </w:tc>
      </w:tr>
    </w:tbl>
    <w:p w:rsidR="00000000" w:rsidDel="00000000" w:rsidP="00000000" w:rsidRDefault="00000000" w:rsidRPr="00000000" w14:paraId="00000009">
      <w:pPr>
        <w:spacing w:after="0" w:lineRule="auto"/>
        <w:rPr>
          <w:color w:val="138380"/>
        </w:rPr>
        <w:sectPr>
          <w:headerReference r:id="rId7" w:type="default"/>
          <w:footerReference r:id="rId8" w:type="default"/>
          <w:pgSz w:h="15840" w:w="12240" w:orient="portrait"/>
          <w:pgMar w:bottom="720" w:top="720" w:left="720" w:right="720" w:header="720" w:footer="720"/>
          <w:pgNumType w:start="1"/>
          <w:cols w:equalWidth="0" w:num="2">
            <w:col w:space="720" w:w="5040"/>
            <w:col w:space="0" w:w="5040"/>
          </w:cols>
        </w:sectPr>
      </w:pPr>
      <w:r w:rsidDel="00000000" w:rsidR="00000000" w:rsidRPr="00000000">
        <w:rPr>
          <w:rtl w:val="0"/>
        </w:rPr>
      </w:r>
    </w:p>
    <w:p w:rsidR="00000000" w:rsidDel="00000000" w:rsidP="00000000" w:rsidRDefault="00000000" w:rsidRPr="00000000" w14:paraId="0000000A">
      <w:pPr>
        <w:spacing w:after="0" w:lineRule="auto"/>
        <w:rPr>
          <w:b w:val="1"/>
          <w:color w:val="1f3864"/>
        </w:rPr>
      </w:pPr>
      <w:r w:rsidDel="00000000" w:rsidR="00000000" w:rsidRPr="00000000">
        <w:rPr>
          <w:b w:val="1"/>
          <w:color w:val="1f3864"/>
          <w:rtl w:val="0"/>
        </w:rPr>
        <w:t xml:space="preserve">Work Experience</w:t>
      </w:r>
    </w:p>
    <w:p w:rsidR="00000000" w:rsidDel="00000000" w:rsidP="00000000" w:rsidRDefault="00000000" w:rsidRPr="00000000" w14:paraId="0000000B">
      <w:pPr>
        <w:spacing w:after="0" w:lineRule="auto"/>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3009900" cy="12700"/>
                <wp:effectExtent b="0" l="0" r="0" t="0"/>
                <wp:wrapNone/>
                <wp:docPr id="12" name=""/>
                <a:graphic>
                  <a:graphicData uri="http://schemas.microsoft.com/office/word/2010/wordprocessingShape">
                    <wps:wsp>
                      <wps:cNvCnPr/>
                      <wps:spPr>
                        <a:xfrm>
                          <a:off x="3841050" y="3780000"/>
                          <a:ext cx="3009900" cy="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3009900" cy="12700"/>
                <wp:effectExtent b="0" l="0" r="0" t="0"/>
                <wp:wrapNone/>
                <wp:docPr id="1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009900" cy="12700"/>
                        </a:xfrm>
                        <a:prstGeom prst="rect"/>
                        <a:ln/>
                      </pic:spPr>
                    </pic:pic>
                  </a:graphicData>
                </a:graphic>
              </wp:anchor>
            </w:drawing>
          </mc:Fallback>
        </mc:AlternateContent>
      </w:r>
    </w:p>
    <w:p w:rsidR="00000000" w:rsidDel="00000000" w:rsidP="00000000" w:rsidRDefault="00000000" w:rsidRPr="00000000" w14:paraId="0000000C">
      <w:pPr>
        <w:spacing w:after="0" w:lineRule="auto"/>
        <w:rPr>
          <w:b w:val="1"/>
          <w:color w:val="1f3864"/>
        </w:rPr>
      </w:pPr>
      <w:r w:rsidDel="00000000" w:rsidR="00000000" w:rsidRPr="00000000">
        <w:rPr>
          <w:b w:val="1"/>
          <w:color w:val="1f3864"/>
          <w:rtl w:val="0"/>
        </w:rPr>
        <w:t xml:space="preserve">Societe Generale Global Solution Centre</w:t>
      </w:r>
    </w:p>
    <w:p w:rsidR="00000000" w:rsidDel="00000000" w:rsidP="00000000" w:rsidRDefault="00000000" w:rsidRPr="00000000" w14:paraId="0000000D">
      <w:pPr>
        <w:spacing w:after="0" w:lineRule="auto"/>
        <w:rPr>
          <w:i w:val="1"/>
          <w:color w:val="7f7f7f"/>
        </w:rPr>
      </w:pPr>
      <w:r w:rsidDel="00000000" w:rsidR="00000000" w:rsidRPr="00000000">
        <w:rPr>
          <w:i w:val="1"/>
          <w:color w:val="7f7f7f"/>
          <w:rtl w:val="0"/>
        </w:rPr>
        <w:t xml:space="preserve">Distinguished Data Scientist</w:t>
      </w:r>
    </w:p>
    <w:p w:rsidR="00000000" w:rsidDel="00000000" w:rsidP="00000000" w:rsidRDefault="00000000" w:rsidRPr="00000000" w14:paraId="0000000E">
      <w:pPr>
        <w:spacing w:after="0" w:lineRule="auto"/>
        <w:rPr/>
      </w:pPr>
      <w:r w:rsidDel="00000000" w:rsidR="00000000" w:rsidRPr="00000000">
        <w:rPr>
          <w:rtl w:val="0"/>
        </w:rPr>
        <w:t xml:space="preserve">01/2007 - Present, Bangalore, India</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business stakeholders and translated the objectives/problems into a sound and comprehensive analytical framework through appropriate usage of statistical / AI techniques and lead cross-functional projects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robust AI architecture incorporating cutting-edge concepts and technologies. Designed and built intelligence platforms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Formulate Data analytics, AI strategy and collaborated with IT and business teams to develop a comprehensive AI roadmap, focusing on platform selection and utilization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the organizational vision to life through the formulation and execution of both short-term and long-term AI strategies</w:t>
      </w:r>
    </w:p>
    <w:p w:rsidR="00000000" w:rsidDel="00000000" w:rsidP="00000000" w:rsidRDefault="00000000" w:rsidRPr="00000000" w14:paraId="00000013">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2503343" cy="32765"/>
                <wp:effectExtent b="0" l="0" r="0" t="0"/>
                <wp:wrapNone/>
                <wp:docPr id="7" name=""/>
                <a:graphic>
                  <a:graphicData uri="http://schemas.microsoft.com/office/word/2010/wordprocessingShape">
                    <wps:wsp>
                      <wps:cNvCnPr/>
                      <wps:spPr>
                        <a:xfrm flipH="1" rot="10800000">
                          <a:off x="4099091" y="3768380"/>
                          <a:ext cx="2493818" cy="23240"/>
                        </a:xfrm>
                        <a:prstGeom prst="straightConnector1">
                          <a:avLst/>
                        </a:prstGeom>
                        <a:noFill/>
                        <a:ln cap="flat" cmpd="sng" w="9525">
                          <a:solidFill>
                            <a:srgbClr val="7F7F7F"/>
                          </a:solidFill>
                          <a:prstDash val="dash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2503343" cy="32765"/>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03343" cy="32765"/>
                        </a:xfrm>
                        <a:prstGeom prst="rect"/>
                        <a:ln/>
                      </pic:spPr>
                    </pic:pic>
                  </a:graphicData>
                </a:graphic>
              </wp:anchor>
            </w:drawing>
          </mc:Fallback>
        </mc:AlternateContent>
      </w:r>
    </w:p>
    <w:p w:rsidR="00000000" w:rsidDel="00000000" w:rsidP="00000000" w:rsidRDefault="00000000" w:rsidRPr="00000000" w14:paraId="00000014">
      <w:pPr>
        <w:spacing w:after="0" w:lineRule="auto"/>
        <w:rPr/>
      </w:pPr>
      <w:r w:rsidDel="00000000" w:rsidR="00000000" w:rsidRPr="00000000">
        <w:rPr>
          <w:b w:val="1"/>
          <w:color w:val="1f3864"/>
          <w:rtl w:val="0"/>
        </w:rPr>
        <w:t xml:space="preserve">CSS</w:t>
      </w:r>
      <w:r w:rsidDel="00000000" w:rsidR="00000000" w:rsidRPr="00000000">
        <w:rPr>
          <w:color w:val="1f3864"/>
          <w:rtl w:val="0"/>
        </w:rPr>
        <w:t xml:space="preserve"> </w:t>
      </w:r>
      <w:r w:rsidDel="00000000" w:rsidR="00000000" w:rsidRPr="00000000">
        <w:rPr>
          <w:rtl w:val="0"/>
        </w:rPr>
        <w:t xml:space="preserve">(03/2006 - 12/2006)</w:t>
      </w:r>
    </w:p>
    <w:p w:rsidR="00000000" w:rsidDel="00000000" w:rsidP="00000000" w:rsidRDefault="00000000" w:rsidRPr="00000000" w14:paraId="00000015">
      <w:pPr>
        <w:spacing w:after="0" w:lineRule="auto"/>
        <w:rPr>
          <w:i w:val="1"/>
          <w:color w:val="7f7f7f"/>
        </w:rPr>
      </w:pPr>
      <w:r w:rsidDel="00000000" w:rsidR="00000000" w:rsidRPr="00000000">
        <w:rPr>
          <w:i w:val="1"/>
          <w:color w:val="7f7f7f"/>
          <w:rtl w:val="0"/>
        </w:rPr>
        <w:t xml:space="preserve">Programmer analyst </w:t>
      </w:r>
    </w:p>
    <w:p w:rsidR="00000000" w:rsidDel="00000000" w:rsidP="00000000" w:rsidRDefault="00000000" w:rsidRPr="00000000" w14:paraId="00000016">
      <w:pPr>
        <w:spacing w:after="0" w:lineRule="auto"/>
        <w:rPr/>
      </w:pPr>
      <w:r w:rsidDel="00000000" w:rsidR="00000000" w:rsidRPr="00000000">
        <w:rPr>
          <w:b w:val="1"/>
          <w:color w:val="1f3864"/>
          <w:rtl w:val="0"/>
        </w:rPr>
        <w:t xml:space="preserve">Prodapt</w:t>
      </w:r>
      <w:r w:rsidDel="00000000" w:rsidR="00000000" w:rsidRPr="00000000">
        <w:rPr>
          <w:color w:val="1f3864"/>
          <w:rtl w:val="0"/>
        </w:rPr>
        <w:t xml:space="preserve"> </w:t>
      </w:r>
      <w:r w:rsidDel="00000000" w:rsidR="00000000" w:rsidRPr="00000000">
        <w:rPr>
          <w:rtl w:val="0"/>
        </w:rPr>
        <w:t xml:space="preserve">(10/2005 - 03/2006)</w:t>
      </w:r>
    </w:p>
    <w:p w:rsidR="00000000" w:rsidDel="00000000" w:rsidP="00000000" w:rsidRDefault="00000000" w:rsidRPr="00000000" w14:paraId="00000017">
      <w:pPr>
        <w:spacing w:after="0" w:lineRule="auto"/>
        <w:rPr/>
      </w:pPr>
      <w:r w:rsidDel="00000000" w:rsidR="00000000" w:rsidRPr="00000000">
        <w:rPr>
          <w:b w:val="1"/>
          <w:color w:val="1f3864"/>
          <w:rtl w:val="0"/>
        </w:rPr>
        <w:t xml:space="preserve">Calsoft</w:t>
      </w:r>
      <w:r w:rsidDel="00000000" w:rsidR="00000000" w:rsidRPr="00000000">
        <w:rPr>
          <w:color w:val="1f3864"/>
          <w:rtl w:val="0"/>
        </w:rPr>
        <w:t xml:space="preserve"> </w:t>
      </w:r>
      <w:r w:rsidDel="00000000" w:rsidR="00000000" w:rsidRPr="00000000">
        <w:rPr>
          <w:rtl w:val="0"/>
        </w:rPr>
        <w:t xml:space="preserve">(05/2004 - 10/2005)</w:t>
      </w:r>
    </w:p>
    <w:p w:rsidR="00000000" w:rsidDel="00000000" w:rsidP="00000000" w:rsidRDefault="00000000" w:rsidRPr="00000000" w14:paraId="00000018">
      <w:pPr>
        <w:spacing w:after="0" w:lineRule="auto"/>
        <w:rPr>
          <w:sz w:val="4"/>
          <w:szCs w:val="4"/>
        </w:rPr>
      </w:pPr>
      <w:r w:rsidDel="00000000" w:rsidR="00000000" w:rsidRPr="00000000">
        <w:rPr>
          <w:rtl w:val="0"/>
        </w:rPr>
      </w:r>
    </w:p>
    <w:p w:rsidR="00000000" w:rsidDel="00000000" w:rsidP="00000000" w:rsidRDefault="00000000" w:rsidRPr="00000000" w14:paraId="00000019">
      <w:pPr>
        <w:spacing w:after="0" w:lineRule="auto"/>
        <w:rPr>
          <w:b w:val="1"/>
          <w:color w:val="1f3864"/>
        </w:rPr>
      </w:pPr>
      <w:r w:rsidDel="00000000" w:rsidR="00000000" w:rsidRPr="00000000">
        <w:rPr>
          <w:b w:val="1"/>
          <w:color w:val="1f3864"/>
          <w:rtl w:val="0"/>
        </w:rPr>
        <w:t xml:space="preserve">Education </w:t>
      </w:r>
    </w:p>
    <w:p w:rsidR="00000000" w:rsidDel="00000000" w:rsidP="00000000" w:rsidRDefault="00000000" w:rsidRPr="00000000" w14:paraId="0000001A">
      <w:pPr>
        <w:spacing w:after="0" w:lineRule="auto"/>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8"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1B">
      <w:pPr>
        <w:spacing w:after="0" w:lineRule="auto"/>
        <w:rPr/>
      </w:pPr>
      <w:r w:rsidDel="00000000" w:rsidR="00000000" w:rsidRPr="00000000">
        <w:rPr>
          <w:rtl w:val="0"/>
        </w:rPr>
        <w:t xml:space="preserve">Master of Computer applications</w:t>
      </w:r>
    </w:p>
    <w:p w:rsidR="00000000" w:rsidDel="00000000" w:rsidP="00000000" w:rsidRDefault="00000000" w:rsidRPr="00000000" w14:paraId="0000001C">
      <w:pPr>
        <w:spacing w:after="0" w:lineRule="auto"/>
        <w:rPr>
          <w:i w:val="1"/>
          <w:color w:val="7f7f7f"/>
        </w:rPr>
      </w:pPr>
      <w:r w:rsidDel="00000000" w:rsidR="00000000" w:rsidRPr="00000000">
        <w:rPr>
          <w:i w:val="1"/>
          <w:color w:val="7f7f7f"/>
          <w:rtl w:val="0"/>
        </w:rPr>
        <w:t xml:space="preserve">Bharathidasan University, Trichy</w:t>
      </w:r>
    </w:p>
    <w:p w:rsidR="00000000" w:rsidDel="00000000" w:rsidP="00000000" w:rsidRDefault="00000000" w:rsidRPr="00000000" w14:paraId="0000001D">
      <w:pPr>
        <w:spacing w:after="0" w:lineRule="auto"/>
        <w:rPr/>
      </w:pPr>
      <w:r w:rsidDel="00000000" w:rsidR="00000000" w:rsidRPr="00000000">
        <w:rPr>
          <w:rtl w:val="0"/>
        </w:rPr>
        <w:t xml:space="preserve">Jul 1999 to Apr 2002</w:t>
      </w:r>
    </w:p>
    <w:p w:rsidR="00000000" w:rsidDel="00000000" w:rsidP="00000000" w:rsidRDefault="00000000" w:rsidRPr="00000000" w14:paraId="0000001E">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503343" cy="32765"/>
                <wp:effectExtent b="0" l="0" r="0" t="0"/>
                <wp:wrapNone/>
                <wp:docPr id="5" name=""/>
                <a:graphic>
                  <a:graphicData uri="http://schemas.microsoft.com/office/word/2010/wordprocessingShape">
                    <wps:wsp>
                      <wps:cNvCnPr/>
                      <wps:spPr>
                        <a:xfrm flipH="1" rot="10800000">
                          <a:off x="4099091" y="3768380"/>
                          <a:ext cx="2493818" cy="23240"/>
                        </a:xfrm>
                        <a:prstGeom prst="straightConnector1">
                          <a:avLst/>
                        </a:prstGeom>
                        <a:noFill/>
                        <a:ln cap="flat" cmpd="sng" w="9525">
                          <a:solidFill>
                            <a:srgbClr val="7F7F7F"/>
                          </a:solidFill>
                          <a:prstDash val="dash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503343" cy="32765"/>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03343" cy="32765"/>
                        </a:xfrm>
                        <a:prstGeom prst="rect"/>
                        <a:ln/>
                      </pic:spPr>
                    </pic:pic>
                  </a:graphicData>
                </a:graphic>
              </wp:anchor>
            </w:drawing>
          </mc:Fallback>
        </mc:AlternateContent>
      </w:r>
    </w:p>
    <w:p w:rsidR="00000000" w:rsidDel="00000000" w:rsidP="00000000" w:rsidRDefault="00000000" w:rsidRPr="00000000" w14:paraId="0000001F">
      <w:pPr>
        <w:spacing w:after="0" w:lineRule="auto"/>
        <w:rPr/>
      </w:pPr>
      <w:r w:rsidDel="00000000" w:rsidR="00000000" w:rsidRPr="00000000">
        <w:rPr>
          <w:rtl w:val="0"/>
        </w:rPr>
        <w:t xml:space="preserve">Post graduate diploma in Bigdata analytics and optimization</w:t>
      </w:r>
    </w:p>
    <w:p w:rsidR="00000000" w:rsidDel="00000000" w:rsidP="00000000" w:rsidRDefault="00000000" w:rsidRPr="00000000" w14:paraId="00000020">
      <w:pPr>
        <w:spacing w:after="0" w:lineRule="auto"/>
        <w:rPr>
          <w:i w:val="1"/>
          <w:color w:val="7f7f7f"/>
        </w:rPr>
      </w:pPr>
      <w:r w:rsidDel="00000000" w:rsidR="00000000" w:rsidRPr="00000000">
        <w:rPr>
          <w:i w:val="1"/>
          <w:color w:val="7f7f7f"/>
          <w:rtl w:val="0"/>
        </w:rPr>
        <w:t xml:space="preserve">International school of Engineering, Bengaluru</w:t>
      </w:r>
    </w:p>
    <w:p w:rsidR="00000000" w:rsidDel="00000000" w:rsidP="00000000" w:rsidRDefault="00000000" w:rsidRPr="00000000" w14:paraId="00000021">
      <w:pPr>
        <w:spacing w:after="0" w:lineRule="auto"/>
        <w:rPr/>
      </w:pPr>
      <w:r w:rsidDel="00000000" w:rsidR="00000000" w:rsidRPr="00000000">
        <w:rPr>
          <w:rtl w:val="0"/>
        </w:rPr>
        <w:t xml:space="preserve">Mar 2017 to Dec 2017</w:t>
      </w:r>
    </w:p>
    <w:p w:rsidR="00000000" w:rsidDel="00000000" w:rsidP="00000000" w:rsidRDefault="00000000" w:rsidRPr="00000000" w14:paraId="00000022">
      <w:pPr>
        <w:spacing w:after="0" w:lineRule="auto"/>
        <w:rPr>
          <w:b w:val="1"/>
          <w:color w:val="1f3864"/>
          <w:sz w:val="6"/>
          <w:szCs w:val="6"/>
        </w:rPr>
      </w:pPr>
      <w:r w:rsidDel="00000000" w:rsidR="00000000" w:rsidRPr="00000000">
        <w:rPr>
          <w:rtl w:val="0"/>
        </w:rPr>
      </w:r>
    </w:p>
    <w:p w:rsidR="00000000" w:rsidDel="00000000" w:rsidP="00000000" w:rsidRDefault="00000000" w:rsidRPr="00000000" w14:paraId="00000023">
      <w:pPr>
        <w:spacing w:after="0" w:lineRule="auto"/>
        <w:rPr>
          <w:b w:val="1"/>
          <w:color w:val="1f3864"/>
        </w:rPr>
      </w:pPr>
      <w:r w:rsidDel="00000000" w:rsidR="00000000" w:rsidRPr="00000000">
        <w:rPr>
          <w:b w:val="1"/>
          <w:color w:val="1f3864"/>
          <w:rtl w:val="0"/>
        </w:rPr>
        <w:t xml:space="preserve">Certifications</w:t>
      </w:r>
    </w:p>
    <w:p w:rsidR="00000000" w:rsidDel="00000000" w:rsidP="00000000" w:rsidRDefault="00000000" w:rsidRPr="00000000" w14:paraId="00000024">
      <w:pPr>
        <w:spacing w:after="0" w:lineRule="auto"/>
        <w:rPr>
          <w:b w:val="1"/>
          <w:color w:val="1f386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3009900" cy="42545"/>
                <wp:effectExtent b="0" l="0" r="0" t="0"/>
                <wp:wrapNone/>
                <wp:docPr id="11"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3009900" cy="42545"/>
                <wp:effectExtent b="0" l="0" r="0" t="0"/>
                <wp:wrapNone/>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25">
      <w:pPr>
        <w:spacing w:after="0" w:lineRule="auto"/>
        <w:rPr/>
      </w:pPr>
      <w:r w:rsidDel="00000000" w:rsidR="00000000" w:rsidRPr="00000000">
        <w:rPr>
          <w:rtl w:val="0"/>
        </w:rPr>
        <w:t xml:space="preserve">Certification in Quantum Computing and ML</w:t>
      </w:r>
    </w:p>
    <w:p w:rsidR="00000000" w:rsidDel="00000000" w:rsidP="00000000" w:rsidRDefault="00000000" w:rsidRPr="00000000" w14:paraId="00000026">
      <w:pPr>
        <w:spacing w:after="0" w:lineRule="auto"/>
        <w:rPr>
          <w:i w:val="1"/>
          <w:color w:val="7f7f7f"/>
        </w:rPr>
      </w:pPr>
      <w:r w:rsidDel="00000000" w:rsidR="00000000" w:rsidRPr="00000000">
        <w:rPr>
          <w:i w:val="1"/>
          <w:color w:val="7f7f7f"/>
          <w:rtl w:val="0"/>
        </w:rPr>
        <w:t xml:space="preserve">Indian Institute of Technology, Delhi</w:t>
      </w:r>
    </w:p>
    <w:p w:rsidR="00000000" w:rsidDel="00000000" w:rsidP="00000000" w:rsidRDefault="00000000" w:rsidRPr="00000000" w14:paraId="00000027">
      <w:pPr>
        <w:spacing w:after="0" w:lineRule="auto"/>
        <w:rPr/>
      </w:pPr>
      <w:r w:rsidDel="00000000" w:rsidR="00000000" w:rsidRPr="00000000">
        <w:rPr>
          <w:rtl w:val="0"/>
        </w:rPr>
        <w:t xml:space="preserve">Jul 2022 to Dec 2022</w:t>
      </w:r>
    </w:p>
    <w:p w:rsidR="00000000" w:rsidDel="00000000" w:rsidP="00000000" w:rsidRDefault="00000000" w:rsidRPr="00000000" w14:paraId="00000028">
      <w:pPr>
        <w:spacing w:after="0" w:lineRule="auto"/>
        <w:rPr>
          <w:b w:val="1"/>
          <w:color w:val="1f3864"/>
        </w:rPr>
      </w:pPr>
      <w:r w:rsidDel="00000000" w:rsidR="00000000" w:rsidRPr="00000000">
        <w:rPr>
          <w:b w:val="1"/>
          <w:color w:val="1f3864"/>
          <w:rtl w:val="0"/>
        </w:rPr>
        <w:t xml:space="preserve">Skills</w:t>
      </w:r>
    </w:p>
    <w:p w:rsidR="00000000" w:rsidDel="00000000" w:rsidP="00000000" w:rsidRDefault="00000000" w:rsidRPr="00000000" w14:paraId="00000029">
      <w:pPr>
        <w:spacing w:after="0" w:lineRule="auto"/>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47975" cy="42545"/>
                <wp:effectExtent b="0" l="0" r="0" t="0"/>
                <wp:wrapNone/>
                <wp:docPr id="1" name=""/>
                <a:graphic>
                  <a:graphicData uri="http://schemas.microsoft.com/office/word/2010/wordprocessingShape">
                    <wps:wsp>
                      <wps:cNvCnPr/>
                      <wps:spPr>
                        <a:xfrm flipH="1" rot="10800000">
                          <a:off x="3926775" y="3763490"/>
                          <a:ext cx="2838450"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47975" cy="42545"/>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2847975" cy="42545"/>
                        </a:xfrm>
                        <a:prstGeom prst="rect"/>
                        <a:ln/>
                      </pic:spPr>
                    </pic:pic>
                  </a:graphicData>
                </a:graphic>
              </wp:anchor>
            </w:drawing>
          </mc:Fallback>
        </mc:AlternateContent>
      </w:r>
    </w:p>
    <w:p w:rsidR="00000000" w:rsidDel="00000000" w:rsidP="00000000" w:rsidRDefault="00000000" w:rsidRPr="00000000" w14:paraId="0000002A">
      <w:pPr>
        <w:spacing w:after="0" w:lineRule="auto"/>
        <w:rPr>
          <w:b w:val="1"/>
          <w:color w:val="1f3864"/>
        </w:rPr>
      </w:pPr>
      <w:r w:rsidDel="00000000" w:rsidR="00000000" w:rsidRPr="00000000">
        <w:rPr>
          <w:b w:val="1"/>
          <w:color w:val="1f3864"/>
          <w:rtl w:val="0"/>
        </w:rPr>
        <w:t xml:space="preserve">Machine Learning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 Clustering and Regression Techniques, Bagging and Boosting, Decision Trees, SVM, Naive Bayes, PCA, SVD</w:t>
      </w:r>
    </w:p>
    <w:p w:rsidR="00000000" w:rsidDel="00000000" w:rsidP="00000000" w:rsidRDefault="00000000" w:rsidRPr="00000000" w14:paraId="0000002C">
      <w:pPr>
        <w:spacing w:after="0" w:lineRule="auto"/>
        <w:rPr>
          <w:b w:val="1"/>
          <w:color w:val="1f3864"/>
        </w:rPr>
      </w:pPr>
      <w:r w:rsidDel="00000000" w:rsidR="00000000" w:rsidRPr="00000000">
        <w:rPr>
          <w:b w:val="1"/>
          <w:color w:val="1f3864"/>
          <w:rtl w:val="0"/>
        </w:rPr>
        <w:t xml:space="preserve">Artificial Intelligence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 systems, Time Series Forecasting, Generative AI and XAI</w:t>
      </w:r>
    </w:p>
    <w:p w:rsidR="00000000" w:rsidDel="00000000" w:rsidP="00000000" w:rsidRDefault="00000000" w:rsidRPr="00000000" w14:paraId="0000002E">
      <w:pPr>
        <w:spacing w:after="0" w:lineRule="auto"/>
        <w:rPr>
          <w:b w:val="1"/>
          <w:color w:val="1f3864"/>
        </w:rPr>
      </w:pPr>
      <w:r w:rsidDel="00000000" w:rsidR="00000000" w:rsidRPr="00000000">
        <w:rPr>
          <w:b w:val="1"/>
          <w:color w:val="1f3864"/>
          <w:rtl w:val="0"/>
        </w:rPr>
        <w:t xml:space="preserve">Deep Learning</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 CNN, LSTM </w:t>
      </w:r>
    </w:p>
    <w:p w:rsidR="00000000" w:rsidDel="00000000" w:rsidP="00000000" w:rsidRDefault="00000000" w:rsidRPr="00000000" w14:paraId="00000030">
      <w:pPr>
        <w:spacing w:after="0" w:lineRule="auto"/>
        <w:rPr>
          <w:b w:val="1"/>
          <w:color w:val="1f3864"/>
        </w:rPr>
      </w:pPr>
      <w:r w:rsidDel="00000000" w:rsidR="00000000" w:rsidRPr="00000000">
        <w:rPr>
          <w:b w:val="1"/>
          <w:color w:val="1f3864"/>
          <w:rtl w:val="0"/>
        </w:rPr>
        <w:t xml:space="preserve">Text-Analytics and NLP</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Cleansing Methods, Topic Modelling, Sentiment Analysis, Named Entity Recognition and Transformers (Summarization, QnA)</w:t>
      </w:r>
    </w:p>
    <w:p w:rsidR="00000000" w:rsidDel="00000000" w:rsidP="00000000" w:rsidRDefault="00000000" w:rsidRPr="00000000" w14:paraId="00000032">
      <w:pPr>
        <w:spacing w:after="0" w:lineRule="auto"/>
        <w:rPr>
          <w:b w:val="1"/>
          <w:color w:val="1f3864"/>
        </w:rPr>
      </w:pPr>
      <w:r w:rsidDel="00000000" w:rsidR="00000000" w:rsidRPr="00000000">
        <w:rPr>
          <w:b w:val="1"/>
          <w:color w:val="1f3864"/>
          <w:rtl w:val="0"/>
        </w:rPr>
        <w:t xml:space="preserve">Statistical Modeling</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Analysis, Descriptive and Inferential Statistics, Hypothesis Testing, ANOVA</w:t>
      </w:r>
    </w:p>
    <w:p w:rsidR="00000000" w:rsidDel="00000000" w:rsidP="00000000" w:rsidRDefault="00000000" w:rsidRPr="00000000" w14:paraId="00000034">
      <w:pPr>
        <w:spacing w:after="0" w:lineRule="auto"/>
        <w:rPr>
          <w:b w:val="1"/>
          <w:color w:val="1f3864"/>
        </w:rPr>
      </w:pPr>
      <w:r w:rsidDel="00000000" w:rsidR="00000000" w:rsidRPr="00000000">
        <w:rPr>
          <w:b w:val="1"/>
          <w:color w:val="1f3864"/>
          <w:rtl w:val="0"/>
        </w:rPr>
        <w:t xml:space="preserve">Explainable AI</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PDP, LIME, ACE, ICE, SHAP, What if Analysis, counterfactual and contrastive explanations, CAM</w:t>
      </w:r>
    </w:p>
    <w:p w:rsidR="00000000" w:rsidDel="00000000" w:rsidP="00000000" w:rsidRDefault="00000000" w:rsidRPr="00000000" w14:paraId="00000036">
      <w:pPr>
        <w:spacing w:after="0" w:lineRule="auto"/>
        <w:rPr>
          <w:b w:val="1"/>
          <w:color w:val="1f3864"/>
        </w:rPr>
      </w:pPr>
      <w:r w:rsidDel="00000000" w:rsidR="00000000" w:rsidRPr="00000000">
        <w:rPr>
          <w:b w:val="1"/>
          <w:color w:val="1f3864"/>
          <w:rtl w:val="0"/>
        </w:rPr>
        <w:t xml:space="preserve">Frameworks and Libraries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Sci-kit Learn, Pandas, NumPy, Nltk, Gensim, SpaCy, Tensorflow, Flask, T5, BERT, SS3, Finbert</w:t>
      </w:r>
    </w:p>
    <w:p w:rsidR="00000000" w:rsidDel="00000000" w:rsidP="00000000" w:rsidRDefault="00000000" w:rsidRPr="00000000" w14:paraId="00000038">
      <w:pPr>
        <w:spacing w:after="0" w:lineRule="auto"/>
        <w:rPr>
          <w:b w:val="1"/>
          <w:color w:val="1f3864"/>
        </w:rPr>
      </w:pPr>
      <w:r w:rsidDel="00000000" w:rsidR="00000000" w:rsidRPr="00000000">
        <w:rPr>
          <w:b w:val="1"/>
          <w:color w:val="1f3864"/>
          <w:rtl w:val="0"/>
        </w:rPr>
        <w:t xml:space="preserve">Programming</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SQL, R</w:t>
      </w:r>
    </w:p>
    <w:p w:rsidR="00000000" w:rsidDel="00000000" w:rsidP="00000000" w:rsidRDefault="00000000" w:rsidRPr="00000000" w14:paraId="0000003A">
      <w:pPr>
        <w:spacing w:after="0" w:lineRule="auto"/>
        <w:rPr>
          <w:b w:val="1"/>
          <w:color w:val="1f3864"/>
          <w:sz w:val="8"/>
          <w:szCs w:val="8"/>
        </w:rPr>
      </w:pPr>
      <w:r w:rsidDel="00000000" w:rsidR="00000000" w:rsidRPr="00000000">
        <w:rPr>
          <w:rtl w:val="0"/>
        </w:rPr>
      </w:r>
    </w:p>
    <w:p w:rsidR="00000000" w:rsidDel="00000000" w:rsidP="00000000" w:rsidRDefault="00000000" w:rsidRPr="00000000" w14:paraId="0000003B">
      <w:pPr>
        <w:spacing w:after="0" w:lineRule="auto"/>
        <w:rPr>
          <w:b w:val="1"/>
          <w:color w:val="1f3864"/>
        </w:rPr>
      </w:pPr>
      <w:r w:rsidDel="00000000" w:rsidR="00000000" w:rsidRPr="00000000">
        <w:rPr>
          <w:b w:val="1"/>
          <w:color w:val="1f3864"/>
          <w:rtl w:val="0"/>
        </w:rPr>
        <w:t xml:space="preserve">Domain</w:t>
      </w:r>
    </w:p>
    <w:p w:rsidR="00000000" w:rsidDel="00000000" w:rsidP="00000000" w:rsidRDefault="00000000" w:rsidRPr="00000000" w14:paraId="0000003C">
      <w:pPr>
        <w:spacing w:after="0" w:lineRule="auto"/>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2"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3D">
      <w:pPr>
        <w:spacing w:after="0" w:line="240" w:lineRule="auto"/>
        <w:rPr>
          <w:i w:val="1"/>
        </w:rPr>
      </w:pPr>
      <w:r w:rsidDel="00000000" w:rsidR="00000000" w:rsidRPr="00000000">
        <w:rPr>
          <w:rtl w:val="0"/>
        </w:rPr>
        <w:t xml:space="preserve">Experience in Finance, Market Risk, PNL, Counterparty Credit Risk, Financing, Fund Valuation, Fund Accounting, referential data management in Investment banking</w:t>
      </w:r>
      <w:r w:rsidDel="00000000" w:rsidR="00000000" w:rsidRPr="00000000">
        <w:rPr>
          <w:rtl w:val="0"/>
        </w:rPr>
      </w:r>
    </w:p>
    <w:p w:rsidR="00000000" w:rsidDel="00000000" w:rsidP="00000000" w:rsidRDefault="00000000" w:rsidRPr="00000000" w14:paraId="0000003E">
      <w:pPr>
        <w:spacing w:after="0" w:lineRule="auto"/>
        <w:rPr>
          <w:b w:val="1"/>
          <w:sz w:val="4"/>
          <w:szCs w:val="4"/>
        </w:rPr>
      </w:pPr>
      <w:r w:rsidDel="00000000" w:rsidR="00000000" w:rsidRPr="00000000">
        <w:rPr>
          <w:rtl w:val="0"/>
        </w:rPr>
      </w:r>
    </w:p>
    <w:p w:rsidR="00000000" w:rsidDel="00000000" w:rsidP="00000000" w:rsidRDefault="00000000" w:rsidRPr="00000000" w14:paraId="0000003F">
      <w:pPr>
        <w:spacing w:after="0" w:lineRule="auto"/>
        <w:rPr>
          <w:b w:val="1"/>
          <w:color w:val="1f3864"/>
        </w:rPr>
      </w:pPr>
      <w:r w:rsidDel="00000000" w:rsidR="00000000" w:rsidRPr="00000000">
        <w:rPr>
          <w:b w:val="1"/>
          <w:color w:val="1f3864"/>
          <w:rtl w:val="0"/>
        </w:rPr>
        <w:t xml:space="preserve">Honors and Recognition</w:t>
      </w:r>
    </w:p>
    <w:p w:rsidR="00000000" w:rsidDel="00000000" w:rsidP="00000000" w:rsidRDefault="00000000" w:rsidRPr="00000000" w14:paraId="00000040">
      <w:pPr>
        <w:spacing w:after="0" w:lineRule="auto"/>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9"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41">
      <w:pPr>
        <w:spacing w:after="0" w:line="240" w:lineRule="auto"/>
        <w:rPr>
          <w:i w:val="1"/>
        </w:rPr>
      </w:pPr>
      <w:r w:rsidDel="00000000" w:rsidR="00000000" w:rsidRPr="00000000">
        <w:rPr>
          <w:rtl w:val="0"/>
        </w:rPr>
        <w:t xml:space="preserve">Honored</w:t>
      </w:r>
      <w:r w:rsidDel="00000000" w:rsidR="00000000" w:rsidRPr="00000000">
        <w:rPr>
          <w:b w:val="1"/>
          <w:rtl w:val="0"/>
        </w:rPr>
        <w:t xml:space="preserve"> </w:t>
      </w:r>
      <w:r w:rsidDel="00000000" w:rsidR="00000000" w:rsidRPr="00000000">
        <w:rPr>
          <w:rtl w:val="0"/>
        </w:rPr>
        <w:t xml:space="preserve">in</w:t>
      </w:r>
      <w:r w:rsidDel="00000000" w:rsidR="00000000" w:rsidRPr="00000000">
        <w:rPr>
          <w:b w:val="1"/>
          <w:rtl w:val="0"/>
        </w:rPr>
        <w:t xml:space="preserve"> “</w:t>
      </w:r>
      <w:r w:rsidDel="00000000" w:rsidR="00000000" w:rsidRPr="00000000">
        <w:rPr>
          <w:b w:val="1"/>
          <w:color w:val="1f3864"/>
          <w:rtl w:val="0"/>
        </w:rPr>
        <w:t xml:space="preserve">WALL OF FAME</w:t>
      </w:r>
      <w:r w:rsidDel="00000000" w:rsidR="00000000" w:rsidRPr="00000000">
        <w:rPr>
          <w:b w:val="1"/>
          <w:rtl w:val="0"/>
        </w:rPr>
        <w:t xml:space="preserve">” </w:t>
      </w:r>
      <w:r w:rsidDel="00000000" w:rsidR="00000000" w:rsidRPr="00000000">
        <w:rPr>
          <w:rtl w:val="0"/>
        </w:rPr>
        <w:t xml:space="preserve">for the achievements in PG program Bigdata analytics and optimization </w:t>
      </w:r>
      <w:r w:rsidDel="00000000" w:rsidR="00000000" w:rsidRPr="00000000">
        <w:rPr>
          <w:i w:val="1"/>
          <w:rtl w:val="0"/>
        </w:rPr>
        <w:t xml:space="preserve">@Insofe.</w:t>
      </w:r>
    </w:p>
    <w:p w:rsidR="00000000" w:rsidDel="00000000" w:rsidP="00000000" w:rsidRDefault="00000000" w:rsidRPr="00000000" w14:paraId="00000042">
      <w:pPr>
        <w:spacing w:after="0" w:line="240" w:lineRule="auto"/>
        <w:rPr/>
      </w:pPr>
      <w:r w:rsidDel="00000000" w:rsidR="00000000" w:rsidRPr="00000000">
        <w:rPr>
          <w:rtl w:val="0"/>
        </w:rPr>
        <w:t xml:space="preserve">Recognized as “</w:t>
      </w:r>
      <w:r w:rsidDel="00000000" w:rsidR="00000000" w:rsidRPr="00000000">
        <w:rPr>
          <w:b w:val="1"/>
          <w:color w:val="1f3864"/>
          <w:rtl w:val="0"/>
        </w:rPr>
        <w:t xml:space="preserve">Global Expert</w:t>
      </w:r>
      <w:r w:rsidDel="00000000" w:rsidR="00000000" w:rsidRPr="00000000">
        <w:rPr>
          <w:rtl w:val="0"/>
        </w:rPr>
        <w:t xml:space="preserve">” in Societe Generale and received 3-week executive training in PARIS.</w:t>
      </w:r>
    </w:p>
    <w:p w:rsidR="00000000" w:rsidDel="00000000" w:rsidP="00000000" w:rsidRDefault="00000000" w:rsidRPr="00000000" w14:paraId="00000043">
      <w:pPr>
        <w:spacing w:after="0" w:line="240" w:lineRule="auto"/>
        <w:rPr>
          <w:sz w:val="4"/>
          <w:szCs w:val="4"/>
        </w:rPr>
      </w:pPr>
      <w:r w:rsidDel="00000000" w:rsidR="00000000" w:rsidRPr="00000000">
        <w:rPr>
          <w:rtl w:val="0"/>
        </w:rPr>
      </w:r>
    </w:p>
    <w:p w:rsidR="00000000" w:rsidDel="00000000" w:rsidP="00000000" w:rsidRDefault="00000000" w:rsidRPr="00000000" w14:paraId="00000044">
      <w:pPr>
        <w:spacing w:after="0" w:lineRule="auto"/>
        <w:rPr>
          <w:b w:val="1"/>
          <w:color w:val="1f3864"/>
        </w:rPr>
      </w:pPr>
      <w:r w:rsidDel="00000000" w:rsidR="00000000" w:rsidRPr="00000000">
        <w:rPr>
          <w:b w:val="1"/>
          <w:color w:val="1f3864"/>
          <w:rtl w:val="0"/>
        </w:rPr>
        <w:t xml:space="preserve">Research Interest</w:t>
      </w:r>
    </w:p>
    <w:p w:rsidR="00000000" w:rsidDel="00000000" w:rsidP="00000000" w:rsidRDefault="00000000" w:rsidRPr="00000000" w14:paraId="00000045">
      <w:pPr>
        <w:spacing w:after="0" w:lineRule="auto"/>
        <w:rPr>
          <w:color w:val="1383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16"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3009900" cy="42545"/>
                <wp:effectExtent b="0" l="0" r="0" t="0"/>
                <wp:wrapNone/>
                <wp:docPr id="1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46">
      <w:pPr>
        <w:spacing w:after="0" w:line="240" w:lineRule="auto"/>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t xml:space="preserve">Knowledge Graphs, Explainable AI, Quantum Computing</w:t>
      </w:r>
    </w:p>
    <w:p w:rsidR="00000000" w:rsidDel="00000000" w:rsidP="00000000" w:rsidRDefault="00000000" w:rsidRPr="00000000" w14:paraId="00000047">
      <w:pPr>
        <w:spacing w:after="0" w:line="240" w:lineRule="auto"/>
        <w:rPr>
          <w:b w:val="1"/>
          <w:color w:val="1f3864"/>
        </w:rPr>
      </w:pPr>
      <w:r w:rsidDel="00000000" w:rsidR="00000000" w:rsidRPr="00000000">
        <w:rPr>
          <w:b w:val="1"/>
          <w:color w:val="1f3864"/>
          <w:rtl w:val="0"/>
        </w:rPr>
        <w:t xml:space="preserve">Projects and Platforms</w:t>
      </w:r>
    </w:p>
    <w:p w:rsidR="00000000" w:rsidDel="00000000" w:rsidP="00000000" w:rsidRDefault="00000000" w:rsidRPr="00000000" w14:paraId="00000048">
      <w:pPr>
        <w:spacing w:after="0" w:line="24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3009900" cy="42545"/>
                <wp:effectExtent b="0" l="0" r="0" t="0"/>
                <wp:wrapNone/>
                <wp:docPr id="4"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3009900" cy="42545"/>
                <wp:effectExtent b="0" l="0" r="0" t="0"/>
                <wp:wrapNone/>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49">
      <w:pPr>
        <w:shd w:fill="ffffff" w:val="clear"/>
        <w:rPr/>
      </w:pPr>
      <w:r w:rsidDel="00000000" w:rsidR="00000000" w:rsidRPr="00000000">
        <w:rPr>
          <w:b w:val="1"/>
          <w:color w:val="1f3864"/>
          <w:rtl w:val="0"/>
        </w:rPr>
        <w:t xml:space="preserve">BRAMOS:</w:t>
      </w:r>
      <w:r w:rsidDel="00000000" w:rsidR="00000000" w:rsidRPr="00000000">
        <w:rPr>
          <w:color w:val="1f3864"/>
          <w:rtl w:val="0"/>
        </w:rPr>
        <w:t xml:space="preserve"> </w:t>
      </w:r>
      <w:r w:rsidDel="00000000" w:rsidR="00000000" w:rsidRPr="00000000">
        <w:rPr>
          <w:rtl w:val="0"/>
        </w:rPr>
        <w:t xml:space="preserve">ML platform to perform </w:t>
      </w:r>
      <w:r w:rsidDel="00000000" w:rsidR="00000000" w:rsidRPr="00000000">
        <w:rPr>
          <w:b w:val="1"/>
          <w:color w:val="1f3864"/>
          <w:rtl w:val="0"/>
        </w:rPr>
        <w:t xml:space="preserve">smart reconciliations and certifications</w:t>
      </w:r>
      <w:r w:rsidDel="00000000" w:rsidR="00000000" w:rsidRPr="00000000">
        <w:rPr>
          <w:color w:val="1f3864"/>
          <w:rtl w:val="0"/>
        </w:rPr>
        <w:t xml:space="preserve"> </w:t>
      </w:r>
      <w:r w:rsidDel="00000000" w:rsidR="00000000" w:rsidRPr="00000000">
        <w:rPr>
          <w:rtl w:val="0"/>
        </w:rPr>
        <w:t xml:space="preserve">on banking process. Has been implemented on Position, PNL, Cash, NAV, Securities and Trade reconciliations and certifications.  Uses </w:t>
      </w:r>
      <w:r w:rsidDel="00000000" w:rsidR="00000000" w:rsidRPr="00000000">
        <w:rPr>
          <w:i w:val="1"/>
          <w:color w:val="1f3864"/>
          <w:rtl w:val="0"/>
        </w:rPr>
        <w:t xml:space="preserve">Decision tree classification</w:t>
      </w:r>
      <w:r w:rsidDel="00000000" w:rsidR="00000000" w:rsidRPr="00000000">
        <w:rPr>
          <w:color w:val="1f3864"/>
          <w:rtl w:val="0"/>
        </w:rPr>
        <w:t xml:space="preserve"> </w:t>
      </w:r>
      <w:r w:rsidDel="00000000" w:rsidR="00000000" w:rsidRPr="00000000">
        <w:rPr>
          <w:rtl w:val="0"/>
        </w:rPr>
        <w:t xml:space="preserve">algorithm for predictions and </w:t>
      </w:r>
      <w:r w:rsidDel="00000000" w:rsidR="00000000" w:rsidRPr="00000000">
        <w:rPr>
          <w:i w:val="1"/>
          <w:color w:val="1f3864"/>
          <w:rtl w:val="0"/>
        </w:rPr>
        <w:t xml:space="preserve">NLP and vector-based models</w:t>
      </w:r>
      <w:r w:rsidDel="00000000" w:rsidR="00000000" w:rsidRPr="00000000">
        <w:rPr>
          <w:color w:val="1f3864"/>
          <w:rtl w:val="0"/>
        </w:rPr>
        <w:t xml:space="preserve"> </w:t>
      </w:r>
      <w:r w:rsidDel="00000000" w:rsidR="00000000" w:rsidRPr="00000000">
        <w:rPr>
          <w:rtl w:val="0"/>
        </w:rPr>
        <w:t xml:space="preserve">for data quality identification in the process. Adhered to MRM </w:t>
      </w:r>
      <w:r w:rsidDel="00000000" w:rsidR="00000000" w:rsidRPr="00000000">
        <w:rPr>
          <w:i w:val="1"/>
          <w:color w:val="1f3864"/>
          <w:rtl w:val="0"/>
        </w:rPr>
        <w:t xml:space="preserve">SR 11-7</w:t>
      </w:r>
      <w:r w:rsidDel="00000000" w:rsidR="00000000" w:rsidRPr="00000000">
        <w:rPr>
          <w:color w:val="1f3864"/>
          <w:rtl w:val="0"/>
        </w:rPr>
        <w:t xml:space="preserve"> </w:t>
      </w:r>
      <w:r w:rsidDel="00000000" w:rsidR="00000000" w:rsidRPr="00000000">
        <w:rPr>
          <w:rtl w:val="0"/>
        </w:rPr>
        <w:t xml:space="preserve">guidelines. Implemented </w:t>
      </w:r>
      <w:r w:rsidDel="00000000" w:rsidR="00000000" w:rsidRPr="00000000">
        <w:rPr>
          <w:i w:val="1"/>
          <w:color w:val="1f3864"/>
          <w:rtl w:val="0"/>
        </w:rPr>
        <w:t xml:space="preserve">explainability</w:t>
      </w:r>
      <w:r w:rsidDel="00000000" w:rsidR="00000000" w:rsidRPr="00000000">
        <w:rPr>
          <w:rtl w:val="0"/>
        </w:rPr>
        <w:t xml:space="preserve"> (XAI) of the model and predictions. Approved by Deloitte(auditor) as a tool to reduce the residuals as it can backtrack the model’s version used for prediction. Implemented for various business lines and processes resulting in </w:t>
      </w:r>
      <w:r w:rsidDel="00000000" w:rsidR="00000000" w:rsidRPr="00000000">
        <w:rPr>
          <w:b w:val="1"/>
          <w:color w:val="1f3864"/>
          <w:rtl w:val="0"/>
        </w:rPr>
        <w:t xml:space="preserve">3 mn EUR</w:t>
      </w:r>
      <w:r w:rsidDel="00000000" w:rsidR="00000000" w:rsidRPr="00000000">
        <w:rPr>
          <w:color w:val="1f3864"/>
          <w:rtl w:val="0"/>
        </w:rPr>
        <w:t xml:space="preserve"> </w:t>
      </w:r>
      <w:r w:rsidDel="00000000" w:rsidR="00000000" w:rsidRPr="00000000">
        <w:rPr>
          <w:b w:val="1"/>
          <w:color w:val="1f3864"/>
          <w:rtl w:val="0"/>
        </w:rPr>
        <w:t xml:space="preserve">saving</w:t>
      </w:r>
      <w:r w:rsidDel="00000000" w:rsidR="00000000" w:rsidRPr="00000000">
        <w:rPr>
          <w:color w:val="1f3864"/>
          <w:rtl w:val="0"/>
        </w:rPr>
        <w:t xml:space="preserve"> </w:t>
      </w:r>
      <w:r w:rsidDel="00000000" w:rsidR="00000000" w:rsidRPr="00000000">
        <w:rPr>
          <w:rtl w:val="0"/>
        </w:rPr>
        <w:t xml:space="preserve">for the bank.</w:t>
      </w:r>
    </w:p>
    <w:p w:rsidR="00000000" w:rsidDel="00000000" w:rsidP="00000000" w:rsidRDefault="00000000" w:rsidRPr="00000000" w14:paraId="0000004A">
      <w:pPr>
        <w:shd w:fill="ffffff" w:val="clear"/>
        <w:rPr>
          <w:b w:val="1"/>
          <w:color w:val="1f3864"/>
        </w:rPr>
      </w:pPr>
      <w:r w:rsidDel="00000000" w:rsidR="00000000" w:rsidRPr="00000000">
        <w:rPr>
          <w:b w:val="1"/>
          <w:color w:val="1f3864"/>
          <w:rtl w:val="0"/>
        </w:rPr>
        <w:t xml:space="preserve">PRADA: </w:t>
      </w:r>
      <w:r w:rsidDel="00000000" w:rsidR="00000000" w:rsidRPr="00000000">
        <w:rPr>
          <w:rtl w:val="0"/>
        </w:rPr>
        <w:t xml:space="preserve">Automation</w:t>
      </w:r>
      <w:r w:rsidDel="00000000" w:rsidR="00000000" w:rsidRPr="00000000">
        <w:rPr>
          <w:color w:val="1f3864"/>
          <w:rtl w:val="0"/>
        </w:rPr>
        <w:t xml:space="preserve"> </w:t>
      </w:r>
      <w:r w:rsidDel="00000000" w:rsidR="00000000" w:rsidRPr="00000000">
        <w:rPr>
          <w:rtl w:val="0"/>
        </w:rPr>
        <w:t xml:space="preserve">of </w:t>
      </w:r>
      <w:r w:rsidDel="00000000" w:rsidR="00000000" w:rsidRPr="00000000">
        <w:rPr>
          <w:b w:val="1"/>
          <w:color w:val="1f3864"/>
          <w:rtl w:val="0"/>
        </w:rPr>
        <w:t xml:space="preserve">Income Attribution </w:t>
      </w:r>
      <w:r w:rsidDel="00000000" w:rsidR="00000000" w:rsidRPr="00000000">
        <w:rPr>
          <w:rtl w:val="0"/>
        </w:rPr>
        <w:t xml:space="preserve">certification and explanation of the PNL jumps using market sensitivities and trade positions in the portfolio managed by traders. Converging the process on trading desks across the regions there by retaining the knowledge globally on day one PNL. Implemented using</w:t>
      </w:r>
      <w:r w:rsidDel="00000000" w:rsidR="00000000" w:rsidRPr="00000000">
        <w:rPr>
          <w:b w:val="1"/>
          <w:rtl w:val="0"/>
        </w:rPr>
        <w:t xml:space="preserve"> </w:t>
      </w:r>
      <w:r w:rsidDel="00000000" w:rsidR="00000000" w:rsidRPr="00000000">
        <w:rPr>
          <w:i w:val="1"/>
          <w:color w:val="1f3864"/>
          <w:rtl w:val="0"/>
        </w:rPr>
        <w:t xml:space="preserve">Random Forest classifier and Statistical NLG</w:t>
      </w:r>
      <w:r w:rsidDel="00000000" w:rsidR="00000000" w:rsidRPr="00000000">
        <w:rPr>
          <w:b w:val="1"/>
          <w:color w:val="1f3864"/>
          <w:rtl w:val="0"/>
        </w:rPr>
        <w:t xml:space="preserve"> </w:t>
      </w:r>
      <w:r w:rsidDel="00000000" w:rsidR="00000000" w:rsidRPr="00000000">
        <w:rPr>
          <w:rtl w:val="0"/>
        </w:rPr>
        <w:t xml:space="preserve">techniques</w:t>
      </w:r>
      <w:r w:rsidDel="00000000" w:rsidR="00000000" w:rsidRPr="00000000">
        <w:rPr>
          <w:b w:val="1"/>
          <w:color w:val="1f3864"/>
          <w:rtl w:val="0"/>
        </w:rPr>
        <w:t xml:space="preserve">.</w:t>
      </w:r>
    </w:p>
    <w:p w:rsidR="00000000" w:rsidDel="00000000" w:rsidP="00000000" w:rsidRDefault="00000000" w:rsidRPr="00000000" w14:paraId="0000004B">
      <w:pPr>
        <w:shd w:fill="ffffff" w:val="clear"/>
        <w:rPr/>
      </w:pPr>
      <w:r w:rsidDel="00000000" w:rsidR="00000000" w:rsidRPr="00000000">
        <w:rPr>
          <w:b w:val="1"/>
          <w:color w:val="1f3864"/>
          <w:rtl w:val="0"/>
        </w:rPr>
        <w:t xml:space="preserve">MERA: </w:t>
      </w:r>
      <w:r w:rsidDel="00000000" w:rsidR="00000000" w:rsidRPr="00000000">
        <w:rPr>
          <w:rtl w:val="0"/>
        </w:rPr>
        <w:t xml:space="preserve">Anomaly detection</w:t>
      </w:r>
      <w:r w:rsidDel="00000000" w:rsidR="00000000" w:rsidRPr="00000000">
        <w:rPr>
          <w:color w:val="1f3864"/>
          <w:rtl w:val="0"/>
        </w:rPr>
        <w:t xml:space="preserve"> </w:t>
      </w:r>
      <w:r w:rsidDel="00000000" w:rsidR="00000000" w:rsidRPr="00000000">
        <w:rPr>
          <w:rtl w:val="0"/>
        </w:rPr>
        <w:t xml:space="preserve">engine to identify the </w:t>
      </w:r>
      <w:r w:rsidDel="00000000" w:rsidR="00000000" w:rsidRPr="00000000">
        <w:rPr>
          <w:b w:val="1"/>
          <w:color w:val="1f3864"/>
          <w:rtl w:val="0"/>
        </w:rPr>
        <w:t xml:space="preserve">Risky Manual Entries</w:t>
      </w:r>
      <w:r w:rsidDel="00000000" w:rsidR="00000000" w:rsidRPr="00000000">
        <w:rPr>
          <w:color w:val="1f3864"/>
          <w:rtl w:val="0"/>
        </w:rPr>
        <w:t xml:space="preserve"> </w:t>
      </w:r>
      <w:r w:rsidDel="00000000" w:rsidR="00000000" w:rsidRPr="00000000">
        <w:rPr>
          <w:rtl w:val="0"/>
        </w:rPr>
        <w:t xml:space="preserve">posted into the accounting books. Implemented domain model complemented with a fusion of ML models using </w:t>
      </w:r>
      <w:r w:rsidDel="00000000" w:rsidR="00000000" w:rsidRPr="00000000">
        <w:rPr>
          <w:i w:val="1"/>
          <w:color w:val="1f3864"/>
          <w:rtl w:val="0"/>
        </w:rPr>
        <w:t xml:space="preserve">LOGIT, One- class SVM, Elliptic envelope, Isolation Forest, and Local Outlier factor</w:t>
      </w:r>
      <w:r w:rsidDel="00000000" w:rsidR="00000000" w:rsidRPr="00000000">
        <w:rPr>
          <w:rtl w:val="0"/>
        </w:rPr>
        <w:t xml:space="preserve"> for covering the anomaly surface. </w:t>
      </w:r>
    </w:p>
    <w:p w:rsidR="00000000" w:rsidDel="00000000" w:rsidP="00000000" w:rsidRDefault="00000000" w:rsidRPr="00000000" w14:paraId="0000004C">
      <w:pPr>
        <w:shd w:fill="ffffff" w:val="clear"/>
        <w:rPr/>
      </w:pPr>
      <w:r w:rsidDel="00000000" w:rsidR="00000000" w:rsidRPr="00000000">
        <w:rPr>
          <w:b w:val="1"/>
          <w:color w:val="1f3864"/>
          <w:rtl w:val="0"/>
        </w:rPr>
        <w:t xml:space="preserve">FRMDQ: Data Quality</w:t>
      </w:r>
      <w:r w:rsidDel="00000000" w:rsidR="00000000" w:rsidRPr="00000000">
        <w:rPr>
          <w:color w:val="1f3864"/>
          <w:rtl w:val="0"/>
        </w:rPr>
        <w:t xml:space="preserve"> </w:t>
      </w:r>
      <w:r w:rsidDel="00000000" w:rsidR="00000000" w:rsidRPr="00000000">
        <w:rPr>
          <w:rtl w:val="0"/>
        </w:rPr>
        <w:t xml:space="preserve">framework for identification, measuring, monitoring and improvements on Referential, Accounting and Risk process using </w:t>
      </w:r>
      <w:r w:rsidDel="00000000" w:rsidR="00000000" w:rsidRPr="00000000">
        <w:rPr>
          <w:i w:val="1"/>
          <w:color w:val="1f3864"/>
          <w:rtl w:val="0"/>
        </w:rPr>
        <w:t xml:space="preserve">statistical</w:t>
      </w:r>
      <w:r w:rsidDel="00000000" w:rsidR="00000000" w:rsidRPr="00000000">
        <w:rPr>
          <w:rtl w:val="0"/>
        </w:rPr>
        <w:t xml:space="preserve">, Dimension based </w:t>
      </w:r>
      <w:r w:rsidDel="00000000" w:rsidR="00000000" w:rsidRPr="00000000">
        <w:rPr>
          <w:i w:val="1"/>
          <w:color w:val="1f3864"/>
          <w:rtl w:val="0"/>
        </w:rPr>
        <w:t xml:space="preserve">clustering analysis and NLP NER</w:t>
      </w:r>
      <w:r w:rsidDel="00000000" w:rsidR="00000000" w:rsidRPr="00000000">
        <w:rPr>
          <w:color w:val="1f3864"/>
          <w:rtl w:val="0"/>
        </w:rPr>
        <w:t xml:space="preserve"> </w:t>
      </w:r>
      <w:r w:rsidDel="00000000" w:rsidR="00000000" w:rsidRPr="00000000">
        <w:rPr>
          <w:rtl w:val="0"/>
        </w:rPr>
        <w:t xml:space="preserve">techniques for information retrieval to accelerate the process and bring efficiency.</w:t>
      </w:r>
    </w:p>
    <w:p w:rsidR="00000000" w:rsidDel="00000000" w:rsidP="00000000" w:rsidRDefault="00000000" w:rsidRPr="00000000" w14:paraId="0000004D">
      <w:pPr>
        <w:shd w:fill="ffffff" w:val="clear"/>
        <w:rPr/>
      </w:pPr>
      <w:r w:rsidDel="00000000" w:rsidR="00000000" w:rsidRPr="00000000">
        <w:rPr>
          <w:b w:val="1"/>
          <w:color w:val="1f3864"/>
          <w:rtl w:val="0"/>
        </w:rPr>
        <w:t xml:space="preserve">MARPE</w:t>
      </w:r>
      <w:r w:rsidDel="00000000" w:rsidR="00000000" w:rsidRPr="00000000">
        <w:rPr>
          <w:rtl w:val="0"/>
        </w:rPr>
        <w:t xml:space="preserve">: Business </w:t>
      </w:r>
      <w:r w:rsidDel="00000000" w:rsidR="00000000" w:rsidRPr="00000000">
        <w:rPr>
          <w:b w:val="1"/>
          <w:color w:val="1f3864"/>
          <w:rtl w:val="0"/>
        </w:rPr>
        <w:t xml:space="preserve">Value chain monitoring </w:t>
      </w:r>
      <w:r w:rsidDel="00000000" w:rsidR="00000000" w:rsidRPr="00000000">
        <w:rPr>
          <w:rtl w:val="0"/>
        </w:rPr>
        <w:t xml:space="preserve">with intelligence. It predicts the portfolios valuation failures in advance using </w:t>
      </w:r>
      <w:r w:rsidDel="00000000" w:rsidR="00000000" w:rsidRPr="00000000">
        <w:rPr>
          <w:i w:val="1"/>
          <w:color w:val="1f3864"/>
          <w:rtl w:val="0"/>
        </w:rPr>
        <w:t xml:space="preserve">Naïve Bayes, Hidden Markov models</w:t>
      </w:r>
      <w:r w:rsidDel="00000000" w:rsidR="00000000" w:rsidRPr="00000000">
        <w:rPr>
          <w:rtl w:val="0"/>
        </w:rPr>
        <w:t xml:space="preserve">. Forecast the delays on the process using </w:t>
      </w:r>
      <w:r w:rsidDel="00000000" w:rsidR="00000000" w:rsidRPr="00000000">
        <w:rPr>
          <w:i w:val="1"/>
          <w:color w:val="1f3864"/>
          <w:rtl w:val="0"/>
        </w:rPr>
        <w:t xml:space="preserve">SARIMA</w:t>
      </w:r>
      <w:r w:rsidDel="00000000" w:rsidR="00000000" w:rsidRPr="00000000">
        <w:rPr>
          <w:color w:val="1f3864"/>
          <w:rtl w:val="0"/>
        </w:rPr>
        <w:t xml:space="preserve"> </w:t>
      </w:r>
      <w:r w:rsidDel="00000000" w:rsidR="00000000" w:rsidRPr="00000000">
        <w:rPr>
          <w:rtl w:val="0"/>
        </w:rPr>
        <w:t xml:space="preserve">models. Summarization of the logs errors to accelerate the production activities using </w:t>
      </w:r>
      <w:r w:rsidDel="00000000" w:rsidR="00000000" w:rsidRPr="00000000">
        <w:rPr>
          <w:i w:val="1"/>
          <w:color w:val="1f3864"/>
          <w:rtl w:val="0"/>
        </w:rPr>
        <w:t xml:space="preserve">Large Language Models</w:t>
      </w:r>
      <w:r w:rsidDel="00000000" w:rsidR="00000000" w:rsidRPr="00000000">
        <w:rPr>
          <w:color w:val="1f3864"/>
          <w:rtl w:val="0"/>
        </w:rPr>
        <w:t xml:space="preserve"> </w:t>
      </w:r>
      <w:r w:rsidDel="00000000" w:rsidR="00000000" w:rsidRPr="00000000">
        <w:rPr>
          <w:rtl w:val="0"/>
        </w:rPr>
        <w:t xml:space="preserve">like</w:t>
      </w:r>
      <w:r w:rsidDel="00000000" w:rsidR="00000000" w:rsidRPr="00000000">
        <w:rPr>
          <w:color w:val="1f3864"/>
          <w:rtl w:val="0"/>
        </w:rPr>
        <w:t xml:space="preserve"> </w:t>
      </w:r>
      <w:r w:rsidDel="00000000" w:rsidR="00000000" w:rsidRPr="00000000">
        <w:rPr>
          <w:i w:val="1"/>
          <w:color w:val="1f3864"/>
          <w:rtl w:val="0"/>
        </w:rPr>
        <w:t xml:space="preserve">T5 and Genism</w:t>
      </w:r>
      <w:r w:rsidDel="00000000" w:rsidR="00000000" w:rsidRPr="00000000">
        <w:rPr>
          <w:rtl w:val="0"/>
        </w:rPr>
        <w:t xml:space="preserve">. </w:t>
      </w:r>
    </w:p>
    <w:p w:rsidR="00000000" w:rsidDel="00000000" w:rsidP="00000000" w:rsidRDefault="00000000" w:rsidRPr="00000000" w14:paraId="0000004E">
      <w:pPr>
        <w:shd w:fill="ffffff" w:val="clear"/>
        <w:rPr/>
      </w:pPr>
      <w:r w:rsidDel="00000000" w:rsidR="00000000" w:rsidRPr="00000000">
        <w:rPr>
          <w:b w:val="1"/>
          <w:color w:val="1f3864"/>
          <w:rtl w:val="0"/>
        </w:rPr>
        <w:t xml:space="preserve">Market intelligence </w:t>
      </w:r>
      <w:r w:rsidDel="00000000" w:rsidR="00000000" w:rsidRPr="00000000">
        <w:rPr>
          <w:rtl w:val="0"/>
        </w:rPr>
        <w:t xml:space="preserve">as a service for market risk analyst and the Front office sales/Trading desks by summarizing the articles and news related to counterparties to jump start their day using </w:t>
      </w:r>
      <w:r w:rsidDel="00000000" w:rsidR="00000000" w:rsidRPr="00000000">
        <w:rPr>
          <w:i w:val="1"/>
          <w:color w:val="1f3864"/>
          <w:rtl w:val="0"/>
        </w:rPr>
        <w:t xml:space="preserve">T5 and Genism</w:t>
      </w:r>
      <w:r w:rsidDel="00000000" w:rsidR="00000000" w:rsidRPr="00000000">
        <w:rPr>
          <w:rtl w:val="0"/>
        </w:rPr>
        <w:t xml:space="preserve">. It also provides sentiment analysis on the news and articles on aspects like (Legal, Staff turnover, audits, controls, financials, environmental, FLS) by fine tuning </w:t>
      </w:r>
      <w:r w:rsidDel="00000000" w:rsidR="00000000" w:rsidRPr="00000000">
        <w:rPr>
          <w:i w:val="1"/>
          <w:color w:val="1f3864"/>
          <w:rtl w:val="0"/>
        </w:rPr>
        <w:t xml:space="preserve">Large Language Models</w:t>
      </w:r>
      <w:r w:rsidDel="00000000" w:rsidR="00000000" w:rsidRPr="00000000">
        <w:rPr>
          <w:b w:val="1"/>
          <w:color w:val="1f3864"/>
          <w:rtl w:val="0"/>
        </w:rPr>
        <w:t xml:space="preserve"> </w:t>
      </w:r>
      <w:r w:rsidDel="00000000" w:rsidR="00000000" w:rsidRPr="00000000">
        <w:rPr>
          <w:rtl w:val="0"/>
        </w:rPr>
        <w:t xml:space="preserve">like</w:t>
      </w:r>
      <w:r w:rsidDel="00000000" w:rsidR="00000000" w:rsidRPr="00000000">
        <w:rPr>
          <w:b w:val="1"/>
          <w:color w:val="1f3864"/>
          <w:rtl w:val="0"/>
        </w:rPr>
        <w:t xml:space="preserve"> </w:t>
      </w:r>
      <w:r w:rsidDel="00000000" w:rsidR="00000000" w:rsidRPr="00000000">
        <w:rPr>
          <w:i w:val="1"/>
          <w:color w:val="1f3864"/>
          <w:rtl w:val="0"/>
        </w:rPr>
        <w:t xml:space="preserve">finbert-tone, finbert-ESG, finbert-FLS</w:t>
      </w:r>
      <w:r w:rsidDel="00000000" w:rsidR="00000000" w:rsidRPr="00000000">
        <w:rPr>
          <w:rtl w:val="0"/>
        </w:rPr>
        <w:t xml:space="preserve">.</w:t>
      </w:r>
    </w:p>
    <w:p w:rsidR="00000000" w:rsidDel="00000000" w:rsidP="00000000" w:rsidRDefault="00000000" w:rsidRPr="00000000" w14:paraId="0000004F">
      <w:pPr>
        <w:shd w:fill="ffffff" w:val="clear"/>
        <w:rPr/>
      </w:pPr>
      <w:r w:rsidDel="00000000" w:rsidR="00000000" w:rsidRPr="00000000">
        <w:rPr>
          <w:b w:val="1"/>
          <w:color w:val="1f3864"/>
          <w:rtl w:val="0"/>
        </w:rPr>
        <w:t xml:space="preserve">FRMAssist: </w:t>
      </w:r>
      <w:r w:rsidDel="00000000" w:rsidR="00000000" w:rsidRPr="00000000">
        <w:rPr>
          <w:rtl w:val="0"/>
        </w:rPr>
        <w:t xml:space="preserve">ProductionGPT</w:t>
      </w:r>
      <w:r w:rsidDel="00000000" w:rsidR="00000000" w:rsidRPr="00000000">
        <w:rPr>
          <w:b w:val="1"/>
          <w:color w:val="1f3864"/>
          <w:rtl w:val="0"/>
        </w:rPr>
        <w:t xml:space="preserve"> </w:t>
      </w:r>
      <w:r w:rsidDel="00000000" w:rsidR="00000000" w:rsidRPr="00000000">
        <w:rPr>
          <w:rtl w:val="0"/>
        </w:rPr>
        <w:t xml:space="preserve">to handle production queries on SOP’s and logs for Finance and Risk value chains. Summarizes the SOP’s and identifies topics in the documents and error logs using </w:t>
      </w:r>
      <w:r w:rsidDel="00000000" w:rsidR="00000000" w:rsidRPr="00000000">
        <w:rPr>
          <w:i w:val="1"/>
          <w:color w:val="1f3864"/>
          <w:rtl w:val="0"/>
        </w:rPr>
        <w:t xml:space="preserve">Large Language Models</w:t>
      </w:r>
      <w:r w:rsidDel="00000000" w:rsidR="00000000" w:rsidRPr="00000000">
        <w:rPr>
          <w:color w:val="1f3864"/>
          <w:rtl w:val="0"/>
        </w:rPr>
        <w:t xml:space="preserve"> </w:t>
      </w:r>
      <w:r w:rsidDel="00000000" w:rsidR="00000000" w:rsidRPr="00000000">
        <w:rPr>
          <w:rtl w:val="0"/>
        </w:rPr>
        <w:t xml:space="preserve">like </w:t>
      </w:r>
      <w:r w:rsidDel="00000000" w:rsidR="00000000" w:rsidRPr="00000000">
        <w:rPr>
          <w:i w:val="1"/>
          <w:color w:val="1f3864"/>
          <w:rtl w:val="0"/>
        </w:rPr>
        <w:t xml:space="preserve">Gensim, SpaCy, T5 and BERT</w:t>
      </w:r>
      <w:r w:rsidDel="00000000" w:rsidR="00000000" w:rsidRPr="00000000">
        <w:rPr>
          <w:rtl w:val="0"/>
        </w:rPr>
        <w:t xml:space="preserve">. Has the facility to perform QnA on the documents and logs using </w:t>
      </w:r>
      <w:r w:rsidDel="00000000" w:rsidR="00000000" w:rsidRPr="00000000">
        <w:rPr>
          <w:i w:val="1"/>
          <w:color w:val="1f3864"/>
          <w:rtl w:val="0"/>
        </w:rPr>
        <w:t xml:space="preserve">T5</w:t>
      </w:r>
      <w:r w:rsidDel="00000000" w:rsidR="00000000" w:rsidRPr="00000000">
        <w:rPr>
          <w:rtl w:val="0"/>
        </w:rPr>
        <w:t xml:space="preserve">.</w:t>
      </w:r>
    </w:p>
    <w:p w:rsidR="00000000" w:rsidDel="00000000" w:rsidP="00000000" w:rsidRDefault="00000000" w:rsidRPr="00000000" w14:paraId="00000050">
      <w:pPr>
        <w:spacing w:after="0" w:line="240" w:lineRule="auto"/>
        <w:ind w:left="720" w:hanging="720"/>
        <w:rPr>
          <w:b w:val="1"/>
        </w:rPr>
      </w:pPr>
      <w:r w:rsidDel="00000000" w:rsidR="00000000" w:rsidRPr="00000000">
        <w:rPr>
          <w:b w:val="1"/>
          <w:color w:val="1f3864"/>
          <w:rtl w:val="0"/>
        </w:rPr>
        <w:t xml:space="preserve">Consulting and Initiatives</w:t>
      </w:r>
      <w:r w:rsidDel="00000000" w:rsidR="00000000" w:rsidRPr="00000000">
        <w:rPr>
          <w:rtl w:val="0"/>
        </w:rPr>
      </w:r>
    </w:p>
    <w:p w:rsidR="00000000" w:rsidDel="00000000" w:rsidP="00000000" w:rsidRDefault="00000000" w:rsidRPr="00000000" w14:paraId="00000051">
      <w:pPr>
        <w:spacing w:after="0" w:line="240" w:lineRule="auto"/>
        <w:ind w:left="720" w:hanging="72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3009900" cy="42545"/>
                <wp:effectExtent b="0" l="0" r="0" t="0"/>
                <wp:wrapNone/>
                <wp:docPr id="14" name=""/>
                <a:graphic>
                  <a:graphicData uri="http://schemas.microsoft.com/office/word/2010/wordprocessingShape">
                    <wps:wsp>
                      <wps:cNvCnPr/>
                      <wps:spPr>
                        <a:xfrm flipH="1" rot="10800000">
                          <a:off x="3845813" y="3763490"/>
                          <a:ext cx="3000375" cy="3302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3009900" cy="42545"/>
                <wp:effectExtent b="0" l="0" r="0" t="0"/>
                <wp:wrapNone/>
                <wp:docPr id="14"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3009900" cy="42545"/>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science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consultant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various business lines within Societe Generale on Fund valuations and Accounting, Financing, Payments, transaction, Market making, Finance, RISK and Retail.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Delivered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academic research</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Indian institute of Technology Madras on a K-Graph on relationship mining and identifying data lineages that exist between the Front to Back value chains.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Delivered a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session to IIIT faculties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and researchers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ML and AI in Banking as part of faculty development program sponsored by AICTE.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6-month Data science citizen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training</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for the IT and business with a conversion rate of 60%. Delivered a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3-week in person training in PARIS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ML and AI to business and IT partners.</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 Mentoring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global data science and innovation team in Paris.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Joint Venture to enable products with complementary AI services.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Initiated the journey on Market risk metric (VAR) computation with </w:t>
      </w:r>
      <w:r w:rsidDel="00000000" w:rsidR="00000000" w:rsidRPr="00000000">
        <w:rPr>
          <w:rFonts w:ascii="Calibri" w:cs="Calibri" w:eastAsia="Calibri" w:hAnsi="Calibri"/>
          <w:b w:val="0"/>
          <w:i w:val="1"/>
          <w:smallCaps w:val="0"/>
          <w:strike w:val="0"/>
          <w:color w:val="1f3864"/>
          <w:sz w:val="22"/>
          <w:szCs w:val="22"/>
          <w:u w:val="none"/>
          <w:shd w:fill="auto" w:val="clear"/>
          <w:vertAlign w:val="baseline"/>
          <w:rtl w:val="0"/>
        </w:rPr>
        <w:t xml:space="preserve">Quantum computing</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quantum simulation technique.</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6705600</wp:posOffset>
              </wp:positionH>
              <wp:positionV relativeFrom="paragraph">
                <wp:posOffset>342900</wp:posOffset>
              </wp:positionV>
              <wp:extent cx="523875" cy="212725"/>
              <wp:effectExtent b="0" l="0" r="0" t="0"/>
              <wp:wrapNone/>
              <wp:docPr id="3" name=""/>
              <a:graphic>
                <a:graphicData uri="http://schemas.microsoft.com/office/word/2010/wordprocessingShape">
                  <wps:wsp>
                    <wps:cNvSpPr/>
                    <wps:cNvPr id="4" name="Shape 4"/>
                    <wps:spPr>
                      <a:xfrm>
                        <a:off x="5088825" y="3678400"/>
                        <a:ext cx="514350" cy="20320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6705600</wp:posOffset>
              </wp:positionH>
              <wp:positionV relativeFrom="paragraph">
                <wp:posOffset>342900</wp:posOffset>
              </wp:positionV>
              <wp:extent cx="523875" cy="2127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3875"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7035800</wp:posOffset>
              </wp:positionH>
              <wp:positionV relativeFrom="paragraph">
                <wp:posOffset>-63499</wp:posOffset>
              </wp:positionV>
              <wp:extent cx="193675" cy="422275"/>
              <wp:effectExtent b="0" l="0" r="0" t="0"/>
              <wp:wrapNone/>
              <wp:docPr id="6" name=""/>
              <a:graphic>
                <a:graphicData uri="http://schemas.microsoft.com/office/word/2010/wordprocessingShape">
                  <wps:wsp>
                    <wps:cNvSpPr/>
                    <wps:cNvPr id="7" name="Shape 7"/>
                    <wps:spPr>
                      <a:xfrm>
                        <a:off x="5253925" y="3573625"/>
                        <a:ext cx="184150" cy="412750"/>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7035800</wp:posOffset>
              </wp:positionH>
              <wp:positionV relativeFrom="paragraph">
                <wp:posOffset>-63499</wp:posOffset>
              </wp:positionV>
              <wp:extent cx="193675" cy="422275"/>
              <wp:effectExtent b="0" l="0" r="0" t="0"/>
              <wp:wrapNone/>
              <wp:docPr id="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93675" cy="4222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-380999</wp:posOffset>
              </wp:positionV>
              <wp:extent cx="542925" cy="212725"/>
              <wp:effectExtent b="0" l="0" r="0" t="0"/>
              <wp:wrapNone/>
              <wp:docPr id="10" name=""/>
              <a:graphic>
                <a:graphicData uri="http://schemas.microsoft.com/office/word/2010/wordprocessingShape">
                  <wps:wsp>
                    <wps:cNvSpPr/>
                    <wps:cNvPr id="11" name="Shape 11"/>
                    <wps:spPr>
                      <a:xfrm>
                        <a:off x="5079300" y="3678400"/>
                        <a:ext cx="533400" cy="203200"/>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-380999</wp:posOffset>
              </wp:positionV>
              <wp:extent cx="542925" cy="212725"/>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42925"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-177799</wp:posOffset>
              </wp:positionV>
              <wp:extent cx="193675" cy="428625"/>
              <wp:effectExtent b="0" l="0" r="0" t="0"/>
              <wp:wrapNone/>
              <wp:docPr id="13" name=""/>
              <a:graphic>
                <a:graphicData uri="http://schemas.microsoft.com/office/word/2010/wordprocessingShape">
                  <wps:wsp>
                    <wps:cNvSpPr/>
                    <wps:cNvPr id="14" name="Shape 14"/>
                    <wps:spPr>
                      <a:xfrm>
                        <a:off x="5253925" y="3570450"/>
                        <a:ext cx="184150" cy="419100"/>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-177799</wp:posOffset>
              </wp:positionV>
              <wp:extent cx="193675" cy="428625"/>
              <wp:effectExtent b="0" l="0" r="0" t="0"/>
              <wp:wrapNone/>
              <wp:docPr id="13"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93675" cy="428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Method">
    <vt:lpwstr>Privileged</vt:lpwstr>
  </property>
  <property fmtid="{D5CDD505-2E9C-101B-9397-08002B2CF9AE}" pid="4" name="MSIP_Label_1aaa69c8-0478-4e13-9e4c-38511e3b6774_Name">
    <vt:lpwstr>1aaa69c8-0478-4e13-9e4c-38511e3b6774</vt:lpwstr>
  </property>
  <property fmtid="{D5CDD505-2E9C-101B-9397-08002B2CF9AE}" pid="5" name="ContentTypeId">
    <vt:lpwstr>0x010100902F030ED1C3B8449FC119CFDF412893</vt:lpwstr>
  </property>
  <property fmtid="{D5CDD505-2E9C-101B-9397-08002B2CF9AE}" pid="6" name="MSIP_Label_1aaa69c8-0478-4e13-9e4c-38511e3b6774_SiteId">
    <vt:lpwstr>c9a7d621-4bc4-4407-b730-f428e656aa9e</vt:lpwstr>
  </property>
  <property fmtid="{D5CDD505-2E9C-101B-9397-08002B2CF9AE}" pid="7" name="MSIP_Label_1aaa69c8-0478-4e13-9e4c-38511e3b6774_SetDate">
    <vt:lpwstr>2023-09-09T05:16:22Z</vt:lpwstr>
  </property>
  <property fmtid="{D5CDD505-2E9C-101B-9397-08002B2CF9AE}" pid="8" name="MSIP_Label_1aaa69c8-0478-4e13-9e4c-38511e3b6774_ActionId">
    <vt:lpwstr>f45e7a7f-d7df-467d-8be3-93939c10c9f9</vt:lpwstr>
  </property>
  <property fmtid="{D5CDD505-2E9C-101B-9397-08002B2CF9AE}" pid="9" name="MSIP_Label_1aaa69c8-0478-4e13-9e4c-38511e3b6774_ContentBits">
    <vt:lpwstr>0</vt:lpwstr>
  </property>
</Properties>
</file>