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</w:rPr>
        <w:drawing>
          <wp:inline distB="114300" distT="114300" distL="114300" distR="114300">
            <wp:extent cx="4186238" cy="23791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379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80" w:before="360" w:line="240" w:lineRule="auto"/>
        <w:rPr>
          <w:rFonts w:ascii="Montserrat Medium" w:cs="Montserrat Medium" w:eastAsia="Montserrat Medium" w:hAnsi="Montserrat Medium"/>
        </w:rPr>
      </w:pPr>
      <w:bookmarkStart w:colFirst="0" w:colLast="0" w:name="_nmfpaxa0zbut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One Way Cleaning Services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Paystub</w:t>
      </w:r>
    </w:p>
    <w:p w:rsidR="00000000" w:rsidDel="00000000" w:rsidP="00000000" w:rsidRDefault="00000000" w:rsidRPr="00000000" w14:paraId="00000006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{{employee}}</w:t>
      </w:r>
    </w:p>
    <w:p w:rsidR="00000000" w:rsidDel="00000000" w:rsidP="00000000" w:rsidRDefault="00000000" w:rsidRPr="00000000" w14:paraId="00000007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Pay Date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{{pay_date}}</w:t>
      </w:r>
    </w:p>
    <w:p w:rsidR="00000000" w:rsidDel="00000000" w:rsidP="00000000" w:rsidRDefault="00000000" w:rsidRPr="00000000" w14:paraId="00000008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Pay Period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{{period_start}} – {{period_end}}</w:t>
      </w:r>
    </w:p>
    <w:p w:rsidR="00000000" w:rsidDel="00000000" w:rsidP="00000000" w:rsidRDefault="00000000" w:rsidRPr="00000000" w14:paraId="00000009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Hours Worked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{{hours}}</w:t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Hourly Rate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${{rate}}</w:t>
      </w:r>
    </w:p>
    <w:p w:rsidR="00000000" w:rsidDel="00000000" w:rsidP="00000000" w:rsidRDefault="00000000" w:rsidRPr="00000000" w14:paraId="0000000B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Filing Status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{{filling_status}}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Dependents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{{dependent}}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160" w:line="240" w:lineRule="auto"/>
        <w:rPr>
          <w:rFonts w:ascii="Montserrat Medium" w:cs="Montserrat Medium" w:eastAsia="Montserrat Medium" w:hAnsi="Montserrat Medium"/>
        </w:rPr>
      </w:pPr>
      <w:bookmarkStart w:colFirst="0" w:colLast="0" w:name="_ajgyfy5zpfq3" w:id="1"/>
      <w:bookmarkEnd w:id="1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Earnings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Regular Pay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{{regular_hours}}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${{rate}}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${{regular_pay}}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Overtime Pay (1.5x)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{{overtime_hours}}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${{rate}}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${{overtime_pay}} 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Gross Pay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${{subtotal}}</w:t>
      </w:r>
    </w:p>
    <w:p w:rsidR="00000000" w:rsidDel="00000000" w:rsidP="00000000" w:rsidRDefault="00000000" w:rsidRPr="00000000" w14:paraId="0000001E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160" w:line="240" w:lineRule="auto"/>
        <w:rPr>
          <w:rFonts w:ascii="Montserrat Medium" w:cs="Montserrat Medium" w:eastAsia="Montserrat Medium" w:hAnsi="Montserrat Medium"/>
          <w:color w:val="0f4761"/>
        </w:rPr>
      </w:pPr>
      <w:bookmarkStart w:colFirst="0" w:colLast="0" w:name="_mjvfbsb8s6v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80" w:before="160" w:line="240" w:lineRule="auto"/>
        <w:rPr>
          <w:rFonts w:ascii="Montserrat Medium" w:cs="Montserrat Medium" w:eastAsia="Montserrat Medium" w:hAnsi="Montserrat Medium"/>
          <w:color w:val="0f4761"/>
        </w:rPr>
      </w:pPr>
      <w:bookmarkStart w:colFirst="0" w:colLast="0" w:name="_oa4ks12yhbb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160" w:line="240" w:lineRule="auto"/>
        <w:rPr>
          <w:rFonts w:ascii="Montserrat Medium" w:cs="Montserrat Medium" w:eastAsia="Montserrat Medium" w:hAnsi="Montserrat Medium"/>
        </w:rPr>
      </w:pPr>
      <w:bookmarkStart w:colFirst="0" w:colLast="0" w:name="_v10b7maw8ftq" w:id="4"/>
      <w:bookmarkEnd w:id="4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Deductions (Estimated)</w:t>
      </w:r>
      <w:r w:rsidDel="00000000" w:rsidR="00000000" w:rsidRPr="00000000">
        <w:rPr>
          <w:rtl w:val="0"/>
        </w:rPr>
      </w:r>
    </w:p>
    <w:tbl>
      <w:tblPr>
        <w:tblStyle w:val="Table2"/>
        <w:tblW w:w="5640.0" w:type="dxa"/>
        <w:jc w:val="left"/>
        <w:tblLayout w:type="fixed"/>
        <w:tblLook w:val="0600"/>
      </w:tblPr>
      <w:tblGrid>
        <w:gridCol w:w="3765"/>
        <w:gridCol w:w="1875"/>
        <w:tblGridChange w:id="0">
          <w:tblGrid>
            <w:gridCol w:w="376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6" w:before="36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6" w:before="36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6" w:before="36" w:line="240" w:lineRule="auto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Social Security (6.2%)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${{ss}}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6" w:before="36" w:line="240" w:lineRule="auto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Medicare (1.45%)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${{medicare}}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Total Deductions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${{deductions}}</w:t>
      </w:r>
    </w:p>
    <w:p w:rsidR="00000000" w:rsidDel="00000000" w:rsidP="00000000" w:rsidRDefault="00000000" w:rsidRPr="00000000" w14:paraId="0000002A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160"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vyaa10cr8q3y" w:id="5"/>
      <w:bookmarkEnd w:id="5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Net 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Net Pay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${{net_pay}}</w:t>
      </w:r>
    </w:p>
    <w:p w:rsidR="00000000" w:rsidDel="00000000" w:rsidP="00000000" w:rsidRDefault="00000000" w:rsidRPr="00000000" w14:paraId="0000002D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{{notes}}</w:t>
      </w:r>
    </w:p>
    <w:p w:rsidR="00000000" w:rsidDel="00000000" w:rsidP="00000000" w:rsidRDefault="00000000" w:rsidRPr="00000000" w14:paraId="0000002F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80" w:before="180"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rtl w:val="0"/>
        </w:rPr>
        <w:t xml:space="preserve">Spotless or We’ll Make It Right—Guaranteed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80" w:before="180"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Business Info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br w:type="textWrapping"/>
        <w:t xml:space="preserve">One Way Cleaning Services Inc.</w:t>
        <w:br w:type="textWrapping"/>
        <w:t xml:space="preserve">Miami-Dade &amp; Southern Broward, FL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786-587-9357</w:t>
        <w:br w:type="textWrapping"/>
      </w:r>
      <w:hyperlink r:id="rId7">
        <w:r w:rsidDel="00000000" w:rsidR="00000000" w:rsidRPr="00000000">
          <w:rPr>
            <w:rFonts w:ascii="Montserrat Medium" w:cs="Montserrat Medium" w:eastAsia="Montserrat Medium" w:hAnsi="Montserrat Medium"/>
            <w:color w:val="156082"/>
            <w:sz w:val="24"/>
            <w:szCs w:val="24"/>
            <w:rtl w:val="0"/>
          </w:rPr>
          <w:t xml:space="preserve">onewaycleaning.com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80" w:before="180"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80" w:before="180"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rtl w:val="0"/>
        </w:rPr>
        <w:t xml:space="preserve">This paystub is for informational purposes only. Please review and confirm all details. Contact Mixene with any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onewaycleaning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10" Type="http://schemas.openxmlformats.org/officeDocument/2006/relationships/font" Target="fonts/MontserratMedium-boldItalic.ttf"/><Relationship Id="rId9" Type="http://schemas.openxmlformats.org/officeDocument/2006/relationships/font" Target="fonts/MontserratMedium-italic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MontserratMedium-regular.ttf"/><Relationship Id="rId8" Type="http://schemas.openxmlformats.org/officeDocument/2006/relationships/font" Target="fonts/Montserrat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