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08"/>
        <w:gridCol w:w="388"/>
        <w:gridCol w:w="2782"/>
        <w:gridCol w:w="329"/>
        <w:gridCol w:w="1862"/>
        <w:gridCol w:w="885"/>
        <w:gridCol w:w="84"/>
        <w:gridCol w:w="849"/>
        <w:gridCol w:w="1557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Jairam fireworks industries,K.S.A Rajadurai nagar, 2/665G Vilampatti road, Sivakasi west Virudhunagar, Tamilnadu-626123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1C325B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14-01-2025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33AAQEJ0261J1ZC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Pr="001C325B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12334</w:t>
            </w: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D70940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="Arial" w:hAnsi="Arial" w:cs="Arial"/>
                <w:b/>
                <w:bCs/>
              </w:rPr>
            </w:pPr>
            <w:r>
              <w:rPr>
                <w:b/>
              </w:rPr>
              <w:t xml:space="preserve">Shipping address : </w:t>
            </w:r>
          </w:p>
        </w:tc>
      </w:tr>
      <w:tr w:rsidR="00421DA5" w14:paraId="0D66BC8D" w14:textId="77777777" w:rsidTr="001C325B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684B" w14:textId="77777777" w:rsidR="00421DA5" w:rsidRPr="001C325B" w:rsidRDefault="00000000" w:rsidP="001C325B">
            <w:pPr>
              <w:spacing w:after="0" w:line="240" w:lineRule="auto"/>
              <w:ind w:left="35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Pr="001C325B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6C1A66" w14:textId="77777777" w:rsidR="00421DA5" w:rsidRPr="001C325B" w:rsidRDefault="00000000" w:rsidP="001C325B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73DA2E7" w14:textId="77777777" w:rsidR="00421DA5" w:rsidRPr="001C325B" w:rsidRDefault="00000000" w:rsidP="001C325B">
            <w:pPr>
              <w:spacing w:after="0" w:line="240" w:lineRule="auto"/>
              <w:ind w:left="32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65DF4F" w14:textId="442D59ED" w:rsidR="00421DA5" w:rsidRPr="001C325B" w:rsidRDefault="00000000" w:rsidP="001C325B">
            <w:pPr>
              <w:spacing w:after="0" w:line="240" w:lineRule="auto"/>
              <w:ind w:left="33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RATE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3481DD" w14:textId="77777777" w:rsidR="00421DA5" w:rsidRPr="001C325B" w:rsidRDefault="00000000" w:rsidP="001C32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1C325B">
              <w:rPr>
                <w:rFonts w:ascii="Arial" w:hAnsi="Arial" w:cs="Arial"/>
                <w:b/>
                <w:bCs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3040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23.00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jc w:val="right"/>
            </w:pPr>
            <w:r>
              <w:t>276.00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1C325B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8B3EE9E" w14:textId="77777777" w:rsidR="00360C36" w:rsidRDefault="00360C36" w:rsidP="001C325B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276.00</w:t>
            </w:r>
          </w:p>
        </w:tc>
      </w:tr>
      <w:tr w:rsidR="00360C36" w14:paraId="1FCF97A4" w14:textId="77777777" w:rsidTr="001C325B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1A2F89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24.84</w:t>
            </w:r>
          </w:p>
        </w:tc>
      </w:tr>
      <w:tr w:rsidR="00360C36" w14:paraId="7DBF9C1A" w14:textId="77777777" w:rsidTr="001C325B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F8409E" w14:textId="77777777" w:rsidR="00360C36" w:rsidRDefault="00360C36" w:rsidP="001C325B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24.84</w:t>
            </w:r>
          </w:p>
        </w:tc>
      </w:tr>
      <w:tr w:rsidR="00360C36" w14:paraId="69837833" w14:textId="77777777" w:rsidTr="001C325B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ED8133" w14:textId="348D633B" w:rsidR="00360C36" w:rsidRDefault="00360C36" w:rsidP="001C325B">
            <w:pPr>
              <w:tabs>
                <w:tab w:val="left" w:pos="2295"/>
              </w:tabs>
              <w:spacing w:after="0" w:line="240" w:lineRule="auto"/>
              <w:jc w:val="right"/>
            </w:pPr>
            <w:r>
              <w:t xml:space="preserve">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1C325B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11C8BC0" w14:textId="77777777" w:rsidR="00360C36" w:rsidRDefault="00360C36" w:rsidP="001C325B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right"/>
            </w:pPr>
            <w:r>
              <w:t>325.68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0A114DD4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  <w:r w:rsidR="001C325B">
              <w:rPr>
                <w:rFonts w:ascii="Tahoma" w:eastAsia="Tahoma" w:hAnsi="Tahoma" w:cs="Tahoma"/>
                <w:b/>
                <w:sz w:val="20"/>
              </w:rPr>
              <w:t xml:space="preserve">      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three hundred and twenty-five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Pr="001C325B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  <w:b/>
                <w:bCs/>
              </w:rPr>
            </w:pPr>
            <w:r w:rsidRPr="001C325B">
              <w:rPr>
                <w:rFonts w:asciiTheme="minorHAnsi" w:hAnsiTheme="minorHAnsi" w:cstheme="minorHAnsi"/>
                <w:b/>
                <w:bCs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 </w:t>
            </w:r>
            <w:r w:rsidRPr="001C325B">
              <w:rPr>
                <w:b/>
                <w:bCs/>
                <w:lang w:val="en-GB"/>
              </w:rPr>
              <w:t>SRI MURGAN METAL</w:t>
            </w:r>
          </w:p>
          <w:p w14:paraId="49B46245" w14:textId="77777777" w:rsidR="00421DA5" w:rsidRPr="001C325B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b/>
                <w:bCs/>
                <w:lang w:val="en-GB"/>
              </w:rPr>
            </w:pPr>
            <w:r w:rsidRPr="001C325B">
              <w:rPr>
                <w:b/>
                <w:bCs/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808A5" w14:textId="77777777" w:rsidR="00DD3C3D" w:rsidRDefault="00DD3C3D">
      <w:pPr>
        <w:spacing w:line="240" w:lineRule="auto"/>
      </w:pPr>
      <w:r>
        <w:separator/>
      </w:r>
    </w:p>
  </w:endnote>
  <w:endnote w:type="continuationSeparator" w:id="0">
    <w:p w14:paraId="5F9465BA" w14:textId="77777777" w:rsidR="00DD3C3D" w:rsidRDefault="00DD3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9F1EE" w14:textId="77777777" w:rsidR="00DD3C3D" w:rsidRDefault="00DD3C3D">
      <w:pPr>
        <w:spacing w:after="0"/>
      </w:pPr>
      <w:r>
        <w:separator/>
      </w:r>
    </w:p>
  </w:footnote>
  <w:footnote w:type="continuationSeparator" w:id="0">
    <w:p w14:paraId="24213DFC" w14:textId="77777777" w:rsidR="00DD3C3D" w:rsidRDefault="00DD3C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1C325B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DD1A6D"/>
    <w:rsid w:val="00DD3C3D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9</cp:revision>
  <cp:lastPrinted>2024-12-23T08:34:00Z</cp:lastPrinted>
  <dcterms:created xsi:type="dcterms:W3CDTF">2024-12-26T10:33:00Z</dcterms:created>
  <dcterms:modified xsi:type="dcterms:W3CDTF">2025-01-14T02:40:00Z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