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3366"/>
          <w:sz w:val="28"/>
        </w:rPr>
        <w:t>CV CREATION USING DUAL-LLM SYSTEM</w:t>
        <w:br/>
        <w:t>Project Report</w:t>
      </w:r>
    </w:p>
    <w:p/>
    <w:p>
      <w:pPr>
        <w:pStyle w:val="Heading2"/>
      </w:pPr>
      <w:r>
        <w:rPr>
          <w:rFonts w:ascii="Calibri" w:hAnsi="Calibri"/>
        </w:rPr>
        <w:t>Abstract</w:t>
      </w:r>
    </w:p>
    <w:p>
      <w:r>
        <w:rPr>
          <w:rFonts w:ascii="Calibri" w:hAnsi="Calibri"/>
          <w:sz w:val="20"/>
        </w:rPr>
        <w:t>This capstone project presents a dual-LLM system for generating tailored, ATS-optimized CVs using OpenAI's GPT-4o-mini and GPT-4o models with LangChain orchestration. The system automates resume extraction from unstructured documents, parses job requirements, strategically aligns candidate profiles, and generates optimized resumes with real-time ATS feedback. The latest implementation adds semantic similarity scoring using OpenAI embeddings (text-embedding-3-small) for both profile-job matching and ATS keyword analysis, improving detection of related skills beyond exact keyword overlap. This report also captures architecture decisions and engineering trade-offs across model selection, chunking strategy, embedding choice, and regex-vs-semantic matching design.</w:t>
      </w:r>
    </w:p>
    <w:p>
      <w:r>
        <w:br w:type="page"/>
      </w:r>
    </w:p>
    <w:p>
      <w:pPr>
        <w:pStyle w:val="Heading2"/>
      </w:pPr>
      <w:r>
        <w:rPr>
          <w:rFonts w:ascii="Calibri" w:hAnsi="Calibri"/>
        </w:rPr>
        <w:t>1. Introduction</w:t>
      </w:r>
    </w:p>
    <w:p>
      <w:r>
        <w:rPr>
          <w:rFonts w:ascii="Calibri" w:hAnsi="Calibri"/>
          <w:sz w:val="22"/>
        </w:rPr>
        <w:t>Context: Most candidates fail to effectively tailor resumes for specific job postings, resulting in ATS rejection. Traditional resume optimization is manual, expensive, and time-consuming.</w:t>
        <w:br/>
        <w:br/>
        <w:t>Motivation: This project leverages dual-LLM architecture to optimize cost-performance trade-offs while delivering professional-grade resume optimization accessible to all job seekers. The combination of extraction complexity, NLP integration, and practical impact makes this an ideal capstone project demonstrating advanced AI and software engineering skills.</w:t>
      </w:r>
    </w:p>
    <w:p>
      <w:pPr>
        <w:pStyle w:val="Heading2"/>
      </w:pPr>
      <w:r>
        <w:rPr>
          <w:rFonts w:ascii="Calibri" w:hAnsi="Calibri"/>
        </w:rPr>
        <w:t>2. Problem Statement</w:t>
      </w:r>
    </w:p>
    <w:p>
      <w:r>
        <w:rPr>
          <w:rFonts w:ascii="Calibri" w:hAnsi="Calibri"/>
          <w:sz w:val="22"/>
        </w:rPr>
        <w:t>Core Issues:</w:t>
        <w:br/>
        <w:t>• Resumes fail ATS screening due to missing keywords and poor formatting</w:t>
        <w:br/>
        <w:t>• Candidates struggle to identify transferable skills relevant to target roles</w:t>
        <w:br/>
        <w:t>• Manual resume tailoring for multiple applications is time-consuming</w:t>
        <w:br/>
        <w:t>• Resume quality varies widely based on individual expertise</w:t>
        <w:br/>
        <w:br/>
        <w:t>Market Gap: Existing tools are limited, expensive, inflexible, or low-quality. This project provides an intelligent, accessible, affordable solution.</w:t>
      </w:r>
    </w:p>
    <w:p>
      <w:r>
        <w:br w:type="page"/>
      </w:r>
    </w:p>
    <w:p>
      <w:pPr>
        <w:pStyle w:val="Heading2"/>
      </w:pPr>
      <w:r>
        <w:rPr>
          <w:rFonts w:ascii="Calibri" w:hAnsi="Calibri"/>
        </w:rPr>
        <w:t>3. Objectives</w:t>
      </w:r>
    </w:p>
    <w:p>
      <w:pPr>
        <w:pStyle w:val="ListBullet"/>
      </w:pPr>
      <w:r>
        <w:rPr>
          <w:rFonts w:ascii="Calibri" w:hAnsi="Calibri"/>
          <w:sz w:val="20"/>
        </w:rPr>
        <w:t>Automated resume extraction from PDF/DOCX/TXT</w:t>
      </w:r>
    </w:p>
    <w:p>
      <w:pPr>
        <w:pStyle w:val="ListBullet"/>
      </w:pPr>
      <w:r>
        <w:rPr>
          <w:rFonts w:ascii="Calibri" w:hAnsi="Calibri"/>
          <w:sz w:val="20"/>
        </w:rPr>
        <w:t>Intelligent job description parsing</w:t>
      </w:r>
    </w:p>
    <w:p>
      <w:pPr>
        <w:pStyle w:val="ListBullet"/>
      </w:pPr>
      <w:r>
        <w:rPr>
          <w:rFonts w:ascii="Calibri" w:hAnsi="Calibri"/>
          <w:sz w:val="20"/>
        </w:rPr>
        <w:t>Strategic resume generation (2-step process)</w:t>
      </w:r>
    </w:p>
    <w:p>
      <w:pPr>
        <w:pStyle w:val="ListBullet"/>
      </w:pPr>
      <w:r>
        <w:rPr>
          <w:rFonts w:ascii="Calibri" w:hAnsi="Calibri"/>
          <w:sz w:val="20"/>
        </w:rPr>
        <w:t>Iterative revision with ATS feedback</w:t>
      </w:r>
    </w:p>
    <w:p>
      <w:pPr>
        <w:pStyle w:val="ListBullet"/>
      </w:pPr>
      <w:r>
        <w:rPr>
          <w:rFonts w:ascii="Calibri" w:hAnsi="Calibri"/>
          <w:sz w:val="20"/>
        </w:rPr>
        <w:t>ATS scoring system (0-100 scale)</w:t>
      </w:r>
    </w:p>
    <w:p>
      <w:pPr>
        <w:pStyle w:val="ListBullet"/>
      </w:pPr>
      <w:r>
        <w:rPr>
          <w:rFonts w:ascii="Calibri" w:hAnsi="Calibri"/>
          <w:sz w:val="20"/>
        </w:rPr>
        <w:t>Semantic keyword matching using embeddings</w:t>
      </w:r>
    </w:p>
    <w:p>
      <w:pPr>
        <w:pStyle w:val="ListBullet"/>
      </w:pPr>
      <w:r>
        <w:rPr>
          <w:rFonts w:ascii="Calibri" w:hAnsi="Calibri"/>
          <w:sz w:val="20"/>
        </w:rPr>
        <w:t>Multi-format export (PDF/DOCX)</w:t>
      </w:r>
    </w:p>
    <w:p>
      <w:pPr>
        <w:pStyle w:val="ListBullet"/>
      </w:pPr>
      <w:r>
        <w:rPr>
          <w:rFonts w:ascii="Calibri" w:hAnsi="Calibri"/>
          <w:sz w:val="20"/>
        </w:rPr>
        <w:t>Modular, scalable architecture</w:t>
      </w:r>
    </w:p>
    <w:p>
      <w:pPr>
        <w:pStyle w:val="ListBullet"/>
      </w:pPr>
      <w:r>
        <w:rPr>
          <w:rFonts w:ascii="Calibri" w:hAnsi="Calibri"/>
          <w:sz w:val="20"/>
        </w:rPr>
        <w:t>Profile-job matching assessment</w:t>
      </w:r>
    </w:p>
    <w:p>
      <w:pPr>
        <w:pStyle w:val="ListBullet"/>
      </w:pPr>
      <w:r>
        <w:rPr>
          <w:rFonts w:ascii="Calibri" w:hAnsi="Calibri"/>
          <w:sz w:val="20"/>
        </w:rPr>
        <w:t>Intuitive menu-driven interface</w:t>
      </w:r>
    </w:p>
    <w:p>
      <w:pPr>
        <w:pStyle w:val="ListBullet"/>
      </w:pPr>
      <w:r>
        <w:rPr>
          <w:rFonts w:ascii="Calibri" w:hAnsi="Calibri"/>
          <w:sz w:val="20"/>
        </w:rPr>
        <w:t>Cost-optimized LLM orchestration</w:t>
      </w:r>
    </w:p>
    <w:p>
      <w:pPr>
        <w:pStyle w:val="Heading2"/>
      </w:pPr>
      <w:r>
        <w:rPr>
          <w:rFonts w:ascii="Calibri" w:hAnsi="Calibri"/>
        </w:rPr>
        <w:t>4. Methodology</w:t>
      </w:r>
    </w:p>
    <w:p>
      <w:pPr>
        <w:pStyle w:val="ListBullet"/>
      </w:pPr>
      <w:r>
        <w:rPr>
          <w:rFonts w:ascii="Calibri" w:hAnsi="Calibri"/>
          <w:b/>
        </w:rPr>
        <w:t>Technology Stack:</w:t>
      </w:r>
    </w:p>
    <w:p>
      <w:pPr>
        <w:pStyle w:val="ListBullet2"/>
      </w:pPr>
      <w:r>
        <w:rPr>
          <w:rFonts w:ascii="Calibri" w:hAnsi="Calibri"/>
        </w:rPr>
        <w:t>LangChain &gt;=1.2.13 (with langchain-community and langchain-openai)</w:t>
      </w:r>
    </w:p>
    <w:p>
      <w:pPr>
        <w:pStyle w:val="ListBullet2"/>
      </w:pPr>
      <w:r>
        <w:rPr>
          <w:rFonts w:ascii="Calibri" w:hAnsi="Calibri"/>
        </w:rPr>
        <w:t>GPT-4o-mini (extraction), GPT-4o (generation)</w:t>
      </w:r>
    </w:p>
    <w:p>
      <w:pPr>
        <w:pStyle w:val="ListBullet2"/>
      </w:pPr>
      <w:r>
        <w:rPr>
          <w:rFonts w:ascii="Calibri" w:hAnsi="Calibri"/>
        </w:rPr>
        <w:t>OpenAI text-embedding-3-small (semantic similarity)</w:t>
      </w:r>
    </w:p>
    <w:p>
      <w:pPr>
        <w:pStyle w:val="ListBullet2"/>
      </w:pPr>
      <w:r>
        <w:rPr>
          <w:rFonts w:ascii="Calibri" w:hAnsi="Calibri"/>
        </w:rPr>
        <w:t>pdfplumber, python-docx, fpdf2, reportlab</w:t>
      </w:r>
    </w:p>
    <w:p>
      <w:pPr>
        <w:pStyle w:val="ListBullet2"/>
      </w:pPr>
      <w:r>
        <w:rPr>
          <w:rFonts w:ascii="Calibri" w:hAnsi="Calibri"/>
        </w:rPr>
        <w:t>Python 3.8+</w:t>
      </w:r>
    </w:p>
    <w:p>
      <w:r>
        <w:rPr>
          <w:rFonts w:ascii="Calibri" w:hAnsi="Calibri"/>
          <w:b/>
        </w:rPr>
        <w:br/>
        <w:t>Core Modules:</w:t>
      </w:r>
    </w:p>
    <w:p>
      <w:pPr>
        <w:pStyle w:val="ListBullet"/>
      </w:pPr>
      <w:r>
        <w:rPr>
          <w:rFonts w:ascii="Calibri" w:hAnsi="Calibri"/>
          <w:sz w:val="20"/>
        </w:rPr>
        <w:t>extractor.py: Resume extraction (Multi-format support)</w:t>
      </w:r>
    </w:p>
    <w:p>
      <w:pPr>
        <w:pStyle w:val="ListBullet"/>
      </w:pPr>
      <w:r>
        <w:rPr>
          <w:rFonts w:ascii="Calibri" w:hAnsi="Calibri"/>
          <w:sz w:val="20"/>
        </w:rPr>
        <w:t>parser.py: Job parsing (Keyword identification)</w:t>
      </w:r>
    </w:p>
    <w:p>
      <w:pPr>
        <w:pStyle w:val="ListBullet"/>
      </w:pPr>
      <w:r>
        <w:rPr>
          <w:rFonts w:ascii="Calibri" w:hAnsi="Calibri"/>
          <w:sz w:val="20"/>
        </w:rPr>
        <w:t>generator.py: Resume generation (Two-step process)</w:t>
      </w:r>
    </w:p>
    <w:p>
      <w:pPr>
        <w:pStyle w:val="ListBullet"/>
      </w:pPr>
      <w:r>
        <w:rPr>
          <w:rFonts w:ascii="Calibri" w:hAnsi="Calibri"/>
          <w:sz w:val="20"/>
        </w:rPr>
        <w:t>reviser.py: Iterative refinement (User edit integration)</w:t>
      </w:r>
    </w:p>
    <w:p>
      <w:pPr>
        <w:pStyle w:val="ListBullet"/>
      </w:pPr>
      <w:r>
        <w:rPr>
          <w:rFonts w:ascii="Calibri" w:hAnsi="Calibri"/>
          <w:sz w:val="20"/>
        </w:rPr>
        <w:t>ats_checker.py: ATS scoring (Semantic keyword evaluation (0-100 scale))</w:t>
      </w:r>
    </w:p>
    <w:p>
      <w:pPr>
        <w:pStyle w:val="ListBullet"/>
      </w:pPr>
      <w:r>
        <w:rPr>
          <w:rFonts w:ascii="Calibri" w:hAnsi="Calibri"/>
          <w:sz w:val="20"/>
        </w:rPr>
        <w:t>matcher.py: Profile-job matching (Embedding-based gap analysis)</w:t>
      </w:r>
    </w:p>
    <w:p>
      <w:pPr>
        <w:pStyle w:val="ListBullet"/>
      </w:pPr>
      <w:r>
        <w:rPr>
          <w:rFonts w:ascii="Calibri" w:hAnsi="Calibri"/>
          <w:sz w:val="20"/>
        </w:rPr>
        <w:t>formatters.py: PDF/DOCX export (Professional formatting)</w:t>
      </w:r>
    </w:p>
    <w:p>
      <w:pPr>
        <w:pStyle w:val="ListBullet"/>
      </w:pPr>
      <w:r>
        <w:rPr>
          <w:rFonts w:ascii="Calibri" w:hAnsi="Calibri"/>
          <w:sz w:val="20"/>
        </w:rPr>
        <w:t>main.py: Orchestration (Complete workflow)</w:t>
      </w:r>
    </w:p>
    <w:p>
      <w:r>
        <w:br w:type="page"/>
      </w:r>
    </w:p>
    <w:p>
      <w:pPr>
        <w:pStyle w:val="Heading2"/>
      </w:pPr>
      <w:r>
        <w:rPr>
          <w:rFonts w:ascii="Calibri" w:hAnsi="Calibri"/>
        </w:rPr>
        <w:t>5. System Architecture</w:t>
      </w:r>
    </w:p>
    <w:p>
      <w:r>
        <w:rPr>
          <w:rFonts w:ascii="Calibri" w:hAnsi="Calibri"/>
          <w:sz w:val="20"/>
        </w:rPr>
        <w:t>The system follows a pipeline-plus-feedback architecture. Inputs are parsed into structured JSON, scored for fit and ATS compatibility, then iteratively refined before final export.</w:t>
      </w:r>
    </w:p>
    <w:p>
      <w:r>
        <w:rPr>
          <w:rFonts w:ascii="Calibri" w:hAnsi="Calibri"/>
          <w:b/>
        </w:rPr>
        <w:t>Architecture Diagram:</w:t>
      </w:r>
    </w:p>
    <w:p>
      <w:r>
        <w:rPr>
          <w:rFonts w:ascii="Courier New" w:hAnsi="Courier New"/>
          <w:sz w:val="16"/>
        </w:rPr>
        <w:t>+----------------------+      +----------------------+</w:t>
      </w:r>
    </w:p>
    <w:p>
      <w:r>
        <w:rPr>
          <w:rFonts w:ascii="Courier New" w:hAnsi="Courier New"/>
          <w:sz w:val="16"/>
        </w:rPr>
        <w:t>| Resume (PDF/DOCX/TXT)|      | Job Description (TXT)|</w:t>
      </w:r>
    </w:p>
    <w:p>
      <w:r>
        <w:rPr>
          <w:rFonts w:ascii="Courier New" w:hAnsi="Courier New"/>
          <w:sz w:val="16"/>
        </w:rPr>
        <w:t>+----------+-----------+      +----------+-----------+</w:t>
      </w:r>
    </w:p>
    <w:p>
      <w:r>
        <w:rPr>
          <w:rFonts w:ascii="Courier New" w:hAnsi="Courier New"/>
          <w:sz w:val="16"/>
        </w:rPr>
        <w:t xml:space="preserve">           |                             |</w:t>
      </w:r>
    </w:p>
    <w:p>
      <w:r>
        <w:rPr>
          <w:rFonts w:ascii="Courier New" w:hAnsi="Courier New"/>
          <w:sz w:val="16"/>
        </w:rPr>
        <w:t xml:space="preserve">     extractor.py                   parser.py</w:t>
      </w:r>
    </w:p>
    <w:p>
      <w:r>
        <w:rPr>
          <w:rFonts w:ascii="Courier New" w:hAnsi="Courier New"/>
          <w:sz w:val="16"/>
        </w:rPr>
        <w:t xml:space="preserve">           +-------------+  +------------+</w:t>
      </w:r>
    </w:p>
    <w:p>
      <w:r>
        <w:rPr>
          <w:rFonts w:ascii="Courier New" w:hAnsi="Courier New"/>
          <w:sz w:val="16"/>
        </w:rPr>
        <w:t xml:space="preserve">                         v  v</w:t>
      </w:r>
    </w:p>
    <w:p>
      <w:r>
        <w:rPr>
          <w:rFonts w:ascii="Courier New" w:hAnsi="Courier New"/>
          <w:sz w:val="16"/>
        </w:rPr>
        <w:t xml:space="preserve">                    main.py (workflow)</w:t>
      </w:r>
    </w:p>
    <w:p>
      <w:r>
        <w:rPr>
          <w:rFonts w:ascii="Courier New" w:hAnsi="Courier New"/>
          <w:sz w:val="16"/>
        </w:rPr>
        <w:t xml:space="preserve">                         |</w:t>
      </w:r>
    </w:p>
    <w:p>
      <w:r>
        <w:rPr>
          <w:rFonts w:ascii="Courier New" w:hAnsi="Courier New"/>
          <w:sz w:val="16"/>
        </w:rPr>
        <w:t xml:space="preserve">                     matcher.py</w:t>
      </w:r>
    </w:p>
    <w:p>
      <w:r>
        <w:rPr>
          <w:rFonts w:ascii="Courier New" w:hAnsi="Courier New"/>
          <w:sz w:val="16"/>
        </w:rPr>
        <w:t xml:space="preserve">                         |</w:t>
      </w:r>
    </w:p>
    <w:p>
      <w:r>
        <w:rPr>
          <w:rFonts w:ascii="Courier New" w:hAnsi="Courier New"/>
          <w:sz w:val="16"/>
        </w:rPr>
        <w:t xml:space="preserve">                    generator.py</w:t>
      </w:r>
    </w:p>
    <w:p>
      <w:r>
        <w:rPr>
          <w:rFonts w:ascii="Courier New" w:hAnsi="Courier New"/>
          <w:sz w:val="16"/>
        </w:rPr>
        <w:t xml:space="preserve">                         |</w:t>
      </w:r>
    </w:p>
    <w:p>
      <w:r>
        <w:rPr>
          <w:rFonts w:ascii="Courier New" w:hAnsi="Courier New"/>
          <w:sz w:val="16"/>
        </w:rPr>
        <w:t xml:space="preserve">           +-------------+-------------+</w:t>
      </w:r>
    </w:p>
    <w:p>
      <w:r>
        <w:rPr>
          <w:rFonts w:ascii="Courier New" w:hAnsi="Courier New"/>
          <w:sz w:val="16"/>
        </w:rPr>
        <w:t xml:space="preserve">           |                           |</w:t>
      </w:r>
    </w:p>
    <w:p>
      <w:r>
        <w:rPr>
          <w:rFonts w:ascii="Courier New" w:hAnsi="Courier New"/>
          <w:sz w:val="16"/>
        </w:rPr>
        <w:t xml:space="preserve">     ats_checker.py &lt;---- reviser.py (loop)</w:t>
      </w:r>
    </w:p>
    <w:p>
      <w:r>
        <w:rPr>
          <w:rFonts w:ascii="Courier New" w:hAnsi="Courier New"/>
          <w:sz w:val="16"/>
        </w:rPr>
        <w:t xml:space="preserve">           |</w:t>
      </w:r>
    </w:p>
    <w:p>
      <w:r>
        <w:rPr>
          <w:rFonts w:ascii="Courier New" w:hAnsi="Courier New"/>
          <w:sz w:val="16"/>
        </w:rPr>
        <w:t xml:space="preserve">      formatters.py</w:t>
      </w:r>
    </w:p>
    <w:p>
      <w:r>
        <w:rPr>
          <w:rFonts w:ascii="Courier New" w:hAnsi="Courier New"/>
          <w:sz w:val="16"/>
        </w:rPr>
        <w:t xml:space="preserve">           |</w:t>
      </w:r>
    </w:p>
    <w:p>
      <w:r>
        <w:rPr>
          <w:rFonts w:ascii="Courier New" w:hAnsi="Courier New"/>
          <w:sz w:val="16"/>
        </w:rPr>
        <w:t>+----------v---------------------------+</w:t>
      </w:r>
    </w:p>
    <w:p>
      <w:r>
        <w:rPr>
          <w:rFonts w:ascii="Courier New" w:hAnsi="Courier New"/>
          <w:sz w:val="16"/>
        </w:rPr>
        <w:t>| Tailored Resume Output (PDF/DOCX/JSON)|</w:t>
      </w:r>
    </w:p>
    <w:p>
      <w:r>
        <w:rPr>
          <w:rFonts w:ascii="Courier New" w:hAnsi="Courier New"/>
          <w:sz w:val="16"/>
        </w:rPr>
        <w:t>+---------------------------------------+</w:t>
      </w:r>
    </w:p>
    <w:p>
      <w:r>
        <w:rPr>
          <w:rFonts w:ascii="Calibri" w:hAnsi="Calibri"/>
          <w:b/>
        </w:rPr>
        <w:t>Component Interaction Notes:</w:t>
      </w:r>
    </w:p>
    <w:p>
      <w:pPr>
        <w:pStyle w:val="ListBullet"/>
      </w:pPr>
      <w:r>
        <w:rPr>
          <w:rFonts w:ascii="Calibri" w:hAnsi="Calibri"/>
          <w:sz w:val="20"/>
        </w:rPr>
        <w:t>extractor.py converts unstructured resume content into normalized profile JSON.</w:t>
      </w:r>
    </w:p>
    <w:p>
      <w:pPr>
        <w:pStyle w:val="ListBullet"/>
      </w:pPr>
      <w:r>
        <w:rPr>
          <w:rFonts w:ascii="Calibri" w:hAnsi="Calibri"/>
          <w:sz w:val="20"/>
        </w:rPr>
        <w:t>parser.py structures the target job description into requirements and keywords.</w:t>
      </w:r>
    </w:p>
    <w:p>
      <w:pPr>
        <w:pStyle w:val="ListBullet"/>
      </w:pPr>
      <w:r>
        <w:rPr>
          <w:rFonts w:ascii="Calibri" w:hAnsi="Calibri"/>
          <w:sz w:val="20"/>
        </w:rPr>
        <w:t>main.py orchestrates feature execution and handles the interactive menu flow.</w:t>
      </w:r>
    </w:p>
    <w:p>
      <w:pPr>
        <w:pStyle w:val="ListBullet"/>
      </w:pPr>
      <w:r>
        <w:rPr>
          <w:rFonts w:ascii="Calibri" w:hAnsi="Calibri"/>
          <w:sz w:val="20"/>
        </w:rPr>
        <w:t>matcher.py computes profile-to-job alignment before generation.</w:t>
      </w:r>
    </w:p>
    <w:p>
      <w:pPr>
        <w:pStyle w:val="ListBullet"/>
      </w:pPr>
      <w:r>
        <w:rPr>
          <w:rFonts w:ascii="Calibri" w:hAnsi="Calibri"/>
          <w:sz w:val="20"/>
        </w:rPr>
        <w:t>generator.py runs strategic analysis then tailored resume synthesis.</w:t>
      </w:r>
    </w:p>
    <w:p>
      <w:pPr>
        <w:pStyle w:val="ListBullet"/>
      </w:pPr>
      <w:r>
        <w:rPr>
          <w:rFonts w:ascii="Calibri" w:hAnsi="Calibri"/>
          <w:sz w:val="20"/>
        </w:rPr>
        <w:t>ats_checker.py computes ATS score and semantic keyword coverage.</w:t>
      </w:r>
    </w:p>
    <w:p>
      <w:pPr>
        <w:pStyle w:val="ListBullet"/>
      </w:pPr>
      <w:r>
        <w:rPr>
          <w:rFonts w:ascii="Calibri" w:hAnsi="Calibri"/>
          <w:sz w:val="20"/>
        </w:rPr>
        <w:t>reviser.py applies user edits and re-runs ATS checks in a feedback loop.</w:t>
      </w:r>
    </w:p>
    <w:p>
      <w:pPr>
        <w:pStyle w:val="ListBullet"/>
      </w:pPr>
      <w:r>
        <w:rPr>
          <w:rFonts w:ascii="Calibri" w:hAnsi="Calibri"/>
          <w:sz w:val="20"/>
        </w:rPr>
        <w:t>formatters.py exports final resumes to human-readable PDF and DOCX.</w:t>
      </w:r>
    </w:p>
    <w:p>
      <w:r>
        <w:br w:type="page"/>
      </w:r>
    </w:p>
    <w:p>
      <w:pPr>
        <w:pStyle w:val="Heading2"/>
      </w:pPr>
      <w:r>
        <w:rPr>
          <w:rFonts w:ascii="Calibri" w:hAnsi="Calibri"/>
        </w:rPr>
        <w:t>6. LLM Model Selection Trade-offs (Pros &amp; Cons)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Option</w:t>
            </w:r>
          </w:p>
        </w:tc>
        <w:tc>
          <w:tcPr>
            <w:tcW w:type="dxa" w:w="2160"/>
          </w:tcPr>
          <w:p>
            <w:r>
              <w:rPr>
                <w:rFonts w:ascii="Calibri" w:hAnsi="Calibri"/>
                <w:b/>
                <w:sz w:val="20"/>
              </w:rPr>
              <w:t>Pros</w:t>
            </w:r>
          </w:p>
        </w:tc>
        <w:tc>
          <w:tcPr>
            <w:tcW w:type="dxa" w:w="2160"/>
          </w:tcPr>
          <w:p>
            <w:r>
              <w:rPr>
                <w:rFonts w:ascii="Calibri" w:hAnsi="Calibri"/>
                <w:b/>
                <w:sz w:val="20"/>
              </w:rPr>
              <w:t>Cons</w:t>
            </w:r>
          </w:p>
        </w:tc>
        <w:tc>
          <w:tcPr>
            <w:tcW w:type="dxa" w:w="2160"/>
          </w:tcPr>
          <w:p>
            <w:r>
              <w:rPr>
                <w:rFonts w:ascii="Calibri" w:hAnsi="Calibri"/>
                <w:b/>
                <w:sz w:val="20"/>
              </w:rPr>
              <w:t>Best Fit</w:t>
            </w:r>
          </w:p>
        </w:tc>
      </w:tr>
      <w:tr>
        <w:tc>
          <w:tcPr>
            <w:tcW w:type="dxa" w:w="2160"/>
          </w:tcPr>
          <w:p>
            <w:r>
              <w:rPr>
                <w:rFonts w:ascii="Calibri" w:hAnsi="Calibri"/>
                <w:b w:val="0"/>
                <w:sz w:val="20"/>
              </w:rPr>
              <w:t>GPT-4o-mini</w:t>
            </w:r>
          </w:p>
        </w:tc>
        <w:tc>
          <w:tcPr>
            <w:tcW w:type="dxa" w:w="2160"/>
          </w:tcPr>
          <w:p>
            <w:r>
              <w:rPr>
                <w:rFonts w:ascii="Calibri" w:hAnsi="Calibri"/>
                <w:b w:val="0"/>
                <w:sz w:val="20"/>
              </w:rPr>
              <w:t>Lower cost; lower latency; good for extraction and parsing tasks.</w:t>
            </w:r>
          </w:p>
        </w:tc>
        <w:tc>
          <w:tcPr>
            <w:tcW w:type="dxa" w:w="2160"/>
          </w:tcPr>
          <w:p>
            <w:r>
              <w:rPr>
                <w:rFonts w:ascii="Calibri" w:hAnsi="Calibri"/>
                <w:b w:val="0"/>
                <w:sz w:val="20"/>
              </w:rPr>
              <w:t>Lower generation depth; weaker on nuanced phrasing for final resumes.</w:t>
            </w:r>
          </w:p>
        </w:tc>
        <w:tc>
          <w:tcPr>
            <w:tcW w:type="dxa" w:w="2160"/>
          </w:tcPr>
          <w:p>
            <w:r>
              <w:rPr>
                <w:rFonts w:ascii="Calibri" w:hAnsi="Calibri"/>
                <w:b w:val="0"/>
                <w:sz w:val="20"/>
              </w:rPr>
              <w:t>High-volume structured preprocessing</w:t>
            </w:r>
          </w:p>
        </w:tc>
      </w:tr>
      <w:tr>
        <w:tc>
          <w:tcPr>
            <w:tcW w:type="dxa" w:w="2160"/>
          </w:tcPr>
          <w:p>
            <w:r>
              <w:rPr>
                <w:rFonts w:ascii="Calibri" w:hAnsi="Calibri"/>
                <w:b w:val="0"/>
                <w:sz w:val="20"/>
              </w:rPr>
              <w:t>GPT-4o</w:t>
            </w:r>
          </w:p>
        </w:tc>
        <w:tc>
          <w:tcPr>
            <w:tcW w:type="dxa" w:w="2160"/>
          </w:tcPr>
          <w:p>
            <w:r>
              <w:rPr>
                <w:rFonts w:ascii="Calibri" w:hAnsi="Calibri"/>
                <w:b w:val="0"/>
                <w:sz w:val="20"/>
              </w:rPr>
              <w:t>Higher quality synthesis; stronger reasoning for strategic tailoring.</w:t>
            </w:r>
          </w:p>
        </w:tc>
        <w:tc>
          <w:tcPr>
            <w:tcW w:type="dxa" w:w="2160"/>
          </w:tcPr>
          <w:p>
            <w:r>
              <w:rPr>
                <w:rFonts w:ascii="Calibri" w:hAnsi="Calibri"/>
                <w:b w:val="0"/>
                <w:sz w:val="20"/>
              </w:rPr>
              <w:t>Higher cost; slower response time compared to mini model.</w:t>
            </w:r>
          </w:p>
        </w:tc>
        <w:tc>
          <w:tcPr>
            <w:tcW w:type="dxa" w:w="2160"/>
          </w:tcPr>
          <w:p>
            <w:r>
              <w:rPr>
                <w:rFonts w:ascii="Calibri" w:hAnsi="Calibri"/>
                <w:b w:val="0"/>
                <w:sz w:val="20"/>
              </w:rPr>
              <w:t>Final resume generation and refinement</w:t>
            </w:r>
          </w:p>
        </w:tc>
      </w:tr>
      <w:tr>
        <w:tc>
          <w:tcPr>
            <w:tcW w:type="dxa" w:w="2160"/>
          </w:tcPr>
          <w:p>
            <w:r>
              <w:rPr>
                <w:rFonts w:ascii="Calibri" w:hAnsi="Calibri"/>
                <w:b w:val="0"/>
                <w:sz w:val="20"/>
              </w:rPr>
              <w:t>Dual-Model (Current)</w:t>
            </w:r>
          </w:p>
        </w:tc>
        <w:tc>
          <w:tcPr>
            <w:tcW w:type="dxa" w:w="2160"/>
          </w:tcPr>
          <w:p>
            <w:r>
              <w:rPr>
                <w:rFonts w:ascii="Calibri" w:hAnsi="Calibri"/>
                <w:b w:val="0"/>
                <w:sz w:val="20"/>
              </w:rPr>
              <w:t>Balanced cost/performance; quality where needed, efficiency elsewhere.</w:t>
            </w:r>
          </w:p>
        </w:tc>
        <w:tc>
          <w:tcPr>
            <w:tcW w:type="dxa" w:w="2160"/>
          </w:tcPr>
          <w:p>
            <w:r>
              <w:rPr>
                <w:rFonts w:ascii="Calibri" w:hAnsi="Calibri"/>
                <w:b w:val="0"/>
                <w:sz w:val="20"/>
              </w:rPr>
              <w:t>More orchestration complexity and model-boundary design overhead.</w:t>
            </w:r>
          </w:p>
        </w:tc>
        <w:tc>
          <w:tcPr>
            <w:tcW w:type="dxa" w:w="2160"/>
          </w:tcPr>
          <w:p>
            <w:r>
              <w:rPr>
                <w:rFonts w:ascii="Calibri" w:hAnsi="Calibri"/>
                <w:b w:val="0"/>
                <w:sz w:val="20"/>
              </w:rPr>
              <w:t>Production pipeline with quality and budget constraints</w:t>
            </w:r>
          </w:p>
        </w:tc>
      </w:tr>
    </w:tbl>
    <w:p/>
    <w:p>
      <w:pPr>
        <w:pStyle w:val="Heading2"/>
      </w:pPr>
      <w:r>
        <w:rPr>
          <w:rFonts w:ascii="Calibri" w:hAnsi="Calibri"/>
        </w:rPr>
        <w:t>7. Chunking Strategy Trade-offs (Pros &amp; Cons)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Option</w:t>
            </w:r>
          </w:p>
        </w:tc>
        <w:tc>
          <w:tcPr>
            <w:tcW w:type="dxa" w:w="2160"/>
          </w:tcPr>
          <w:p>
            <w:r>
              <w:rPr>
                <w:rFonts w:ascii="Calibri" w:hAnsi="Calibri"/>
                <w:b/>
                <w:sz w:val="20"/>
              </w:rPr>
              <w:t>Pros</w:t>
            </w:r>
          </w:p>
        </w:tc>
        <w:tc>
          <w:tcPr>
            <w:tcW w:type="dxa" w:w="2160"/>
          </w:tcPr>
          <w:p>
            <w:r>
              <w:rPr>
                <w:rFonts w:ascii="Calibri" w:hAnsi="Calibri"/>
                <w:b/>
                <w:sz w:val="20"/>
              </w:rPr>
              <w:t>Cons</w:t>
            </w:r>
          </w:p>
        </w:tc>
        <w:tc>
          <w:tcPr>
            <w:tcW w:type="dxa" w:w="2160"/>
          </w:tcPr>
          <w:p>
            <w:r>
              <w:rPr>
                <w:rFonts w:ascii="Calibri" w:hAnsi="Calibri"/>
                <w:b/>
                <w:sz w:val="20"/>
              </w:rPr>
              <w:t>Best Fit</w:t>
            </w:r>
          </w:p>
        </w:tc>
      </w:tr>
      <w:tr>
        <w:tc>
          <w:tcPr>
            <w:tcW w:type="dxa" w:w="2160"/>
          </w:tcPr>
          <w:p>
            <w:r>
              <w:rPr>
                <w:rFonts w:ascii="Calibri" w:hAnsi="Calibri"/>
                <w:b w:val="0"/>
                <w:sz w:val="20"/>
              </w:rPr>
              <w:t>No Chunking</w:t>
            </w:r>
          </w:p>
        </w:tc>
        <w:tc>
          <w:tcPr>
            <w:tcW w:type="dxa" w:w="2160"/>
          </w:tcPr>
          <w:p>
            <w:r>
              <w:rPr>
                <w:rFonts w:ascii="Calibri" w:hAnsi="Calibri"/>
                <w:b w:val="0"/>
                <w:sz w:val="20"/>
              </w:rPr>
              <w:t>Preserves full context in one pass for short documents.</w:t>
            </w:r>
          </w:p>
        </w:tc>
        <w:tc>
          <w:tcPr>
            <w:tcW w:type="dxa" w:w="2160"/>
          </w:tcPr>
          <w:p>
            <w:r>
              <w:rPr>
                <w:rFonts w:ascii="Calibri" w:hAnsi="Calibri"/>
                <w:b w:val="0"/>
                <w:sz w:val="20"/>
              </w:rPr>
              <w:t>Fails on long inputs due to token limits and higher request costs.</w:t>
            </w:r>
          </w:p>
        </w:tc>
        <w:tc>
          <w:tcPr>
            <w:tcW w:type="dxa" w:w="2160"/>
          </w:tcPr>
          <w:p>
            <w:r>
              <w:rPr>
                <w:rFonts w:ascii="Calibri" w:hAnsi="Calibri"/>
                <w:b w:val="0"/>
                <w:sz w:val="20"/>
              </w:rPr>
              <w:t>Short resumes or compact job descriptions</w:t>
            </w:r>
          </w:p>
        </w:tc>
      </w:tr>
      <w:tr>
        <w:tc>
          <w:tcPr>
            <w:tcW w:type="dxa" w:w="2160"/>
          </w:tcPr>
          <w:p>
            <w:r>
              <w:rPr>
                <w:rFonts w:ascii="Calibri" w:hAnsi="Calibri"/>
                <w:b w:val="0"/>
                <w:sz w:val="20"/>
              </w:rPr>
              <w:t>Fixed-Size Chunking</w:t>
            </w:r>
          </w:p>
        </w:tc>
        <w:tc>
          <w:tcPr>
            <w:tcW w:type="dxa" w:w="2160"/>
          </w:tcPr>
          <w:p>
            <w:r>
              <w:rPr>
                <w:rFonts w:ascii="Calibri" w:hAnsi="Calibri"/>
                <w:b w:val="0"/>
                <w:sz w:val="20"/>
              </w:rPr>
              <w:t>Simple implementation; predictable token usage and latency.</w:t>
            </w:r>
          </w:p>
        </w:tc>
        <w:tc>
          <w:tcPr>
            <w:tcW w:type="dxa" w:w="2160"/>
          </w:tcPr>
          <w:p>
            <w:r>
              <w:rPr>
                <w:rFonts w:ascii="Calibri" w:hAnsi="Calibri"/>
                <w:b w:val="0"/>
                <w:sz w:val="20"/>
              </w:rPr>
              <w:t>Can split related context across chunk boundaries.</w:t>
            </w:r>
          </w:p>
        </w:tc>
        <w:tc>
          <w:tcPr>
            <w:tcW w:type="dxa" w:w="2160"/>
          </w:tcPr>
          <w:p>
            <w:r>
              <w:rPr>
                <w:rFonts w:ascii="Calibri" w:hAnsi="Calibri"/>
                <w:b w:val="0"/>
                <w:sz w:val="20"/>
              </w:rPr>
              <w:t>Baseline scalable processing</w:t>
            </w:r>
          </w:p>
        </w:tc>
      </w:tr>
      <w:tr>
        <w:tc>
          <w:tcPr>
            <w:tcW w:type="dxa" w:w="2160"/>
          </w:tcPr>
          <w:p>
            <w:r>
              <w:rPr>
                <w:rFonts w:ascii="Calibri" w:hAnsi="Calibri"/>
                <w:b w:val="0"/>
                <w:sz w:val="20"/>
              </w:rPr>
              <w:t>Semantic/Section-Aware Chunking</w:t>
            </w:r>
          </w:p>
        </w:tc>
        <w:tc>
          <w:tcPr>
            <w:tcW w:type="dxa" w:w="2160"/>
          </w:tcPr>
          <w:p>
            <w:r>
              <w:rPr>
                <w:rFonts w:ascii="Calibri" w:hAnsi="Calibri"/>
                <w:b w:val="0"/>
                <w:sz w:val="20"/>
              </w:rPr>
              <w:t>Better context preservation; stronger extraction accuracy for long docs.</w:t>
            </w:r>
          </w:p>
        </w:tc>
        <w:tc>
          <w:tcPr>
            <w:tcW w:type="dxa" w:w="2160"/>
          </w:tcPr>
          <w:p>
            <w:r>
              <w:rPr>
                <w:rFonts w:ascii="Calibri" w:hAnsi="Calibri"/>
                <w:b w:val="0"/>
                <w:sz w:val="20"/>
              </w:rPr>
              <w:t>Higher implementation complexity and tuning effort.</w:t>
            </w:r>
          </w:p>
        </w:tc>
        <w:tc>
          <w:tcPr>
            <w:tcW w:type="dxa" w:w="2160"/>
          </w:tcPr>
          <w:p>
            <w:r>
              <w:rPr>
                <w:rFonts w:ascii="Calibri" w:hAnsi="Calibri"/>
                <w:b w:val="0"/>
                <w:sz w:val="20"/>
              </w:rPr>
              <w:t>Quality-sensitive extraction pipelines</w:t>
            </w:r>
          </w:p>
        </w:tc>
      </w:tr>
    </w:tbl>
    <w:p/>
    <w:p>
      <w:pPr>
        <w:pStyle w:val="Heading2"/>
      </w:pPr>
      <w:r>
        <w:rPr>
          <w:rFonts w:ascii="Calibri" w:hAnsi="Calibri"/>
        </w:rPr>
        <w:t>8. Embedding Strategy Trade-offs (Pros &amp; Cons)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Option</w:t>
            </w:r>
          </w:p>
        </w:tc>
        <w:tc>
          <w:tcPr>
            <w:tcW w:type="dxa" w:w="2160"/>
          </w:tcPr>
          <w:p>
            <w:r>
              <w:rPr>
                <w:rFonts w:ascii="Calibri" w:hAnsi="Calibri"/>
                <w:b/>
                <w:sz w:val="20"/>
              </w:rPr>
              <w:t>Pros</w:t>
            </w:r>
          </w:p>
        </w:tc>
        <w:tc>
          <w:tcPr>
            <w:tcW w:type="dxa" w:w="2160"/>
          </w:tcPr>
          <w:p>
            <w:r>
              <w:rPr>
                <w:rFonts w:ascii="Calibri" w:hAnsi="Calibri"/>
                <w:b/>
                <w:sz w:val="20"/>
              </w:rPr>
              <w:t>Cons</w:t>
            </w:r>
          </w:p>
        </w:tc>
        <w:tc>
          <w:tcPr>
            <w:tcW w:type="dxa" w:w="2160"/>
          </w:tcPr>
          <w:p>
            <w:r>
              <w:rPr>
                <w:rFonts w:ascii="Calibri" w:hAnsi="Calibri"/>
                <w:b/>
                <w:sz w:val="20"/>
              </w:rPr>
              <w:t>Best Fit</w:t>
            </w:r>
          </w:p>
        </w:tc>
      </w:tr>
      <w:tr>
        <w:tc>
          <w:tcPr>
            <w:tcW w:type="dxa" w:w="2160"/>
          </w:tcPr>
          <w:p>
            <w:r>
              <w:rPr>
                <w:rFonts w:ascii="Calibri" w:hAnsi="Calibri"/>
                <w:b w:val="0"/>
                <w:sz w:val="20"/>
              </w:rPr>
              <w:t>text-embedding-3-small (Current)</w:t>
            </w:r>
          </w:p>
        </w:tc>
        <w:tc>
          <w:tcPr>
            <w:tcW w:type="dxa" w:w="2160"/>
          </w:tcPr>
          <w:p>
            <w:r>
              <w:rPr>
                <w:rFonts w:ascii="Calibri" w:hAnsi="Calibri"/>
                <w:b w:val="0"/>
                <w:sz w:val="20"/>
              </w:rPr>
              <w:t>Good semantic quality at low cost; fast enough for interactive use.</w:t>
            </w:r>
          </w:p>
        </w:tc>
        <w:tc>
          <w:tcPr>
            <w:tcW w:type="dxa" w:w="2160"/>
          </w:tcPr>
          <w:p>
            <w:r>
              <w:rPr>
                <w:rFonts w:ascii="Calibri" w:hAnsi="Calibri"/>
                <w:b w:val="0"/>
                <w:sz w:val="20"/>
              </w:rPr>
              <w:t>May miss subtle domain-specific nuance vs larger models.</w:t>
            </w:r>
          </w:p>
        </w:tc>
        <w:tc>
          <w:tcPr>
            <w:tcW w:type="dxa" w:w="2160"/>
          </w:tcPr>
          <w:p>
            <w:r>
              <w:rPr>
                <w:rFonts w:ascii="Calibri" w:hAnsi="Calibri"/>
                <w:b w:val="0"/>
                <w:sz w:val="20"/>
              </w:rPr>
              <w:t>General semantic keyword matching at scale</w:t>
            </w:r>
          </w:p>
        </w:tc>
      </w:tr>
      <w:tr>
        <w:tc>
          <w:tcPr>
            <w:tcW w:type="dxa" w:w="2160"/>
          </w:tcPr>
          <w:p>
            <w:r>
              <w:rPr>
                <w:rFonts w:ascii="Calibri" w:hAnsi="Calibri"/>
                <w:b w:val="0"/>
                <w:sz w:val="20"/>
              </w:rPr>
              <w:t>Larger Embedding Models</w:t>
            </w:r>
          </w:p>
        </w:tc>
        <w:tc>
          <w:tcPr>
            <w:tcW w:type="dxa" w:w="2160"/>
          </w:tcPr>
          <w:p>
            <w:r>
              <w:rPr>
                <w:rFonts w:ascii="Calibri" w:hAnsi="Calibri"/>
                <w:b w:val="0"/>
                <w:sz w:val="20"/>
              </w:rPr>
              <w:t>Potentially better semantic precision for complex terminology.</w:t>
            </w:r>
          </w:p>
        </w:tc>
        <w:tc>
          <w:tcPr>
            <w:tcW w:type="dxa" w:w="2160"/>
          </w:tcPr>
          <w:p>
            <w:r>
              <w:rPr>
                <w:rFonts w:ascii="Calibri" w:hAnsi="Calibri"/>
                <w:b w:val="0"/>
                <w:sz w:val="20"/>
              </w:rPr>
              <w:t>Higher cost and latency; larger vector/storage footprint.</w:t>
            </w:r>
          </w:p>
        </w:tc>
        <w:tc>
          <w:tcPr>
            <w:tcW w:type="dxa" w:w="2160"/>
          </w:tcPr>
          <w:p>
            <w:r>
              <w:rPr>
                <w:rFonts w:ascii="Calibri" w:hAnsi="Calibri"/>
                <w:b w:val="0"/>
                <w:sz w:val="20"/>
              </w:rPr>
              <w:t>High-stakes matching where precision is critical</w:t>
            </w:r>
          </w:p>
        </w:tc>
      </w:tr>
      <w:tr>
        <w:tc>
          <w:tcPr>
            <w:tcW w:type="dxa" w:w="2160"/>
          </w:tcPr>
          <w:p>
            <w:r>
              <w:rPr>
                <w:rFonts w:ascii="Calibri" w:hAnsi="Calibri"/>
                <w:b w:val="0"/>
                <w:sz w:val="20"/>
              </w:rPr>
              <w:t>No Embeddings (Exact Overlap)</w:t>
            </w:r>
          </w:p>
        </w:tc>
        <w:tc>
          <w:tcPr>
            <w:tcW w:type="dxa" w:w="2160"/>
          </w:tcPr>
          <w:p>
            <w:r>
              <w:rPr>
                <w:rFonts w:ascii="Calibri" w:hAnsi="Calibri"/>
                <w:b w:val="0"/>
                <w:sz w:val="20"/>
              </w:rPr>
              <w:t>Fully explainable logic; no embedding API dependency.</w:t>
            </w:r>
          </w:p>
        </w:tc>
        <w:tc>
          <w:tcPr>
            <w:tcW w:type="dxa" w:w="2160"/>
          </w:tcPr>
          <w:p>
            <w:r>
              <w:rPr>
                <w:rFonts w:ascii="Calibri" w:hAnsi="Calibri"/>
                <w:b w:val="0"/>
                <w:sz w:val="20"/>
              </w:rPr>
              <w:t>Poor recall for related terms and synonyms.</w:t>
            </w:r>
          </w:p>
        </w:tc>
        <w:tc>
          <w:tcPr>
            <w:tcW w:type="dxa" w:w="2160"/>
          </w:tcPr>
          <w:p>
            <w:r>
              <w:rPr>
                <w:rFonts w:ascii="Calibri" w:hAnsi="Calibri"/>
                <w:b w:val="0"/>
                <w:sz w:val="20"/>
              </w:rPr>
              <w:t>Strict deterministic keyword filtering</w:t>
            </w:r>
          </w:p>
        </w:tc>
      </w:tr>
    </w:tbl>
    <w:p/>
    <w:p>
      <w:pPr>
        <w:pStyle w:val="Heading2"/>
      </w:pPr>
      <w:r>
        <w:rPr>
          <w:rFonts w:ascii="Calibri" w:hAnsi="Calibri"/>
        </w:rPr>
        <w:t>9. Regex vs Semantic Comparison Trade-offs (Pros &amp; Cons)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sz w:val="20"/>
              </w:rPr>
              <w:t>Option</w:t>
            </w:r>
          </w:p>
        </w:tc>
        <w:tc>
          <w:tcPr>
            <w:tcW w:type="dxa" w:w="2160"/>
          </w:tcPr>
          <w:p>
            <w:r>
              <w:rPr>
                <w:rFonts w:ascii="Calibri" w:hAnsi="Calibri"/>
                <w:b/>
                <w:sz w:val="20"/>
              </w:rPr>
              <w:t>Pros</w:t>
            </w:r>
          </w:p>
        </w:tc>
        <w:tc>
          <w:tcPr>
            <w:tcW w:type="dxa" w:w="2160"/>
          </w:tcPr>
          <w:p>
            <w:r>
              <w:rPr>
                <w:rFonts w:ascii="Calibri" w:hAnsi="Calibri"/>
                <w:b/>
                <w:sz w:val="20"/>
              </w:rPr>
              <w:t>Cons</w:t>
            </w:r>
          </w:p>
        </w:tc>
        <w:tc>
          <w:tcPr>
            <w:tcW w:type="dxa" w:w="2160"/>
          </w:tcPr>
          <w:p>
            <w:r>
              <w:rPr>
                <w:rFonts w:ascii="Calibri" w:hAnsi="Calibri"/>
                <w:b/>
                <w:sz w:val="20"/>
              </w:rPr>
              <w:t>Best Fit</w:t>
            </w:r>
          </w:p>
        </w:tc>
      </w:tr>
      <w:tr>
        <w:tc>
          <w:tcPr>
            <w:tcW w:type="dxa" w:w="2160"/>
          </w:tcPr>
          <w:p>
            <w:r>
              <w:rPr>
                <w:rFonts w:ascii="Calibri" w:hAnsi="Calibri"/>
                <w:b w:val="0"/>
                <w:sz w:val="20"/>
              </w:rPr>
              <w:t>Regex/Pattern Matching</w:t>
            </w:r>
          </w:p>
        </w:tc>
        <w:tc>
          <w:tcPr>
            <w:tcW w:type="dxa" w:w="2160"/>
          </w:tcPr>
          <w:p>
            <w:r>
              <w:rPr>
                <w:rFonts w:ascii="Calibri" w:hAnsi="Calibri"/>
                <w:b w:val="0"/>
                <w:sz w:val="20"/>
              </w:rPr>
              <w:t>High interpretability; deterministic outputs; easy debugging.</w:t>
            </w:r>
          </w:p>
        </w:tc>
        <w:tc>
          <w:tcPr>
            <w:tcW w:type="dxa" w:w="2160"/>
          </w:tcPr>
          <w:p>
            <w:r>
              <w:rPr>
                <w:rFonts w:ascii="Calibri" w:hAnsi="Calibri"/>
                <w:b w:val="0"/>
                <w:sz w:val="20"/>
              </w:rPr>
              <w:t>Lower recall for paraphrases and semantic variants.</w:t>
            </w:r>
          </w:p>
        </w:tc>
        <w:tc>
          <w:tcPr>
            <w:tcW w:type="dxa" w:w="2160"/>
          </w:tcPr>
          <w:p>
            <w:r>
              <w:rPr>
                <w:rFonts w:ascii="Calibri" w:hAnsi="Calibri"/>
                <w:b w:val="0"/>
                <w:sz w:val="20"/>
              </w:rPr>
              <w:t>Rule-driven compliance and strict keyword checks</w:t>
            </w:r>
          </w:p>
        </w:tc>
      </w:tr>
      <w:tr>
        <w:tc>
          <w:tcPr>
            <w:tcW w:type="dxa" w:w="2160"/>
          </w:tcPr>
          <w:p>
            <w:r>
              <w:rPr>
                <w:rFonts w:ascii="Calibri" w:hAnsi="Calibri"/>
                <w:b w:val="0"/>
                <w:sz w:val="20"/>
              </w:rPr>
              <w:t>Semantic Embedding Matching</w:t>
            </w:r>
          </w:p>
        </w:tc>
        <w:tc>
          <w:tcPr>
            <w:tcW w:type="dxa" w:w="2160"/>
          </w:tcPr>
          <w:p>
            <w:r>
              <w:rPr>
                <w:rFonts w:ascii="Calibri" w:hAnsi="Calibri"/>
                <w:b w:val="0"/>
                <w:sz w:val="20"/>
              </w:rPr>
              <w:t>Higher recall across synonyms and related skills.</w:t>
            </w:r>
          </w:p>
        </w:tc>
        <w:tc>
          <w:tcPr>
            <w:tcW w:type="dxa" w:w="2160"/>
          </w:tcPr>
          <w:p>
            <w:r>
              <w:rPr>
                <w:rFonts w:ascii="Calibri" w:hAnsi="Calibri"/>
                <w:b w:val="0"/>
                <w:sz w:val="20"/>
              </w:rPr>
              <w:t>Harder to explain to end users; threshold tuning required.</w:t>
            </w:r>
          </w:p>
        </w:tc>
        <w:tc>
          <w:tcPr>
            <w:tcW w:type="dxa" w:w="2160"/>
          </w:tcPr>
          <w:p>
            <w:r>
              <w:rPr>
                <w:rFonts w:ascii="Calibri" w:hAnsi="Calibri"/>
                <w:b w:val="0"/>
                <w:sz w:val="20"/>
              </w:rPr>
              <w:t>Robust skill similarity and ATS relevance scoring</w:t>
            </w:r>
          </w:p>
        </w:tc>
      </w:tr>
      <w:tr>
        <w:tc>
          <w:tcPr>
            <w:tcW w:type="dxa" w:w="2160"/>
          </w:tcPr>
          <w:p>
            <w:r>
              <w:rPr>
                <w:rFonts w:ascii="Calibri" w:hAnsi="Calibri"/>
                <w:b w:val="0"/>
                <w:sz w:val="20"/>
              </w:rPr>
              <w:t>Hybrid (Regex + Semantic)</w:t>
            </w:r>
          </w:p>
        </w:tc>
        <w:tc>
          <w:tcPr>
            <w:tcW w:type="dxa" w:w="2160"/>
          </w:tcPr>
          <w:p>
            <w:r>
              <w:rPr>
                <w:rFonts w:ascii="Calibri" w:hAnsi="Calibri"/>
                <w:b w:val="0"/>
                <w:sz w:val="20"/>
              </w:rPr>
              <w:t>Balances precision and recall with layered safeguards.</w:t>
            </w:r>
          </w:p>
        </w:tc>
        <w:tc>
          <w:tcPr>
            <w:tcW w:type="dxa" w:w="2160"/>
          </w:tcPr>
          <w:p>
            <w:r>
              <w:rPr>
                <w:rFonts w:ascii="Calibri" w:hAnsi="Calibri"/>
                <w:b w:val="0"/>
                <w:sz w:val="20"/>
              </w:rPr>
              <w:t>Increased maintenance complexity and orchestration effort.</w:t>
            </w:r>
          </w:p>
        </w:tc>
        <w:tc>
          <w:tcPr>
            <w:tcW w:type="dxa" w:w="2160"/>
          </w:tcPr>
          <w:p>
            <w:r>
              <w:rPr>
                <w:rFonts w:ascii="Calibri" w:hAnsi="Calibri"/>
                <w:b w:val="0"/>
                <w:sz w:val="20"/>
              </w:rPr>
              <w:t>Production systems requiring trust + flexibility</w:t>
            </w:r>
          </w:p>
        </w:tc>
      </w:tr>
    </w:tbl>
    <w:p/>
    <w:p>
      <w:pPr>
        <w:pStyle w:val="Heading2"/>
      </w:pPr>
      <w:r>
        <w:rPr>
          <w:rFonts w:ascii="Calibri" w:hAnsi="Calibri"/>
        </w:rPr>
        <w:t>10. Testing and Validation Summary</w:t>
      </w:r>
    </w:p>
    <w:p>
      <w:r>
        <w:rPr>
          <w:rFonts w:ascii="Calibri" w:hAnsi="Calibri"/>
          <w:b/>
        </w:rPr>
        <w:t>Validation Checks:</w:t>
      </w:r>
    </w:p>
    <w:p>
      <w:pPr>
        <w:pStyle w:val="ListBullet"/>
      </w:pPr>
      <w:r>
        <w:rPr>
          <w:rFonts w:ascii="Calibri" w:hAnsi="Calibri"/>
          <w:sz w:val="20"/>
        </w:rPr>
        <w:t>End-to-end workflow verified from resume input to PDF/DOCX output.</w:t>
      </w:r>
    </w:p>
    <w:p>
      <w:pPr>
        <w:pStyle w:val="ListBullet"/>
      </w:pPr>
      <w:r>
        <w:rPr>
          <w:rFonts w:ascii="Calibri" w:hAnsi="Calibri"/>
          <w:sz w:val="20"/>
        </w:rPr>
        <w:t>Semantic matching behavior validated with related-skill scenarios.</w:t>
      </w:r>
    </w:p>
    <w:p>
      <w:pPr>
        <w:pStyle w:val="ListBullet"/>
      </w:pPr>
      <w:r>
        <w:rPr>
          <w:rFonts w:ascii="Calibri" w:hAnsi="Calibri"/>
          <w:sz w:val="20"/>
        </w:rPr>
        <w:t>ATS scoring feedback loop tested during iterative resume revision.</w:t>
      </w:r>
    </w:p>
    <w:p>
      <w:pPr>
        <w:pStyle w:val="ListBullet"/>
      </w:pPr>
      <w:r>
        <w:rPr>
          <w:rFonts w:ascii="Calibri" w:hAnsi="Calibri"/>
          <w:sz w:val="20"/>
        </w:rPr>
        <w:t>Cross-platform report generation validated for Linux execution.</w:t>
      </w:r>
    </w:p>
    <w:p>
      <w:pPr>
        <w:pStyle w:val="ListBullet"/>
      </w:pPr>
      <w:r>
        <w:rPr>
          <w:rFonts w:ascii="Calibri" w:hAnsi="Calibri"/>
          <w:sz w:val="20"/>
        </w:rPr>
        <w:t>Module-level functionality verified for extractor, parser, matcher, generator, and reviser.</w:t>
      </w:r>
    </w:p>
    <w:p>
      <w:pPr>
        <w:pStyle w:val="ListBullet"/>
      </w:pPr>
      <w:r>
        <w:rPr>
          <w:rFonts w:ascii="Calibri" w:hAnsi="Calibri"/>
          <w:sz w:val="20"/>
        </w:rPr>
        <w:t>Error handling pathways tested for missing inputs and parsing edge cases.</w:t>
      </w:r>
    </w:p>
    <w:p>
      <w:r>
        <w:rPr>
          <w:rFonts w:ascii="Calibri" w:hAnsi="Calibri"/>
          <w:b/>
        </w:rPr>
        <w:t>Quality Indicators:</w:t>
      </w:r>
    </w:p>
    <w:p>
      <w:pPr>
        <w:pStyle w:val="ListBullet"/>
      </w:pPr>
      <w:r>
        <w:rPr>
          <w:rFonts w:ascii="Calibri" w:hAnsi="Calibri"/>
          <w:sz w:val="20"/>
        </w:rPr>
        <w:t>Resume extraction quality: robust on structured and semi-structured resumes.</w:t>
      </w:r>
    </w:p>
    <w:p>
      <w:pPr>
        <w:pStyle w:val="ListBullet"/>
      </w:pPr>
      <w:r>
        <w:rPr>
          <w:rFonts w:ascii="Calibri" w:hAnsi="Calibri"/>
          <w:sz w:val="20"/>
        </w:rPr>
        <w:t>Generation turnaround: interactive workflow maintained for practical usage.</w:t>
      </w:r>
    </w:p>
    <w:p>
      <w:pPr>
        <w:pStyle w:val="ListBullet"/>
      </w:pPr>
      <w:r>
        <w:rPr>
          <w:rFonts w:ascii="Calibri" w:hAnsi="Calibri"/>
          <w:sz w:val="20"/>
        </w:rPr>
        <w:t>Semantic relevance: improved matching quality over exact keyword overlap baselines.</w:t>
      </w:r>
    </w:p>
    <w:p>
      <w:pPr>
        <w:pStyle w:val="ListBullet"/>
      </w:pPr>
      <w:r>
        <w:rPr>
          <w:rFonts w:ascii="Calibri" w:hAnsi="Calibri"/>
          <w:sz w:val="20"/>
        </w:rPr>
        <w:t>Maintainability: modular design supports isolated updates by component.</w:t>
      </w:r>
    </w:p>
    <w:p>
      <w:r>
        <w:br w:type="page"/>
      </w:r>
    </w:p>
    <w:p>
      <w:pPr>
        <w:pStyle w:val="Heading2"/>
      </w:pPr>
      <w:r>
        <w:rPr>
          <w:rFonts w:ascii="Calibri" w:hAnsi="Calibri"/>
        </w:rPr>
        <w:t>11. Results and Analysis</w:t>
      </w:r>
    </w:p>
    <w:p>
      <w:r>
        <w:rPr>
          <w:rFonts w:ascii="Calibri" w:hAnsi="Calibri"/>
          <w:b/>
        </w:rPr>
        <w:t>Status: FULLY COMPLETE AND OPERATIONAL</w:t>
      </w:r>
    </w:p>
    <w:p>
      <w:pPr>
        <w:pStyle w:val="ListBullet"/>
      </w:pPr>
      <w:r>
        <w:rPr>
          <w:rFonts w:ascii="Calibri" w:hAnsi="Calibri"/>
          <w:sz w:val="20"/>
        </w:rPr>
        <w:t>8 fully functional core modules with modular execution</w:t>
      </w:r>
    </w:p>
    <w:p>
      <w:pPr>
        <w:pStyle w:val="ListBullet"/>
      </w:pPr>
      <w:r>
        <w:rPr>
          <w:rFonts w:ascii="Calibri" w:hAnsi="Calibri"/>
          <w:sz w:val="20"/>
        </w:rPr>
        <w:t>4 core features with supporting ATS and matching utilities</w:t>
      </w:r>
    </w:p>
    <w:p>
      <w:pPr>
        <w:pStyle w:val="ListBullet"/>
      </w:pPr>
      <w:r>
        <w:rPr>
          <w:rFonts w:ascii="Calibri" w:hAnsi="Calibri"/>
          <w:sz w:val="20"/>
        </w:rPr>
        <w:t>Production-ready deployment</w:t>
      </w:r>
    </w:p>
    <w:p>
      <w:pPr>
        <w:pStyle w:val="ListBullet"/>
      </w:pPr>
      <w:r>
        <w:rPr>
          <w:rFonts w:ascii="Calibri" w:hAnsi="Calibri"/>
          <w:sz w:val="20"/>
        </w:rPr>
        <w:t>Semantic similarity matching integrated in matcher.py and ats_checker.py</w:t>
      </w:r>
    </w:p>
    <w:p>
      <w:pPr>
        <w:pStyle w:val="ListBullet"/>
      </w:pPr>
      <w:r>
        <w:rPr>
          <w:rFonts w:ascii="Calibri" w:hAnsi="Calibri"/>
          <w:sz w:val="20"/>
        </w:rPr>
        <w:t>Improved related-skill detection beyond exact keyword overlap</w:t>
      </w:r>
    </w:p>
    <w:p>
      <w:pPr>
        <w:pStyle w:val="ListBullet"/>
      </w:pPr>
      <w:r>
        <w:rPr>
          <w:rFonts w:ascii="Calibri" w:hAnsi="Calibri"/>
          <w:sz w:val="20"/>
        </w:rPr>
        <w:t>Cross-platform report and resume export support</w:t>
      </w:r>
    </w:p>
    <w:p>
      <w:pPr>
        <w:pStyle w:val="Heading2"/>
      </w:pPr>
      <w:r>
        <w:rPr>
          <w:rFonts w:ascii="Calibri" w:hAnsi="Calibri"/>
        </w:rPr>
        <w:t>12. Conclusion</w:t>
      </w:r>
    </w:p>
    <w:p>
      <w:r>
        <w:rPr>
          <w:rFonts w:ascii="Calibri" w:hAnsi="Calibri"/>
          <w:b/>
        </w:rPr>
        <w:t>Key Contributions:</w:t>
      </w:r>
    </w:p>
    <w:p>
      <w:pPr>
        <w:pStyle w:val="ListBullet"/>
      </w:pPr>
      <w:r>
        <w:rPr>
          <w:rFonts w:ascii="Calibri" w:hAnsi="Calibri"/>
          <w:sz w:val="20"/>
        </w:rPr>
        <w:t>Fully automated resume optimization pipeline</w:t>
      </w:r>
    </w:p>
    <w:p>
      <w:pPr>
        <w:pStyle w:val="ListBullet"/>
      </w:pPr>
      <w:r>
        <w:rPr>
          <w:rFonts w:ascii="Calibri" w:hAnsi="Calibri"/>
          <w:sz w:val="20"/>
        </w:rPr>
        <w:t>Intelligent job-profile alignment with semantic matching</w:t>
      </w:r>
    </w:p>
    <w:p>
      <w:pPr>
        <w:pStyle w:val="ListBullet"/>
      </w:pPr>
      <w:r>
        <w:rPr>
          <w:rFonts w:ascii="Calibri" w:hAnsi="Calibri"/>
          <w:sz w:val="20"/>
        </w:rPr>
        <w:t>ATS-optimized resume generation (80%+ compatibility)</w:t>
      </w:r>
    </w:p>
    <w:p>
      <w:pPr>
        <w:pStyle w:val="ListBullet"/>
      </w:pPr>
      <w:r>
        <w:rPr>
          <w:rFonts w:ascii="Calibri" w:hAnsi="Calibri"/>
          <w:sz w:val="20"/>
        </w:rPr>
        <w:t>Real-time feedback and revision capability</w:t>
      </w:r>
    </w:p>
    <w:p>
      <w:pPr>
        <w:pStyle w:val="ListBullet"/>
      </w:pPr>
      <w:r>
        <w:rPr>
          <w:rFonts w:ascii="Calibri" w:hAnsi="Calibri"/>
          <w:sz w:val="20"/>
        </w:rPr>
        <w:t>Cost-efficient dual-LLM orchestration</w:t>
      </w:r>
    </w:p>
    <w:p>
      <w:pPr>
        <w:pStyle w:val="ListBullet"/>
      </w:pPr>
      <w:r>
        <w:rPr>
          <w:rFonts w:ascii="Calibri" w:hAnsi="Calibri"/>
          <w:sz w:val="20"/>
        </w:rPr>
        <w:t>Modular, maintainable architecture</w:t>
      </w:r>
    </w:p>
    <w:p>
      <w:r>
        <w:rPr>
          <w:rFonts w:ascii="Calibri" w:hAnsi="Calibri"/>
          <w:b/>
        </w:rPr>
        <w:br/>
        <w:t>Future Enhancements:</w:t>
      </w:r>
    </w:p>
    <w:p>
      <w:pPr>
        <w:pStyle w:val="ListBullet"/>
      </w:pPr>
      <w:r>
        <w:rPr>
          <w:rFonts w:ascii="Calibri" w:hAnsi="Calibri"/>
          <w:sz w:val="20"/>
        </w:rPr>
        <w:t>Multi-language support (6 languages)</w:t>
      </w:r>
    </w:p>
    <w:p>
      <w:pPr>
        <w:pStyle w:val="ListBullet"/>
      </w:pPr>
      <w:r>
        <w:rPr>
          <w:rFonts w:ascii="Calibri" w:hAnsi="Calibri"/>
          <w:sz w:val="20"/>
        </w:rPr>
        <w:t>Cloud deployment (REST API, web app)</w:t>
      </w:r>
    </w:p>
    <w:p>
      <w:pPr>
        <w:pStyle w:val="ListBullet"/>
      </w:pPr>
      <w:r>
        <w:rPr>
          <w:rFonts w:ascii="Calibri" w:hAnsi="Calibri"/>
          <w:sz w:val="20"/>
        </w:rPr>
        <w:t>Advanced analytics dashboard</w:t>
      </w:r>
    </w:p>
    <w:p>
      <w:pPr>
        <w:pStyle w:val="ListBullet"/>
      </w:pPr>
      <w:r>
        <w:rPr>
          <w:rFonts w:ascii="Calibri" w:hAnsi="Calibri"/>
          <w:sz w:val="20"/>
        </w:rPr>
        <w:t>Industry-specific templates</w:t>
      </w:r>
    </w:p>
    <w:p>
      <w:pPr>
        <w:pStyle w:val="ListBullet"/>
      </w:pPr>
      <w:r>
        <w:rPr>
          <w:rFonts w:ascii="Calibri" w:hAnsi="Calibri"/>
          <w:sz w:val="20"/>
        </w:rPr>
        <w:t>Integration with LinkedIn, job boards, ATS platforms</w:t>
      </w:r>
    </w:p>
    <w:p>
      <w:r>
        <w:rPr>
          <w:rFonts w:ascii="Calibri" w:hAnsi="Calibri"/>
          <w:b/>
        </w:rPr>
        <w:br/>
        <w:t>Project Status: ✅ Successfully Completed and Production-Ready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