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8E2" w:rsidRDefault="00183D03">
      <w:pPr>
        <w:rPr>
          <w:b/>
        </w:rPr>
      </w:pPr>
      <w:r w:rsidRPr="006A75E1">
        <w:rPr>
          <w:b/>
        </w:rPr>
        <w:t xml:space="preserve">OLAP </w:t>
      </w:r>
      <w:r w:rsidR="003113C1">
        <w:rPr>
          <w:b/>
        </w:rPr>
        <w:t>Part 1- Investigation and Understanding</w:t>
      </w:r>
    </w:p>
    <w:p w:rsidR="008561AE" w:rsidRPr="008561AE" w:rsidRDefault="008561AE">
      <w:r w:rsidRPr="008561AE">
        <w:t>This</w:t>
      </w:r>
      <w:r>
        <w:t xml:space="preserve"> tutorial is in two parts, we may cover 1 or 2 sessions. The first is about understanding the OLAP cubes and pivot tables. The second tutorial is about preparing the data to support the pivot tables. Remember the ‘tools’ we are using here are an Access database and Excel for the pivot tables. Other tools are available for both tasks.</w:t>
      </w:r>
    </w:p>
    <w:p w:rsidR="00183D03" w:rsidRPr="001C2892" w:rsidRDefault="001C2892">
      <w:pPr>
        <w:rPr>
          <w:b/>
        </w:rPr>
      </w:pPr>
      <w:r w:rsidRPr="001C2892">
        <w:rPr>
          <w:b/>
        </w:rPr>
        <w:t xml:space="preserve">Task 1: </w:t>
      </w:r>
      <w:r w:rsidR="00183D03" w:rsidRPr="001C2892">
        <w:rPr>
          <w:b/>
        </w:rPr>
        <w:t>Open Excel and select, Insert, Pivot table,</w:t>
      </w:r>
    </w:p>
    <w:p w:rsidR="00183D03" w:rsidRDefault="00183D03">
      <w:r>
        <w:rPr>
          <w:b/>
          <w:bCs/>
          <w:noProof/>
          <w:lang w:eastAsia="en-GB"/>
        </w:rPr>
        <w:drawing>
          <wp:inline distT="0" distB="0" distL="0" distR="0">
            <wp:extent cx="3235960" cy="2361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5960" cy="2361565"/>
                    </a:xfrm>
                    <a:prstGeom prst="rect">
                      <a:avLst/>
                    </a:prstGeom>
                    <a:noFill/>
                    <a:ln>
                      <a:noFill/>
                    </a:ln>
                  </pic:spPr>
                </pic:pic>
              </a:graphicData>
            </a:graphic>
          </wp:inline>
        </w:drawing>
      </w:r>
    </w:p>
    <w:p w:rsidR="00183D03" w:rsidRDefault="00183D03">
      <w:r>
        <w:t xml:space="preserve">Select Use an external data source, choose </w:t>
      </w:r>
      <w:r w:rsidR="006A75E1">
        <w:t xml:space="preserve">connection, </w:t>
      </w:r>
      <w:r w:rsidR="0070115D">
        <w:t>‘</w:t>
      </w:r>
      <w:r w:rsidR="006A75E1">
        <w:t xml:space="preserve">browse </w:t>
      </w:r>
      <w:r w:rsidR="0070115D">
        <w:t xml:space="preserve">for more’ </w:t>
      </w:r>
      <w:r>
        <w:t xml:space="preserve">and select </w:t>
      </w:r>
      <w:r w:rsidR="006A75E1">
        <w:t>the O</w:t>
      </w:r>
      <w:r>
        <w:t>ri</w:t>
      </w:r>
      <w:r w:rsidR="00EA2DC2">
        <w:t xml:space="preserve">on access database and then </w:t>
      </w:r>
      <w:proofErr w:type="spellStart"/>
      <w:r w:rsidR="00EA2DC2">
        <w:t>dimArea</w:t>
      </w:r>
      <w:proofErr w:type="spellEnd"/>
      <w:r w:rsidR="00EA2DC2">
        <w:t xml:space="preserve"> Query.</w:t>
      </w:r>
    </w:p>
    <w:p w:rsidR="00EA2DC2" w:rsidRDefault="00EA2DC2">
      <w:pPr>
        <w:rPr>
          <w:noProof/>
          <w:lang w:eastAsia="en-GB"/>
        </w:rPr>
      </w:pPr>
      <w:r>
        <w:rPr>
          <w:noProof/>
          <w:lang w:eastAsia="en-GB"/>
        </w:rPr>
        <w:drawing>
          <wp:inline distT="0" distB="0" distL="0" distR="0" wp14:anchorId="1A56A5AD" wp14:editId="76521C75">
            <wp:extent cx="2043485" cy="1073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6805" t="38222" r="47501" b="31778"/>
                    <a:stretch/>
                  </pic:blipFill>
                  <pic:spPr bwMode="auto">
                    <a:xfrm>
                      <a:off x="0" y="0"/>
                      <a:ext cx="2045830" cy="1074658"/>
                    </a:xfrm>
                    <a:prstGeom prst="rect">
                      <a:avLst/>
                    </a:prstGeom>
                    <a:ln>
                      <a:noFill/>
                    </a:ln>
                    <a:extLst>
                      <a:ext uri="{53640926-AAD7-44D8-BBD7-CCE9431645EC}">
                        <a14:shadowObscured xmlns:a14="http://schemas.microsoft.com/office/drawing/2010/main"/>
                      </a:ext>
                    </a:extLst>
                  </pic:spPr>
                </pic:pic>
              </a:graphicData>
            </a:graphic>
          </wp:inline>
        </w:drawing>
      </w:r>
    </w:p>
    <w:p w:rsidR="00EA2DC2" w:rsidRDefault="00EA2DC2">
      <w:pPr>
        <w:rPr>
          <w:rFonts w:cs="Arial"/>
        </w:rPr>
      </w:pPr>
      <w:r w:rsidRPr="00EA2DC2">
        <w:rPr>
          <w:rFonts w:cs="Arial"/>
        </w:rPr>
        <w:t>The spreadsheet will now have a skeleton pivot table in the top left of the spreadsheet and a d</w:t>
      </w:r>
      <w:r w:rsidR="00CF261D">
        <w:rPr>
          <w:rFonts w:cs="Arial"/>
        </w:rPr>
        <w:t>ata selection area on the right (as below).</w:t>
      </w:r>
    </w:p>
    <w:p w:rsidR="00CF261D" w:rsidRPr="00EA2DC2" w:rsidRDefault="00CF261D">
      <w:r>
        <w:rPr>
          <w:noProof/>
          <w:lang w:eastAsia="en-GB"/>
        </w:rPr>
        <w:lastRenderedPageBreak/>
        <w:drawing>
          <wp:inline distT="0" distB="0" distL="0" distR="0" wp14:anchorId="2BCD365F" wp14:editId="2458BEBA">
            <wp:extent cx="3571234" cy="34270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5115" cy="3430737"/>
                    </a:xfrm>
                    <a:prstGeom prst="rect">
                      <a:avLst/>
                    </a:prstGeom>
                  </pic:spPr>
                </pic:pic>
              </a:graphicData>
            </a:graphic>
          </wp:inline>
        </w:drawing>
      </w:r>
    </w:p>
    <w:p w:rsidR="00EA2DC2" w:rsidRPr="0070115D" w:rsidRDefault="001C2892">
      <w:pPr>
        <w:rPr>
          <w:b/>
        </w:rPr>
      </w:pPr>
      <w:r>
        <w:rPr>
          <w:b/>
        </w:rPr>
        <w:t xml:space="preserve">Task 2: </w:t>
      </w:r>
      <w:r w:rsidR="00EA2DC2" w:rsidRPr="00EA2DC2">
        <w:rPr>
          <w:b/>
        </w:rPr>
        <w:t>Explore and understand</w:t>
      </w:r>
    </w:p>
    <w:p w:rsidR="0018783D" w:rsidRPr="0070115D" w:rsidRDefault="0018783D" w:rsidP="0018783D">
      <w:pPr>
        <w:rPr>
          <w:rFonts w:cs="Arial"/>
        </w:rPr>
      </w:pPr>
      <w:r w:rsidRPr="0070115D">
        <w:rPr>
          <w:rFonts w:cs="Arial"/>
        </w:rPr>
        <w:t>The 'Pivot Table Field List' (above right (top)) is the list of attributes which can be dropped into the spreadsheet, VIA the four empty white boxes underneath the field list.  It is into these four boxes, that you will slowly add attributes.  As you do this, those attributes and all the data associated with them, will appear in the spreadsheet to the left.</w:t>
      </w:r>
    </w:p>
    <w:p w:rsidR="0018783D" w:rsidRPr="0070115D" w:rsidRDefault="0018783D" w:rsidP="0018783D">
      <w:pPr>
        <w:rPr>
          <w:rFonts w:cs="Arial"/>
        </w:rPr>
      </w:pPr>
      <w:r w:rsidRPr="0070115D">
        <w:rPr>
          <w:rFonts w:cs="Arial"/>
        </w:rPr>
        <w:t xml:space="preserve">You need to perform the following actions, SLOWLY, step by step, so you can register what effect your actions have on the display of the data in the spreadsheet area.  [Use the undo/do </w:t>
      </w:r>
      <w:r w:rsidRPr="0070115D">
        <w:rPr>
          <w:rFonts w:cs="Arial"/>
          <w:noProof/>
          <w:lang w:eastAsia="en-GB"/>
        </w:rPr>
        <w:drawing>
          <wp:inline distT="0" distB="0" distL="0" distR="0" wp14:anchorId="0B9251BF" wp14:editId="0756B693">
            <wp:extent cx="381635" cy="15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to toggle backwards and forwards a few times to embed in your understanding what effect your actions have]</w:t>
      </w:r>
    </w:p>
    <w:p w:rsidR="0070115D" w:rsidRDefault="0070115D" w:rsidP="0018783D">
      <w:pPr>
        <w:rPr>
          <w:rFonts w:cs="Arial"/>
        </w:rPr>
      </w:pPr>
      <w:r>
        <w:rPr>
          <w:rFonts w:cs="Arial"/>
        </w:rPr>
        <w:t>Try this:</w:t>
      </w:r>
    </w:p>
    <w:p w:rsidR="0018783D" w:rsidRPr="0070115D" w:rsidRDefault="0018783D" w:rsidP="0018783D">
      <w:pPr>
        <w:rPr>
          <w:rFonts w:cs="Arial"/>
        </w:rPr>
      </w:pPr>
      <w:r w:rsidRPr="0070115D">
        <w:rPr>
          <w:rFonts w:cs="Arial"/>
        </w:rPr>
        <w:t xml:space="preserve">Step 1, drag 'Year' and drop it into the top left box. Now Look at the effect that has on the spreadsheet.  Undo and redo </w:t>
      </w:r>
      <w:r w:rsidRPr="0070115D">
        <w:rPr>
          <w:rFonts w:cs="Arial"/>
          <w:noProof/>
          <w:lang w:eastAsia="en-GB"/>
        </w:rPr>
        <w:drawing>
          <wp:inline distT="0" distB="0" distL="0" distR="0" wp14:anchorId="5ECD1592" wp14:editId="7CC16012">
            <wp:extent cx="381635" cy="15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noProof/>
          <w:lang w:eastAsia="zh-CN"/>
        </w:rPr>
        <w:t xml:space="preserve"> </w:t>
      </w:r>
      <w:r w:rsidRPr="0070115D">
        <w:rPr>
          <w:rFonts w:cs="Arial"/>
        </w:rPr>
        <w:t xml:space="preserve">this action </w:t>
      </w:r>
    </w:p>
    <w:p w:rsidR="0018783D" w:rsidRPr="0070115D" w:rsidRDefault="0018783D" w:rsidP="0018783D">
      <w:pPr>
        <w:rPr>
          <w:rFonts w:cs="Arial"/>
        </w:rPr>
      </w:pPr>
      <w:r w:rsidRPr="0070115D">
        <w:rPr>
          <w:rFonts w:cs="Arial"/>
        </w:rPr>
        <w:t>Step 2, drag '</w:t>
      </w:r>
      <w:proofErr w:type="spellStart"/>
      <w:r w:rsidRPr="0070115D">
        <w:rPr>
          <w:rFonts w:cs="Arial"/>
        </w:rPr>
        <w:t>Month</w:t>
      </w:r>
      <w:r w:rsidR="00DD46C5">
        <w:rPr>
          <w:rFonts w:cs="Arial"/>
        </w:rPr>
        <w:t>Name</w:t>
      </w:r>
      <w:proofErr w:type="spellEnd"/>
      <w:r w:rsidRPr="0070115D">
        <w:rPr>
          <w:rFonts w:cs="Arial"/>
        </w:rPr>
        <w:t xml:space="preserve">' into the top left box. [undo &amp; redo </w:t>
      </w:r>
      <w:r w:rsidRPr="0070115D">
        <w:rPr>
          <w:rFonts w:cs="Arial"/>
          <w:noProof/>
          <w:lang w:eastAsia="en-GB"/>
        </w:rPr>
        <w:drawing>
          <wp:inline distT="0" distB="0" distL="0" distR="0" wp14:anchorId="218F912C" wp14:editId="1BC0F790">
            <wp:extent cx="381635" cy="15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w:t>
      </w:r>
    </w:p>
    <w:p w:rsidR="0018783D" w:rsidRPr="0070115D" w:rsidRDefault="0018783D" w:rsidP="0018783D">
      <w:pPr>
        <w:rPr>
          <w:rFonts w:cs="Arial"/>
        </w:rPr>
      </w:pPr>
      <w:proofErr w:type="spellStart"/>
      <w:r w:rsidRPr="0070115D">
        <w:rPr>
          <w:rFonts w:cs="Arial"/>
        </w:rPr>
        <w:t>Setp</w:t>
      </w:r>
      <w:proofErr w:type="spellEnd"/>
      <w:r w:rsidRPr="0070115D">
        <w:rPr>
          <w:rFonts w:cs="Arial"/>
        </w:rPr>
        <w:t xml:space="preserve"> 3, drag </w:t>
      </w:r>
      <w:r w:rsidR="00DD46C5">
        <w:rPr>
          <w:rFonts w:cs="Arial"/>
        </w:rPr>
        <w:t>‘Country’</w:t>
      </w:r>
      <w:r w:rsidRPr="0070115D">
        <w:rPr>
          <w:rFonts w:cs="Arial"/>
        </w:rPr>
        <w:t xml:space="preserve"> into the top right box. [undo &amp; redo </w:t>
      </w:r>
      <w:r w:rsidRPr="0070115D">
        <w:rPr>
          <w:rFonts w:cs="Arial"/>
          <w:noProof/>
          <w:lang w:eastAsia="en-GB"/>
        </w:rPr>
        <w:drawing>
          <wp:inline distT="0" distB="0" distL="0" distR="0" wp14:anchorId="54E61A17" wp14:editId="1A83C8D6">
            <wp:extent cx="381635" cy="15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w:t>
      </w:r>
    </w:p>
    <w:p w:rsidR="0018783D" w:rsidRPr="0070115D" w:rsidRDefault="0018783D" w:rsidP="0018783D">
      <w:pPr>
        <w:rPr>
          <w:rFonts w:cs="Arial"/>
        </w:rPr>
      </w:pPr>
      <w:r w:rsidRPr="0070115D">
        <w:rPr>
          <w:rFonts w:cs="Arial"/>
        </w:rPr>
        <w:t xml:space="preserve">Step 4, drag </w:t>
      </w:r>
      <w:r w:rsidR="00DD46C5">
        <w:rPr>
          <w:rFonts w:cs="Arial"/>
        </w:rPr>
        <w:t>‘Region’</w:t>
      </w:r>
      <w:r w:rsidRPr="0070115D">
        <w:rPr>
          <w:rFonts w:cs="Arial"/>
        </w:rPr>
        <w:t xml:space="preserve"> into the top right box[undo &amp; redo </w:t>
      </w:r>
      <w:r w:rsidRPr="0070115D">
        <w:rPr>
          <w:rFonts w:cs="Arial"/>
          <w:noProof/>
          <w:lang w:eastAsia="en-GB"/>
        </w:rPr>
        <w:drawing>
          <wp:inline distT="0" distB="0" distL="0" distR="0" wp14:anchorId="4CBC8379" wp14:editId="770C889A">
            <wp:extent cx="381635" cy="15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w:t>
      </w:r>
    </w:p>
    <w:p w:rsidR="0018783D" w:rsidRPr="0070115D" w:rsidRDefault="0018783D" w:rsidP="0018783D">
      <w:pPr>
        <w:rPr>
          <w:rFonts w:cs="Arial"/>
        </w:rPr>
      </w:pPr>
      <w:r w:rsidRPr="0070115D">
        <w:rPr>
          <w:rFonts w:cs="Arial"/>
        </w:rPr>
        <w:t xml:space="preserve">Step 5, drag </w:t>
      </w:r>
      <w:r w:rsidR="00DD46C5">
        <w:rPr>
          <w:rFonts w:cs="Arial"/>
        </w:rPr>
        <w:t>‘</w:t>
      </w:r>
      <w:proofErr w:type="spellStart"/>
      <w:r w:rsidR="00514B56">
        <w:rPr>
          <w:rFonts w:cs="Arial"/>
        </w:rPr>
        <w:t>Qty</w:t>
      </w:r>
      <w:proofErr w:type="spellEnd"/>
      <w:r w:rsidR="00DD46C5">
        <w:rPr>
          <w:rFonts w:cs="Arial"/>
        </w:rPr>
        <w:t>’</w:t>
      </w:r>
      <w:r w:rsidRPr="0070115D">
        <w:rPr>
          <w:rFonts w:cs="Arial"/>
        </w:rPr>
        <w:t xml:space="preserve"> into the </w:t>
      </w:r>
      <w:r w:rsidR="00DD46C5">
        <w:rPr>
          <w:rFonts w:cs="Arial"/>
        </w:rPr>
        <w:t>bottom</w:t>
      </w:r>
      <w:r w:rsidRPr="0070115D">
        <w:rPr>
          <w:rFonts w:cs="Arial"/>
        </w:rPr>
        <w:t xml:space="preserve"> right box. [undo &amp; redo </w:t>
      </w:r>
      <w:r w:rsidRPr="0070115D">
        <w:rPr>
          <w:rFonts w:cs="Arial"/>
          <w:noProof/>
          <w:lang w:eastAsia="en-GB"/>
        </w:rPr>
        <w:drawing>
          <wp:inline distT="0" distB="0" distL="0" distR="0" wp14:anchorId="36E17F5F" wp14:editId="03E02A12">
            <wp:extent cx="381635" cy="15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w:t>
      </w:r>
    </w:p>
    <w:p w:rsidR="0018783D" w:rsidRPr="0070115D" w:rsidRDefault="00DD46C5" w:rsidP="0018783D">
      <w:pPr>
        <w:rPr>
          <w:rFonts w:cs="Arial"/>
        </w:rPr>
      </w:pPr>
      <w:r>
        <w:rPr>
          <w:rFonts w:cs="Arial"/>
        </w:rPr>
        <w:t>Step 6</w:t>
      </w:r>
      <w:r w:rsidR="0018783D" w:rsidRPr="0070115D">
        <w:rPr>
          <w:rFonts w:cs="Arial"/>
        </w:rPr>
        <w:t xml:space="preserve">, drag </w:t>
      </w:r>
      <w:r>
        <w:rPr>
          <w:rFonts w:cs="Arial"/>
        </w:rPr>
        <w:t>‘</w:t>
      </w:r>
      <w:proofErr w:type="spellStart"/>
      <w:r w:rsidR="0018783D" w:rsidRPr="0070115D">
        <w:rPr>
          <w:rFonts w:cs="Arial"/>
        </w:rPr>
        <w:t>ProductGroup</w:t>
      </w:r>
      <w:r>
        <w:rPr>
          <w:rFonts w:cs="Arial"/>
        </w:rPr>
        <w:t>Name</w:t>
      </w:r>
      <w:proofErr w:type="spellEnd"/>
      <w:r>
        <w:rPr>
          <w:rFonts w:cs="Arial"/>
        </w:rPr>
        <w:t>’</w:t>
      </w:r>
      <w:r w:rsidR="0018783D" w:rsidRPr="0070115D">
        <w:rPr>
          <w:rFonts w:cs="Arial"/>
        </w:rPr>
        <w:t xml:space="preserve"> into the bottom left box. [undo &amp; redo </w:t>
      </w:r>
      <w:r w:rsidR="0018783D" w:rsidRPr="0070115D">
        <w:rPr>
          <w:rFonts w:cs="Arial"/>
          <w:noProof/>
          <w:lang w:eastAsia="en-GB"/>
        </w:rPr>
        <w:drawing>
          <wp:inline distT="0" distB="0" distL="0" distR="0" wp14:anchorId="72BAC0FE" wp14:editId="018AB7E7">
            <wp:extent cx="381635"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0018783D" w:rsidRPr="0070115D">
        <w:rPr>
          <w:rFonts w:cs="Arial"/>
        </w:rPr>
        <w:t>]</w:t>
      </w:r>
    </w:p>
    <w:p w:rsidR="0018783D" w:rsidRPr="0070115D" w:rsidRDefault="00DD46C5" w:rsidP="0018783D">
      <w:pPr>
        <w:rPr>
          <w:rFonts w:cs="Arial"/>
        </w:rPr>
      </w:pPr>
      <w:r>
        <w:rPr>
          <w:rFonts w:cs="Arial"/>
        </w:rPr>
        <w:t>Step 7</w:t>
      </w:r>
      <w:r w:rsidR="0018783D" w:rsidRPr="0070115D">
        <w:rPr>
          <w:rFonts w:cs="Arial"/>
        </w:rPr>
        <w:t xml:space="preserve">, drag </w:t>
      </w:r>
      <w:r>
        <w:rPr>
          <w:rFonts w:cs="Arial"/>
        </w:rPr>
        <w:t>‘</w:t>
      </w:r>
      <w:proofErr w:type="spellStart"/>
      <w:r w:rsidR="0018783D" w:rsidRPr="0070115D">
        <w:rPr>
          <w:rFonts w:cs="Arial"/>
        </w:rPr>
        <w:t>ProductName</w:t>
      </w:r>
      <w:proofErr w:type="spellEnd"/>
      <w:r>
        <w:rPr>
          <w:rFonts w:cs="Arial"/>
        </w:rPr>
        <w:t>’</w:t>
      </w:r>
      <w:r w:rsidR="0018783D" w:rsidRPr="0070115D">
        <w:rPr>
          <w:rFonts w:cs="Arial"/>
        </w:rPr>
        <w:t xml:space="preserve"> into the bottom left box. [undo &amp; redo </w:t>
      </w:r>
      <w:r w:rsidR="0018783D" w:rsidRPr="0070115D">
        <w:rPr>
          <w:rFonts w:cs="Arial"/>
          <w:noProof/>
          <w:lang w:eastAsia="en-GB"/>
        </w:rPr>
        <w:drawing>
          <wp:inline distT="0" distB="0" distL="0" distR="0" wp14:anchorId="41BDD47C" wp14:editId="2A8D8266">
            <wp:extent cx="381635" cy="15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0018783D" w:rsidRPr="0070115D">
        <w:rPr>
          <w:rFonts w:cs="Arial"/>
        </w:rPr>
        <w:t>]</w:t>
      </w:r>
    </w:p>
    <w:p w:rsidR="0018783D" w:rsidRPr="00E31B52" w:rsidRDefault="0018783D" w:rsidP="0018783D">
      <w:pPr>
        <w:rPr>
          <w:rFonts w:cs="Arial"/>
        </w:rPr>
      </w:pPr>
      <w:r w:rsidRPr="00E31B52">
        <w:rPr>
          <w:rFonts w:cs="Arial"/>
        </w:rPr>
        <w:lastRenderedPageBreak/>
        <w:t>By dragging and dropping fields into boxes, explore the data. Can you use the tool to find answer to typical analytical questions?</w:t>
      </w:r>
    </w:p>
    <w:p w:rsidR="00E31B52" w:rsidRPr="00E31B52" w:rsidRDefault="00E31B52" w:rsidP="0018783D">
      <w:pPr>
        <w:rPr>
          <w:rFonts w:cs="Arial"/>
        </w:rPr>
      </w:pPr>
      <w:r w:rsidRPr="00E31B52">
        <w:rPr>
          <w:rFonts w:cs="Arial"/>
        </w:rPr>
        <w:t>Explore the data by repeating the exercise above in reverse order.</w:t>
      </w:r>
      <w:r w:rsidR="009053C8">
        <w:rPr>
          <w:rFonts w:cs="Arial"/>
        </w:rPr>
        <w:t xml:space="preserve"> Does it work?</w:t>
      </w:r>
    </w:p>
    <w:p w:rsidR="00E31B52" w:rsidRDefault="001C2892" w:rsidP="0018783D">
      <w:pPr>
        <w:rPr>
          <w:rFonts w:cs="Arial"/>
          <w:b/>
        </w:rPr>
      </w:pPr>
      <w:r>
        <w:rPr>
          <w:rFonts w:cs="Arial"/>
          <w:b/>
        </w:rPr>
        <w:t xml:space="preserve">Task 3: </w:t>
      </w:r>
      <w:r w:rsidR="00E31B52" w:rsidRPr="00E31B52">
        <w:rPr>
          <w:rFonts w:cs="Arial"/>
          <w:b/>
        </w:rPr>
        <w:t>Try for yourself</w:t>
      </w:r>
      <w:r w:rsidR="00E31B52">
        <w:rPr>
          <w:rFonts w:cs="Arial"/>
          <w:b/>
        </w:rPr>
        <w:t>:</w:t>
      </w:r>
    </w:p>
    <w:p w:rsidR="009053C8" w:rsidRPr="009053C8" w:rsidRDefault="009053C8" w:rsidP="0018783D">
      <w:pPr>
        <w:rPr>
          <w:rFonts w:cs="Arial"/>
        </w:rPr>
      </w:pPr>
      <w:r w:rsidRPr="009053C8">
        <w:rPr>
          <w:rFonts w:cs="Arial"/>
        </w:rPr>
        <w:t>Use the pivot table to answer questions. Such as:</w:t>
      </w:r>
    </w:p>
    <w:p w:rsidR="009053C8" w:rsidRPr="00687125" w:rsidRDefault="009053C8" w:rsidP="00687125">
      <w:pPr>
        <w:pStyle w:val="ListParagraph"/>
        <w:numPr>
          <w:ilvl w:val="0"/>
          <w:numId w:val="1"/>
        </w:numPr>
        <w:rPr>
          <w:rFonts w:cs="Arial"/>
        </w:rPr>
      </w:pPr>
      <w:r w:rsidRPr="00687125">
        <w:rPr>
          <w:rFonts w:cs="Arial"/>
        </w:rPr>
        <w:t xml:space="preserve">How many sales are there per </w:t>
      </w:r>
      <w:proofErr w:type="spellStart"/>
      <w:proofErr w:type="gramStart"/>
      <w:r w:rsidRPr="00687125">
        <w:rPr>
          <w:rFonts w:cs="Arial"/>
        </w:rPr>
        <w:t>productgroup</w:t>
      </w:r>
      <w:proofErr w:type="spellEnd"/>
      <w:r w:rsidRPr="00687125">
        <w:rPr>
          <w:rFonts w:cs="Arial"/>
        </w:rPr>
        <w:t xml:space="preserve">  (</w:t>
      </w:r>
      <w:proofErr w:type="gramEnd"/>
      <w:r w:rsidRPr="00687125">
        <w:rPr>
          <w:rFonts w:cs="Arial"/>
        </w:rPr>
        <w:t>then drill down to see sales per product group per year).</w:t>
      </w:r>
    </w:p>
    <w:p w:rsidR="009053C8" w:rsidRDefault="009053C8" w:rsidP="00687125">
      <w:pPr>
        <w:pStyle w:val="ListParagraph"/>
        <w:numPr>
          <w:ilvl w:val="0"/>
          <w:numId w:val="1"/>
        </w:numPr>
        <w:rPr>
          <w:rFonts w:cs="Arial"/>
        </w:rPr>
      </w:pPr>
      <w:r w:rsidRPr="00687125">
        <w:rPr>
          <w:rFonts w:cs="Arial"/>
        </w:rPr>
        <w:t>What are the sales like ‘season’ on ‘season’? again drill down to see sales per product group per season, then drill down again to see per product.</w:t>
      </w:r>
    </w:p>
    <w:p w:rsidR="00687125" w:rsidRPr="00687125" w:rsidRDefault="00687125" w:rsidP="00687125">
      <w:pPr>
        <w:pStyle w:val="ListParagraph"/>
        <w:numPr>
          <w:ilvl w:val="0"/>
          <w:numId w:val="1"/>
        </w:numPr>
        <w:rPr>
          <w:rFonts w:cs="Arial"/>
        </w:rPr>
      </w:pPr>
      <w:r>
        <w:rPr>
          <w:rFonts w:cs="Arial"/>
        </w:rPr>
        <w:t>Can you think of some of your own?</w:t>
      </w:r>
      <w:r w:rsidR="001C2892">
        <w:rPr>
          <w:rFonts w:cs="Arial"/>
        </w:rPr>
        <w:t xml:space="preserve"> Consider the design of dimensions and measures (and aggregates).</w:t>
      </w:r>
    </w:p>
    <w:p w:rsidR="0018783D" w:rsidRPr="001C2892" w:rsidRDefault="001C2892" w:rsidP="0018783D">
      <w:pPr>
        <w:rPr>
          <w:rFonts w:cs="Arial"/>
        </w:rPr>
      </w:pPr>
      <w:r w:rsidRPr="001C2892">
        <w:rPr>
          <w:rFonts w:cs="Arial"/>
        </w:rPr>
        <w:t xml:space="preserve">In order to do this exercise the access database had to be prepared – which we will do next. Be aware that </w:t>
      </w:r>
      <w:r w:rsidR="0018783D" w:rsidRPr="001C2892">
        <w:rPr>
          <w:rFonts w:cs="Arial"/>
        </w:rPr>
        <w:t>PivotTables/</w:t>
      </w:r>
      <w:proofErr w:type="spellStart"/>
      <w:r w:rsidR="0018783D" w:rsidRPr="001C2892">
        <w:rPr>
          <w:rFonts w:cs="Arial"/>
        </w:rPr>
        <w:t>PivotCharts</w:t>
      </w:r>
      <w:proofErr w:type="spellEnd"/>
      <w:r w:rsidR="0018783D" w:rsidRPr="001C2892">
        <w:rPr>
          <w:rFonts w:cs="Arial"/>
        </w:rPr>
        <w:t xml:space="preserve"> are just about the </w:t>
      </w:r>
      <w:proofErr w:type="gramStart"/>
      <w:r w:rsidR="0018783D" w:rsidRPr="001C2892">
        <w:rPr>
          <w:rFonts w:cs="Arial"/>
        </w:rPr>
        <w:t>most simple</w:t>
      </w:r>
      <w:proofErr w:type="gramEnd"/>
      <w:r w:rsidR="0018783D" w:rsidRPr="001C2892">
        <w:rPr>
          <w:rFonts w:cs="Arial"/>
        </w:rPr>
        <w:t xml:space="preserve"> way of exploring and visualising the data. </w:t>
      </w:r>
    </w:p>
    <w:p w:rsidR="001C2892" w:rsidRDefault="00267BBA" w:rsidP="0018783D">
      <w:pPr>
        <w:rPr>
          <w:rFonts w:cs="Arial"/>
          <w:b/>
        </w:rPr>
      </w:pPr>
      <w:r w:rsidRPr="00267BBA">
        <w:rPr>
          <w:rFonts w:cs="Arial"/>
          <w:b/>
        </w:rPr>
        <w:t xml:space="preserve">Task 4: </w:t>
      </w:r>
      <w:r>
        <w:rPr>
          <w:rFonts w:cs="Arial"/>
          <w:b/>
        </w:rPr>
        <w:t>Play with the charts and the slicers</w:t>
      </w:r>
    </w:p>
    <w:p w:rsidR="00267BBA" w:rsidRDefault="00267BBA" w:rsidP="00267BBA">
      <w:r>
        <w:t>Take one of the queries above and use the visual tools – to investigate and ‘tell a story’.</w:t>
      </w:r>
    </w:p>
    <w:p w:rsidR="00267BBA" w:rsidRPr="00267BBA" w:rsidRDefault="00267BBA" w:rsidP="00267BBA">
      <w:proofErr w:type="spellStart"/>
      <w:r>
        <w:t>Eg</w:t>
      </w:r>
      <w:proofErr w:type="spellEnd"/>
      <w:r>
        <w:t xml:space="preserve"> In general sales are … we can see by season … however this product ….</w:t>
      </w:r>
    </w:p>
    <w:p w:rsidR="001C2892" w:rsidRPr="001C2892" w:rsidRDefault="001C2892" w:rsidP="0018783D">
      <w:pPr>
        <w:rPr>
          <w:rFonts w:cs="Arial"/>
        </w:rPr>
      </w:pPr>
      <w:r w:rsidRPr="001C2892">
        <w:rPr>
          <w:rFonts w:cs="Arial"/>
        </w:rPr>
        <w:t>Reading</w:t>
      </w:r>
    </w:p>
    <w:p w:rsidR="001C2892" w:rsidRPr="001C2892" w:rsidRDefault="001C2892" w:rsidP="001C2892">
      <w:pPr>
        <w:numPr>
          <w:ilvl w:val="0"/>
          <w:numId w:val="2"/>
        </w:numPr>
        <w:spacing w:after="0" w:line="240" w:lineRule="auto"/>
        <w:jc w:val="both"/>
      </w:pPr>
      <w:r w:rsidRPr="001C2892">
        <w:rPr>
          <w:rFonts w:cs="Arial"/>
          <w:b/>
          <w:bCs/>
          <w:i/>
          <w:iCs/>
        </w:rPr>
        <w:t>Article Reviews</w:t>
      </w:r>
    </w:p>
    <w:p w:rsidR="001C2892" w:rsidRPr="001C2892" w:rsidRDefault="001C2892" w:rsidP="001C2892"/>
    <w:p w:rsidR="001C2892" w:rsidRPr="001C2892" w:rsidRDefault="001C2892" w:rsidP="001C2892">
      <w:pPr>
        <w:spacing w:after="120"/>
        <w:ind w:left="1134" w:hanging="1134"/>
        <w:rPr>
          <w:rFonts w:cs="Arial"/>
        </w:rPr>
      </w:pPr>
      <w:r w:rsidRPr="001C2892">
        <w:rPr>
          <w:rFonts w:cs="Arial"/>
        </w:rPr>
        <w:t>Read and take notes on the following online articles:</w:t>
      </w:r>
    </w:p>
    <w:p w:rsidR="001C2892" w:rsidRPr="001C2892" w:rsidRDefault="001C2892" w:rsidP="001C2892">
      <w:pPr>
        <w:ind w:left="1134" w:hanging="1134"/>
        <w:rPr>
          <w:rFonts w:cs="Arial"/>
        </w:rPr>
      </w:pPr>
      <w:r w:rsidRPr="001C2892">
        <w:rPr>
          <w:rFonts w:cs="Arial"/>
        </w:rPr>
        <w:tab/>
      </w:r>
      <w:hyperlink r:id="rId9" w:history="1">
        <w:r w:rsidRPr="001C2892">
          <w:rPr>
            <w:rStyle w:val="Hyperlink"/>
            <w:rFonts w:cs="Arial"/>
          </w:rPr>
          <w:t>http://www.1keydata.com/datawarehousing/molap-rolap.html</w:t>
        </w:r>
      </w:hyperlink>
    </w:p>
    <w:p w:rsidR="001C2892" w:rsidRPr="001C2892" w:rsidRDefault="001C2892" w:rsidP="001C2892">
      <w:pPr>
        <w:ind w:left="1134" w:hanging="1134"/>
        <w:rPr>
          <w:rFonts w:cs="Arial"/>
        </w:rPr>
      </w:pPr>
      <w:r w:rsidRPr="001C2892">
        <w:rPr>
          <w:rFonts w:cs="Arial"/>
        </w:rPr>
        <w:tab/>
      </w:r>
      <w:hyperlink r:id="rId10" w:history="1">
        <w:r w:rsidRPr="001C2892">
          <w:rPr>
            <w:rStyle w:val="Hyperlink"/>
            <w:rFonts w:cs="Arial"/>
          </w:rPr>
          <w:t>http://www.donmeyer.com/art3.html</w:t>
        </w:r>
      </w:hyperlink>
    </w:p>
    <w:p w:rsidR="001C2892" w:rsidRPr="001C2892" w:rsidRDefault="001C2892" w:rsidP="001C2892">
      <w:pPr>
        <w:spacing w:after="120"/>
        <w:ind w:left="1134" w:hanging="1134"/>
        <w:rPr>
          <w:rFonts w:cs="Arial"/>
        </w:rPr>
      </w:pPr>
      <w:r w:rsidRPr="001C2892">
        <w:rPr>
          <w:rFonts w:cs="Arial"/>
        </w:rPr>
        <w:tab/>
      </w:r>
      <w:hyperlink r:id="rId11" w:history="1">
        <w:r w:rsidRPr="001C2892">
          <w:rPr>
            <w:rStyle w:val="Hyperlink"/>
            <w:rFonts w:cs="Arial"/>
          </w:rPr>
          <w:t>http://businessintelligence.ittoolbox.com/documents/document.asp?i=2934</w:t>
        </w:r>
      </w:hyperlink>
    </w:p>
    <w:p w:rsidR="001C2892" w:rsidRDefault="001C2892" w:rsidP="001C2892">
      <w:pPr>
        <w:spacing w:after="120"/>
        <w:ind w:left="1134" w:hanging="1134"/>
        <w:rPr>
          <w:rFonts w:cs="Arial"/>
        </w:rPr>
      </w:pPr>
      <w:r w:rsidRPr="001C2892">
        <w:rPr>
          <w:rFonts w:cs="Arial"/>
        </w:rPr>
        <w:t>... and any others that you can find.</w:t>
      </w:r>
    </w:p>
    <w:p w:rsidR="003113C1" w:rsidRDefault="003113C1" w:rsidP="001C2892">
      <w:pPr>
        <w:spacing w:after="120"/>
        <w:ind w:left="1134" w:hanging="1134"/>
        <w:rPr>
          <w:rFonts w:cs="Arial"/>
        </w:rPr>
      </w:pPr>
    </w:p>
    <w:p w:rsidR="003113C1" w:rsidRPr="003113C1" w:rsidRDefault="003113C1" w:rsidP="001C2892">
      <w:pPr>
        <w:spacing w:after="120"/>
        <w:ind w:left="1134" w:hanging="1134"/>
        <w:rPr>
          <w:rFonts w:cs="Arial"/>
          <w:b/>
        </w:rPr>
      </w:pPr>
      <w:r w:rsidRPr="003113C1">
        <w:rPr>
          <w:rFonts w:cs="Arial"/>
          <w:b/>
        </w:rPr>
        <w:t xml:space="preserve">OLAP Part 2– </w:t>
      </w:r>
      <w:r w:rsidR="00EE23CE">
        <w:rPr>
          <w:rFonts w:cs="Arial"/>
          <w:b/>
        </w:rPr>
        <w:t>Towards a DW</w:t>
      </w:r>
      <w:r w:rsidRPr="003113C1">
        <w:rPr>
          <w:rFonts w:cs="Arial"/>
          <w:b/>
        </w:rPr>
        <w:t xml:space="preserve"> database</w:t>
      </w:r>
    </w:p>
    <w:p w:rsidR="001C2892" w:rsidRDefault="00BC42C6" w:rsidP="0018783D">
      <w:pPr>
        <w:rPr>
          <w:rFonts w:cs="Arial"/>
          <w:sz w:val="20"/>
        </w:rPr>
      </w:pPr>
      <w:r>
        <w:rPr>
          <w:rFonts w:cs="Arial"/>
          <w:sz w:val="20"/>
        </w:rPr>
        <w:t>Open in Access the Orion database.</w:t>
      </w:r>
    </w:p>
    <w:p w:rsidR="004B554E" w:rsidRPr="004B554E" w:rsidRDefault="004B554E" w:rsidP="0018783D">
      <w:pPr>
        <w:rPr>
          <w:rFonts w:cs="Arial"/>
          <w:b/>
          <w:sz w:val="20"/>
        </w:rPr>
      </w:pPr>
      <w:r w:rsidRPr="004B554E">
        <w:rPr>
          <w:rFonts w:cs="Arial"/>
          <w:b/>
          <w:sz w:val="20"/>
        </w:rPr>
        <w:t>Task 1: Familiarisation</w:t>
      </w:r>
    </w:p>
    <w:p w:rsidR="00F96F29" w:rsidRDefault="00F96F29" w:rsidP="0018783D">
      <w:pPr>
        <w:rPr>
          <w:rFonts w:cs="Arial"/>
          <w:sz w:val="20"/>
        </w:rPr>
      </w:pPr>
      <w:r>
        <w:rPr>
          <w:rFonts w:cs="Arial"/>
          <w:sz w:val="20"/>
        </w:rPr>
        <w:t xml:space="preserve">You will see: </w:t>
      </w:r>
    </w:p>
    <w:p w:rsidR="00F96F29" w:rsidRPr="00F96F29" w:rsidRDefault="00F96F29" w:rsidP="00F96F29">
      <w:pPr>
        <w:pStyle w:val="ListParagraph"/>
        <w:numPr>
          <w:ilvl w:val="0"/>
          <w:numId w:val="3"/>
        </w:numPr>
        <w:rPr>
          <w:rFonts w:cs="Arial"/>
          <w:sz w:val="20"/>
        </w:rPr>
      </w:pPr>
      <w:r>
        <w:rPr>
          <w:rFonts w:cs="Arial"/>
          <w:sz w:val="20"/>
        </w:rPr>
        <w:t>D</w:t>
      </w:r>
      <w:r w:rsidRPr="00F96F29">
        <w:rPr>
          <w:rFonts w:cs="Arial"/>
          <w:sz w:val="20"/>
        </w:rPr>
        <w:t>imension tables</w:t>
      </w:r>
    </w:p>
    <w:p w:rsidR="00F96F29" w:rsidRPr="00F96F29" w:rsidRDefault="00F96F29" w:rsidP="00F96F29">
      <w:pPr>
        <w:pStyle w:val="ListParagraph"/>
        <w:numPr>
          <w:ilvl w:val="0"/>
          <w:numId w:val="3"/>
        </w:numPr>
        <w:rPr>
          <w:rFonts w:cs="Arial"/>
          <w:sz w:val="20"/>
        </w:rPr>
      </w:pPr>
      <w:r w:rsidRPr="00F96F29">
        <w:rPr>
          <w:rFonts w:cs="Arial"/>
          <w:sz w:val="20"/>
        </w:rPr>
        <w:t>Fact tables</w:t>
      </w:r>
    </w:p>
    <w:p w:rsidR="00F96F29" w:rsidRDefault="00F96F29" w:rsidP="00F96F29">
      <w:pPr>
        <w:pStyle w:val="ListParagraph"/>
        <w:numPr>
          <w:ilvl w:val="0"/>
          <w:numId w:val="3"/>
        </w:numPr>
        <w:rPr>
          <w:rFonts w:cs="Arial"/>
          <w:sz w:val="20"/>
        </w:rPr>
      </w:pPr>
      <w:r w:rsidRPr="00F96F29">
        <w:rPr>
          <w:rFonts w:cs="Arial"/>
          <w:sz w:val="20"/>
        </w:rPr>
        <w:t xml:space="preserve">Detail tables and </w:t>
      </w:r>
    </w:p>
    <w:p w:rsidR="00F96F29" w:rsidRDefault="00F96F29" w:rsidP="00F96F29">
      <w:pPr>
        <w:pStyle w:val="ListParagraph"/>
        <w:numPr>
          <w:ilvl w:val="0"/>
          <w:numId w:val="3"/>
        </w:numPr>
        <w:rPr>
          <w:rFonts w:cs="Arial"/>
          <w:sz w:val="20"/>
        </w:rPr>
      </w:pPr>
      <w:r>
        <w:rPr>
          <w:rFonts w:cs="Arial"/>
          <w:sz w:val="20"/>
        </w:rPr>
        <w:lastRenderedPageBreak/>
        <w:t>Q</w:t>
      </w:r>
      <w:r w:rsidRPr="00F96F29">
        <w:rPr>
          <w:rFonts w:cs="Arial"/>
          <w:sz w:val="20"/>
        </w:rPr>
        <w:t>ueries</w:t>
      </w:r>
      <w:r w:rsidR="000A4A50">
        <w:rPr>
          <w:rFonts w:cs="Arial"/>
          <w:sz w:val="20"/>
        </w:rPr>
        <w:t>.</w:t>
      </w:r>
    </w:p>
    <w:p w:rsidR="000A4A50" w:rsidRDefault="006C585B" w:rsidP="000A4A50">
      <w:pPr>
        <w:rPr>
          <w:rFonts w:cs="Arial"/>
          <w:sz w:val="20"/>
        </w:rPr>
      </w:pPr>
      <w:r>
        <w:rPr>
          <w:rFonts w:cs="Arial"/>
          <w:sz w:val="20"/>
        </w:rPr>
        <w:t xml:space="preserve">Step 1: </w:t>
      </w:r>
      <w:r w:rsidR="00CB2279">
        <w:rPr>
          <w:rFonts w:cs="Arial"/>
          <w:sz w:val="20"/>
        </w:rPr>
        <w:t>Open up the tables and look at the data in them.</w:t>
      </w:r>
      <w:r w:rsidR="00C105C0">
        <w:rPr>
          <w:rFonts w:cs="Arial"/>
          <w:sz w:val="20"/>
        </w:rPr>
        <w:t xml:space="preserve"> The ‘detail’ table is an </w:t>
      </w:r>
      <w:proofErr w:type="spellStart"/>
      <w:r w:rsidR="00C105C0">
        <w:rPr>
          <w:rFonts w:cs="Arial"/>
          <w:sz w:val="20"/>
        </w:rPr>
        <w:t>unnormalised</w:t>
      </w:r>
      <w:proofErr w:type="spellEnd"/>
      <w:r w:rsidR="00C105C0">
        <w:rPr>
          <w:rFonts w:cs="Arial"/>
          <w:sz w:val="20"/>
        </w:rPr>
        <w:t xml:space="preserve"> table containing all the data. Check out via ‘database tools’ and ‘relationship tools’ how the fact table and dimension tables are linked (again no surprises here).</w:t>
      </w:r>
    </w:p>
    <w:p w:rsidR="004E58E2" w:rsidRDefault="004E58E2" w:rsidP="000A4A50">
      <w:pPr>
        <w:rPr>
          <w:rFonts w:cs="Arial"/>
          <w:sz w:val="20"/>
        </w:rPr>
      </w:pPr>
      <w:r>
        <w:rPr>
          <w:rFonts w:cs="Arial"/>
          <w:sz w:val="20"/>
        </w:rPr>
        <w:t>Step 2: Open up the relationship diagram and draw the ERD for the fact and dimension tables.</w:t>
      </w:r>
    </w:p>
    <w:p w:rsidR="008C0074" w:rsidRDefault="008C0074" w:rsidP="000A4A50">
      <w:pPr>
        <w:rPr>
          <w:rFonts w:cs="Arial"/>
          <w:sz w:val="20"/>
        </w:rPr>
      </w:pPr>
      <w:r>
        <w:rPr>
          <w:rFonts w:cs="Arial"/>
          <w:sz w:val="20"/>
        </w:rPr>
        <w:t>How is the FACT table related to the dimension tables?</w:t>
      </w:r>
    </w:p>
    <w:p w:rsidR="004E58E2" w:rsidRDefault="004E58E2" w:rsidP="000A4A50">
      <w:pPr>
        <w:rPr>
          <w:rFonts w:cs="Arial"/>
          <w:sz w:val="20"/>
        </w:rPr>
      </w:pPr>
      <w:r>
        <w:rPr>
          <w:rFonts w:cs="Arial"/>
          <w:sz w:val="20"/>
        </w:rPr>
        <w:t>Step 3: Look at the data in t</w:t>
      </w:r>
      <w:r w:rsidR="00222878">
        <w:rPr>
          <w:rFonts w:cs="Arial"/>
          <w:sz w:val="20"/>
        </w:rPr>
        <w:t>he fact and dimension tables (how many rows in each table, which are PK’s and FK’s, which data is pre-calculated?)</w:t>
      </w:r>
    </w:p>
    <w:p w:rsidR="004E58E2" w:rsidRDefault="004E58E2" w:rsidP="000A4A50">
      <w:pPr>
        <w:rPr>
          <w:rFonts w:cs="Arial"/>
          <w:b/>
          <w:sz w:val="20"/>
        </w:rPr>
      </w:pPr>
      <w:proofErr w:type="spellStart"/>
      <w:r>
        <w:rPr>
          <w:rFonts w:cs="Arial"/>
          <w:b/>
          <w:sz w:val="20"/>
        </w:rPr>
        <w:t>Eg</w:t>
      </w:r>
      <w:proofErr w:type="spellEnd"/>
      <w:r>
        <w:rPr>
          <w:rFonts w:cs="Arial"/>
          <w:b/>
          <w:sz w:val="20"/>
        </w:rPr>
        <w:t xml:space="preserve"> </w:t>
      </w:r>
      <w:proofErr w:type="spellStart"/>
      <w:r>
        <w:rPr>
          <w:rFonts w:cs="Arial"/>
          <w:b/>
          <w:sz w:val="20"/>
        </w:rPr>
        <w:t>dim_area</w:t>
      </w:r>
      <w:proofErr w:type="spellEnd"/>
    </w:p>
    <w:p w:rsidR="004E58E2" w:rsidRDefault="004E58E2" w:rsidP="000A4A50">
      <w:pPr>
        <w:rPr>
          <w:rFonts w:cs="Arial"/>
          <w:b/>
          <w:sz w:val="20"/>
        </w:rPr>
      </w:pPr>
      <w:r>
        <w:rPr>
          <w:noProof/>
          <w:lang w:eastAsia="en-GB"/>
        </w:rPr>
        <w:drawing>
          <wp:inline distT="0" distB="0" distL="0" distR="0" wp14:anchorId="2AA0E6A0" wp14:editId="4B2990DA">
            <wp:extent cx="3681454" cy="1566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35784" b="64817"/>
                    <a:stretch/>
                  </pic:blipFill>
                  <pic:spPr bwMode="auto">
                    <a:xfrm>
                      <a:off x="0" y="0"/>
                      <a:ext cx="3680568" cy="1566030"/>
                    </a:xfrm>
                    <a:prstGeom prst="rect">
                      <a:avLst/>
                    </a:prstGeom>
                    <a:ln>
                      <a:noFill/>
                    </a:ln>
                    <a:extLst>
                      <a:ext uri="{53640926-AAD7-44D8-BBD7-CCE9431645EC}">
                        <a14:shadowObscured xmlns:a14="http://schemas.microsoft.com/office/drawing/2010/main"/>
                      </a:ext>
                    </a:extLst>
                  </pic:spPr>
                </pic:pic>
              </a:graphicData>
            </a:graphic>
          </wp:inline>
        </w:drawing>
      </w:r>
    </w:p>
    <w:p w:rsidR="004E58E2" w:rsidRDefault="004E58E2" w:rsidP="000A4A50">
      <w:pPr>
        <w:rPr>
          <w:rFonts w:cs="Arial"/>
          <w:b/>
          <w:sz w:val="20"/>
        </w:rPr>
      </w:pPr>
      <w:r>
        <w:rPr>
          <w:rFonts w:cs="Arial"/>
          <w:b/>
          <w:sz w:val="20"/>
        </w:rPr>
        <w:t>And</w:t>
      </w:r>
    </w:p>
    <w:p w:rsidR="008C0074" w:rsidRDefault="008C0074" w:rsidP="000A4A50">
      <w:pPr>
        <w:rPr>
          <w:rFonts w:cs="Arial"/>
          <w:b/>
          <w:sz w:val="20"/>
        </w:rPr>
      </w:pPr>
      <w:r>
        <w:rPr>
          <w:rFonts w:cs="Arial"/>
          <w:b/>
          <w:sz w:val="20"/>
        </w:rPr>
        <w:t>The fact table</w:t>
      </w:r>
      <w:r>
        <w:rPr>
          <w:noProof/>
          <w:lang w:eastAsia="en-GB"/>
        </w:rPr>
        <w:drawing>
          <wp:inline distT="0" distB="0" distL="0" distR="0" wp14:anchorId="68373157" wp14:editId="720C59C8">
            <wp:extent cx="5006663" cy="388818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5457" cy="3887251"/>
                    </a:xfrm>
                    <a:prstGeom prst="rect">
                      <a:avLst/>
                    </a:prstGeom>
                  </pic:spPr>
                </pic:pic>
              </a:graphicData>
            </a:graphic>
          </wp:inline>
        </w:drawing>
      </w:r>
    </w:p>
    <w:p w:rsidR="008C0074" w:rsidRDefault="008C0074" w:rsidP="000A4A50">
      <w:pPr>
        <w:rPr>
          <w:rFonts w:cs="Arial"/>
          <w:sz w:val="20"/>
        </w:rPr>
      </w:pPr>
      <w:r>
        <w:rPr>
          <w:rFonts w:cs="Arial"/>
          <w:sz w:val="20"/>
        </w:rPr>
        <w:t>In the fact table – note which fields hold calculations? How has this calculation been worked out?</w:t>
      </w:r>
    </w:p>
    <w:p w:rsidR="008C0074" w:rsidRDefault="008C0074" w:rsidP="000A4A50">
      <w:pPr>
        <w:rPr>
          <w:rFonts w:cs="Arial"/>
          <w:sz w:val="20"/>
        </w:rPr>
      </w:pPr>
      <w:r>
        <w:rPr>
          <w:rFonts w:cs="Arial"/>
          <w:sz w:val="20"/>
        </w:rPr>
        <w:lastRenderedPageBreak/>
        <w:t>In the first row – what are does ‘total retail’ relate to? which product code?</w:t>
      </w:r>
    </w:p>
    <w:p w:rsidR="008C0074" w:rsidRDefault="008C0074" w:rsidP="000A4A50">
      <w:pPr>
        <w:rPr>
          <w:rFonts w:cs="Arial"/>
          <w:sz w:val="20"/>
        </w:rPr>
      </w:pPr>
      <w:r>
        <w:rPr>
          <w:rFonts w:cs="Arial"/>
          <w:sz w:val="20"/>
        </w:rPr>
        <w:t>How would you work out the total retail for south west England for all products?</w:t>
      </w:r>
    </w:p>
    <w:p w:rsidR="008C0074" w:rsidRDefault="008C0074" w:rsidP="000A4A50">
      <w:pPr>
        <w:rPr>
          <w:rFonts w:cs="Arial"/>
          <w:sz w:val="20"/>
        </w:rPr>
      </w:pPr>
      <w:r>
        <w:rPr>
          <w:rFonts w:cs="Arial"/>
          <w:sz w:val="20"/>
        </w:rPr>
        <w:t xml:space="preserve">Step 4: Look at the SQL and the data for the </w:t>
      </w:r>
      <w:proofErr w:type="spellStart"/>
      <w:r>
        <w:rPr>
          <w:rFonts w:cs="Arial"/>
          <w:sz w:val="20"/>
        </w:rPr>
        <w:t>sales_detail</w:t>
      </w:r>
      <w:proofErr w:type="spellEnd"/>
      <w:r>
        <w:rPr>
          <w:rFonts w:cs="Arial"/>
          <w:sz w:val="20"/>
        </w:rPr>
        <w:t xml:space="preserve"> table. Where has this data come from? Is it normalised? How is it different from the </w:t>
      </w:r>
      <w:proofErr w:type="spellStart"/>
      <w:r>
        <w:rPr>
          <w:rFonts w:cs="Arial"/>
          <w:sz w:val="20"/>
        </w:rPr>
        <w:t>dimArea</w:t>
      </w:r>
      <w:proofErr w:type="spellEnd"/>
      <w:r>
        <w:rPr>
          <w:rFonts w:cs="Arial"/>
          <w:sz w:val="20"/>
        </w:rPr>
        <w:t xml:space="preserve"> Query?</w:t>
      </w:r>
    </w:p>
    <w:p w:rsidR="0018783D" w:rsidRPr="00EA2DC2" w:rsidRDefault="004B554E" w:rsidP="00A824CD">
      <w:pPr>
        <w:rPr>
          <w:b/>
        </w:rPr>
      </w:pPr>
      <w:r w:rsidRPr="004B554E">
        <w:rPr>
          <w:rFonts w:cs="Arial"/>
          <w:b/>
          <w:sz w:val="20"/>
        </w:rPr>
        <w:t xml:space="preserve">Task 2: </w:t>
      </w:r>
      <w:r w:rsidR="00A824CD">
        <w:rPr>
          <w:rFonts w:cs="Arial"/>
          <w:b/>
          <w:sz w:val="20"/>
        </w:rPr>
        <w:t>Go back to Excel</w:t>
      </w:r>
    </w:p>
    <w:p w:rsidR="00183D03" w:rsidRDefault="00A824CD">
      <w:r w:rsidRPr="00A824CD">
        <w:t>Excel is just being used as a visualisation tool here.</w:t>
      </w:r>
      <w:r>
        <w:t xml:space="preserve"> Go back and see how we ‘imported’ pre-formatted data and used Excel to produce useful visualisations.</w:t>
      </w:r>
    </w:p>
    <w:p w:rsidR="00A824CD" w:rsidRDefault="00A824CD">
      <w:pPr>
        <w:rPr>
          <w:b/>
        </w:rPr>
      </w:pPr>
      <w:r w:rsidRPr="00A824CD">
        <w:rPr>
          <w:b/>
        </w:rPr>
        <w:t>Task 3</w:t>
      </w:r>
      <w:r>
        <w:rPr>
          <w:b/>
        </w:rPr>
        <w:t xml:space="preserve">: Go back to </w:t>
      </w:r>
      <w:proofErr w:type="spellStart"/>
      <w:r>
        <w:rPr>
          <w:b/>
        </w:rPr>
        <w:t>orion</w:t>
      </w:r>
      <w:proofErr w:type="spellEnd"/>
    </w:p>
    <w:p w:rsidR="00A824CD" w:rsidRPr="00222878" w:rsidRDefault="000B0C45">
      <w:r w:rsidRPr="00222878">
        <w:t>Note how the Db (a star schema) looks like this:</w:t>
      </w:r>
    </w:p>
    <w:p w:rsidR="000B0C45" w:rsidRDefault="000B0C45">
      <w:pPr>
        <w:rPr>
          <w:b/>
        </w:rPr>
      </w:pPr>
      <w:r w:rsidRPr="000B0C45">
        <w:rPr>
          <w:b/>
          <w:noProof/>
          <w:lang w:eastAsia="en-GB"/>
        </w:rPr>
        <w:drawing>
          <wp:inline distT="0" distB="0" distL="0" distR="0" wp14:anchorId="6C3C34D2" wp14:editId="5CC35273">
            <wp:extent cx="3180522" cy="238539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2812" cy="2387109"/>
                    </a:xfrm>
                    <a:prstGeom prst="rect">
                      <a:avLst/>
                    </a:prstGeom>
                  </pic:spPr>
                </pic:pic>
              </a:graphicData>
            </a:graphic>
          </wp:inline>
        </w:drawing>
      </w:r>
    </w:p>
    <w:p w:rsidR="000B0C45" w:rsidRDefault="000B0C45">
      <w:pPr>
        <w:rPr>
          <w:b/>
        </w:rPr>
      </w:pPr>
      <w:r w:rsidRPr="000B0C45">
        <w:rPr>
          <w:b/>
          <w:noProof/>
          <w:lang w:eastAsia="en-GB"/>
        </w:rPr>
        <w:drawing>
          <wp:inline distT="0" distB="0" distL="0" distR="0" wp14:anchorId="31A72C4B" wp14:editId="755B0A2A">
            <wp:extent cx="3159318" cy="236948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6493" cy="2374870"/>
                    </a:xfrm>
                    <a:prstGeom prst="rect">
                      <a:avLst/>
                    </a:prstGeom>
                  </pic:spPr>
                </pic:pic>
              </a:graphicData>
            </a:graphic>
          </wp:inline>
        </w:drawing>
      </w:r>
    </w:p>
    <w:p w:rsidR="00E45A82" w:rsidRDefault="00E45A82" w:rsidP="00E45A82">
      <w:pPr>
        <w:rPr>
          <w:rFonts w:cs="Arial"/>
          <w:b/>
          <w:sz w:val="20"/>
        </w:rPr>
      </w:pPr>
      <w:r>
        <w:rPr>
          <w:rFonts w:cs="Arial"/>
          <w:b/>
          <w:sz w:val="20"/>
        </w:rPr>
        <w:t>Task 3</w:t>
      </w:r>
      <w:r w:rsidRPr="004B554E">
        <w:rPr>
          <w:rFonts w:cs="Arial"/>
          <w:b/>
          <w:sz w:val="20"/>
        </w:rPr>
        <w:t>: Your turn</w:t>
      </w:r>
      <w:r>
        <w:rPr>
          <w:rFonts w:cs="Arial"/>
          <w:b/>
          <w:sz w:val="20"/>
        </w:rPr>
        <w:t xml:space="preserve"> – Dimension and FACT tables</w:t>
      </w:r>
    </w:p>
    <w:p w:rsidR="00E45A82" w:rsidRDefault="00E45A82" w:rsidP="00E45A82">
      <w:pPr>
        <w:rPr>
          <w:rFonts w:cs="Arial"/>
          <w:sz w:val="20"/>
        </w:rPr>
      </w:pPr>
      <w:r w:rsidRPr="008F7453">
        <w:rPr>
          <w:rFonts w:cs="Arial"/>
          <w:sz w:val="20"/>
        </w:rPr>
        <w:t xml:space="preserve">You have a table </w:t>
      </w:r>
      <w:proofErr w:type="spellStart"/>
      <w:r w:rsidRPr="008F7453">
        <w:rPr>
          <w:rFonts w:cs="Arial"/>
          <w:sz w:val="20"/>
        </w:rPr>
        <w:t>dimCustomer</w:t>
      </w:r>
      <w:proofErr w:type="spellEnd"/>
      <w:r w:rsidRPr="008F7453">
        <w:rPr>
          <w:rFonts w:cs="Arial"/>
          <w:sz w:val="20"/>
        </w:rPr>
        <w:t xml:space="preserve"> – which has the customers and information about them. You have the </w:t>
      </w:r>
      <w:proofErr w:type="spellStart"/>
      <w:r w:rsidRPr="008F7453">
        <w:rPr>
          <w:rFonts w:cs="Arial"/>
          <w:sz w:val="20"/>
        </w:rPr>
        <w:t>Sales_detail</w:t>
      </w:r>
      <w:proofErr w:type="spellEnd"/>
      <w:r w:rsidRPr="008F7453">
        <w:rPr>
          <w:rFonts w:cs="Arial"/>
          <w:sz w:val="20"/>
        </w:rPr>
        <w:t xml:space="preserve"> table which holds the sales per customer.</w:t>
      </w:r>
      <w:bookmarkStart w:id="0" w:name="_GoBack"/>
      <w:bookmarkEnd w:id="0"/>
    </w:p>
    <w:p w:rsidR="00E45A82" w:rsidRDefault="00E45A82" w:rsidP="00E45A82">
      <w:pPr>
        <w:rPr>
          <w:rFonts w:cs="Arial"/>
          <w:sz w:val="20"/>
        </w:rPr>
      </w:pPr>
      <w:r>
        <w:rPr>
          <w:rFonts w:cs="Arial"/>
          <w:sz w:val="20"/>
        </w:rPr>
        <w:t xml:space="preserve">Step 1: Identify and create a </w:t>
      </w:r>
      <w:proofErr w:type="spellStart"/>
      <w:r>
        <w:rPr>
          <w:rFonts w:cs="Arial"/>
          <w:sz w:val="20"/>
        </w:rPr>
        <w:t>customer_fact</w:t>
      </w:r>
      <w:proofErr w:type="spellEnd"/>
      <w:r>
        <w:rPr>
          <w:rFonts w:cs="Arial"/>
          <w:sz w:val="20"/>
        </w:rPr>
        <w:t xml:space="preserve"> table with suitable measures. How will you work out the values for the measures?</w:t>
      </w:r>
    </w:p>
    <w:p w:rsidR="00E45A82" w:rsidRDefault="00E45A82" w:rsidP="00E45A82">
      <w:pPr>
        <w:rPr>
          <w:rFonts w:cs="Arial"/>
          <w:sz w:val="20"/>
        </w:rPr>
      </w:pPr>
      <w:r>
        <w:rPr>
          <w:rFonts w:cs="Arial"/>
          <w:sz w:val="20"/>
        </w:rPr>
        <w:lastRenderedPageBreak/>
        <w:t xml:space="preserve">Step 2: Ensure the relationships are set up between PK’s and FK’s for the </w:t>
      </w:r>
      <w:proofErr w:type="spellStart"/>
      <w:r>
        <w:rPr>
          <w:rFonts w:cs="Arial"/>
          <w:sz w:val="20"/>
        </w:rPr>
        <w:t>customer_fact</w:t>
      </w:r>
      <w:proofErr w:type="spellEnd"/>
      <w:r>
        <w:rPr>
          <w:rFonts w:cs="Arial"/>
          <w:sz w:val="20"/>
        </w:rPr>
        <w:t xml:space="preserve"> and the </w:t>
      </w:r>
      <w:proofErr w:type="spellStart"/>
      <w:r>
        <w:rPr>
          <w:rFonts w:cs="Arial"/>
          <w:sz w:val="20"/>
        </w:rPr>
        <w:t>dimCustomer</w:t>
      </w:r>
      <w:proofErr w:type="spellEnd"/>
      <w:r>
        <w:rPr>
          <w:rFonts w:cs="Arial"/>
          <w:sz w:val="20"/>
        </w:rPr>
        <w:t>.</w:t>
      </w:r>
    </w:p>
    <w:p w:rsidR="00E45A82" w:rsidRDefault="00E45A82" w:rsidP="00E45A82">
      <w:pPr>
        <w:rPr>
          <w:rFonts w:cs="Arial"/>
          <w:sz w:val="20"/>
        </w:rPr>
      </w:pPr>
      <w:r>
        <w:rPr>
          <w:rFonts w:cs="Arial"/>
          <w:sz w:val="20"/>
        </w:rPr>
        <w:t xml:space="preserve">Step 3: Create a Query </w:t>
      </w:r>
      <w:proofErr w:type="spellStart"/>
      <w:r>
        <w:rPr>
          <w:rFonts w:cs="Arial"/>
          <w:sz w:val="20"/>
        </w:rPr>
        <w:t>Customer_</w:t>
      </w:r>
      <w:proofErr w:type="gramStart"/>
      <w:r>
        <w:rPr>
          <w:rFonts w:cs="Arial"/>
          <w:sz w:val="20"/>
        </w:rPr>
        <w:t>Qry</w:t>
      </w:r>
      <w:proofErr w:type="spellEnd"/>
      <w:r>
        <w:rPr>
          <w:rFonts w:cs="Arial"/>
          <w:sz w:val="20"/>
        </w:rPr>
        <w:t xml:space="preserve">  to</w:t>
      </w:r>
      <w:proofErr w:type="gramEnd"/>
      <w:r>
        <w:rPr>
          <w:rFonts w:cs="Arial"/>
          <w:sz w:val="20"/>
        </w:rPr>
        <w:t xml:space="preserve"> support the analysis for customer and their sales.</w:t>
      </w:r>
    </w:p>
    <w:p w:rsidR="00E45A82" w:rsidRDefault="00E45A82" w:rsidP="00E45A82">
      <w:pPr>
        <w:rPr>
          <w:rFonts w:cs="Arial"/>
          <w:sz w:val="20"/>
        </w:rPr>
      </w:pPr>
      <w:r>
        <w:rPr>
          <w:rFonts w:cs="Arial"/>
          <w:sz w:val="20"/>
        </w:rPr>
        <w:t xml:space="preserve">Step 4: Open up Excel, insert a pivot table linking to </w:t>
      </w:r>
      <w:proofErr w:type="spellStart"/>
      <w:r>
        <w:rPr>
          <w:rFonts w:cs="Arial"/>
          <w:sz w:val="20"/>
        </w:rPr>
        <w:t>Customer_Qry</w:t>
      </w:r>
      <w:proofErr w:type="spellEnd"/>
      <w:r>
        <w:rPr>
          <w:rFonts w:cs="Arial"/>
          <w:sz w:val="20"/>
        </w:rPr>
        <w:t xml:space="preserve"> and test it out. Review and Reflect.</w:t>
      </w:r>
    </w:p>
    <w:p w:rsidR="00E45A82" w:rsidRDefault="00E45A82" w:rsidP="00E45A82">
      <w:pPr>
        <w:rPr>
          <w:rFonts w:cs="Arial"/>
          <w:b/>
          <w:sz w:val="20"/>
        </w:rPr>
      </w:pPr>
      <w:r w:rsidRPr="008F7453">
        <w:rPr>
          <w:rFonts w:cs="Arial"/>
          <w:b/>
          <w:sz w:val="20"/>
        </w:rPr>
        <w:t xml:space="preserve">Task 3: Your Turn – the </w:t>
      </w:r>
      <w:r>
        <w:rPr>
          <w:rFonts w:cs="Arial"/>
          <w:b/>
          <w:sz w:val="20"/>
        </w:rPr>
        <w:t>D</w:t>
      </w:r>
      <w:r w:rsidRPr="008F7453">
        <w:rPr>
          <w:rFonts w:cs="Arial"/>
          <w:b/>
          <w:sz w:val="20"/>
        </w:rPr>
        <w:t>etail table</w:t>
      </w:r>
    </w:p>
    <w:p w:rsidR="00E45A82" w:rsidRPr="008F7453" w:rsidRDefault="00E45A82" w:rsidP="00E45A82">
      <w:pPr>
        <w:rPr>
          <w:rFonts w:cs="Arial"/>
          <w:sz w:val="20"/>
        </w:rPr>
      </w:pPr>
      <w:r w:rsidRPr="008F7453">
        <w:rPr>
          <w:rFonts w:cs="Arial"/>
          <w:sz w:val="20"/>
        </w:rPr>
        <w:t xml:space="preserve">Can you insert as a pivot table the </w:t>
      </w:r>
      <w:proofErr w:type="spellStart"/>
      <w:r w:rsidRPr="008F7453">
        <w:rPr>
          <w:rFonts w:cs="Arial"/>
          <w:sz w:val="20"/>
        </w:rPr>
        <w:t>sales_detail</w:t>
      </w:r>
      <w:proofErr w:type="spellEnd"/>
      <w:r w:rsidRPr="008F7453">
        <w:rPr>
          <w:rFonts w:cs="Arial"/>
          <w:sz w:val="20"/>
        </w:rPr>
        <w:t xml:space="preserve"> directly? Maybe you need a query in Access ‘</w:t>
      </w:r>
      <w:proofErr w:type="spellStart"/>
      <w:r w:rsidRPr="008F7453">
        <w:rPr>
          <w:rFonts w:cs="Arial"/>
          <w:sz w:val="20"/>
        </w:rPr>
        <w:t>detail_qry</w:t>
      </w:r>
      <w:proofErr w:type="spellEnd"/>
      <w:r w:rsidRPr="008F7453">
        <w:rPr>
          <w:rFonts w:cs="Arial"/>
          <w:sz w:val="20"/>
        </w:rPr>
        <w:t xml:space="preserve">’ which selects all from </w:t>
      </w:r>
      <w:proofErr w:type="spellStart"/>
      <w:r w:rsidRPr="008F7453">
        <w:rPr>
          <w:rFonts w:cs="Arial"/>
          <w:sz w:val="20"/>
        </w:rPr>
        <w:t>sales_detail</w:t>
      </w:r>
      <w:proofErr w:type="spellEnd"/>
      <w:r w:rsidRPr="008F7453">
        <w:rPr>
          <w:rFonts w:cs="Arial"/>
          <w:sz w:val="20"/>
        </w:rPr>
        <w:t>. How does this work, is it useful? Is it as good as/better than using a star schema model? Can you think of limitations?</w:t>
      </w:r>
    </w:p>
    <w:p w:rsidR="00E45A82" w:rsidRDefault="00E45A82">
      <w:pPr>
        <w:rPr>
          <w:b/>
        </w:rPr>
      </w:pPr>
    </w:p>
    <w:p w:rsidR="00E45A82" w:rsidRPr="00A824CD" w:rsidRDefault="00E45A82">
      <w:pPr>
        <w:rPr>
          <w:b/>
        </w:rPr>
      </w:pPr>
    </w:p>
    <w:sectPr w:rsidR="00E45A82" w:rsidRPr="00A8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5E0"/>
    <w:multiLevelType w:val="hybridMultilevel"/>
    <w:tmpl w:val="177C6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40D70"/>
    <w:multiLevelType w:val="hybridMultilevel"/>
    <w:tmpl w:val="1542020E"/>
    <w:lvl w:ilvl="0" w:tplc="13643D2A">
      <w:start w:val="1"/>
      <w:numFmt w:val="decimal"/>
      <w:lvlText w:val="%1."/>
      <w:lvlJc w:val="left"/>
      <w:pPr>
        <w:ind w:left="360" w:hanging="360"/>
      </w:pPr>
      <w:rPr>
        <w:rFonts w:ascii="Arial" w:hAnsi="Arial" w:cs="Arial" w:hint="default"/>
        <w:b/>
        <w:bCs/>
        <w:i/>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5901FE"/>
    <w:multiLevelType w:val="hybridMultilevel"/>
    <w:tmpl w:val="54A23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D03"/>
    <w:rsid w:val="000A4A50"/>
    <w:rsid w:val="000B0C45"/>
    <w:rsid w:val="00183D03"/>
    <w:rsid w:val="0018783D"/>
    <w:rsid w:val="001C2892"/>
    <w:rsid w:val="00222878"/>
    <w:rsid w:val="00224DD7"/>
    <w:rsid w:val="00267BBA"/>
    <w:rsid w:val="003113C1"/>
    <w:rsid w:val="00344DB5"/>
    <w:rsid w:val="004B554E"/>
    <w:rsid w:val="004E58E2"/>
    <w:rsid w:val="00514B56"/>
    <w:rsid w:val="00687125"/>
    <w:rsid w:val="006A75E1"/>
    <w:rsid w:val="006C585B"/>
    <w:rsid w:val="0070115D"/>
    <w:rsid w:val="008561AE"/>
    <w:rsid w:val="008C0074"/>
    <w:rsid w:val="008F7453"/>
    <w:rsid w:val="009053C8"/>
    <w:rsid w:val="00A824CD"/>
    <w:rsid w:val="00BC42C6"/>
    <w:rsid w:val="00C105C0"/>
    <w:rsid w:val="00CB2279"/>
    <w:rsid w:val="00CF261D"/>
    <w:rsid w:val="00DB31CA"/>
    <w:rsid w:val="00DD46C5"/>
    <w:rsid w:val="00E31B52"/>
    <w:rsid w:val="00E45A82"/>
    <w:rsid w:val="00EA2DC2"/>
    <w:rsid w:val="00EE23CE"/>
    <w:rsid w:val="00F9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979F"/>
  <w15:docId w15:val="{7C4DEC3B-A71C-4DE3-AE5D-3E0F0258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D03"/>
    <w:rPr>
      <w:rFonts w:ascii="Tahoma" w:hAnsi="Tahoma" w:cs="Tahoma"/>
      <w:sz w:val="16"/>
      <w:szCs w:val="16"/>
    </w:rPr>
  </w:style>
  <w:style w:type="paragraph" w:styleId="ListParagraph">
    <w:name w:val="List Paragraph"/>
    <w:basedOn w:val="Normal"/>
    <w:uiPriority w:val="34"/>
    <w:qFormat/>
    <w:rsid w:val="00687125"/>
    <w:pPr>
      <w:ind w:left="720"/>
      <w:contextualSpacing/>
    </w:pPr>
  </w:style>
  <w:style w:type="character" w:styleId="Hyperlink">
    <w:name w:val="Hyperlink"/>
    <w:rsid w:val="001C2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usinessintelligence.ittoolbox.com/documents/document.asp?i=2934"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www.donmeyer.com/art3.html" TargetMode="External"/><Relationship Id="rId4" Type="http://schemas.openxmlformats.org/officeDocument/2006/relationships/webSettings" Target="webSettings.xml"/><Relationship Id="rId9" Type="http://schemas.openxmlformats.org/officeDocument/2006/relationships/hyperlink" Target="http://www.1keydata.com/datawarehousing/molap-rolap.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Campbell, Jackie</cp:lastModifiedBy>
  <cp:revision>2</cp:revision>
  <dcterms:created xsi:type="dcterms:W3CDTF">2017-10-24T11:30:00Z</dcterms:created>
  <dcterms:modified xsi:type="dcterms:W3CDTF">2017-10-24T11:30:00Z</dcterms:modified>
</cp:coreProperties>
</file>