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Audit Bukti RTL dan Klaim Proposal IGOR</w:t>
      </w:r>
    </w:p>
    <w:p>
      <w:r>
        <w:t>ISeeDesignITB  |  Audit bukti per 6 Oktober 2026</w:t>
      </w:r>
    </w:p>
    <w:p>
      <w:r>
        <w:t>Dokumen ini menjawab pertanyaan kesiapan teknis untuk tabel Security Design, metodologi verifikasi, baseline TT07, latensi, daya, memori, neural core, dan jalur ASIC. Status dibedakan menjadi hasil simulasi, hasil implementasi FPGA, proyeksi, dan target integrasi. Masalah komunikasi JetAuto dibahas dalam dokumen terpisah.</w:t>
      </w:r>
    </w:p>
    <w:p>
      <w:pPr>
        <w:pStyle w:val="Heading2"/>
      </w:pPr>
      <w:r>
        <w:t>Keputusan yang dapat langsung dipakai</w:t>
      </w:r>
    </w:p>
    <w:p>
      <w:r>
        <w:t>Sembilan kategori fault yang ditanyakan telah memiliki bukti simulasi dengan motor_enable = 0. Audit tambahan memperkuat pemeriksaan keluaran nol dan pencabutan izin aktif untuk replay, alamat tidak berurutan, write setelah lock, dan CRC salah. Status ini berlaku pada skenario yang diuji, bukan seluruh kemungkinan serangan atau sertifikasi keselamatan.</w:t>
      </w:r>
    </w:p>
    <w:tbl>
      <w:tblPr>
        <w:tblW w:type="auto" w:w="0"/>
        <w:tblLayout w:type="fixed"/>
        <w:tblLook w:firstColumn="1" w:firstRow="1" w:lastColumn="0" w:lastRow="0" w:noHBand="0" w:noVBand="1" w:val="04A0"/>
      </w:tblPr>
      <w:tblGrid>
        <w:gridCol w:w="2268"/>
        <w:gridCol w:w="7597"/>
      </w:tblGrid>
      <w:tr>
        <w:tc>
          <w:tcPr>
            <w:tcW w:type="dxa" w:w="2268"/>
            <w:tcBorders>
              <w:top w:val="single" w:sz="4" w:color="D9D9D9"/>
              <w:left w:val="single" w:sz="4" w:color="D9D9D9"/>
              <w:bottom w:val="single" w:sz="4" w:color="D9D9D9"/>
              <w:right w:val="single" w:sz="4" w:color="D9D9D9"/>
            </w:tcBorders>
            <w:shd w:fill="333333"/>
            <w:tcMar>
              <w:top w:w="65" w:type="dxa"/>
              <w:bottom w:w="65" w:type="dxa"/>
              <w:left w:w="90" w:type="dxa"/>
              <w:right w:w="90" w:type="dxa"/>
            </w:tcMar>
          </w:tcPr>
          <w:p>
            <w:pPr>
              <w:spacing w:after="20" w:line="245" w:lineRule="auto"/>
            </w:pPr>
            <w:r>
              <w:rPr>
                <w:b/>
                <w:color w:val="FFFFFF"/>
                <w:sz w:val="19"/>
              </w:rPr>
              <w:t>Pertanyaan</w:t>
            </w:r>
          </w:p>
        </w:tc>
        <w:tc>
          <w:tcPr>
            <w:tcW w:type="dxa" w:w="7597"/>
            <w:tcBorders>
              <w:top w:val="single" w:sz="4" w:color="D9D9D9"/>
              <w:left w:val="single" w:sz="4" w:color="D9D9D9"/>
              <w:bottom w:val="single" w:sz="4" w:color="D9D9D9"/>
              <w:right w:val="single" w:sz="4" w:color="D9D9D9"/>
            </w:tcBorders>
            <w:shd w:fill="333333"/>
            <w:tcMar>
              <w:top w:w="65" w:type="dxa"/>
              <w:bottom w:w="65" w:type="dxa"/>
              <w:left w:w="90" w:type="dxa"/>
              <w:right w:w="90" w:type="dxa"/>
            </w:tcMar>
          </w:tcPr>
          <w:p>
            <w:pPr>
              <w:spacing w:after="20" w:line="245" w:lineRule="auto"/>
            </w:pPr>
            <w:r>
              <w:rPr>
                <w:b/>
                <w:color w:val="FFFFFF"/>
                <w:sz w:val="19"/>
              </w:rPr>
              <w:t>Jawaban audit</w:t>
            </w:r>
          </w:p>
        </w:tc>
      </w:tr>
      <w:tr>
        <w:tc>
          <w:tcPr>
            <w:tcW w:type="dxa" w:w="2268"/>
            <w:tcBorders>
              <w:top w:val="single" w:sz="4" w:color="D9D9D9"/>
              <w:left w:val="single" w:sz="4" w:color="D9D9D9"/>
              <w:bottom w:val="single" w:sz="4" w:color="D9D9D9"/>
              <w:right w:val="single" w:sz="4" w:color="D9D9D9"/>
            </w:tcBorders>
            <w:shd w:fill="FFFFFF"/>
            <w:tcMar>
              <w:top w:w="65" w:type="dxa"/>
              <w:bottom w:w="65" w:type="dxa"/>
              <w:left w:w="90" w:type="dxa"/>
              <w:right w:w="90" w:type="dxa"/>
            </w:tcMar>
          </w:tcPr>
          <w:p>
            <w:pPr>
              <w:spacing w:after="20" w:line="245" w:lineRule="auto"/>
            </w:pPr>
            <w:r>
              <w:rPr>
                <w:b w:val="0"/>
                <w:color w:val="000000"/>
                <w:sz w:val="19"/>
              </w:rPr>
              <w:t>Latensi DWA</w:t>
            </w:r>
          </w:p>
        </w:tc>
        <w:tc>
          <w:tcPr>
            <w:tcW w:type="dxa" w:w="7597"/>
            <w:tcBorders>
              <w:top w:val="single" w:sz="4" w:color="D9D9D9"/>
              <w:left w:val="single" w:sz="4" w:color="D9D9D9"/>
              <w:bottom w:val="single" w:sz="4" w:color="D9D9D9"/>
              <w:right w:val="single" w:sz="4" w:color="D9D9D9"/>
            </w:tcBorders>
            <w:shd w:fill="FFFFFF"/>
            <w:tcMar>
              <w:top w:w="65" w:type="dxa"/>
              <w:bottom w:w="65" w:type="dxa"/>
              <w:left w:w="90" w:type="dxa"/>
              <w:right w:w="90" w:type="dxa"/>
            </w:tcMar>
          </w:tcPr>
          <w:p>
            <w:pPr>
              <w:spacing w:after="20" w:line="245" w:lineRule="auto"/>
            </w:pPr>
            <w:r>
              <w:rPr>
                <w:b w:val="0"/>
                <w:color w:val="000000"/>
                <w:sz w:val="19"/>
              </w:rPr>
              <w:t>7.938 siklus pada seluruh enam scene, setara 158,76 µs pada 50 MHz. Worst case normal yang teramati juga 7.938.</w:t>
            </w:r>
          </w:p>
        </w:tc>
      </w:tr>
      <w:tr>
        <w:tc>
          <w:tcPr>
            <w:tcW w:type="dxa" w:w="2268"/>
            <w:tcBorders>
              <w:top w:val="single" w:sz="4" w:color="D9D9D9"/>
              <w:left w:val="single" w:sz="4" w:color="D9D9D9"/>
              <w:bottom w:val="single" w:sz="4" w:color="D9D9D9"/>
              <w:right w:val="single" w:sz="4" w:color="D9D9D9"/>
            </w:tcBorders>
            <w:shd w:fill="F2F2F2"/>
            <w:tcMar>
              <w:top w:w="65" w:type="dxa"/>
              <w:bottom w:w="65" w:type="dxa"/>
              <w:left w:w="90" w:type="dxa"/>
              <w:right w:w="90" w:type="dxa"/>
            </w:tcMar>
          </w:tcPr>
          <w:p>
            <w:pPr>
              <w:spacing w:after="20" w:line="245" w:lineRule="auto"/>
            </w:pPr>
            <w:r>
              <w:rPr>
                <w:b w:val="0"/>
                <w:color w:val="000000"/>
                <w:sz w:val="19"/>
              </w:rPr>
              <w:t>Metodologi</w:t>
            </w:r>
          </w:p>
        </w:tc>
        <w:tc>
          <w:tcPr>
            <w:tcW w:type="dxa" w:w="7597"/>
            <w:tcBorders>
              <w:top w:val="single" w:sz="4" w:color="D9D9D9"/>
              <w:left w:val="single" w:sz="4" w:color="D9D9D9"/>
              <w:bottom w:val="single" w:sz="4" w:color="D9D9D9"/>
              <w:right w:val="single" w:sz="4" w:color="D9D9D9"/>
            </w:tcBorders>
            <w:shd w:fill="F2F2F2"/>
            <w:tcMar>
              <w:top w:w="65" w:type="dxa"/>
              <w:bottom w:w="65" w:type="dxa"/>
              <w:left w:w="90" w:type="dxa"/>
              <w:right w:w="90" w:type="dxa"/>
            </w:tcMar>
          </w:tcPr>
          <w:p>
            <w:pPr>
              <w:spacing w:after="20" w:line="245" w:lineRule="auto"/>
            </w:pPr>
            <w:r>
              <w:rPr>
                <w:b w:val="0"/>
                <w:color w:val="000000"/>
                <w:sz w:val="19"/>
              </w:rPr>
              <w:t>Icarus Verilog, oracle integer Python, check procedural, dan waveform GTKWave dipakai. Audit baru menambahkan dua invariant procedural yang dipantau selama simulasi.</w:t>
            </w:r>
          </w:p>
        </w:tc>
      </w:tr>
      <w:tr>
        <w:tc>
          <w:tcPr>
            <w:tcW w:type="dxa" w:w="2268"/>
            <w:tcBorders>
              <w:top w:val="single" w:sz="4" w:color="D9D9D9"/>
              <w:left w:val="single" w:sz="4" w:color="D9D9D9"/>
              <w:bottom w:val="single" w:sz="4" w:color="D9D9D9"/>
              <w:right w:val="single" w:sz="4" w:color="D9D9D9"/>
            </w:tcBorders>
            <w:shd w:fill="FFFFFF"/>
            <w:tcMar>
              <w:top w:w="65" w:type="dxa"/>
              <w:bottom w:w="65" w:type="dxa"/>
              <w:left w:w="90" w:type="dxa"/>
              <w:right w:w="90" w:type="dxa"/>
            </w:tcMar>
          </w:tcPr>
          <w:p>
            <w:pPr>
              <w:spacing w:after="20" w:line="245" w:lineRule="auto"/>
            </w:pPr>
            <w:r>
              <w:rPr>
                <w:b w:val="0"/>
                <w:color w:val="000000"/>
                <w:sz w:val="19"/>
              </w:rPr>
              <w:t>Gerbang wajib</w:t>
            </w:r>
          </w:p>
        </w:tc>
        <w:tc>
          <w:tcPr>
            <w:tcW w:type="dxa" w:w="7597"/>
            <w:tcBorders>
              <w:top w:val="single" w:sz="4" w:color="D9D9D9"/>
              <w:left w:val="single" w:sz="4" w:color="D9D9D9"/>
              <w:bottom w:val="single" w:sz="4" w:color="D9D9D9"/>
              <w:right w:val="single" w:sz="4" w:color="D9D9D9"/>
            </w:tcBorders>
            <w:shd w:fill="FFFFFF"/>
            <w:tcMar>
              <w:top w:w="65" w:type="dxa"/>
              <w:bottom w:w="65" w:type="dxa"/>
              <w:left w:w="90" w:type="dxa"/>
              <w:right w:w="90" w:type="dxa"/>
            </w:tcMar>
          </w:tcPr>
          <w:p>
            <w:pPr>
              <w:spacing w:after="20" w:line="245" w:lineRule="auto"/>
            </w:pPr>
            <w:r>
              <w:rPr>
                <w:b w:val="0"/>
                <w:color w:val="000000"/>
                <w:sz w:val="19"/>
              </w:rPr>
              <w:t>Keluaran v_command dan omega_command di igor_top hanya didorong oleh igor_safety_security_gate. Pembacaan command UART memakai keluaran tersebut.</w:t>
            </w:r>
          </w:p>
        </w:tc>
      </w:tr>
      <w:tr>
        <w:tc>
          <w:tcPr>
            <w:tcW w:type="dxa" w:w="2268"/>
            <w:tcBorders>
              <w:top w:val="single" w:sz="4" w:color="D9D9D9"/>
              <w:left w:val="single" w:sz="4" w:color="D9D9D9"/>
              <w:bottom w:val="single" w:sz="4" w:color="D9D9D9"/>
              <w:right w:val="single" w:sz="4" w:color="D9D9D9"/>
            </w:tcBorders>
            <w:shd w:fill="F2F2F2"/>
            <w:tcMar>
              <w:top w:w="65" w:type="dxa"/>
              <w:bottom w:w="65" w:type="dxa"/>
              <w:left w:w="90" w:type="dxa"/>
              <w:right w:w="90" w:type="dxa"/>
            </w:tcMar>
          </w:tcPr>
          <w:p>
            <w:pPr>
              <w:spacing w:after="20" w:line="245" w:lineRule="auto"/>
            </w:pPr>
            <w:r>
              <w:rPr>
                <w:b w:val="0"/>
                <w:color w:val="000000"/>
                <w:sz w:val="19"/>
              </w:rPr>
              <w:t>Daya Nano</w:t>
            </w:r>
          </w:p>
        </w:tc>
        <w:tc>
          <w:tcPr>
            <w:tcW w:type="dxa" w:w="7597"/>
            <w:tcBorders>
              <w:top w:val="single" w:sz="4" w:color="D9D9D9"/>
              <w:left w:val="single" w:sz="4" w:color="D9D9D9"/>
              <w:bottom w:val="single" w:sz="4" w:color="D9D9D9"/>
              <w:right w:val="single" w:sz="4" w:color="D9D9D9"/>
            </w:tcBorders>
            <w:shd w:fill="F2F2F2"/>
            <w:tcMar>
              <w:top w:w="65" w:type="dxa"/>
              <w:bottom w:w="65" w:type="dxa"/>
              <w:left w:w="90" w:type="dxa"/>
              <w:right w:w="90" w:type="dxa"/>
            </w:tcMar>
          </w:tcPr>
          <w:p>
            <w:pPr>
              <w:spacing w:after="20" w:line="245" w:lineRule="auto"/>
            </w:pPr>
            <w:r>
              <w:rPr>
                <w:b w:val="0"/>
                <w:color w:val="000000"/>
                <w:sz w:val="19"/>
              </w:rPr>
              <w:t>Power Analyzer berhasil. Estimasi vectorless 506,69 mW dengan confidence Low. Aktivitas HPS/Linux dan konsumsi seluruh board belum diukur.</w:t>
            </w:r>
          </w:p>
        </w:tc>
      </w:tr>
      <w:tr>
        <w:tc>
          <w:tcPr>
            <w:tcW w:type="dxa" w:w="2268"/>
            <w:tcBorders>
              <w:top w:val="single" w:sz="4" w:color="D9D9D9"/>
              <w:left w:val="single" w:sz="4" w:color="D9D9D9"/>
              <w:bottom w:val="single" w:sz="4" w:color="D9D9D9"/>
              <w:right w:val="single" w:sz="4" w:color="D9D9D9"/>
            </w:tcBorders>
            <w:shd w:fill="FFFFFF"/>
            <w:tcMar>
              <w:top w:w="65" w:type="dxa"/>
              <w:bottom w:w="65" w:type="dxa"/>
              <w:left w:w="90" w:type="dxa"/>
              <w:right w:w="90" w:type="dxa"/>
            </w:tcMar>
          </w:tcPr>
          <w:p>
            <w:pPr>
              <w:spacing w:after="20" w:line="245" w:lineRule="auto"/>
            </w:pPr>
            <w:r>
              <w:rPr>
                <w:b w:val="0"/>
                <w:color w:val="000000"/>
                <w:sz w:val="19"/>
              </w:rPr>
              <w:t>Neural paralel</w:t>
            </w:r>
          </w:p>
        </w:tc>
        <w:tc>
          <w:tcPr>
            <w:tcW w:type="dxa" w:w="7597"/>
            <w:tcBorders>
              <w:top w:val="single" w:sz="4" w:color="D9D9D9"/>
              <w:left w:val="single" w:sz="4" w:color="D9D9D9"/>
              <w:bottom w:val="single" w:sz="4" w:color="D9D9D9"/>
              <w:right w:val="single" w:sz="4" w:color="D9D9D9"/>
            </w:tcBorders>
            <w:shd w:fill="FFFFFF"/>
            <w:tcMar>
              <w:top w:w="65" w:type="dxa"/>
              <w:bottom w:w="65" w:type="dxa"/>
              <w:left w:w="90" w:type="dxa"/>
              <w:right w:w="90" w:type="dxa"/>
            </w:tcMar>
          </w:tcPr>
          <w:p>
            <w:pPr>
              <w:spacing w:after="20" w:line="245" w:lineRule="auto"/>
            </w:pPr>
            <w:r>
              <w:rPr>
                <w:b w:val="0"/>
                <w:color w:val="000000"/>
                <w:sz w:val="19"/>
              </w:rPr>
              <w:t>Masih proyeksi. Estimasi 8 lane dengan FSM tiga siklus per MAC adalah 2.372 siklus atau 47,44 µs, dengan syarat bandwidth memori yang dijelaskan.</w:t>
            </w:r>
          </w:p>
        </w:tc>
      </w:tr>
      <w:tr>
        <w:tc>
          <w:tcPr>
            <w:tcW w:type="dxa" w:w="2268"/>
            <w:tcBorders>
              <w:top w:val="single" w:sz="4" w:color="D9D9D9"/>
              <w:left w:val="single" w:sz="4" w:color="D9D9D9"/>
              <w:bottom w:val="single" w:sz="4" w:color="D9D9D9"/>
              <w:right w:val="single" w:sz="4" w:color="D9D9D9"/>
            </w:tcBorders>
            <w:shd w:fill="F2F2F2"/>
            <w:tcMar>
              <w:top w:w="65" w:type="dxa"/>
              <w:bottom w:w="65" w:type="dxa"/>
              <w:left w:w="90" w:type="dxa"/>
              <w:right w:w="90" w:type="dxa"/>
            </w:tcMar>
          </w:tcPr>
          <w:p>
            <w:pPr>
              <w:spacing w:after="20" w:line="245" w:lineRule="auto"/>
            </w:pPr>
            <w:r>
              <w:rPr>
                <w:b w:val="0"/>
                <w:color w:val="000000"/>
                <w:sz w:val="19"/>
              </w:rPr>
              <w:t>SKY130 dan board</w:t>
            </w:r>
          </w:p>
        </w:tc>
        <w:tc>
          <w:tcPr>
            <w:tcW w:type="dxa" w:w="7597"/>
            <w:tcBorders>
              <w:top w:val="single" w:sz="4" w:color="D9D9D9"/>
              <w:left w:val="single" w:sz="4" w:color="D9D9D9"/>
              <w:bottom w:val="single" w:sz="4" w:color="D9D9D9"/>
              <w:right w:val="single" w:sz="4" w:color="D9D9D9"/>
            </w:tcBorders>
            <w:shd w:fill="F2F2F2"/>
            <w:tcMar>
              <w:top w:w="65" w:type="dxa"/>
              <w:bottom w:w="65" w:type="dxa"/>
              <w:left w:w="90" w:type="dxa"/>
              <w:right w:w="90" w:type="dxa"/>
            </w:tcMar>
          </w:tcPr>
          <w:p>
            <w:pPr>
              <w:spacing w:after="20" w:line="245" w:lineRule="auto"/>
            </w:pPr>
            <w:r>
              <w:rPr>
                <w:b w:val="0"/>
                <w:color w:val="000000"/>
                <w:sz w:val="19"/>
              </w:rPr>
              <w:t>Belum ada laporan sintesis Yosys terpetakan SKY130. Probe JTAG terbaru belum menemukan hardware. Capture JetAuto merupakan bukti komunikasi robot, bukan bukti eksekusi FPGA.</w:t>
            </w:r>
          </w:p>
        </w:tc>
      </w:tr>
    </w:tbl>
    <w:p>
      <w:pPr>
        <w:pStyle w:val="Heading2"/>
      </w:pPr>
      <w:r>
        <w:t>Ruang lingkup versi</w:t>
      </w:r>
    </w:p>
    <w:p>
      <w:r>
        <w:t>RTL rilis berasal dari outputs/IGOR_DE10_NANO/rtl dengan top igor_uart_top, device 5CSEBA6U23I7, clock 50 MHz. Pengujian tambahan menggunakan RTL yang sama pada salinan proyek. Hash RTL disimpan dalam RTL_SHA256.json. SOF rilis dan proposal utama tetap menjadi artefak terpisah dari audit ini.</w:t>
      </w:r>
    </w:p>
    <w:p>
      <w:r>
        <w:br w:type="page"/>
      </w:r>
    </w:p>
    <w:p>
      <w:pPr>
        <w:pStyle w:val="Heading1"/>
      </w:pPr>
      <w:r>
        <w:t>1 Status Fault Injection</w:t>
      </w:r>
    </w:p>
    <w:p>
      <w:r>
        <w:t>Semua baris berikut berstatus SUDAH DIUJI DALAM SIMULASI untuk skenario spesifik yang disebut. Izin berarti motor_enable. Keluaran nol dibaca langsung dari sinyal gerbang atau LED izin yang dipetakan ke motor_enable. Kasus UART menggunakan clock divider 8 untuk mempercepat simulasi serial.</w:t>
      </w:r>
    </w:p>
    <w:tbl>
      <w:tblPr>
        <w:tblW w:type="auto" w:w="0"/>
        <w:tblLayout w:type="fixed"/>
        <w:tblLook w:firstColumn="1" w:firstRow="1" w:lastColumn="0" w:lastRow="0" w:noHBand="0" w:noVBand="1" w:val="04A0"/>
      </w:tblPr>
      <w:tblGrid>
        <w:gridCol w:w="1701"/>
        <w:gridCol w:w="4082"/>
        <w:gridCol w:w="4082"/>
      </w:tblGrid>
      <w:tr>
        <w:tc>
          <w:tcPr>
            <w:tcW w:type="dxa" w:w="1701"/>
            <w:tcBorders>
              <w:top w:val="single" w:sz="4" w:color="D9D9D9"/>
              <w:left w:val="single" w:sz="4" w:color="D9D9D9"/>
              <w:bottom w:val="single" w:sz="4" w:color="D9D9D9"/>
              <w:right w:val="single" w:sz="4" w:color="D9D9D9"/>
            </w:tcBorders>
            <w:shd w:fill="333333"/>
            <w:tcMar>
              <w:top w:w="65" w:type="dxa"/>
              <w:bottom w:w="65" w:type="dxa"/>
              <w:left w:w="90" w:type="dxa"/>
              <w:right w:w="90" w:type="dxa"/>
            </w:tcMar>
          </w:tcPr>
          <w:p>
            <w:pPr>
              <w:spacing w:after="20" w:line="245" w:lineRule="auto"/>
            </w:pPr>
            <w:r>
              <w:rPr>
                <w:b/>
                <w:color w:val="FFFFFF"/>
                <w:sz w:val="19"/>
              </w:rPr>
              <w:t>Fault</w:t>
            </w:r>
          </w:p>
        </w:tc>
        <w:tc>
          <w:tcPr>
            <w:tcW w:type="dxa" w:w="4082"/>
            <w:tcBorders>
              <w:top w:val="single" w:sz="4" w:color="D9D9D9"/>
              <w:left w:val="single" w:sz="4" w:color="D9D9D9"/>
              <w:bottom w:val="single" w:sz="4" w:color="D9D9D9"/>
              <w:right w:val="single" w:sz="4" w:color="D9D9D9"/>
            </w:tcBorders>
            <w:shd w:fill="333333"/>
            <w:tcMar>
              <w:top w:w="65" w:type="dxa"/>
              <w:bottom w:w="65" w:type="dxa"/>
              <w:left w:w="90" w:type="dxa"/>
              <w:right w:w="90" w:type="dxa"/>
            </w:tcMar>
          </w:tcPr>
          <w:p>
            <w:pPr>
              <w:spacing w:after="20" w:line="245" w:lineRule="auto"/>
            </w:pPr>
            <w:r>
              <w:rPr>
                <w:b/>
                <w:color w:val="FFFFFF"/>
                <w:sz w:val="19"/>
              </w:rPr>
              <w:t>Stimulus dan bukti</w:t>
            </w:r>
          </w:p>
        </w:tc>
        <w:tc>
          <w:tcPr>
            <w:tcW w:type="dxa" w:w="4082"/>
            <w:tcBorders>
              <w:top w:val="single" w:sz="4" w:color="D9D9D9"/>
              <w:left w:val="single" w:sz="4" w:color="D9D9D9"/>
              <w:bottom w:val="single" w:sz="4" w:color="D9D9D9"/>
              <w:right w:val="single" w:sz="4" w:color="D9D9D9"/>
            </w:tcBorders>
            <w:shd w:fill="333333"/>
            <w:tcMar>
              <w:top w:w="65" w:type="dxa"/>
              <w:bottom w:w="65" w:type="dxa"/>
              <w:left w:w="90" w:type="dxa"/>
              <w:right w:w="90" w:type="dxa"/>
            </w:tcMar>
          </w:tcPr>
          <w:p>
            <w:pPr>
              <w:spacing w:after="20" w:line="245" w:lineRule="auto"/>
            </w:pPr>
            <w:r>
              <w:rPr>
                <w:b/>
                <w:color w:val="FFFFFF"/>
                <w:sz w:val="19"/>
              </w:rPr>
              <w:t>Hasil dan batas</w:t>
            </w:r>
          </w:p>
        </w:tc>
      </w:tr>
      <w:tr>
        <w:tc>
          <w:tcPr>
            <w:tcW w:type="dxa" w:w="1701"/>
            <w:tcBorders>
              <w:top w:val="single" w:sz="4" w:color="D9D9D9"/>
              <w:left w:val="single" w:sz="4" w:color="D9D9D9"/>
              <w:bottom w:val="single" w:sz="4" w:color="D9D9D9"/>
              <w:right w:val="single" w:sz="4" w:color="D9D9D9"/>
            </w:tcBorders>
            <w:shd w:fill="FFFFFF"/>
            <w:tcMar>
              <w:top w:w="65" w:type="dxa"/>
              <w:bottom w:w="65" w:type="dxa"/>
              <w:left w:w="90" w:type="dxa"/>
              <w:right w:w="90" w:type="dxa"/>
            </w:tcMar>
          </w:tcPr>
          <w:p>
            <w:pPr>
              <w:spacing w:after="20" w:line="245" w:lineRule="auto"/>
            </w:pPr>
            <w:r>
              <w:rPr>
                <w:b w:val="0"/>
                <w:color w:val="000000"/>
                <w:sz w:val="19"/>
              </w:rPr>
              <w:t>Replay</w:t>
            </w:r>
          </w:p>
        </w:tc>
        <w:tc>
          <w:tcPr>
            <w:tcW w:type="dxa" w:w="4082"/>
            <w:tcBorders>
              <w:top w:val="single" w:sz="4" w:color="D9D9D9"/>
              <w:left w:val="single" w:sz="4" w:color="D9D9D9"/>
              <w:bottom w:val="single" w:sz="4" w:color="D9D9D9"/>
              <w:right w:val="single" w:sz="4" w:color="D9D9D9"/>
            </w:tcBorders>
            <w:shd w:fill="FFFFFF"/>
            <w:tcMar>
              <w:top w:w="65" w:type="dxa"/>
              <w:bottom w:w="65" w:type="dxa"/>
              <w:left w:w="90" w:type="dxa"/>
              <w:right w:w="90" w:type="dxa"/>
            </w:tcMar>
          </w:tcPr>
          <w:p>
            <w:pPr>
              <w:spacing w:after="20" w:line="245" w:lineRule="auto"/>
            </w:pPr>
            <w:r>
              <w:rPr>
                <w:b w:val="0"/>
                <w:color w:val="000000"/>
                <w:sz w:val="19"/>
              </w:rPr>
              <w:t>MAP-02 pada igor_top_audit_tb. Frame sequence yang sama dengan committed_sequence dikirim setelah hasil normal memperoleh izin.</w:t>
            </w:r>
          </w:p>
        </w:tc>
        <w:tc>
          <w:tcPr>
            <w:tcW w:type="dxa" w:w="4082"/>
            <w:tcBorders>
              <w:top w:val="single" w:sz="4" w:color="D9D9D9"/>
              <w:left w:val="single" w:sz="4" w:color="D9D9D9"/>
              <w:bottom w:val="single" w:sz="4" w:color="D9D9D9"/>
              <w:right w:val="single" w:sz="4" w:color="D9D9D9"/>
            </w:tcBorders>
            <w:shd w:fill="FFFFFF"/>
            <w:tcMar>
              <w:top w:w="65" w:type="dxa"/>
              <w:bottom w:w="65" w:type="dxa"/>
              <w:left w:w="90" w:type="dxa"/>
              <w:right w:w="90" w:type="dxa"/>
            </w:tcMar>
          </w:tcPr>
          <w:p>
            <w:pPr>
              <w:spacing w:after="20" w:line="245" w:lineRule="auto"/>
            </w:pPr>
            <w:r>
              <w:rPr>
                <w:b w:val="0"/>
                <w:color w:val="000000"/>
                <w:sz w:val="19"/>
              </w:rPr>
              <w:t>PASS. Izin 0, v 0, omega 0. Menolak sequence ≤ committed_sequence dalam sesi ini. Tidak membuktikan anti replay kriptografis lintas reset.</w:t>
            </w:r>
          </w:p>
        </w:tc>
      </w:tr>
      <w:tr>
        <w:tc>
          <w:tcPr>
            <w:tcW w:type="dxa" w:w="1701"/>
            <w:tcBorders>
              <w:top w:val="single" w:sz="4" w:color="D9D9D9"/>
              <w:left w:val="single" w:sz="4" w:color="D9D9D9"/>
              <w:bottom w:val="single" w:sz="4" w:color="D9D9D9"/>
              <w:right w:val="single" w:sz="4" w:color="D9D9D9"/>
            </w:tcBorders>
            <w:shd w:fill="F2F2F2"/>
            <w:tcMar>
              <w:top w:w="65" w:type="dxa"/>
              <w:bottom w:w="65" w:type="dxa"/>
              <w:left w:w="90" w:type="dxa"/>
              <w:right w:w="90" w:type="dxa"/>
            </w:tcMar>
          </w:tcPr>
          <w:p>
            <w:pPr>
              <w:spacing w:after="20" w:line="245" w:lineRule="auto"/>
            </w:pPr>
            <w:r>
              <w:rPr>
                <w:b w:val="0"/>
                <w:color w:val="000000"/>
                <w:sz w:val="19"/>
              </w:rPr>
              <w:t>Upload terpotong</w:t>
            </w:r>
          </w:p>
        </w:tc>
        <w:tc>
          <w:tcPr>
            <w:tcW w:type="dxa" w:w="4082"/>
            <w:tcBorders>
              <w:top w:val="single" w:sz="4" w:color="D9D9D9"/>
              <w:left w:val="single" w:sz="4" w:color="D9D9D9"/>
              <w:bottom w:val="single" w:sz="4" w:color="D9D9D9"/>
              <w:right w:val="single" w:sz="4" w:color="D9D9D9"/>
            </w:tcBorders>
            <w:shd w:fill="F2F2F2"/>
            <w:tcMar>
              <w:top w:w="65" w:type="dxa"/>
              <w:bottom w:w="65" w:type="dxa"/>
              <w:left w:w="90" w:type="dxa"/>
              <w:right w:w="90" w:type="dxa"/>
            </w:tcMar>
          </w:tcPr>
          <w:p>
            <w:pPr>
              <w:spacing w:after="20" w:line="245" w:lineRule="auto"/>
            </w:pPr>
            <w:r>
              <w:rPr>
                <w:b w:val="0"/>
                <w:color w:val="000000"/>
                <w:sz w:val="19"/>
              </w:rPr>
              <w:t>MAP-07. Hanya satu byte dari frame baru diunggah lalu commit. MAP-03 juga menguji commit tanpa frame lengkap.</w:t>
            </w:r>
          </w:p>
        </w:tc>
        <w:tc>
          <w:tcPr>
            <w:tcW w:type="dxa" w:w="4082"/>
            <w:tcBorders>
              <w:top w:val="single" w:sz="4" w:color="D9D9D9"/>
              <w:left w:val="single" w:sz="4" w:color="D9D9D9"/>
              <w:bottom w:val="single" w:sz="4" w:color="D9D9D9"/>
              <w:right w:val="single" w:sz="4" w:color="D9D9D9"/>
            </w:tcBorders>
            <w:shd w:fill="F2F2F2"/>
            <w:tcMar>
              <w:top w:w="65" w:type="dxa"/>
              <w:bottom w:w="65" w:type="dxa"/>
              <w:left w:w="90" w:type="dxa"/>
              <w:right w:w="90" w:type="dxa"/>
            </w:tcMar>
          </w:tcPr>
          <w:p>
            <w:pPr>
              <w:spacing w:after="20" w:line="245" w:lineRule="auto"/>
            </w:pPr>
            <w:r>
              <w:rPr>
                <w:b w:val="0"/>
                <w:color w:val="000000"/>
                <w:sz w:val="19"/>
              </w:rPr>
              <w:t>PASS. Izin 0, v 0, omega 0. Yang diuji adalah commit frame parsial, bukan setiap variasi putus kabel.</w:t>
            </w:r>
          </w:p>
        </w:tc>
      </w:tr>
      <w:tr>
        <w:tc>
          <w:tcPr>
            <w:tcW w:type="dxa" w:w="1701"/>
            <w:tcBorders>
              <w:top w:val="single" w:sz="4" w:color="D9D9D9"/>
              <w:left w:val="single" w:sz="4" w:color="D9D9D9"/>
              <w:bottom w:val="single" w:sz="4" w:color="D9D9D9"/>
              <w:right w:val="single" w:sz="4" w:color="D9D9D9"/>
            </w:tcBorders>
            <w:shd w:fill="FFFFFF"/>
            <w:tcMar>
              <w:top w:w="65" w:type="dxa"/>
              <w:bottom w:w="65" w:type="dxa"/>
              <w:left w:w="90" w:type="dxa"/>
              <w:right w:w="90" w:type="dxa"/>
            </w:tcMar>
          </w:tcPr>
          <w:p>
            <w:pPr>
              <w:spacing w:after="20" w:line="245" w:lineRule="auto"/>
            </w:pPr>
            <w:r>
              <w:rPr>
                <w:b w:val="0"/>
                <w:color w:val="000000"/>
                <w:sz w:val="19"/>
              </w:rPr>
              <w:t>Alamat tidak berurutan</w:t>
            </w:r>
          </w:p>
        </w:tc>
        <w:tc>
          <w:tcPr>
            <w:tcW w:type="dxa" w:w="4082"/>
            <w:tcBorders>
              <w:top w:val="single" w:sz="4" w:color="D9D9D9"/>
              <w:left w:val="single" w:sz="4" w:color="D9D9D9"/>
              <w:bottom w:val="single" w:sz="4" w:color="D9D9D9"/>
              <w:right w:val="single" w:sz="4" w:color="D9D9D9"/>
            </w:tcBorders>
            <w:shd w:fill="FFFFFF"/>
            <w:tcMar>
              <w:top w:w="65" w:type="dxa"/>
              <w:bottom w:w="65" w:type="dxa"/>
              <w:left w:w="90" w:type="dxa"/>
              <w:right w:w="90" w:type="dxa"/>
            </w:tcMar>
          </w:tcPr>
          <w:p>
            <w:pPr>
              <w:spacing w:after="20" w:line="245" w:lineRule="auto"/>
            </w:pPr>
            <w:r>
              <w:rPr>
                <w:b w:val="0"/>
                <w:color w:val="000000"/>
                <w:sz w:val="19"/>
              </w:rPr>
              <w:t>MAP-04. Setelah hasil normal aktif, frame baru dimulai lalu alamat 1 dikirim ketika count mengharapkan 0.</w:t>
            </w:r>
          </w:p>
        </w:tc>
        <w:tc>
          <w:tcPr>
            <w:tcW w:type="dxa" w:w="4082"/>
            <w:tcBorders>
              <w:top w:val="single" w:sz="4" w:color="D9D9D9"/>
              <w:left w:val="single" w:sz="4" w:color="D9D9D9"/>
              <w:bottom w:val="single" w:sz="4" w:color="D9D9D9"/>
              <w:right w:val="single" w:sz="4" w:color="D9D9D9"/>
            </w:tcBorders>
            <w:shd w:fill="FFFFFF"/>
            <w:tcMar>
              <w:top w:w="65" w:type="dxa"/>
              <w:bottom w:w="65" w:type="dxa"/>
              <w:left w:w="90" w:type="dxa"/>
              <w:right w:w="90" w:type="dxa"/>
            </w:tcMar>
          </w:tcPr>
          <w:p>
            <w:pPr>
              <w:spacing w:after="20" w:line="245" w:lineRule="auto"/>
            </w:pPr>
            <w:r>
              <w:rPr>
                <w:b w:val="0"/>
                <w:color w:val="000000"/>
                <w:sz w:val="19"/>
              </w:rPr>
              <w:t>PASS. Izin 0, v 0, omega 0. MAP-06 dan MAP-05 melengkapi alamat di luar batas dan ukuran berlebih.</w:t>
            </w:r>
          </w:p>
        </w:tc>
      </w:tr>
      <w:tr>
        <w:tc>
          <w:tcPr>
            <w:tcW w:type="dxa" w:w="1701"/>
            <w:tcBorders>
              <w:top w:val="single" w:sz="4" w:color="D9D9D9"/>
              <w:left w:val="single" w:sz="4" w:color="D9D9D9"/>
              <w:bottom w:val="single" w:sz="4" w:color="D9D9D9"/>
              <w:right w:val="single" w:sz="4" w:color="D9D9D9"/>
            </w:tcBorders>
            <w:shd w:fill="F2F2F2"/>
            <w:tcMar>
              <w:top w:w="65" w:type="dxa"/>
              <w:bottom w:w="65" w:type="dxa"/>
              <w:left w:w="90" w:type="dxa"/>
              <w:right w:w="90" w:type="dxa"/>
            </w:tcMar>
          </w:tcPr>
          <w:p>
            <w:pPr>
              <w:spacing w:after="20" w:line="245" w:lineRule="auto"/>
            </w:pPr>
            <w:r>
              <w:rPr>
                <w:b w:val="0"/>
                <w:color w:val="000000"/>
                <w:sz w:val="19"/>
              </w:rPr>
              <w:t>CRC salah</w:t>
            </w:r>
          </w:p>
        </w:tc>
        <w:tc>
          <w:tcPr>
            <w:tcW w:type="dxa" w:w="4082"/>
            <w:tcBorders>
              <w:top w:val="single" w:sz="4" w:color="D9D9D9"/>
              <w:left w:val="single" w:sz="4" w:color="D9D9D9"/>
              <w:bottom w:val="single" w:sz="4" w:color="D9D9D9"/>
              <w:right w:val="single" w:sz="4" w:color="D9D9D9"/>
            </w:tcBorders>
            <w:shd w:fill="F2F2F2"/>
            <w:tcMar>
              <w:top w:w="65" w:type="dxa"/>
              <w:bottom w:w="65" w:type="dxa"/>
              <w:left w:w="90" w:type="dxa"/>
              <w:right w:w="90" w:type="dxa"/>
            </w:tcMar>
          </w:tcPr>
          <w:p>
            <w:pPr>
              <w:spacing w:after="20" w:line="245" w:lineRule="auto"/>
            </w:pPr>
            <w:r>
              <w:rPr>
                <w:b w:val="0"/>
                <w:color w:val="000000"/>
                <w:sz w:val="19"/>
              </w:rPr>
              <w:t>igor_uart_crc_audit_tb. Setelah command normal aktif, paket A5 opcode 7 diberi CRC FF yang salah.</w:t>
            </w:r>
          </w:p>
        </w:tc>
        <w:tc>
          <w:tcPr>
            <w:tcW w:type="dxa" w:w="4082"/>
            <w:tcBorders>
              <w:top w:val="single" w:sz="4" w:color="D9D9D9"/>
              <w:left w:val="single" w:sz="4" w:color="D9D9D9"/>
              <w:bottom w:val="single" w:sz="4" w:color="D9D9D9"/>
              <w:right w:val="single" w:sz="4" w:color="D9D9D9"/>
            </w:tcBorders>
            <w:shd w:fill="F2F2F2"/>
            <w:tcMar>
              <w:top w:w="65" w:type="dxa"/>
              <w:bottom w:w="65" w:type="dxa"/>
              <w:left w:w="90" w:type="dxa"/>
              <w:right w:w="90" w:type="dxa"/>
            </w:tcMar>
          </w:tcPr>
          <w:p>
            <w:pPr>
              <w:spacing w:after="20" w:line="245" w:lineRule="auto"/>
            </w:pPr>
            <w:r>
              <w:rPr>
                <w:b w:val="0"/>
                <w:color w:val="000000"/>
                <w:sz w:val="19"/>
              </w:rPr>
              <w:t>PASS pada audit UART tambahan. protocol_fault 1, izin 0, v 0, omega 0. CRC mendeteksi error transmisi dan bukan autentikasi.</w:t>
            </w:r>
          </w:p>
        </w:tc>
      </w:tr>
      <w:tr>
        <w:tc>
          <w:tcPr>
            <w:tcW w:type="dxa" w:w="1701"/>
            <w:tcBorders>
              <w:top w:val="single" w:sz="4" w:color="D9D9D9"/>
              <w:left w:val="single" w:sz="4" w:color="D9D9D9"/>
              <w:bottom w:val="single" w:sz="4" w:color="D9D9D9"/>
              <w:right w:val="single" w:sz="4" w:color="D9D9D9"/>
            </w:tcBorders>
            <w:shd w:fill="FFFFFF"/>
            <w:tcMar>
              <w:top w:w="65" w:type="dxa"/>
              <w:bottom w:w="65" w:type="dxa"/>
              <w:left w:w="90" w:type="dxa"/>
              <w:right w:w="90" w:type="dxa"/>
            </w:tcMar>
          </w:tcPr>
          <w:p>
            <w:pPr>
              <w:spacing w:after="20" w:line="245" w:lineRule="auto"/>
            </w:pPr>
            <w:r>
              <w:rPr>
                <w:b w:val="0"/>
                <w:color w:val="000000"/>
                <w:sz w:val="19"/>
              </w:rPr>
              <w:t>Write setelah lock</w:t>
            </w:r>
          </w:p>
        </w:tc>
        <w:tc>
          <w:tcPr>
            <w:tcW w:type="dxa" w:w="4082"/>
            <w:tcBorders>
              <w:top w:val="single" w:sz="4" w:color="D9D9D9"/>
              <w:left w:val="single" w:sz="4" w:color="D9D9D9"/>
              <w:bottom w:val="single" w:sz="4" w:color="D9D9D9"/>
              <w:right w:val="single" w:sz="4" w:color="D9D9D9"/>
            </w:tcBorders>
            <w:shd w:fill="FFFFFF"/>
            <w:tcMar>
              <w:top w:w="65" w:type="dxa"/>
              <w:bottom w:w="65" w:type="dxa"/>
              <w:left w:w="90" w:type="dxa"/>
              <w:right w:w="90" w:type="dxa"/>
            </w:tcMar>
          </w:tcPr>
          <w:p>
            <w:pPr>
              <w:spacing w:after="20" w:line="245" w:lineRule="auto"/>
            </w:pPr>
            <w:r>
              <w:rPr>
                <w:b w:val="0"/>
                <w:color w:val="000000"/>
                <w:sz w:val="19"/>
              </w:rPr>
              <w:t>CFG-02. Konfigurasi telah dilock dan hasil normal aktif lalu cfg_write disuntikkan.</w:t>
            </w:r>
          </w:p>
        </w:tc>
        <w:tc>
          <w:tcPr>
            <w:tcW w:type="dxa" w:w="4082"/>
            <w:tcBorders>
              <w:top w:val="single" w:sz="4" w:color="D9D9D9"/>
              <w:left w:val="single" w:sz="4" w:color="D9D9D9"/>
              <w:bottom w:val="single" w:sz="4" w:color="D9D9D9"/>
              <w:right w:val="single" w:sz="4" w:color="D9D9D9"/>
            </w:tcBorders>
            <w:shd w:fill="FFFFFF"/>
            <w:tcMar>
              <w:top w:w="65" w:type="dxa"/>
              <w:bottom w:w="65" w:type="dxa"/>
              <w:left w:w="90" w:type="dxa"/>
              <w:right w:w="90" w:type="dxa"/>
            </w:tcMar>
          </w:tcPr>
          <w:p>
            <w:pPr>
              <w:spacing w:after="20" w:line="245" w:lineRule="auto"/>
            </w:pPr>
            <w:r>
              <w:rPr>
                <w:b w:val="0"/>
                <w:color w:val="000000"/>
                <w:sz w:val="19"/>
              </w:rPr>
              <w:t>PASS. cfg_fault 1, cfg_ok 0, izin 0, v 0, omega 0.</w:t>
            </w:r>
          </w:p>
        </w:tc>
      </w:tr>
      <w:tr>
        <w:tc>
          <w:tcPr>
            <w:tcW w:type="dxa" w:w="1701"/>
            <w:tcBorders>
              <w:top w:val="single" w:sz="4" w:color="D9D9D9"/>
              <w:left w:val="single" w:sz="4" w:color="D9D9D9"/>
              <w:bottom w:val="single" w:sz="4" w:color="D9D9D9"/>
              <w:right w:val="single" w:sz="4" w:color="D9D9D9"/>
            </w:tcBorders>
            <w:shd w:fill="F2F2F2"/>
            <w:tcMar>
              <w:top w:w="65" w:type="dxa"/>
              <w:bottom w:w="65" w:type="dxa"/>
              <w:left w:w="90" w:type="dxa"/>
              <w:right w:w="90" w:type="dxa"/>
            </w:tcMar>
          </w:tcPr>
          <w:p>
            <w:pPr>
              <w:spacing w:after="20" w:line="245" w:lineRule="auto"/>
            </w:pPr>
            <w:r>
              <w:rPr>
                <w:b w:val="0"/>
                <w:color w:val="000000"/>
                <w:sz w:val="19"/>
              </w:rPr>
              <w:t>Peta unknown</w:t>
            </w:r>
          </w:p>
        </w:tc>
        <w:tc>
          <w:tcPr>
            <w:tcW w:type="dxa" w:w="4082"/>
            <w:tcBorders>
              <w:top w:val="single" w:sz="4" w:color="D9D9D9"/>
              <w:left w:val="single" w:sz="4" w:color="D9D9D9"/>
              <w:bottom w:val="single" w:sz="4" w:color="D9D9D9"/>
              <w:right w:val="single" w:sz="4" w:color="D9D9D9"/>
            </w:tcBorders>
            <w:shd w:fill="F2F2F2"/>
            <w:tcMar>
              <w:top w:w="65" w:type="dxa"/>
              <w:bottom w:w="65" w:type="dxa"/>
              <w:left w:w="90" w:type="dxa"/>
              <w:right w:w="90" w:type="dxa"/>
            </w:tcMar>
          </w:tcPr>
          <w:p>
            <w:pPr>
              <w:spacing w:after="20" w:line="245" w:lineRule="auto"/>
            </w:pPr>
            <w:r>
              <w:rPr>
                <w:b w:val="0"/>
                <w:color w:val="000000"/>
                <w:sz w:val="19"/>
              </w:rPr>
              <w:t>Scene 2 dengan seluruh 16.384 sel bernilai 255. Sel ≥254 membuat kandidat tidak legal.</w:t>
            </w:r>
          </w:p>
        </w:tc>
        <w:tc>
          <w:tcPr>
            <w:tcW w:type="dxa" w:w="4082"/>
            <w:tcBorders>
              <w:top w:val="single" w:sz="4" w:color="D9D9D9"/>
              <w:left w:val="single" w:sz="4" w:color="D9D9D9"/>
              <w:bottom w:val="single" w:sz="4" w:color="D9D9D9"/>
              <w:right w:val="single" w:sz="4" w:color="D9D9D9"/>
            </w:tcBorders>
            <w:shd w:fill="F2F2F2"/>
            <w:tcMar>
              <w:top w:w="65" w:type="dxa"/>
              <w:bottom w:w="65" w:type="dxa"/>
              <w:left w:w="90" w:type="dxa"/>
              <w:right w:w="90" w:type="dxa"/>
            </w:tcMar>
          </w:tcPr>
          <w:p>
            <w:pPr>
              <w:spacing w:after="20" w:line="245" w:lineRule="auto"/>
            </w:pPr>
            <w:r>
              <w:rPr>
                <w:b w:val="0"/>
                <w:color w:val="000000"/>
                <w:sz w:val="19"/>
              </w:rPr>
              <w:t>PASS. Seluruh kandidat ditolak, izin 0, v 0, omega 0. Tidak berarti setiap peta dengan satu sel unknown selalu berhenti.</w:t>
            </w:r>
          </w:p>
        </w:tc>
      </w:tr>
      <w:tr>
        <w:tc>
          <w:tcPr>
            <w:tcW w:type="dxa" w:w="1701"/>
            <w:tcBorders>
              <w:top w:val="single" w:sz="4" w:color="D9D9D9"/>
              <w:left w:val="single" w:sz="4" w:color="D9D9D9"/>
              <w:bottom w:val="single" w:sz="4" w:color="D9D9D9"/>
              <w:right w:val="single" w:sz="4" w:color="D9D9D9"/>
            </w:tcBorders>
            <w:shd w:fill="FFFFFF"/>
            <w:tcMar>
              <w:top w:w="65" w:type="dxa"/>
              <w:bottom w:w="65" w:type="dxa"/>
              <w:left w:w="90" w:type="dxa"/>
              <w:right w:w="90" w:type="dxa"/>
            </w:tcMar>
          </w:tcPr>
          <w:p>
            <w:pPr>
              <w:spacing w:after="20" w:line="245" w:lineRule="auto"/>
            </w:pPr>
            <w:r>
              <w:rPr>
                <w:b w:val="0"/>
                <w:color w:val="000000"/>
                <w:sz w:val="19"/>
              </w:rPr>
              <w:t>Semua kandidat terblokir</w:t>
            </w:r>
          </w:p>
        </w:tc>
        <w:tc>
          <w:tcPr>
            <w:tcW w:type="dxa" w:w="4082"/>
            <w:tcBorders>
              <w:top w:val="single" w:sz="4" w:color="D9D9D9"/>
              <w:left w:val="single" w:sz="4" w:color="D9D9D9"/>
              <w:bottom w:val="single" w:sz="4" w:color="D9D9D9"/>
              <w:right w:val="single" w:sz="4" w:color="D9D9D9"/>
            </w:tcBorders>
            <w:shd w:fill="FFFFFF"/>
            <w:tcMar>
              <w:top w:w="65" w:type="dxa"/>
              <w:bottom w:w="65" w:type="dxa"/>
              <w:left w:w="90" w:type="dxa"/>
              <w:right w:w="90" w:type="dxa"/>
            </w:tcMar>
          </w:tcPr>
          <w:p>
            <w:pPr>
              <w:spacing w:after="20" w:line="245" w:lineRule="auto"/>
            </w:pPr>
            <w:r>
              <w:rPr>
                <w:b w:val="0"/>
                <w:color w:val="000000"/>
                <w:sz w:val="19"/>
              </w:rPr>
              <w:t>Scene 1 dengan semua sel bernilai 254. 512 kandidat dibandingkan dengan oracle.</w:t>
            </w:r>
          </w:p>
        </w:tc>
        <w:tc>
          <w:tcPr>
            <w:tcW w:type="dxa" w:w="4082"/>
            <w:tcBorders>
              <w:top w:val="single" w:sz="4" w:color="D9D9D9"/>
              <w:left w:val="single" w:sz="4" w:color="D9D9D9"/>
              <w:bottom w:val="single" w:sz="4" w:color="D9D9D9"/>
              <w:right w:val="single" w:sz="4" w:color="D9D9D9"/>
            </w:tcBorders>
            <w:shd w:fill="FFFFFF"/>
            <w:tcMar>
              <w:top w:w="65" w:type="dxa"/>
              <w:bottom w:w="65" w:type="dxa"/>
              <w:left w:w="90" w:type="dxa"/>
              <w:right w:w="90" w:type="dxa"/>
            </w:tcMar>
          </w:tcPr>
          <w:p>
            <w:pPr>
              <w:spacing w:after="20" w:line="245" w:lineRule="auto"/>
            </w:pPr>
            <w:r>
              <w:rPr>
                <w:b w:val="0"/>
                <w:color w:val="000000"/>
                <w:sz w:val="19"/>
              </w:rPr>
              <w:t>PASS. best_valid 0, izin 0, v 0, omega 0.</w:t>
            </w:r>
          </w:p>
        </w:tc>
      </w:tr>
      <w:tr>
        <w:tc>
          <w:tcPr>
            <w:tcW w:type="dxa" w:w="1701"/>
            <w:tcBorders>
              <w:top w:val="single" w:sz="4" w:color="D9D9D9"/>
              <w:left w:val="single" w:sz="4" w:color="D9D9D9"/>
              <w:bottom w:val="single" w:sz="4" w:color="D9D9D9"/>
              <w:right w:val="single" w:sz="4" w:color="D9D9D9"/>
            </w:tcBorders>
            <w:shd w:fill="F2F2F2"/>
            <w:tcMar>
              <w:top w:w="65" w:type="dxa"/>
              <w:bottom w:w="65" w:type="dxa"/>
              <w:left w:w="90" w:type="dxa"/>
              <w:right w:w="90" w:type="dxa"/>
            </w:tcMar>
          </w:tcPr>
          <w:p>
            <w:pPr>
              <w:spacing w:after="20" w:line="245" w:lineRule="auto"/>
            </w:pPr>
            <w:r>
              <w:rPr>
                <w:b w:val="0"/>
                <w:color w:val="000000"/>
                <w:sz w:val="19"/>
              </w:rPr>
              <w:t>Timeout</w:t>
            </w:r>
          </w:p>
        </w:tc>
        <w:tc>
          <w:tcPr>
            <w:tcW w:type="dxa" w:w="4082"/>
            <w:tcBorders>
              <w:top w:val="single" w:sz="4" w:color="D9D9D9"/>
              <w:left w:val="single" w:sz="4" w:color="D9D9D9"/>
              <w:bottom w:val="single" w:sz="4" w:color="D9D9D9"/>
              <w:right w:val="single" w:sz="4" w:color="D9D9D9"/>
            </w:tcBorders>
            <w:shd w:fill="F2F2F2"/>
            <w:tcMar>
              <w:top w:w="65" w:type="dxa"/>
              <w:bottom w:w="65" w:type="dxa"/>
              <w:left w:w="90" w:type="dxa"/>
              <w:right w:w="90" w:type="dxa"/>
            </w:tcMar>
          </w:tcPr>
          <w:p>
            <w:pPr>
              <w:spacing w:after="20" w:line="245" w:lineRule="auto"/>
            </w:pPr>
            <w:r>
              <w:rPr>
                <w:b w:val="0"/>
                <w:color w:val="000000"/>
                <w:sz w:val="19"/>
              </w:rPr>
              <w:t>TIME-04 menahan done tile 0 hingga melewati deadline. TIME-02 memaksa batas elapsed dan TIME-03 memeriksa lease command.</w:t>
            </w:r>
          </w:p>
        </w:tc>
        <w:tc>
          <w:tcPr>
            <w:tcW w:type="dxa" w:w="4082"/>
            <w:tcBorders>
              <w:top w:val="single" w:sz="4" w:color="D9D9D9"/>
              <w:left w:val="single" w:sz="4" w:color="D9D9D9"/>
              <w:bottom w:val="single" w:sz="4" w:color="D9D9D9"/>
              <w:right w:val="single" w:sz="4" w:color="D9D9D9"/>
            </w:tcBorders>
            <w:shd w:fill="F2F2F2"/>
            <w:tcMar>
              <w:top w:w="65" w:type="dxa"/>
              <w:bottom w:w="65" w:type="dxa"/>
              <w:left w:w="90" w:type="dxa"/>
              <w:right w:w="90" w:type="dxa"/>
            </w:tcMar>
          </w:tcPr>
          <w:p>
            <w:pPr>
              <w:spacing w:after="20" w:line="245" w:lineRule="auto"/>
            </w:pPr>
            <w:r>
              <w:rPr>
                <w:b w:val="0"/>
                <w:color w:val="000000"/>
                <w:sz w:val="19"/>
              </w:rPr>
              <w:t>PASS. Izin 0, v 0, omega 0. Testbench deadline 10.000 siklus, rilis 1.000.000 siklus.</w:t>
            </w:r>
          </w:p>
        </w:tc>
      </w:tr>
      <w:tr>
        <w:tc>
          <w:tcPr>
            <w:tcW w:type="dxa" w:w="1701"/>
            <w:tcBorders>
              <w:top w:val="single" w:sz="4" w:color="D9D9D9"/>
              <w:left w:val="single" w:sz="4" w:color="D9D9D9"/>
              <w:bottom w:val="single" w:sz="4" w:color="D9D9D9"/>
              <w:right w:val="single" w:sz="4" w:color="D9D9D9"/>
            </w:tcBorders>
            <w:shd w:fill="FFFFFF"/>
            <w:tcMar>
              <w:top w:w="65" w:type="dxa"/>
              <w:bottom w:w="65" w:type="dxa"/>
              <w:left w:w="90" w:type="dxa"/>
              <w:right w:w="90" w:type="dxa"/>
            </w:tcMar>
          </w:tcPr>
          <w:p>
            <w:pPr>
              <w:spacing w:after="20" w:line="245" w:lineRule="auto"/>
            </w:pPr>
            <w:r>
              <w:rPr>
                <w:b w:val="0"/>
                <w:color w:val="000000"/>
                <w:sz w:val="19"/>
              </w:rPr>
              <w:t>Emergency</w:t>
            </w:r>
          </w:p>
        </w:tc>
        <w:tc>
          <w:tcPr>
            <w:tcW w:type="dxa" w:w="4082"/>
            <w:tcBorders>
              <w:top w:val="single" w:sz="4" w:color="D9D9D9"/>
              <w:left w:val="single" w:sz="4" w:color="D9D9D9"/>
              <w:bottom w:val="single" w:sz="4" w:color="D9D9D9"/>
              <w:right w:val="single" w:sz="4" w:color="D9D9D9"/>
            </w:tcBorders>
            <w:shd w:fill="FFFFFF"/>
            <w:tcMar>
              <w:top w:w="65" w:type="dxa"/>
              <w:bottom w:w="65" w:type="dxa"/>
              <w:left w:w="90" w:type="dxa"/>
              <w:right w:w="90" w:type="dxa"/>
            </w:tcMar>
          </w:tcPr>
          <w:p>
            <w:pPr>
              <w:spacing w:after="20" w:line="245" w:lineRule="auto"/>
            </w:pPr>
            <w:r>
              <w:rPr>
                <w:b w:val="0"/>
                <w:color w:val="000000"/>
                <w:sz w:val="19"/>
              </w:rPr>
              <w:t>SAFE-04 saat RUN dan SAFE-05 sebelum commit hasil. SAFE-06 juga menguji protective_stop.</w:t>
            </w:r>
          </w:p>
        </w:tc>
        <w:tc>
          <w:tcPr>
            <w:tcW w:type="dxa" w:w="4082"/>
            <w:tcBorders>
              <w:top w:val="single" w:sz="4" w:color="D9D9D9"/>
              <w:left w:val="single" w:sz="4" w:color="D9D9D9"/>
              <w:bottom w:val="single" w:sz="4" w:color="D9D9D9"/>
              <w:right w:val="single" w:sz="4" w:color="D9D9D9"/>
            </w:tcBorders>
            <w:shd w:fill="FFFFFF"/>
            <w:tcMar>
              <w:top w:w="65" w:type="dxa"/>
              <w:bottom w:w="65" w:type="dxa"/>
              <w:left w:w="90" w:type="dxa"/>
              <w:right w:w="90" w:type="dxa"/>
            </w:tcMar>
          </w:tcPr>
          <w:p>
            <w:pPr>
              <w:spacing w:after="20" w:line="245" w:lineRule="auto"/>
            </w:pPr>
            <w:r>
              <w:rPr>
                <w:b w:val="0"/>
                <w:color w:val="000000"/>
                <w:sz w:val="19"/>
              </w:rPr>
              <w:t>PASS. Izin 0, v 0, omega 0. Belum diuji tombol dan rangkaian stop pada motor fisik.</w:t>
            </w:r>
          </w:p>
        </w:tc>
      </w:tr>
    </w:tbl>
    <w:p>
      <w:r>
        <w:br w:type="page"/>
      </w:r>
    </w:p>
    <w:p>
      <w:pPr>
        <w:pStyle w:val="Heading1"/>
      </w:pPr>
      <w:r>
        <w:t>2 Metodologi dan Batas Verifikasi</w:t>
      </w:r>
    </w:p>
    <w:p>
      <w:pPr>
        <w:pStyle w:val="Heading2"/>
      </w:pPr>
      <w:r>
        <w:t>Tool yang benar benar dipakai</w:t>
      </w:r>
    </w:p>
    <w:tbl>
      <w:tblPr>
        <w:tblW w:type="auto" w:w="0"/>
        <w:tblLayout w:type="fixed"/>
        <w:tblLook w:firstColumn="1" w:firstRow="1" w:lastColumn="0" w:lastRow="0" w:noHBand="0" w:noVBand="1" w:val="04A0"/>
      </w:tblPr>
      <w:tblGrid>
        <w:gridCol w:w="2268"/>
        <w:gridCol w:w="1701"/>
        <w:gridCol w:w="5896"/>
      </w:tblGrid>
      <w:tr>
        <w:tc>
          <w:tcPr>
            <w:tcW w:type="dxa" w:w="2268"/>
            <w:tcBorders>
              <w:top w:val="single" w:sz="4" w:color="D9D9D9"/>
              <w:left w:val="single" w:sz="4" w:color="D9D9D9"/>
              <w:bottom w:val="single" w:sz="4" w:color="D9D9D9"/>
              <w:right w:val="single" w:sz="4" w:color="D9D9D9"/>
            </w:tcBorders>
            <w:shd w:fill="333333"/>
            <w:tcMar>
              <w:top w:w="65" w:type="dxa"/>
              <w:bottom w:w="65" w:type="dxa"/>
              <w:left w:w="90" w:type="dxa"/>
              <w:right w:w="90" w:type="dxa"/>
            </w:tcMar>
          </w:tcPr>
          <w:p>
            <w:pPr>
              <w:spacing w:after="20" w:line="245" w:lineRule="auto"/>
            </w:pPr>
            <w:r>
              <w:rPr>
                <w:b/>
                <w:color w:val="FFFFFF"/>
                <w:sz w:val="19"/>
              </w:rPr>
              <w:t>Metode</w:t>
            </w:r>
          </w:p>
        </w:tc>
        <w:tc>
          <w:tcPr>
            <w:tcW w:type="dxa" w:w="1701"/>
            <w:tcBorders>
              <w:top w:val="single" w:sz="4" w:color="D9D9D9"/>
              <w:left w:val="single" w:sz="4" w:color="D9D9D9"/>
              <w:bottom w:val="single" w:sz="4" w:color="D9D9D9"/>
              <w:right w:val="single" w:sz="4" w:color="D9D9D9"/>
            </w:tcBorders>
            <w:shd w:fill="333333"/>
            <w:tcMar>
              <w:top w:w="65" w:type="dxa"/>
              <w:bottom w:w="65" w:type="dxa"/>
              <w:left w:w="90" w:type="dxa"/>
              <w:right w:w="90" w:type="dxa"/>
            </w:tcMar>
          </w:tcPr>
          <w:p>
            <w:pPr>
              <w:spacing w:after="20" w:line="245" w:lineRule="auto"/>
            </w:pPr>
            <w:r>
              <w:rPr>
                <w:b/>
                <w:color w:val="FFFFFF"/>
                <w:sz w:val="19"/>
              </w:rPr>
              <w:t>Status</w:t>
            </w:r>
          </w:p>
        </w:tc>
        <w:tc>
          <w:tcPr>
            <w:tcW w:type="dxa" w:w="5896"/>
            <w:tcBorders>
              <w:top w:val="single" w:sz="4" w:color="D9D9D9"/>
              <w:left w:val="single" w:sz="4" w:color="D9D9D9"/>
              <w:bottom w:val="single" w:sz="4" w:color="D9D9D9"/>
              <w:right w:val="single" w:sz="4" w:color="D9D9D9"/>
            </w:tcBorders>
            <w:shd w:fill="333333"/>
            <w:tcMar>
              <w:top w:w="65" w:type="dxa"/>
              <w:bottom w:w="65" w:type="dxa"/>
              <w:left w:w="90" w:type="dxa"/>
              <w:right w:w="90" w:type="dxa"/>
            </w:tcMar>
          </w:tcPr>
          <w:p>
            <w:pPr>
              <w:spacing w:after="20" w:line="245" w:lineRule="auto"/>
            </w:pPr>
            <w:r>
              <w:rPr>
                <w:b/>
                <w:color w:val="FFFFFF"/>
                <w:sz w:val="19"/>
              </w:rPr>
              <w:t>Bukti dan penulisan yang benar</w:t>
            </w:r>
          </w:p>
        </w:tc>
      </w:tr>
      <w:tr>
        <w:tc>
          <w:tcPr>
            <w:tcW w:type="dxa" w:w="2268"/>
            <w:tcBorders>
              <w:top w:val="single" w:sz="4" w:color="D9D9D9"/>
              <w:left w:val="single" w:sz="4" w:color="D9D9D9"/>
              <w:bottom w:val="single" w:sz="4" w:color="D9D9D9"/>
              <w:right w:val="single" w:sz="4" w:color="D9D9D9"/>
            </w:tcBorders>
            <w:shd w:fill="FFFFFF"/>
            <w:tcMar>
              <w:top w:w="65" w:type="dxa"/>
              <w:bottom w:w="65" w:type="dxa"/>
              <w:left w:w="90" w:type="dxa"/>
              <w:right w:w="90" w:type="dxa"/>
            </w:tcMar>
          </w:tcPr>
          <w:p>
            <w:pPr>
              <w:spacing w:after="20" w:line="245" w:lineRule="auto"/>
            </w:pPr>
            <w:r>
              <w:rPr>
                <w:b w:val="0"/>
                <w:color w:val="000000"/>
                <w:sz w:val="19"/>
              </w:rPr>
              <w:t>Icarus Verilog</w:t>
            </w:r>
          </w:p>
        </w:tc>
        <w:tc>
          <w:tcPr>
            <w:tcW w:type="dxa" w:w="1701"/>
            <w:tcBorders>
              <w:top w:val="single" w:sz="4" w:color="D9D9D9"/>
              <w:left w:val="single" w:sz="4" w:color="D9D9D9"/>
              <w:bottom w:val="single" w:sz="4" w:color="D9D9D9"/>
              <w:right w:val="single" w:sz="4" w:color="D9D9D9"/>
            </w:tcBorders>
            <w:shd w:fill="FFFFFF"/>
            <w:tcMar>
              <w:top w:w="65" w:type="dxa"/>
              <w:bottom w:w="65" w:type="dxa"/>
              <w:left w:w="90" w:type="dxa"/>
              <w:right w:w="90" w:type="dxa"/>
            </w:tcMar>
          </w:tcPr>
          <w:p>
            <w:pPr>
              <w:spacing w:after="20" w:line="245" w:lineRule="auto"/>
            </w:pPr>
            <w:r>
              <w:rPr>
                <w:b w:val="0"/>
                <w:color w:val="000000"/>
                <w:sz w:val="19"/>
              </w:rPr>
              <w:t>Dipakai</w:t>
            </w:r>
          </w:p>
        </w:tc>
        <w:tc>
          <w:tcPr>
            <w:tcW w:type="dxa" w:w="5896"/>
            <w:tcBorders>
              <w:top w:val="single" w:sz="4" w:color="D9D9D9"/>
              <w:left w:val="single" w:sz="4" w:color="D9D9D9"/>
              <w:bottom w:val="single" w:sz="4" w:color="D9D9D9"/>
              <w:right w:val="single" w:sz="4" w:color="D9D9D9"/>
            </w:tcBorders>
            <w:shd w:fill="FFFFFF"/>
            <w:tcMar>
              <w:top w:w="65" w:type="dxa"/>
              <w:bottom w:w="65" w:type="dxa"/>
              <w:left w:w="90" w:type="dxa"/>
              <w:right w:w="90" w:type="dxa"/>
            </w:tcMar>
          </w:tcPr>
          <w:p>
            <w:pPr>
              <w:spacing w:after="20" w:line="245" w:lineRule="auto"/>
            </w:pPr>
            <w:r>
              <w:rPr>
                <w:b w:val="0"/>
                <w:color w:val="000000"/>
                <w:sz w:val="19"/>
              </w:rPr>
              <w:t>Verilog RTL dan testbench self checking. Audit DWA ulang 12.402 checks, 0 errors. Versi lokal Icarus 12.0 devel.</w:t>
            </w:r>
          </w:p>
        </w:tc>
      </w:tr>
      <w:tr>
        <w:tc>
          <w:tcPr>
            <w:tcW w:type="dxa" w:w="2268"/>
            <w:tcBorders>
              <w:top w:val="single" w:sz="4" w:color="D9D9D9"/>
              <w:left w:val="single" w:sz="4" w:color="D9D9D9"/>
              <w:bottom w:val="single" w:sz="4" w:color="D9D9D9"/>
              <w:right w:val="single" w:sz="4" w:color="D9D9D9"/>
            </w:tcBorders>
            <w:shd w:fill="F2F2F2"/>
            <w:tcMar>
              <w:top w:w="65" w:type="dxa"/>
              <w:bottom w:w="65" w:type="dxa"/>
              <w:left w:w="90" w:type="dxa"/>
              <w:right w:w="90" w:type="dxa"/>
            </w:tcMar>
          </w:tcPr>
          <w:p>
            <w:pPr>
              <w:spacing w:after="20" w:line="245" w:lineRule="auto"/>
            </w:pPr>
            <w:r>
              <w:rPr>
                <w:b w:val="0"/>
                <w:color w:val="000000"/>
                <w:sz w:val="19"/>
              </w:rPr>
              <w:t>Python oracle</w:t>
            </w:r>
          </w:p>
        </w:tc>
        <w:tc>
          <w:tcPr>
            <w:tcW w:type="dxa" w:w="1701"/>
            <w:tcBorders>
              <w:top w:val="single" w:sz="4" w:color="D9D9D9"/>
              <w:left w:val="single" w:sz="4" w:color="D9D9D9"/>
              <w:bottom w:val="single" w:sz="4" w:color="D9D9D9"/>
              <w:right w:val="single" w:sz="4" w:color="D9D9D9"/>
            </w:tcBorders>
            <w:shd w:fill="F2F2F2"/>
            <w:tcMar>
              <w:top w:w="65" w:type="dxa"/>
              <w:bottom w:w="65" w:type="dxa"/>
              <w:left w:w="90" w:type="dxa"/>
              <w:right w:w="90" w:type="dxa"/>
            </w:tcMar>
          </w:tcPr>
          <w:p>
            <w:pPr>
              <w:spacing w:after="20" w:line="245" w:lineRule="auto"/>
            </w:pPr>
            <w:r>
              <w:rPr>
                <w:b w:val="0"/>
                <w:color w:val="000000"/>
                <w:sz w:val="19"/>
              </w:rPr>
              <w:t>Dipakai</w:t>
            </w:r>
          </w:p>
        </w:tc>
        <w:tc>
          <w:tcPr>
            <w:tcW w:type="dxa" w:w="5896"/>
            <w:tcBorders>
              <w:top w:val="single" w:sz="4" w:color="D9D9D9"/>
              <w:left w:val="single" w:sz="4" w:color="D9D9D9"/>
              <w:bottom w:val="single" w:sz="4" w:color="D9D9D9"/>
              <w:right w:val="single" w:sz="4" w:color="D9D9D9"/>
            </w:tcBorders>
            <w:shd w:fill="F2F2F2"/>
            <w:tcMar>
              <w:top w:w="65" w:type="dxa"/>
              <w:bottom w:w="65" w:type="dxa"/>
              <w:left w:w="90" w:type="dxa"/>
              <w:right w:w="90" w:type="dxa"/>
            </w:tcMar>
          </w:tcPr>
          <w:p>
            <w:pPr>
              <w:spacing w:after="20" w:line="245" w:lineRule="auto"/>
            </w:pPr>
            <w:r>
              <w:rPr>
                <w:b w:val="0"/>
                <w:color w:val="000000"/>
                <w:sz w:val="19"/>
              </w:rPr>
              <w:t>Model integer independen, 512 kandidat pada masing masing enam scene. Neural diuji dengan 100 vector dan 400 output.</w:t>
            </w:r>
          </w:p>
        </w:tc>
      </w:tr>
      <w:tr>
        <w:tc>
          <w:tcPr>
            <w:tcW w:type="dxa" w:w="2268"/>
            <w:tcBorders>
              <w:top w:val="single" w:sz="4" w:color="D9D9D9"/>
              <w:left w:val="single" w:sz="4" w:color="D9D9D9"/>
              <w:bottom w:val="single" w:sz="4" w:color="D9D9D9"/>
              <w:right w:val="single" w:sz="4" w:color="D9D9D9"/>
            </w:tcBorders>
            <w:shd w:fill="FFFFFF"/>
            <w:tcMar>
              <w:top w:w="65" w:type="dxa"/>
              <w:bottom w:w="65" w:type="dxa"/>
              <w:left w:w="90" w:type="dxa"/>
              <w:right w:w="90" w:type="dxa"/>
            </w:tcMar>
          </w:tcPr>
          <w:p>
            <w:pPr>
              <w:spacing w:after="20" w:line="245" w:lineRule="auto"/>
            </w:pPr>
            <w:r>
              <w:rPr>
                <w:b w:val="0"/>
                <w:color w:val="000000"/>
                <w:sz w:val="19"/>
              </w:rPr>
              <w:t>GTKWave dan VCD</w:t>
            </w:r>
          </w:p>
        </w:tc>
        <w:tc>
          <w:tcPr>
            <w:tcW w:type="dxa" w:w="1701"/>
            <w:tcBorders>
              <w:top w:val="single" w:sz="4" w:color="D9D9D9"/>
              <w:left w:val="single" w:sz="4" w:color="D9D9D9"/>
              <w:bottom w:val="single" w:sz="4" w:color="D9D9D9"/>
              <w:right w:val="single" w:sz="4" w:color="D9D9D9"/>
            </w:tcBorders>
            <w:shd w:fill="FFFFFF"/>
            <w:tcMar>
              <w:top w:w="65" w:type="dxa"/>
              <w:bottom w:w="65" w:type="dxa"/>
              <w:left w:w="90" w:type="dxa"/>
              <w:right w:w="90" w:type="dxa"/>
            </w:tcMar>
          </w:tcPr>
          <w:p>
            <w:pPr>
              <w:spacing w:after="20" w:line="245" w:lineRule="auto"/>
            </w:pPr>
            <w:r>
              <w:rPr>
                <w:b w:val="0"/>
                <w:color w:val="000000"/>
                <w:sz w:val="19"/>
              </w:rPr>
              <w:t>Dipakai</w:t>
            </w:r>
          </w:p>
        </w:tc>
        <w:tc>
          <w:tcPr>
            <w:tcW w:type="dxa" w:w="5896"/>
            <w:tcBorders>
              <w:top w:val="single" w:sz="4" w:color="D9D9D9"/>
              <w:left w:val="single" w:sz="4" w:color="D9D9D9"/>
              <w:bottom w:val="single" w:sz="4" w:color="D9D9D9"/>
              <w:right w:val="single" w:sz="4" w:color="D9D9D9"/>
            </w:tcBorders>
            <w:shd w:fill="FFFFFF"/>
            <w:tcMar>
              <w:top w:w="65" w:type="dxa"/>
              <w:bottom w:w="65" w:type="dxa"/>
              <w:left w:w="90" w:type="dxa"/>
              <w:right w:w="90" w:type="dxa"/>
            </w:tcMar>
          </w:tcPr>
          <w:p>
            <w:pPr>
              <w:spacing w:after="20" w:line="245" w:lineRule="auto"/>
            </w:pPr>
            <w:r>
              <w:rPr>
                <w:b w:val="0"/>
                <w:color w:val="000000"/>
                <w:sz w:val="19"/>
              </w:rPr>
              <w:t>Enam screenshot asli pada paket BUKTI_SIMULASI_GTKWAVE. Waveform mendukung pengamatan, hasil PASS berasal dari check testbench.</w:t>
            </w:r>
          </w:p>
        </w:tc>
      </w:tr>
      <w:tr>
        <w:tc>
          <w:tcPr>
            <w:tcW w:type="dxa" w:w="2268"/>
            <w:tcBorders>
              <w:top w:val="single" w:sz="4" w:color="D9D9D9"/>
              <w:left w:val="single" w:sz="4" w:color="D9D9D9"/>
              <w:bottom w:val="single" w:sz="4" w:color="D9D9D9"/>
              <w:right w:val="single" w:sz="4" w:color="D9D9D9"/>
            </w:tcBorders>
            <w:shd w:fill="F2F2F2"/>
            <w:tcMar>
              <w:top w:w="65" w:type="dxa"/>
              <w:bottom w:w="65" w:type="dxa"/>
              <w:left w:w="90" w:type="dxa"/>
              <w:right w:w="90" w:type="dxa"/>
            </w:tcMar>
          </w:tcPr>
          <w:p>
            <w:pPr>
              <w:spacing w:after="20" w:line="245" w:lineRule="auto"/>
            </w:pPr>
            <w:r>
              <w:rPr>
                <w:b w:val="0"/>
                <w:color w:val="000000"/>
                <w:sz w:val="19"/>
              </w:rPr>
              <w:t>Assertion procedural</w:t>
            </w:r>
          </w:p>
        </w:tc>
        <w:tc>
          <w:tcPr>
            <w:tcW w:type="dxa" w:w="1701"/>
            <w:tcBorders>
              <w:top w:val="single" w:sz="4" w:color="D9D9D9"/>
              <w:left w:val="single" w:sz="4" w:color="D9D9D9"/>
              <w:bottom w:val="single" w:sz="4" w:color="D9D9D9"/>
              <w:right w:val="single" w:sz="4" w:color="D9D9D9"/>
            </w:tcBorders>
            <w:shd w:fill="F2F2F2"/>
            <w:tcMar>
              <w:top w:w="65" w:type="dxa"/>
              <w:bottom w:w="65" w:type="dxa"/>
              <w:left w:w="90" w:type="dxa"/>
              <w:right w:w="90" w:type="dxa"/>
            </w:tcMar>
          </w:tcPr>
          <w:p>
            <w:pPr>
              <w:spacing w:after="20" w:line="245" w:lineRule="auto"/>
            </w:pPr>
            <w:r>
              <w:rPr>
                <w:b w:val="0"/>
                <w:color w:val="000000"/>
                <w:sz w:val="19"/>
              </w:rPr>
              <w:t>Dipakai pada audit baru</w:t>
            </w:r>
          </w:p>
        </w:tc>
        <w:tc>
          <w:tcPr>
            <w:tcW w:type="dxa" w:w="5896"/>
            <w:tcBorders>
              <w:top w:val="single" w:sz="4" w:color="D9D9D9"/>
              <w:left w:val="single" w:sz="4" w:color="D9D9D9"/>
              <w:bottom w:val="single" w:sz="4" w:color="D9D9D9"/>
              <w:right w:val="single" w:sz="4" w:color="D9D9D9"/>
            </w:tcBorders>
            <w:shd w:fill="F2F2F2"/>
            <w:tcMar>
              <w:top w:w="65" w:type="dxa"/>
              <w:bottom w:w="65" w:type="dxa"/>
              <w:left w:w="90" w:type="dxa"/>
              <w:right w:w="90" w:type="dxa"/>
            </w:tcMar>
          </w:tcPr>
          <w:p>
            <w:pPr>
              <w:spacing w:after="20" w:line="245" w:lineRule="auto"/>
            </w:pPr>
            <w:r>
              <w:rPr>
                <w:b w:val="0"/>
                <w:color w:val="000000"/>
                <w:sz w:val="19"/>
              </w:rPr>
              <w:t>Dua invariant dipantau pada negedge setelah settling 2 ns. Terdapat 556.939 sampel aktif dan nol pelanggaran. Tidak sama dengan formal proof atau SVA lengkap.</w:t>
            </w:r>
          </w:p>
        </w:tc>
      </w:tr>
      <w:tr>
        <w:tc>
          <w:tcPr>
            <w:tcW w:type="dxa" w:w="2268"/>
            <w:tcBorders>
              <w:top w:val="single" w:sz="4" w:color="D9D9D9"/>
              <w:left w:val="single" w:sz="4" w:color="D9D9D9"/>
              <w:bottom w:val="single" w:sz="4" w:color="D9D9D9"/>
              <w:right w:val="single" w:sz="4" w:color="D9D9D9"/>
            </w:tcBorders>
            <w:shd w:fill="FFFFFF"/>
            <w:tcMar>
              <w:top w:w="65" w:type="dxa"/>
              <w:bottom w:w="65" w:type="dxa"/>
              <w:left w:w="90" w:type="dxa"/>
              <w:right w:w="90" w:type="dxa"/>
            </w:tcMar>
          </w:tcPr>
          <w:p>
            <w:pPr>
              <w:spacing w:after="20" w:line="245" w:lineRule="auto"/>
            </w:pPr>
            <w:r>
              <w:rPr>
                <w:b w:val="0"/>
                <w:color w:val="000000"/>
                <w:sz w:val="19"/>
              </w:rPr>
              <w:t>Verilator</w:t>
            </w:r>
          </w:p>
        </w:tc>
        <w:tc>
          <w:tcPr>
            <w:tcW w:type="dxa" w:w="1701"/>
            <w:tcBorders>
              <w:top w:val="single" w:sz="4" w:color="D9D9D9"/>
              <w:left w:val="single" w:sz="4" w:color="D9D9D9"/>
              <w:bottom w:val="single" w:sz="4" w:color="D9D9D9"/>
              <w:right w:val="single" w:sz="4" w:color="D9D9D9"/>
            </w:tcBorders>
            <w:shd w:fill="FFFFFF"/>
            <w:tcMar>
              <w:top w:w="65" w:type="dxa"/>
              <w:bottom w:w="65" w:type="dxa"/>
              <w:left w:w="90" w:type="dxa"/>
              <w:right w:w="90" w:type="dxa"/>
            </w:tcMar>
          </w:tcPr>
          <w:p>
            <w:pPr>
              <w:spacing w:after="20" w:line="245" w:lineRule="auto"/>
            </w:pPr>
            <w:r>
              <w:rPr>
                <w:b w:val="0"/>
                <w:color w:val="000000"/>
                <w:sz w:val="19"/>
              </w:rPr>
              <w:t>Belum dipakai</w:t>
            </w:r>
          </w:p>
        </w:tc>
        <w:tc>
          <w:tcPr>
            <w:tcW w:type="dxa" w:w="5896"/>
            <w:tcBorders>
              <w:top w:val="single" w:sz="4" w:color="D9D9D9"/>
              <w:left w:val="single" w:sz="4" w:color="D9D9D9"/>
              <w:bottom w:val="single" w:sz="4" w:color="D9D9D9"/>
              <w:right w:val="single" w:sz="4" w:color="D9D9D9"/>
            </w:tcBorders>
            <w:shd w:fill="FFFFFF"/>
            <w:tcMar>
              <w:top w:w="65" w:type="dxa"/>
              <w:bottom w:w="65" w:type="dxa"/>
              <w:left w:w="90" w:type="dxa"/>
              <w:right w:w="90" w:type="dxa"/>
            </w:tcMar>
          </w:tcPr>
          <w:p>
            <w:pPr>
              <w:spacing w:after="20" w:line="245" w:lineRule="auto"/>
            </w:pPr>
            <w:r>
              <w:rPr>
                <w:b w:val="0"/>
                <w:color w:val="000000"/>
                <w:sz w:val="19"/>
              </w:rPr>
              <w:t>Tidak ada log lint, simulation, atau coverage Verilator pada bukti rilis dan audit ini.</w:t>
            </w:r>
          </w:p>
        </w:tc>
      </w:tr>
      <w:tr>
        <w:tc>
          <w:tcPr>
            <w:tcW w:type="dxa" w:w="2268"/>
            <w:tcBorders>
              <w:top w:val="single" w:sz="4" w:color="D9D9D9"/>
              <w:left w:val="single" w:sz="4" w:color="D9D9D9"/>
              <w:bottom w:val="single" w:sz="4" w:color="D9D9D9"/>
              <w:right w:val="single" w:sz="4" w:color="D9D9D9"/>
            </w:tcBorders>
            <w:shd w:fill="F2F2F2"/>
            <w:tcMar>
              <w:top w:w="65" w:type="dxa"/>
              <w:bottom w:w="65" w:type="dxa"/>
              <w:left w:w="90" w:type="dxa"/>
              <w:right w:w="90" w:type="dxa"/>
            </w:tcMar>
          </w:tcPr>
          <w:p>
            <w:pPr>
              <w:spacing w:after="20" w:line="245" w:lineRule="auto"/>
            </w:pPr>
            <w:r>
              <w:rPr>
                <w:b w:val="0"/>
                <w:color w:val="000000"/>
                <w:sz w:val="19"/>
              </w:rPr>
              <w:t>cocotb</w:t>
            </w:r>
          </w:p>
        </w:tc>
        <w:tc>
          <w:tcPr>
            <w:tcW w:type="dxa" w:w="1701"/>
            <w:tcBorders>
              <w:top w:val="single" w:sz="4" w:color="D9D9D9"/>
              <w:left w:val="single" w:sz="4" w:color="D9D9D9"/>
              <w:bottom w:val="single" w:sz="4" w:color="D9D9D9"/>
              <w:right w:val="single" w:sz="4" w:color="D9D9D9"/>
            </w:tcBorders>
            <w:shd w:fill="F2F2F2"/>
            <w:tcMar>
              <w:top w:w="65" w:type="dxa"/>
              <w:bottom w:w="65" w:type="dxa"/>
              <w:left w:w="90" w:type="dxa"/>
              <w:right w:w="90" w:type="dxa"/>
            </w:tcMar>
          </w:tcPr>
          <w:p>
            <w:pPr>
              <w:spacing w:after="20" w:line="245" w:lineRule="auto"/>
            </w:pPr>
            <w:r>
              <w:rPr>
                <w:b w:val="0"/>
                <w:color w:val="000000"/>
                <w:sz w:val="19"/>
              </w:rPr>
              <w:t>Belum dipakai</w:t>
            </w:r>
          </w:p>
        </w:tc>
        <w:tc>
          <w:tcPr>
            <w:tcW w:type="dxa" w:w="5896"/>
            <w:tcBorders>
              <w:top w:val="single" w:sz="4" w:color="D9D9D9"/>
              <w:left w:val="single" w:sz="4" w:color="D9D9D9"/>
              <w:bottom w:val="single" w:sz="4" w:color="D9D9D9"/>
              <w:right w:val="single" w:sz="4" w:color="D9D9D9"/>
            </w:tcBorders>
            <w:shd w:fill="F2F2F2"/>
            <w:tcMar>
              <w:top w:w="65" w:type="dxa"/>
              <w:bottom w:w="65" w:type="dxa"/>
              <w:left w:w="90" w:type="dxa"/>
              <w:right w:w="90" w:type="dxa"/>
            </w:tcMar>
          </w:tcPr>
          <w:p>
            <w:pPr>
              <w:spacing w:after="20" w:line="245" w:lineRule="auto"/>
            </w:pPr>
            <w:r>
              <w:rPr>
                <w:b w:val="0"/>
                <w:color w:val="000000"/>
                <w:sz w:val="19"/>
              </w:rPr>
              <w:t>Testbench berjalan dalam Verilog. Tidak ada regression cocotb yang dijalankan.</w:t>
            </w:r>
          </w:p>
        </w:tc>
      </w:tr>
      <w:tr>
        <w:tc>
          <w:tcPr>
            <w:tcW w:type="dxa" w:w="2268"/>
            <w:tcBorders>
              <w:top w:val="single" w:sz="4" w:color="D9D9D9"/>
              <w:left w:val="single" w:sz="4" w:color="D9D9D9"/>
              <w:bottom w:val="single" w:sz="4" w:color="D9D9D9"/>
              <w:right w:val="single" w:sz="4" w:color="D9D9D9"/>
            </w:tcBorders>
            <w:shd w:fill="FFFFFF"/>
            <w:tcMar>
              <w:top w:w="65" w:type="dxa"/>
              <w:bottom w:w="65" w:type="dxa"/>
              <w:left w:w="90" w:type="dxa"/>
              <w:right w:w="90" w:type="dxa"/>
            </w:tcMar>
          </w:tcPr>
          <w:p>
            <w:pPr>
              <w:spacing w:after="20" w:line="245" w:lineRule="auto"/>
            </w:pPr>
            <w:r>
              <w:rPr>
                <w:b w:val="0"/>
                <w:color w:val="000000"/>
                <w:sz w:val="19"/>
              </w:rPr>
              <w:t>Coverage HDL</w:t>
            </w:r>
          </w:p>
        </w:tc>
        <w:tc>
          <w:tcPr>
            <w:tcW w:type="dxa" w:w="1701"/>
            <w:tcBorders>
              <w:top w:val="single" w:sz="4" w:color="D9D9D9"/>
              <w:left w:val="single" w:sz="4" w:color="D9D9D9"/>
              <w:bottom w:val="single" w:sz="4" w:color="D9D9D9"/>
              <w:right w:val="single" w:sz="4" w:color="D9D9D9"/>
            </w:tcBorders>
            <w:shd w:fill="FFFFFF"/>
            <w:tcMar>
              <w:top w:w="65" w:type="dxa"/>
              <w:bottom w:w="65" w:type="dxa"/>
              <w:left w:w="90" w:type="dxa"/>
              <w:right w:w="90" w:type="dxa"/>
            </w:tcMar>
          </w:tcPr>
          <w:p>
            <w:pPr>
              <w:spacing w:after="20" w:line="245" w:lineRule="auto"/>
            </w:pPr>
            <w:r>
              <w:rPr>
                <w:b w:val="0"/>
                <w:color w:val="000000"/>
                <w:sz w:val="19"/>
              </w:rPr>
              <w:t>Belum diukur</w:t>
            </w:r>
          </w:p>
        </w:tc>
        <w:tc>
          <w:tcPr>
            <w:tcW w:type="dxa" w:w="5896"/>
            <w:tcBorders>
              <w:top w:val="single" w:sz="4" w:color="D9D9D9"/>
              <w:left w:val="single" w:sz="4" w:color="D9D9D9"/>
              <w:bottom w:val="single" w:sz="4" w:color="D9D9D9"/>
              <w:right w:val="single" w:sz="4" w:color="D9D9D9"/>
            </w:tcBorders>
            <w:shd w:fill="FFFFFF"/>
            <w:tcMar>
              <w:top w:w="65" w:type="dxa"/>
              <w:bottom w:w="65" w:type="dxa"/>
              <w:left w:w="90" w:type="dxa"/>
              <w:right w:w="90" w:type="dxa"/>
            </w:tcMar>
          </w:tcPr>
          <w:p>
            <w:pPr>
              <w:spacing w:after="20" w:line="245" w:lineRule="auto"/>
            </w:pPr>
            <w:r>
              <w:rPr>
                <w:b w:val="0"/>
                <w:color w:val="000000"/>
                <w:sz w:val="19"/>
              </w:rPr>
              <w:t>Tidak ada angka statement, branch, toggle, FSM, atau coverage formal. Daftar kasus 9 dari 9 hanya cakupan kategori yang diminta.</w:t>
            </w:r>
          </w:p>
        </w:tc>
      </w:tr>
      <w:tr>
        <w:tc>
          <w:tcPr>
            <w:tcW w:type="dxa" w:w="2268"/>
            <w:tcBorders>
              <w:top w:val="single" w:sz="4" w:color="D9D9D9"/>
              <w:left w:val="single" w:sz="4" w:color="D9D9D9"/>
              <w:bottom w:val="single" w:sz="4" w:color="D9D9D9"/>
              <w:right w:val="single" w:sz="4" w:color="D9D9D9"/>
            </w:tcBorders>
            <w:shd w:fill="F2F2F2"/>
            <w:tcMar>
              <w:top w:w="65" w:type="dxa"/>
              <w:bottom w:w="65" w:type="dxa"/>
              <w:left w:w="90" w:type="dxa"/>
              <w:right w:w="90" w:type="dxa"/>
            </w:tcMar>
          </w:tcPr>
          <w:p>
            <w:pPr>
              <w:spacing w:after="20" w:line="245" w:lineRule="auto"/>
            </w:pPr>
            <w:r>
              <w:rPr>
                <w:b w:val="0"/>
                <w:color w:val="000000"/>
                <w:sz w:val="19"/>
              </w:rPr>
              <w:t>Formal verification</w:t>
            </w:r>
          </w:p>
        </w:tc>
        <w:tc>
          <w:tcPr>
            <w:tcW w:type="dxa" w:w="1701"/>
            <w:tcBorders>
              <w:top w:val="single" w:sz="4" w:color="D9D9D9"/>
              <w:left w:val="single" w:sz="4" w:color="D9D9D9"/>
              <w:bottom w:val="single" w:sz="4" w:color="D9D9D9"/>
              <w:right w:val="single" w:sz="4" w:color="D9D9D9"/>
            </w:tcBorders>
            <w:shd w:fill="F2F2F2"/>
            <w:tcMar>
              <w:top w:w="65" w:type="dxa"/>
              <w:bottom w:w="65" w:type="dxa"/>
              <w:left w:w="90" w:type="dxa"/>
              <w:right w:w="90" w:type="dxa"/>
            </w:tcMar>
          </w:tcPr>
          <w:p>
            <w:pPr>
              <w:spacing w:after="20" w:line="245" w:lineRule="auto"/>
            </w:pPr>
            <w:r>
              <w:rPr>
                <w:b w:val="0"/>
                <w:color w:val="000000"/>
                <w:sz w:val="19"/>
              </w:rPr>
              <w:t>Belum dilakukan</w:t>
            </w:r>
          </w:p>
        </w:tc>
        <w:tc>
          <w:tcPr>
            <w:tcW w:type="dxa" w:w="5896"/>
            <w:tcBorders>
              <w:top w:val="single" w:sz="4" w:color="D9D9D9"/>
              <w:left w:val="single" w:sz="4" w:color="D9D9D9"/>
              <w:bottom w:val="single" w:sz="4" w:color="D9D9D9"/>
              <w:right w:val="single" w:sz="4" w:color="D9D9D9"/>
            </w:tcBorders>
            <w:shd w:fill="F2F2F2"/>
            <w:tcMar>
              <w:top w:w="65" w:type="dxa"/>
              <w:bottom w:w="65" w:type="dxa"/>
              <w:left w:w="90" w:type="dxa"/>
              <w:right w:w="90" w:type="dxa"/>
            </w:tcMar>
          </w:tcPr>
          <w:p>
            <w:pPr>
              <w:spacing w:after="20" w:line="245" w:lineRule="auto"/>
            </w:pPr>
            <w:r>
              <w:rPr>
                <w:b w:val="0"/>
                <w:color w:val="000000"/>
                <w:sz w:val="19"/>
              </w:rPr>
              <w:t>Tidak ada hasil SymbiYosys atau pembuktian temporal exhaustive. Force pada testbench adalah injeksi simulasi.</w:t>
            </w:r>
          </w:p>
        </w:tc>
      </w:tr>
    </w:tbl>
    <w:p>
      <w:pPr>
        <w:pStyle w:val="Heading2"/>
      </w:pPr>
      <w:r>
        <w:t>Invariant yang diperiksa</w:t>
      </w:r>
    </w:p>
    <w:p>
      <w:r>
        <w:t>Invariant pertama memeriksa bahwa motor_enable = 0 selalu disertai v_command = 0 dan omega_command = 0 pada sampel simulasi. Invariant kedua memeriksa bahwa setiap izin aktif memenuhi ready, tidak emergency, tidak protective_stop, map_ok, cfg_ok, best_valid, state RESULT, start tidak aktif, seluruh tile done, tidak arithmetic fault, tidak timeout, lease masih berlaku, dan tidak control_fault.</w:t>
      </w:r>
    </w:p>
    <w:p>
      <w:r>
        <w:t>Jumlah check tidak menunjukkan probabilitas gagal di lapangan. Audit tambahan memakai deadline 200 µs dan freshness 5 ms untuk mempercepat fault injection. Rilis memakai 20 ms untuk keduanya. Bukti timeout pada parameter testbench harus disebut dengan jelas.</w:t>
      </w:r>
    </w:p>
    <w:p>
      <w:pPr>
        <w:pStyle w:val="Heading2"/>
      </w:pPr>
      <w:r>
        <w:t>Yang masih berstatus target</w:t>
      </w:r>
    </w:p>
    <w:p>
      <w:r>
        <w:t>Target berikut belum selesai: variasi reset dan CDC secara exhaustive, penyerang aktif yang memalsukan sumber, autentikasi dan manajemen kunci, anti replay setelah reboot, pemeriksaan seluruh pola framing serial, uji electrical UART FPGA, watchdog motor controller, latency end to end, serta coverage HDL terukur. Tabel keamanan produk tidak boleh memberi status sudah diuji pada target tersebut.</w:t>
      </w:r>
    </w:p>
    <w:p>
      <w:r>
        <w:br w:type="page"/>
      </w:r>
    </w:p>
    <w:p>
      <w:pPr>
        <w:pStyle w:val="Heading1"/>
      </w:pPr>
      <w:r>
        <w:t>3 Hubungan dengan Baseline Resmi TT07</w:t>
      </w:r>
    </w:p>
    <w:p>
      <w:r>
        <w:t>Referensi baseline di bawah dihubungkan ke bagian desain secara spesifik. Tidak ada instansiasi modul TT07 di RTL IGOR, dan tidak ada benchmark langsung IGOR terhadap implementasi ketiga baseline. Hubungan yang dibuktikan adalah inspirasi arsitektur dan pembandingan konsep.</w:t>
      </w:r>
    </w:p>
    <w:tbl>
      <w:tblPr>
        <w:tblW w:type="auto" w:w="0"/>
        <w:tblLayout w:type="fixed"/>
        <w:tblLook w:firstColumn="1" w:firstRow="1" w:lastColumn="0" w:lastRow="0" w:noHBand="0" w:noVBand="1" w:val="04A0"/>
      </w:tblPr>
      <w:tblGrid>
        <w:gridCol w:w="1984"/>
        <w:gridCol w:w="3969"/>
        <w:gridCol w:w="3912"/>
      </w:tblGrid>
      <w:tr>
        <w:tc>
          <w:tcPr>
            <w:tcW w:type="dxa" w:w="1984"/>
            <w:tcBorders>
              <w:top w:val="single" w:sz="4" w:color="D9D9D9"/>
              <w:left w:val="single" w:sz="4" w:color="D9D9D9"/>
              <w:bottom w:val="single" w:sz="4" w:color="D9D9D9"/>
              <w:right w:val="single" w:sz="4" w:color="D9D9D9"/>
            </w:tcBorders>
            <w:shd w:fill="333333"/>
            <w:tcMar>
              <w:top w:w="65" w:type="dxa"/>
              <w:bottom w:w="65" w:type="dxa"/>
              <w:left w:w="90" w:type="dxa"/>
              <w:right w:w="90" w:type="dxa"/>
            </w:tcMar>
          </w:tcPr>
          <w:p>
            <w:pPr>
              <w:spacing w:after="20" w:line="245" w:lineRule="auto"/>
            </w:pPr>
            <w:r>
              <w:rPr>
                <w:b/>
                <w:color w:val="FFFFFF"/>
                <w:sz w:val="19"/>
              </w:rPr>
              <w:t>Baseline</w:t>
            </w:r>
          </w:p>
        </w:tc>
        <w:tc>
          <w:tcPr>
            <w:tcW w:type="dxa" w:w="3969"/>
            <w:tcBorders>
              <w:top w:val="single" w:sz="4" w:color="D9D9D9"/>
              <w:left w:val="single" w:sz="4" w:color="D9D9D9"/>
              <w:bottom w:val="single" w:sz="4" w:color="D9D9D9"/>
              <w:right w:val="single" w:sz="4" w:color="D9D9D9"/>
            </w:tcBorders>
            <w:shd w:fill="333333"/>
            <w:tcMar>
              <w:top w:w="65" w:type="dxa"/>
              <w:bottom w:w="65" w:type="dxa"/>
              <w:left w:w="90" w:type="dxa"/>
              <w:right w:w="90" w:type="dxa"/>
            </w:tcMar>
          </w:tcPr>
          <w:p>
            <w:pPr>
              <w:spacing w:after="20" w:line="245" w:lineRule="auto"/>
            </w:pPr>
            <w:r>
              <w:rPr>
                <w:b/>
                <w:color w:val="FFFFFF"/>
                <w:sz w:val="19"/>
              </w:rPr>
              <w:t>Hubungan dengan IGOR</w:t>
            </w:r>
          </w:p>
        </w:tc>
        <w:tc>
          <w:tcPr>
            <w:tcW w:type="dxa" w:w="3912"/>
            <w:tcBorders>
              <w:top w:val="single" w:sz="4" w:color="D9D9D9"/>
              <w:left w:val="single" w:sz="4" w:color="D9D9D9"/>
              <w:bottom w:val="single" w:sz="4" w:color="D9D9D9"/>
              <w:right w:val="single" w:sz="4" w:color="D9D9D9"/>
            </w:tcBorders>
            <w:shd w:fill="333333"/>
            <w:tcMar>
              <w:top w:w="65" w:type="dxa"/>
              <w:bottom w:w="65" w:type="dxa"/>
              <w:left w:w="90" w:type="dxa"/>
              <w:right w:w="90" w:type="dxa"/>
            </w:tcMar>
          </w:tcPr>
          <w:p>
            <w:pPr>
              <w:spacing w:after="20" w:line="245" w:lineRule="auto"/>
            </w:pPr>
            <w:r>
              <w:rPr>
                <w:b/>
                <w:color w:val="FFFFFF"/>
                <w:sz w:val="19"/>
              </w:rPr>
              <w:t>Perbedaan dan status</w:t>
            </w:r>
          </w:p>
        </w:tc>
      </w:tr>
      <w:tr>
        <w:tc>
          <w:tcPr>
            <w:tcW w:type="dxa" w:w="1984"/>
            <w:tcBorders>
              <w:top w:val="single" w:sz="4" w:color="D9D9D9"/>
              <w:left w:val="single" w:sz="4" w:color="D9D9D9"/>
              <w:bottom w:val="single" w:sz="4" w:color="D9D9D9"/>
              <w:right w:val="single" w:sz="4" w:color="D9D9D9"/>
            </w:tcBorders>
            <w:shd w:fill="FFFFFF"/>
            <w:tcMar>
              <w:top w:w="65" w:type="dxa"/>
              <w:bottom w:w="65" w:type="dxa"/>
              <w:left w:w="90" w:type="dxa"/>
              <w:right w:w="90" w:type="dxa"/>
            </w:tcMar>
          </w:tcPr>
          <w:p>
            <w:pPr>
              <w:spacing w:after="20" w:line="245" w:lineRule="auto"/>
            </w:pPr>
            <w:r>
              <w:rPr>
                <w:b w:val="0"/>
                <w:color w:val="000000"/>
                <w:sz w:val="19"/>
              </w:rPr>
              <w:t>TT07 Iterative MAC</w:t>
            </w:r>
          </w:p>
        </w:tc>
        <w:tc>
          <w:tcPr>
            <w:tcW w:type="dxa" w:w="3969"/>
            <w:tcBorders>
              <w:top w:val="single" w:sz="4" w:color="D9D9D9"/>
              <w:left w:val="single" w:sz="4" w:color="D9D9D9"/>
              <w:bottom w:val="single" w:sz="4" w:color="D9D9D9"/>
              <w:right w:val="single" w:sz="4" w:color="D9D9D9"/>
            </w:tcBorders>
            <w:shd w:fill="FFFFFF"/>
            <w:tcMar>
              <w:top w:w="65" w:type="dxa"/>
              <w:bottom w:w="65" w:type="dxa"/>
              <w:left w:w="90" w:type="dxa"/>
              <w:right w:w="90" w:type="dxa"/>
            </w:tcMar>
          </w:tcPr>
          <w:p>
            <w:pPr>
              <w:spacing w:after="20" w:line="245" w:lineRule="auto"/>
            </w:pPr>
            <w:r>
              <w:rPr>
                <w:b w:val="0"/>
                <w:color w:val="000000"/>
                <w:sz w:val="19"/>
              </w:rPr>
              <w:t>Konsep penggunaan ulang unit aritmetika untuk multiply accumulate paling dekat dengan neural core serial. Bobot signed 16 bit dikalikan operand 16 bit lalu dijumlahkan pada accumulator 40 bit.</w:t>
            </w:r>
          </w:p>
        </w:tc>
        <w:tc>
          <w:tcPr>
            <w:tcW w:type="dxa" w:w="3912"/>
            <w:tcBorders>
              <w:top w:val="single" w:sz="4" w:color="D9D9D9"/>
              <w:left w:val="single" w:sz="4" w:color="D9D9D9"/>
              <w:bottom w:val="single" w:sz="4" w:color="D9D9D9"/>
              <w:right w:val="single" w:sz="4" w:color="D9D9D9"/>
            </w:tcBorders>
            <w:shd w:fill="FFFFFF"/>
            <w:tcMar>
              <w:top w:w="65" w:type="dxa"/>
              <w:bottom w:w="65" w:type="dxa"/>
              <w:left w:w="90" w:type="dxa"/>
              <w:right w:w="90" w:type="dxa"/>
            </w:tcMar>
          </w:tcPr>
          <w:p>
            <w:pPr>
              <w:spacing w:after="20" w:line="245" w:lineRule="auto"/>
            </w:pPr>
            <w:r>
              <w:rPr>
                <w:b w:val="0"/>
                <w:color w:val="000000"/>
                <w:sz w:val="19"/>
              </w:rPr>
              <w:t>Referensi TT07 memakai multiplier kecil iteratif. RTL IGOR memakai operator multiply yang dipetakan Quartus. Skor DWA memakai akumulasi penjumlahan dan bobot cost ×16 melalui shift, bukan instansiasi Iterative MAC.</w:t>
            </w:r>
          </w:p>
        </w:tc>
      </w:tr>
      <w:tr>
        <w:tc>
          <w:tcPr>
            <w:tcW w:type="dxa" w:w="1984"/>
            <w:tcBorders>
              <w:top w:val="single" w:sz="4" w:color="D9D9D9"/>
              <w:left w:val="single" w:sz="4" w:color="D9D9D9"/>
              <w:bottom w:val="single" w:sz="4" w:color="D9D9D9"/>
              <w:right w:val="single" w:sz="4" w:color="D9D9D9"/>
            </w:tcBorders>
            <w:shd w:fill="F2F2F2"/>
            <w:tcMar>
              <w:top w:w="65" w:type="dxa"/>
              <w:bottom w:w="65" w:type="dxa"/>
              <w:left w:w="90" w:type="dxa"/>
              <w:right w:w="90" w:type="dxa"/>
            </w:tcMar>
          </w:tcPr>
          <w:p>
            <w:pPr>
              <w:spacing w:after="20" w:line="245" w:lineRule="auto"/>
            </w:pPr>
            <w:r>
              <w:rPr>
                <w:b w:val="0"/>
                <w:color w:val="000000"/>
                <w:sz w:val="19"/>
              </w:rPr>
              <w:t>TT07 Mini AIE 2x2</w:t>
            </w:r>
          </w:p>
        </w:tc>
        <w:tc>
          <w:tcPr>
            <w:tcW w:type="dxa" w:w="3969"/>
            <w:tcBorders>
              <w:top w:val="single" w:sz="4" w:color="D9D9D9"/>
              <w:left w:val="single" w:sz="4" w:color="D9D9D9"/>
              <w:bottom w:val="single" w:sz="4" w:color="D9D9D9"/>
              <w:right w:val="single" w:sz="4" w:color="D9D9D9"/>
            </w:tcBorders>
            <w:shd w:fill="F2F2F2"/>
            <w:tcMar>
              <w:top w:w="65" w:type="dxa"/>
              <w:bottom w:w="65" w:type="dxa"/>
              <w:left w:w="90" w:type="dxa"/>
              <w:right w:w="90" w:type="dxa"/>
            </w:tcMar>
          </w:tcPr>
          <w:p>
            <w:pPr>
              <w:spacing w:after="20" w:line="245" w:lineRule="auto"/>
            </w:pPr>
            <w:r>
              <w:rPr>
                <w:b w:val="0"/>
                <w:color w:val="000000"/>
                <w:sz w:val="19"/>
              </w:rPr>
              <w:t>Empat compute tile menginspirasi pembagian 512 kandidat ke empat rollout evaluator. Tile t mengerjakan indeks t, t+4, hingga t+508.</w:t>
            </w:r>
          </w:p>
        </w:tc>
        <w:tc>
          <w:tcPr>
            <w:tcW w:type="dxa" w:w="3912"/>
            <w:tcBorders>
              <w:top w:val="single" w:sz="4" w:color="D9D9D9"/>
              <w:left w:val="single" w:sz="4" w:color="D9D9D9"/>
              <w:bottom w:val="single" w:sz="4" w:color="D9D9D9"/>
              <w:right w:val="single" w:sz="4" w:color="D9D9D9"/>
            </w:tcBorders>
            <w:shd w:fill="F2F2F2"/>
            <w:tcMar>
              <w:top w:w="65" w:type="dxa"/>
              <w:bottom w:w="65" w:type="dxa"/>
              <w:left w:w="90" w:type="dxa"/>
              <w:right w:w="90" w:type="dxa"/>
            </w:tcMar>
          </w:tcPr>
          <w:p>
            <w:pPr>
              <w:spacing w:after="20" w:line="245" w:lineRule="auto"/>
            </w:pPr>
            <w:r>
              <w:rPr>
                <w:b w:val="0"/>
                <w:color w:val="000000"/>
                <w:sz w:val="19"/>
              </w:rPr>
              <w:t>Mini AIE adalah CGRA dengan Ring NoC dan interface tile. IGOR adalah empat evaluator tetap, broadcast write costmap, empat port baca independen, lalu selector. Tidak ada Ring NoC atau instruction reconfiguration.</w:t>
            </w:r>
          </w:p>
        </w:tc>
      </w:tr>
      <w:tr>
        <w:tc>
          <w:tcPr>
            <w:tcW w:type="dxa" w:w="1984"/>
            <w:tcBorders>
              <w:top w:val="single" w:sz="4" w:color="D9D9D9"/>
              <w:left w:val="single" w:sz="4" w:color="D9D9D9"/>
              <w:bottom w:val="single" w:sz="4" w:color="D9D9D9"/>
              <w:right w:val="single" w:sz="4" w:color="D9D9D9"/>
            </w:tcBorders>
            <w:shd w:fill="FFFFFF"/>
            <w:tcMar>
              <w:top w:w="65" w:type="dxa"/>
              <w:bottom w:w="65" w:type="dxa"/>
              <w:left w:w="90" w:type="dxa"/>
              <w:right w:w="90" w:type="dxa"/>
            </w:tcMar>
          </w:tcPr>
          <w:p>
            <w:pPr>
              <w:spacing w:after="20" w:line="245" w:lineRule="auto"/>
            </w:pPr>
            <w:r>
              <w:rPr>
                <w:b w:val="0"/>
                <w:color w:val="000000"/>
                <w:sz w:val="19"/>
              </w:rPr>
              <w:t>TT07 TinyTPU</w:t>
            </w:r>
          </w:p>
        </w:tc>
        <w:tc>
          <w:tcPr>
            <w:tcW w:type="dxa" w:w="3969"/>
            <w:tcBorders>
              <w:top w:val="single" w:sz="4" w:color="D9D9D9"/>
              <w:left w:val="single" w:sz="4" w:color="D9D9D9"/>
              <w:bottom w:val="single" w:sz="4" w:color="D9D9D9"/>
              <w:right w:val="single" w:sz="4" w:color="D9D9D9"/>
            </w:tcBorders>
            <w:shd w:fill="FFFFFF"/>
            <w:tcMar>
              <w:top w:w="65" w:type="dxa"/>
              <w:bottom w:w="65" w:type="dxa"/>
              <w:left w:w="90" w:type="dxa"/>
              <w:right w:w="90" w:type="dxa"/>
            </w:tcMar>
          </w:tcPr>
          <w:p>
            <w:pPr>
              <w:spacing w:after="20" w:line="245" w:lineRule="auto"/>
            </w:pPr>
            <w:r>
              <w:rPr>
                <w:b w:val="0"/>
                <w:color w:val="000000"/>
                <w:sz w:val="19"/>
              </w:rPr>
              <w:t>Baseline konseptual perkalian matriks 2x2 untuk menjelaskan alternatif paralel terhadap neural core serial.</w:t>
            </w:r>
          </w:p>
        </w:tc>
        <w:tc>
          <w:tcPr>
            <w:tcW w:type="dxa" w:w="3912"/>
            <w:tcBorders>
              <w:top w:val="single" w:sz="4" w:color="D9D9D9"/>
              <w:left w:val="single" w:sz="4" w:color="D9D9D9"/>
              <w:bottom w:val="single" w:sz="4" w:color="D9D9D9"/>
              <w:right w:val="single" w:sz="4" w:color="D9D9D9"/>
            </w:tcBorders>
            <w:shd w:fill="FFFFFF"/>
            <w:tcMar>
              <w:top w:w="65" w:type="dxa"/>
              <w:bottom w:w="65" w:type="dxa"/>
              <w:left w:w="90" w:type="dxa"/>
              <w:right w:w="90" w:type="dxa"/>
            </w:tcMar>
          </w:tcPr>
          <w:p>
            <w:pPr>
              <w:spacing w:after="20" w:line="245" w:lineRule="auto"/>
            </w:pPr>
            <w:r>
              <w:rPr>
                <w:b w:val="0"/>
                <w:color w:val="000000"/>
                <w:sz w:val="19"/>
              </w:rPr>
              <w:t>TT07 project 590 milik Revenantx86 dipakai sebagai referensi, bukan IP atau hasil benchmark. Tidak boleh tertukar dengan jofrfu/tinyTPU atau proyek lain bernama TinyTPU.</w:t>
            </w:r>
          </w:p>
        </w:tc>
      </w:tr>
    </w:tbl>
    <w:p>
      <w:pPr>
        <w:pStyle w:val="Heading2"/>
      </w:pPr>
      <w:r>
        <w:t>Kalimat yang disarankan untuk proposal</w:t>
      </w:r>
    </w:p>
    <w:p>
      <w:r>
        <w:t>Desain IGOR mengambil inspirasi pembagian komputasi dari TT07 Mini AIE 2x2 dan penggunaan ulang aritmetika dari TT07 Iterative MAC. Implementasinya berupa empat evaluator DWA tetap serta neural core serial tersendiri. TT07 TinyTPU menjadi pembanding konsep matrix accelerator untuk pengembangan neural paralel. Ketiga baseline belum dibandingkan melalui benchmark yang sama.</w:t>
      </w:r>
    </w:p>
    <w:p>
      <w:pPr>
        <w:pStyle w:val="Heading2"/>
      </w:pPr>
      <w:r>
        <w:t>Sumber primer</w:t>
      </w:r>
    </w:p>
    <w:p>
      <w:r>
        <w:t>[R1] https://www.tinytapeout.com/chips/tt07/tt_um_rajum_iterativeMAC</w:t>
      </w:r>
    </w:p>
    <w:p>
      <w:r>
        <w:t>[R2] https://www.tinytapeout.com/chips/tt07/tt_um_mini_aie_2x2</w:t>
      </w:r>
    </w:p>
    <w:p>
      <w:r>
        <w:t>[R3] https://tinytapeout.com/chips/tt07/tt_um_revenantx86_tinytpu</w:t>
      </w:r>
    </w:p>
    <w:p>
      <w:r>
        <w:t>Halaman dan repositori resmi yang ditautkan diperiksa pada 6 Oktober 2026. Pernyataan implementasi IGOR berasal dari RTL lokal, bukan dari estimasi performa milik baseline.</w:t>
      </w:r>
    </w:p>
    <w:p>
      <w:r>
        <w:br w:type="page"/>
      </w:r>
    </w:p>
    <w:p>
      <w:pPr>
        <w:pStyle w:val="Heading1"/>
      </w:pPr>
      <w:r>
        <w:t>4 Latensi DWA dan Angka Turunan</w:t>
      </w:r>
    </w:p>
    <w:tbl>
      <w:tblPr>
        <w:tblW w:type="auto" w:w="0"/>
        <w:tblLayout w:type="fixed"/>
        <w:tblLook w:firstColumn="1" w:firstRow="1" w:lastColumn="0" w:lastRow="0" w:noHBand="0" w:noVBand="1" w:val="04A0"/>
      </w:tblPr>
      <w:tblGrid>
        <w:gridCol w:w="850"/>
        <w:gridCol w:w="2948"/>
        <w:gridCol w:w="850"/>
        <w:gridCol w:w="567"/>
        <w:gridCol w:w="1134"/>
        <w:gridCol w:w="3515"/>
      </w:tblGrid>
      <w:tr>
        <w:tc>
          <w:tcPr>
            <w:tcW w:type="dxa" w:w="850"/>
            <w:tcBorders>
              <w:top w:val="single" w:sz="4" w:color="D9D9D9"/>
              <w:left w:val="single" w:sz="4" w:color="D9D9D9"/>
              <w:bottom w:val="single" w:sz="4" w:color="D9D9D9"/>
              <w:right w:val="single" w:sz="4" w:color="D9D9D9"/>
            </w:tcBorders>
            <w:shd w:fill="333333"/>
            <w:tcMar>
              <w:top w:w="65" w:type="dxa"/>
              <w:bottom w:w="65" w:type="dxa"/>
              <w:left w:w="90" w:type="dxa"/>
              <w:right w:w="90" w:type="dxa"/>
            </w:tcMar>
          </w:tcPr>
          <w:p>
            <w:pPr>
              <w:spacing w:after="20" w:line="245" w:lineRule="auto"/>
            </w:pPr>
            <w:r>
              <w:rPr>
                <w:b/>
                <w:color w:val="FFFFFF"/>
                <w:sz w:val="19"/>
              </w:rPr>
              <w:t>Scene</w:t>
            </w:r>
          </w:p>
        </w:tc>
        <w:tc>
          <w:tcPr>
            <w:tcW w:type="dxa" w:w="2948"/>
            <w:tcBorders>
              <w:top w:val="single" w:sz="4" w:color="D9D9D9"/>
              <w:left w:val="single" w:sz="4" w:color="D9D9D9"/>
              <w:bottom w:val="single" w:sz="4" w:color="D9D9D9"/>
              <w:right w:val="single" w:sz="4" w:color="D9D9D9"/>
            </w:tcBorders>
            <w:shd w:fill="333333"/>
            <w:tcMar>
              <w:top w:w="65" w:type="dxa"/>
              <w:bottom w:w="65" w:type="dxa"/>
              <w:left w:w="90" w:type="dxa"/>
              <w:right w:w="90" w:type="dxa"/>
            </w:tcMar>
          </w:tcPr>
          <w:p>
            <w:pPr>
              <w:spacing w:after="20" w:line="245" w:lineRule="auto"/>
            </w:pPr>
            <w:r>
              <w:rPr>
                <w:b/>
                <w:color w:val="FFFFFF"/>
                <w:sz w:val="19"/>
              </w:rPr>
              <w:t>Peta</w:t>
            </w:r>
          </w:p>
        </w:tc>
        <w:tc>
          <w:tcPr>
            <w:tcW w:type="dxa" w:w="850"/>
            <w:tcBorders>
              <w:top w:val="single" w:sz="4" w:color="D9D9D9"/>
              <w:left w:val="single" w:sz="4" w:color="D9D9D9"/>
              <w:bottom w:val="single" w:sz="4" w:color="D9D9D9"/>
              <w:right w:val="single" w:sz="4" w:color="D9D9D9"/>
            </w:tcBorders>
            <w:shd w:fill="333333"/>
            <w:tcMar>
              <w:top w:w="65" w:type="dxa"/>
              <w:bottom w:w="65" w:type="dxa"/>
              <w:left w:w="90" w:type="dxa"/>
              <w:right w:w="90" w:type="dxa"/>
            </w:tcMar>
          </w:tcPr>
          <w:p>
            <w:pPr>
              <w:spacing w:after="20" w:line="245" w:lineRule="auto"/>
            </w:pPr>
            <w:r>
              <w:rPr>
                <w:b/>
                <w:color w:val="FFFFFF"/>
                <w:sz w:val="19"/>
              </w:rPr>
              <w:t>Indeks</w:t>
            </w:r>
          </w:p>
        </w:tc>
        <w:tc>
          <w:tcPr>
            <w:tcW w:type="dxa" w:w="567"/>
            <w:tcBorders>
              <w:top w:val="single" w:sz="4" w:color="D9D9D9"/>
              <w:left w:val="single" w:sz="4" w:color="D9D9D9"/>
              <w:bottom w:val="single" w:sz="4" w:color="D9D9D9"/>
              <w:right w:val="single" w:sz="4" w:color="D9D9D9"/>
            </w:tcBorders>
            <w:shd w:fill="333333"/>
            <w:tcMar>
              <w:top w:w="65" w:type="dxa"/>
              <w:bottom w:w="65" w:type="dxa"/>
              <w:left w:w="90" w:type="dxa"/>
              <w:right w:w="90" w:type="dxa"/>
            </w:tcMar>
          </w:tcPr>
          <w:p>
            <w:pPr>
              <w:spacing w:after="20" w:line="245" w:lineRule="auto"/>
            </w:pPr>
            <w:r>
              <w:rPr>
                <w:b/>
                <w:color w:val="FFFFFF"/>
                <w:sz w:val="19"/>
              </w:rPr>
              <w:t>Izin</w:t>
            </w:r>
          </w:p>
        </w:tc>
        <w:tc>
          <w:tcPr>
            <w:tcW w:type="dxa" w:w="1134"/>
            <w:tcBorders>
              <w:top w:val="single" w:sz="4" w:color="D9D9D9"/>
              <w:left w:val="single" w:sz="4" w:color="D9D9D9"/>
              <w:bottom w:val="single" w:sz="4" w:color="D9D9D9"/>
              <w:right w:val="single" w:sz="4" w:color="D9D9D9"/>
            </w:tcBorders>
            <w:shd w:fill="333333"/>
            <w:tcMar>
              <w:top w:w="65" w:type="dxa"/>
              <w:bottom w:w="65" w:type="dxa"/>
              <w:left w:w="90" w:type="dxa"/>
              <w:right w:w="90" w:type="dxa"/>
            </w:tcMar>
          </w:tcPr>
          <w:p>
            <w:pPr>
              <w:spacing w:after="20" w:line="245" w:lineRule="auto"/>
            </w:pPr>
            <w:r>
              <w:rPr>
                <w:b/>
                <w:color w:val="FFFFFF"/>
                <w:sz w:val="19"/>
              </w:rPr>
              <w:t>Siklus</w:t>
            </w:r>
          </w:p>
        </w:tc>
        <w:tc>
          <w:tcPr>
            <w:tcW w:type="dxa" w:w="3515"/>
            <w:tcBorders>
              <w:top w:val="single" w:sz="4" w:color="D9D9D9"/>
              <w:left w:val="single" w:sz="4" w:color="D9D9D9"/>
              <w:bottom w:val="single" w:sz="4" w:color="D9D9D9"/>
              <w:right w:val="single" w:sz="4" w:color="D9D9D9"/>
            </w:tcBorders>
            <w:shd w:fill="333333"/>
            <w:tcMar>
              <w:top w:w="65" w:type="dxa"/>
              <w:bottom w:w="65" w:type="dxa"/>
              <w:left w:w="90" w:type="dxa"/>
              <w:right w:w="90" w:type="dxa"/>
            </w:tcMar>
          </w:tcPr>
          <w:p>
            <w:pPr>
              <w:spacing w:after="20" w:line="245" w:lineRule="auto"/>
            </w:pPr>
            <w:r>
              <w:rPr>
                <w:b/>
                <w:color w:val="FFFFFF"/>
                <w:sz w:val="19"/>
              </w:rPr>
              <w:t>Waktu 50 MHz</w:t>
            </w:r>
          </w:p>
        </w:tc>
      </w:tr>
      <w:tr>
        <w:tc>
          <w:tcPr>
            <w:tcW w:type="dxa" w:w="850"/>
            <w:tcBorders>
              <w:top w:val="single" w:sz="4" w:color="D9D9D9"/>
              <w:left w:val="single" w:sz="4" w:color="D9D9D9"/>
              <w:bottom w:val="single" w:sz="4" w:color="D9D9D9"/>
              <w:right w:val="single" w:sz="4" w:color="D9D9D9"/>
            </w:tcBorders>
            <w:shd w:fill="FFFFFF"/>
            <w:tcMar>
              <w:top w:w="65" w:type="dxa"/>
              <w:bottom w:w="65" w:type="dxa"/>
              <w:left w:w="90" w:type="dxa"/>
              <w:right w:w="90" w:type="dxa"/>
            </w:tcMar>
          </w:tcPr>
          <w:p>
            <w:pPr>
              <w:spacing w:after="20" w:line="245" w:lineRule="auto"/>
            </w:pPr>
            <w:r>
              <w:rPr>
                <w:b w:val="0"/>
                <w:color w:val="000000"/>
                <w:sz w:val="19"/>
              </w:rPr>
              <w:t>0</w:t>
            </w:r>
          </w:p>
        </w:tc>
        <w:tc>
          <w:tcPr>
            <w:tcW w:type="dxa" w:w="2948"/>
            <w:tcBorders>
              <w:top w:val="single" w:sz="4" w:color="D9D9D9"/>
              <w:left w:val="single" w:sz="4" w:color="D9D9D9"/>
              <w:bottom w:val="single" w:sz="4" w:color="D9D9D9"/>
              <w:right w:val="single" w:sz="4" w:color="D9D9D9"/>
            </w:tcBorders>
            <w:shd w:fill="FFFFFF"/>
            <w:tcMar>
              <w:top w:w="65" w:type="dxa"/>
              <w:bottom w:w="65" w:type="dxa"/>
              <w:left w:w="90" w:type="dxa"/>
              <w:right w:w="90" w:type="dxa"/>
            </w:tcMar>
          </w:tcPr>
          <w:p>
            <w:pPr>
              <w:spacing w:after="20" w:line="245" w:lineRule="auto"/>
            </w:pPr>
            <w:r>
              <w:rPr>
                <w:b w:val="0"/>
                <w:color w:val="000000"/>
                <w:sz w:val="19"/>
              </w:rPr>
              <w:t>Peta kosong</w:t>
            </w:r>
          </w:p>
        </w:tc>
        <w:tc>
          <w:tcPr>
            <w:tcW w:type="dxa" w:w="850"/>
            <w:tcBorders>
              <w:top w:val="single" w:sz="4" w:color="D9D9D9"/>
              <w:left w:val="single" w:sz="4" w:color="D9D9D9"/>
              <w:bottom w:val="single" w:sz="4" w:color="D9D9D9"/>
              <w:right w:val="single" w:sz="4" w:color="D9D9D9"/>
            </w:tcBorders>
            <w:shd w:fill="FFFFFF"/>
            <w:tcMar>
              <w:top w:w="65" w:type="dxa"/>
              <w:bottom w:w="65" w:type="dxa"/>
              <w:left w:w="90" w:type="dxa"/>
              <w:right w:w="90" w:type="dxa"/>
            </w:tcMar>
          </w:tcPr>
          <w:p>
            <w:pPr>
              <w:spacing w:after="20" w:line="245" w:lineRule="auto"/>
            </w:pPr>
            <w:r>
              <w:rPr>
                <w:b w:val="0"/>
                <w:color w:val="000000"/>
                <w:sz w:val="19"/>
              </w:rPr>
              <w:t>496</w:t>
            </w:r>
          </w:p>
        </w:tc>
        <w:tc>
          <w:tcPr>
            <w:tcW w:type="dxa" w:w="567"/>
            <w:tcBorders>
              <w:top w:val="single" w:sz="4" w:color="D9D9D9"/>
              <w:left w:val="single" w:sz="4" w:color="D9D9D9"/>
              <w:bottom w:val="single" w:sz="4" w:color="D9D9D9"/>
              <w:right w:val="single" w:sz="4" w:color="D9D9D9"/>
            </w:tcBorders>
            <w:shd w:fill="FFFFFF"/>
            <w:tcMar>
              <w:top w:w="65" w:type="dxa"/>
              <w:bottom w:w="65" w:type="dxa"/>
              <w:left w:w="90" w:type="dxa"/>
              <w:right w:w="90" w:type="dxa"/>
            </w:tcMar>
          </w:tcPr>
          <w:p>
            <w:pPr>
              <w:spacing w:after="20" w:line="245" w:lineRule="auto"/>
            </w:pPr>
            <w:r>
              <w:rPr>
                <w:b w:val="0"/>
                <w:color w:val="000000"/>
                <w:sz w:val="19"/>
              </w:rPr>
              <w:t>1</w:t>
            </w:r>
          </w:p>
        </w:tc>
        <w:tc>
          <w:tcPr>
            <w:tcW w:type="dxa" w:w="1134"/>
            <w:tcBorders>
              <w:top w:val="single" w:sz="4" w:color="D9D9D9"/>
              <w:left w:val="single" w:sz="4" w:color="D9D9D9"/>
              <w:bottom w:val="single" w:sz="4" w:color="D9D9D9"/>
              <w:right w:val="single" w:sz="4" w:color="D9D9D9"/>
            </w:tcBorders>
            <w:shd w:fill="FFFFFF"/>
            <w:tcMar>
              <w:top w:w="65" w:type="dxa"/>
              <w:bottom w:w="65" w:type="dxa"/>
              <w:left w:w="90" w:type="dxa"/>
              <w:right w:w="90" w:type="dxa"/>
            </w:tcMar>
          </w:tcPr>
          <w:p>
            <w:pPr>
              <w:spacing w:after="20" w:line="245" w:lineRule="auto"/>
            </w:pPr>
            <w:r>
              <w:rPr>
                <w:b w:val="0"/>
                <w:color w:val="000000"/>
                <w:sz w:val="19"/>
              </w:rPr>
              <w:t>7.938</w:t>
            </w:r>
          </w:p>
        </w:tc>
        <w:tc>
          <w:tcPr>
            <w:tcW w:type="dxa" w:w="3515"/>
            <w:tcBorders>
              <w:top w:val="single" w:sz="4" w:color="D9D9D9"/>
              <w:left w:val="single" w:sz="4" w:color="D9D9D9"/>
              <w:bottom w:val="single" w:sz="4" w:color="D9D9D9"/>
              <w:right w:val="single" w:sz="4" w:color="D9D9D9"/>
            </w:tcBorders>
            <w:shd w:fill="FFFFFF"/>
            <w:tcMar>
              <w:top w:w="65" w:type="dxa"/>
              <w:bottom w:w="65" w:type="dxa"/>
              <w:left w:w="90" w:type="dxa"/>
              <w:right w:w="90" w:type="dxa"/>
            </w:tcMar>
          </w:tcPr>
          <w:p>
            <w:pPr>
              <w:spacing w:after="20" w:line="245" w:lineRule="auto"/>
            </w:pPr>
            <w:r>
              <w:rPr>
                <w:b w:val="0"/>
                <w:color w:val="000000"/>
                <w:sz w:val="19"/>
              </w:rPr>
              <w:t>158,76 µs</w:t>
            </w:r>
          </w:p>
        </w:tc>
      </w:tr>
      <w:tr>
        <w:tc>
          <w:tcPr>
            <w:tcW w:type="dxa" w:w="850"/>
            <w:tcBorders>
              <w:top w:val="single" w:sz="4" w:color="D9D9D9"/>
              <w:left w:val="single" w:sz="4" w:color="D9D9D9"/>
              <w:bottom w:val="single" w:sz="4" w:color="D9D9D9"/>
              <w:right w:val="single" w:sz="4" w:color="D9D9D9"/>
            </w:tcBorders>
            <w:shd w:fill="F2F2F2"/>
            <w:tcMar>
              <w:top w:w="65" w:type="dxa"/>
              <w:bottom w:w="65" w:type="dxa"/>
              <w:left w:w="90" w:type="dxa"/>
              <w:right w:w="90" w:type="dxa"/>
            </w:tcMar>
          </w:tcPr>
          <w:p>
            <w:pPr>
              <w:spacing w:after="20" w:line="245" w:lineRule="auto"/>
            </w:pPr>
            <w:r>
              <w:rPr>
                <w:b w:val="0"/>
                <w:color w:val="000000"/>
                <w:sz w:val="19"/>
              </w:rPr>
              <w:t>1</w:t>
            </w:r>
          </w:p>
        </w:tc>
        <w:tc>
          <w:tcPr>
            <w:tcW w:type="dxa" w:w="2948"/>
            <w:tcBorders>
              <w:top w:val="single" w:sz="4" w:color="D9D9D9"/>
              <w:left w:val="single" w:sz="4" w:color="D9D9D9"/>
              <w:bottom w:val="single" w:sz="4" w:color="D9D9D9"/>
              <w:right w:val="single" w:sz="4" w:color="D9D9D9"/>
            </w:tcBorders>
            <w:shd w:fill="F2F2F2"/>
            <w:tcMar>
              <w:top w:w="65" w:type="dxa"/>
              <w:bottom w:w="65" w:type="dxa"/>
              <w:left w:w="90" w:type="dxa"/>
              <w:right w:w="90" w:type="dxa"/>
            </w:tcMar>
          </w:tcPr>
          <w:p>
            <w:pPr>
              <w:spacing w:after="20" w:line="245" w:lineRule="auto"/>
            </w:pPr>
            <w:r>
              <w:rPr>
                <w:b w:val="0"/>
                <w:color w:val="000000"/>
                <w:sz w:val="19"/>
              </w:rPr>
              <w:t>Penuh lethal 254</w:t>
            </w:r>
          </w:p>
        </w:tc>
        <w:tc>
          <w:tcPr>
            <w:tcW w:type="dxa" w:w="850"/>
            <w:tcBorders>
              <w:top w:val="single" w:sz="4" w:color="D9D9D9"/>
              <w:left w:val="single" w:sz="4" w:color="D9D9D9"/>
              <w:bottom w:val="single" w:sz="4" w:color="D9D9D9"/>
              <w:right w:val="single" w:sz="4" w:color="D9D9D9"/>
            </w:tcBorders>
            <w:shd w:fill="F2F2F2"/>
            <w:tcMar>
              <w:top w:w="65" w:type="dxa"/>
              <w:bottom w:w="65" w:type="dxa"/>
              <w:left w:w="90" w:type="dxa"/>
              <w:right w:w="90" w:type="dxa"/>
            </w:tcMar>
          </w:tcPr>
          <w:p>
            <w:pPr>
              <w:spacing w:after="20" w:line="245" w:lineRule="auto"/>
            </w:pPr>
            <w:r>
              <w:rPr>
                <w:b w:val="0"/>
                <w:color w:val="000000"/>
                <w:sz w:val="19"/>
              </w:rPr>
              <w:t>0</w:t>
            </w:r>
          </w:p>
        </w:tc>
        <w:tc>
          <w:tcPr>
            <w:tcW w:type="dxa" w:w="567"/>
            <w:tcBorders>
              <w:top w:val="single" w:sz="4" w:color="D9D9D9"/>
              <w:left w:val="single" w:sz="4" w:color="D9D9D9"/>
              <w:bottom w:val="single" w:sz="4" w:color="D9D9D9"/>
              <w:right w:val="single" w:sz="4" w:color="D9D9D9"/>
            </w:tcBorders>
            <w:shd w:fill="F2F2F2"/>
            <w:tcMar>
              <w:top w:w="65" w:type="dxa"/>
              <w:bottom w:w="65" w:type="dxa"/>
              <w:left w:w="90" w:type="dxa"/>
              <w:right w:w="90" w:type="dxa"/>
            </w:tcMar>
          </w:tcPr>
          <w:p>
            <w:pPr>
              <w:spacing w:after="20" w:line="245" w:lineRule="auto"/>
            </w:pPr>
            <w:r>
              <w:rPr>
                <w:b w:val="0"/>
                <w:color w:val="000000"/>
                <w:sz w:val="19"/>
              </w:rPr>
              <w:t>0</w:t>
            </w:r>
          </w:p>
        </w:tc>
        <w:tc>
          <w:tcPr>
            <w:tcW w:type="dxa" w:w="1134"/>
            <w:tcBorders>
              <w:top w:val="single" w:sz="4" w:color="D9D9D9"/>
              <w:left w:val="single" w:sz="4" w:color="D9D9D9"/>
              <w:bottom w:val="single" w:sz="4" w:color="D9D9D9"/>
              <w:right w:val="single" w:sz="4" w:color="D9D9D9"/>
            </w:tcBorders>
            <w:shd w:fill="F2F2F2"/>
            <w:tcMar>
              <w:top w:w="65" w:type="dxa"/>
              <w:bottom w:w="65" w:type="dxa"/>
              <w:left w:w="90" w:type="dxa"/>
              <w:right w:w="90" w:type="dxa"/>
            </w:tcMar>
          </w:tcPr>
          <w:p>
            <w:pPr>
              <w:spacing w:after="20" w:line="245" w:lineRule="auto"/>
            </w:pPr>
            <w:r>
              <w:rPr>
                <w:b w:val="0"/>
                <w:color w:val="000000"/>
                <w:sz w:val="19"/>
              </w:rPr>
              <w:t>7.938</w:t>
            </w:r>
          </w:p>
        </w:tc>
        <w:tc>
          <w:tcPr>
            <w:tcW w:type="dxa" w:w="3515"/>
            <w:tcBorders>
              <w:top w:val="single" w:sz="4" w:color="D9D9D9"/>
              <w:left w:val="single" w:sz="4" w:color="D9D9D9"/>
              <w:bottom w:val="single" w:sz="4" w:color="D9D9D9"/>
              <w:right w:val="single" w:sz="4" w:color="D9D9D9"/>
            </w:tcBorders>
            <w:shd w:fill="F2F2F2"/>
            <w:tcMar>
              <w:top w:w="65" w:type="dxa"/>
              <w:bottom w:w="65" w:type="dxa"/>
              <w:left w:w="90" w:type="dxa"/>
              <w:right w:w="90" w:type="dxa"/>
            </w:tcMar>
          </w:tcPr>
          <w:p>
            <w:pPr>
              <w:spacing w:after="20" w:line="245" w:lineRule="auto"/>
            </w:pPr>
            <w:r>
              <w:rPr>
                <w:b w:val="0"/>
                <w:color w:val="000000"/>
                <w:sz w:val="19"/>
              </w:rPr>
              <w:t>158,76 µs</w:t>
            </w:r>
          </w:p>
        </w:tc>
      </w:tr>
      <w:tr>
        <w:tc>
          <w:tcPr>
            <w:tcW w:type="dxa" w:w="850"/>
            <w:tcBorders>
              <w:top w:val="single" w:sz="4" w:color="D9D9D9"/>
              <w:left w:val="single" w:sz="4" w:color="D9D9D9"/>
              <w:bottom w:val="single" w:sz="4" w:color="D9D9D9"/>
              <w:right w:val="single" w:sz="4" w:color="D9D9D9"/>
            </w:tcBorders>
            <w:shd w:fill="FFFFFF"/>
            <w:tcMar>
              <w:top w:w="65" w:type="dxa"/>
              <w:bottom w:w="65" w:type="dxa"/>
              <w:left w:w="90" w:type="dxa"/>
              <w:right w:w="90" w:type="dxa"/>
            </w:tcMar>
          </w:tcPr>
          <w:p>
            <w:pPr>
              <w:spacing w:after="20" w:line="245" w:lineRule="auto"/>
            </w:pPr>
            <w:r>
              <w:rPr>
                <w:b w:val="0"/>
                <w:color w:val="000000"/>
                <w:sz w:val="19"/>
              </w:rPr>
              <w:t>2</w:t>
            </w:r>
          </w:p>
        </w:tc>
        <w:tc>
          <w:tcPr>
            <w:tcW w:type="dxa" w:w="2948"/>
            <w:tcBorders>
              <w:top w:val="single" w:sz="4" w:color="D9D9D9"/>
              <w:left w:val="single" w:sz="4" w:color="D9D9D9"/>
              <w:bottom w:val="single" w:sz="4" w:color="D9D9D9"/>
              <w:right w:val="single" w:sz="4" w:color="D9D9D9"/>
            </w:tcBorders>
            <w:shd w:fill="FFFFFF"/>
            <w:tcMar>
              <w:top w:w="65" w:type="dxa"/>
              <w:bottom w:w="65" w:type="dxa"/>
              <w:left w:w="90" w:type="dxa"/>
              <w:right w:w="90" w:type="dxa"/>
            </w:tcMar>
          </w:tcPr>
          <w:p>
            <w:pPr>
              <w:spacing w:after="20" w:line="245" w:lineRule="auto"/>
            </w:pPr>
            <w:r>
              <w:rPr>
                <w:b w:val="0"/>
                <w:color w:val="000000"/>
                <w:sz w:val="19"/>
              </w:rPr>
              <w:t>Penuh unknown 255</w:t>
            </w:r>
          </w:p>
        </w:tc>
        <w:tc>
          <w:tcPr>
            <w:tcW w:type="dxa" w:w="850"/>
            <w:tcBorders>
              <w:top w:val="single" w:sz="4" w:color="D9D9D9"/>
              <w:left w:val="single" w:sz="4" w:color="D9D9D9"/>
              <w:bottom w:val="single" w:sz="4" w:color="D9D9D9"/>
              <w:right w:val="single" w:sz="4" w:color="D9D9D9"/>
            </w:tcBorders>
            <w:shd w:fill="FFFFFF"/>
            <w:tcMar>
              <w:top w:w="65" w:type="dxa"/>
              <w:bottom w:w="65" w:type="dxa"/>
              <w:left w:w="90" w:type="dxa"/>
              <w:right w:w="90" w:type="dxa"/>
            </w:tcMar>
          </w:tcPr>
          <w:p>
            <w:pPr>
              <w:spacing w:after="20" w:line="245" w:lineRule="auto"/>
            </w:pPr>
            <w:r>
              <w:rPr>
                <w:b w:val="0"/>
                <w:color w:val="000000"/>
                <w:sz w:val="19"/>
              </w:rPr>
              <w:t>0</w:t>
            </w:r>
          </w:p>
        </w:tc>
        <w:tc>
          <w:tcPr>
            <w:tcW w:type="dxa" w:w="567"/>
            <w:tcBorders>
              <w:top w:val="single" w:sz="4" w:color="D9D9D9"/>
              <w:left w:val="single" w:sz="4" w:color="D9D9D9"/>
              <w:bottom w:val="single" w:sz="4" w:color="D9D9D9"/>
              <w:right w:val="single" w:sz="4" w:color="D9D9D9"/>
            </w:tcBorders>
            <w:shd w:fill="FFFFFF"/>
            <w:tcMar>
              <w:top w:w="65" w:type="dxa"/>
              <w:bottom w:w="65" w:type="dxa"/>
              <w:left w:w="90" w:type="dxa"/>
              <w:right w:w="90" w:type="dxa"/>
            </w:tcMar>
          </w:tcPr>
          <w:p>
            <w:pPr>
              <w:spacing w:after="20" w:line="245" w:lineRule="auto"/>
            </w:pPr>
            <w:r>
              <w:rPr>
                <w:b w:val="0"/>
                <w:color w:val="000000"/>
                <w:sz w:val="19"/>
              </w:rPr>
              <w:t>0</w:t>
            </w:r>
          </w:p>
        </w:tc>
        <w:tc>
          <w:tcPr>
            <w:tcW w:type="dxa" w:w="1134"/>
            <w:tcBorders>
              <w:top w:val="single" w:sz="4" w:color="D9D9D9"/>
              <w:left w:val="single" w:sz="4" w:color="D9D9D9"/>
              <w:bottom w:val="single" w:sz="4" w:color="D9D9D9"/>
              <w:right w:val="single" w:sz="4" w:color="D9D9D9"/>
            </w:tcBorders>
            <w:shd w:fill="FFFFFF"/>
            <w:tcMar>
              <w:top w:w="65" w:type="dxa"/>
              <w:bottom w:w="65" w:type="dxa"/>
              <w:left w:w="90" w:type="dxa"/>
              <w:right w:w="90" w:type="dxa"/>
            </w:tcMar>
          </w:tcPr>
          <w:p>
            <w:pPr>
              <w:spacing w:after="20" w:line="245" w:lineRule="auto"/>
            </w:pPr>
            <w:r>
              <w:rPr>
                <w:b w:val="0"/>
                <w:color w:val="000000"/>
                <w:sz w:val="19"/>
              </w:rPr>
              <w:t>7.938</w:t>
            </w:r>
          </w:p>
        </w:tc>
        <w:tc>
          <w:tcPr>
            <w:tcW w:type="dxa" w:w="3515"/>
            <w:tcBorders>
              <w:top w:val="single" w:sz="4" w:color="D9D9D9"/>
              <w:left w:val="single" w:sz="4" w:color="D9D9D9"/>
              <w:bottom w:val="single" w:sz="4" w:color="D9D9D9"/>
              <w:right w:val="single" w:sz="4" w:color="D9D9D9"/>
            </w:tcBorders>
            <w:shd w:fill="FFFFFF"/>
            <w:tcMar>
              <w:top w:w="65" w:type="dxa"/>
              <w:bottom w:w="65" w:type="dxa"/>
              <w:left w:w="90" w:type="dxa"/>
              <w:right w:w="90" w:type="dxa"/>
            </w:tcMar>
          </w:tcPr>
          <w:p>
            <w:pPr>
              <w:spacing w:after="20" w:line="245" w:lineRule="auto"/>
            </w:pPr>
            <w:r>
              <w:rPr>
                <w:b w:val="0"/>
                <w:color w:val="000000"/>
                <w:sz w:val="19"/>
              </w:rPr>
              <w:t>158,76 µs</w:t>
            </w:r>
          </w:p>
        </w:tc>
      </w:tr>
      <w:tr>
        <w:tc>
          <w:tcPr>
            <w:tcW w:type="dxa" w:w="850"/>
            <w:tcBorders>
              <w:top w:val="single" w:sz="4" w:color="D9D9D9"/>
              <w:left w:val="single" w:sz="4" w:color="D9D9D9"/>
              <w:bottom w:val="single" w:sz="4" w:color="D9D9D9"/>
              <w:right w:val="single" w:sz="4" w:color="D9D9D9"/>
            </w:tcBorders>
            <w:shd w:fill="F2F2F2"/>
            <w:tcMar>
              <w:top w:w="65" w:type="dxa"/>
              <w:bottom w:w="65" w:type="dxa"/>
              <w:left w:w="90" w:type="dxa"/>
              <w:right w:w="90" w:type="dxa"/>
            </w:tcMar>
          </w:tcPr>
          <w:p>
            <w:pPr>
              <w:spacing w:after="20" w:line="245" w:lineRule="auto"/>
            </w:pPr>
            <w:r>
              <w:rPr>
                <w:b w:val="0"/>
                <w:color w:val="000000"/>
                <w:sz w:val="19"/>
              </w:rPr>
              <w:t>3</w:t>
            </w:r>
          </w:p>
        </w:tc>
        <w:tc>
          <w:tcPr>
            <w:tcW w:type="dxa" w:w="2948"/>
            <w:tcBorders>
              <w:top w:val="single" w:sz="4" w:color="D9D9D9"/>
              <w:left w:val="single" w:sz="4" w:color="D9D9D9"/>
              <w:bottom w:val="single" w:sz="4" w:color="D9D9D9"/>
              <w:right w:val="single" w:sz="4" w:color="D9D9D9"/>
            </w:tcBorders>
            <w:shd w:fill="F2F2F2"/>
            <w:tcMar>
              <w:top w:w="65" w:type="dxa"/>
              <w:bottom w:w="65" w:type="dxa"/>
              <w:left w:w="90" w:type="dxa"/>
              <w:right w:w="90" w:type="dxa"/>
            </w:tcMar>
          </w:tcPr>
          <w:p>
            <w:pPr>
              <w:spacing w:after="20" w:line="245" w:lineRule="auto"/>
            </w:pPr>
            <w:r>
              <w:rPr>
                <w:b w:val="0"/>
                <w:color w:val="000000"/>
                <w:sz w:val="19"/>
              </w:rPr>
              <w:t>Cost gradien</w:t>
            </w:r>
          </w:p>
        </w:tc>
        <w:tc>
          <w:tcPr>
            <w:tcW w:type="dxa" w:w="850"/>
            <w:tcBorders>
              <w:top w:val="single" w:sz="4" w:color="D9D9D9"/>
              <w:left w:val="single" w:sz="4" w:color="D9D9D9"/>
              <w:bottom w:val="single" w:sz="4" w:color="D9D9D9"/>
              <w:right w:val="single" w:sz="4" w:color="D9D9D9"/>
            </w:tcBorders>
            <w:shd w:fill="F2F2F2"/>
            <w:tcMar>
              <w:top w:w="65" w:type="dxa"/>
              <w:bottom w:w="65" w:type="dxa"/>
              <w:left w:w="90" w:type="dxa"/>
              <w:right w:w="90" w:type="dxa"/>
            </w:tcMar>
          </w:tcPr>
          <w:p>
            <w:pPr>
              <w:spacing w:after="20" w:line="245" w:lineRule="auto"/>
            </w:pPr>
            <w:r>
              <w:rPr>
                <w:b w:val="0"/>
                <w:color w:val="000000"/>
                <w:sz w:val="19"/>
              </w:rPr>
              <w:t>450</w:t>
            </w:r>
          </w:p>
        </w:tc>
        <w:tc>
          <w:tcPr>
            <w:tcW w:type="dxa" w:w="567"/>
            <w:tcBorders>
              <w:top w:val="single" w:sz="4" w:color="D9D9D9"/>
              <w:left w:val="single" w:sz="4" w:color="D9D9D9"/>
              <w:bottom w:val="single" w:sz="4" w:color="D9D9D9"/>
              <w:right w:val="single" w:sz="4" w:color="D9D9D9"/>
            </w:tcBorders>
            <w:shd w:fill="F2F2F2"/>
            <w:tcMar>
              <w:top w:w="65" w:type="dxa"/>
              <w:bottom w:w="65" w:type="dxa"/>
              <w:left w:w="90" w:type="dxa"/>
              <w:right w:w="90" w:type="dxa"/>
            </w:tcMar>
          </w:tcPr>
          <w:p>
            <w:pPr>
              <w:spacing w:after="20" w:line="245" w:lineRule="auto"/>
            </w:pPr>
            <w:r>
              <w:rPr>
                <w:b w:val="0"/>
                <w:color w:val="000000"/>
                <w:sz w:val="19"/>
              </w:rPr>
              <w:t>1</w:t>
            </w:r>
          </w:p>
        </w:tc>
        <w:tc>
          <w:tcPr>
            <w:tcW w:type="dxa" w:w="1134"/>
            <w:tcBorders>
              <w:top w:val="single" w:sz="4" w:color="D9D9D9"/>
              <w:left w:val="single" w:sz="4" w:color="D9D9D9"/>
              <w:bottom w:val="single" w:sz="4" w:color="D9D9D9"/>
              <w:right w:val="single" w:sz="4" w:color="D9D9D9"/>
            </w:tcBorders>
            <w:shd w:fill="F2F2F2"/>
            <w:tcMar>
              <w:top w:w="65" w:type="dxa"/>
              <w:bottom w:w="65" w:type="dxa"/>
              <w:left w:w="90" w:type="dxa"/>
              <w:right w:w="90" w:type="dxa"/>
            </w:tcMar>
          </w:tcPr>
          <w:p>
            <w:pPr>
              <w:spacing w:after="20" w:line="245" w:lineRule="auto"/>
            </w:pPr>
            <w:r>
              <w:rPr>
                <w:b w:val="0"/>
                <w:color w:val="000000"/>
                <w:sz w:val="19"/>
              </w:rPr>
              <w:t>7.938</w:t>
            </w:r>
          </w:p>
        </w:tc>
        <w:tc>
          <w:tcPr>
            <w:tcW w:type="dxa" w:w="3515"/>
            <w:tcBorders>
              <w:top w:val="single" w:sz="4" w:color="D9D9D9"/>
              <w:left w:val="single" w:sz="4" w:color="D9D9D9"/>
              <w:bottom w:val="single" w:sz="4" w:color="D9D9D9"/>
              <w:right w:val="single" w:sz="4" w:color="D9D9D9"/>
            </w:tcBorders>
            <w:shd w:fill="F2F2F2"/>
            <w:tcMar>
              <w:top w:w="65" w:type="dxa"/>
              <w:bottom w:w="65" w:type="dxa"/>
              <w:left w:w="90" w:type="dxa"/>
              <w:right w:w="90" w:type="dxa"/>
            </w:tcMar>
          </w:tcPr>
          <w:p>
            <w:pPr>
              <w:spacing w:after="20" w:line="245" w:lineRule="auto"/>
            </w:pPr>
            <w:r>
              <w:rPr>
                <w:b w:val="0"/>
                <w:color w:val="000000"/>
                <w:sz w:val="19"/>
              </w:rPr>
              <w:t>158,76 µs</w:t>
            </w:r>
          </w:p>
        </w:tc>
      </w:tr>
      <w:tr>
        <w:tc>
          <w:tcPr>
            <w:tcW w:type="dxa" w:w="850"/>
            <w:tcBorders>
              <w:top w:val="single" w:sz="4" w:color="D9D9D9"/>
              <w:left w:val="single" w:sz="4" w:color="D9D9D9"/>
              <w:bottom w:val="single" w:sz="4" w:color="D9D9D9"/>
              <w:right w:val="single" w:sz="4" w:color="D9D9D9"/>
            </w:tcBorders>
            <w:shd w:fill="FFFFFF"/>
            <w:tcMar>
              <w:top w:w="65" w:type="dxa"/>
              <w:bottom w:w="65" w:type="dxa"/>
              <w:left w:w="90" w:type="dxa"/>
              <w:right w:w="90" w:type="dxa"/>
            </w:tcMar>
          </w:tcPr>
          <w:p>
            <w:pPr>
              <w:spacing w:after="20" w:line="245" w:lineRule="auto"/>
            </w:pPr>
            <w:r>
              <w:rPr>
                <w:b w:val="0"/>
                <w:color w:val="000000"/>
                <w:sz w:val="19"/>
              </w:rPr>
              <w:t>4</w:t>
            </w:r>
          </w:p>
        </w:tc>
        <w:tc>
          <w:tcPr>
            <w:tcW w:type="dxa" w:w="2948"/>
            <w:tcBorders>
              <w:top w:val="single" w:sz="4" w:color="D9D9D9"/>
              <w:left w:val="single" w:sz="4" w:color="D9D9D9"/>
              <w:bottom w:val="single" w:sz="4" w:color="D9D9D9"/>
              <w:right w:val="single" w:sz="4" w:color="D9D9D9"/>
            </w:tcBorders>
            <w:shd w:fill="FFFFFF"/>
            <w:tcMar>
              <w:top w:w="65" w:type="dxa"/>
              <w:bottom w:w="65" w:type="dxa"/>
              <w:left w:w="90" w:type="dxa"/>
              <w:right w:w="90" w:type="dxa"/>
            </w:tcMar>
          </w:tcPr>
          <w:p>
            <w:pPr>
              <w:spacing w:after="20" w:line="245" w:lineRule="auto"/>
            </w:pPr>
            <w:r>
              <w:rPr>
                <w:b w:val="0"/>
                <w:color w:val="000000"/>
                <w:sz w:val="19"/>
              </w:rPr>
              <w:t>Koridor</w:t>
            </w:r>
          </w:p>
        </w:tc>
        <w:tc>
          <w:tcPr>
            <w:tcW w:type="dxa" w:w="850"/>
            <w:tcBorders>
              <w:top w:val="single" w:sz="4" w:color="D9D9D9"/>
              <w:left w:val="single" w:sz="4" w:color="D9D9D9"/>
              <w:bottom w:val="single" w:sz="4" w:color="D9D9D9"/>
              <w:right w:val="single" w:sz="4" w:color="D9D9D9"/>
            </w:tcBorders>
            <w:shd w:fill="FFFFFF"/>
            <w:tcMar>
              <w:top w:w="65" w:type="dxa"/>
              <w:bottom w:w="65" w:type="dxa"/>
              <w:left w:w="90" w:type="dxa"/>
              <w:right w:w="90" w:type="dxa"/>
            </w:tcMar>
          </w:tcPr>
          <w:p>
            <w:pPr>
              <w:spacing w:after="20" w:line="245" w:lineRule="auto"/>
            </w:pPr>
            <w:r>
              <w:rPr>
                <w:b w:val="0"/>
                <w:color w:val="000000"/>
                <w:sz w:val="19"/>
              </w:rPr>
              <w:t>496</w:t>
            </w:r>
          </w:p>
        </w:tc>
        <w:tc>
          <w:tcPr>
            <w:tcW w:type="dxa" w:w="567"/>
            <w:tcBorders>
              <w:top w:val="single" w:sz="4" w:color="D9D9D9"/>
              <w:left w:val="single" w:sz="4" w:color="D9D9D9"/>
              <w:bottom w:val="single" w:sz="4" w:color="D9D9D9"/>
              <w:right w:val="single" w:sz="4" w:color="D9D9D9"/>
            </w:tcBorders>
            <w:shd w:fill="FFFFFF"/>
            <w:tcMar>
              <w:top w:w="65" w:type="dxa"/>
              <w:bottom w:w="65" w:type="dxa"/>
              <w:left w:w="90" w:type="dxa"/>
              <w:right w:w="90" w:type="dxa"/>
            </w:tcMar>
          </w:tcPr>
          <w:p>
            <w:pPr>
              <w:spacing w:after="20" w:line="245" w:lineRule="auto"/>
            </w:pPr>
            <w:r>
              <w:rPr>
                <w:b w:val="0"/>
                <w:color w:val="000000"/>
                <w:sz w:val="19"/>
              </w:rPr>
              <w:t>1</w:t>
            </w:r>
          </w:p>
        </w:tc>
        <w:tc>
          <w:tcPr>
            <w:tcW w:type="dxa" w:w="1134"/>
            <w:tcBorders>
              <w:top w:val="single" w:sz="4" w:color="D9D9D9"/>
              <w:left w:val="single" w:sz="4" w:color="D9D9D9"/>
              <w:bottom w:val="single" w:sz="4" w:color="D9D9D9"/>
              <w:right w:val="single" w:sz="4" w:color="D9D9D9"/>
            </w:tcBorders>
            <w:shd w:fill="FFFFFF"/>
            <w:tcMar>
              <w:top w:w="65" w:type="dxa"/>
              <w:bottom w:w="65" w:type="dxa"/>
              <w:left w:w="90" w:type="dxa"/>
              <w:right w:w="90" w:type="dxa"/>
            </w:tcMar>
          </w:tcPr>
          <w:p>
            <w:pPr>
              <w:spacing w:after="20" w:line="245" w:lineRule="auto"/>
            </w:pPr>
            <w:r>
              <w:rPr>
                <w:b w:val="0"/>
                <w:color w:val="000000"/>
                <w:sz w:val="19"/>
              </w:rPr>
              <w:t>7.938</w:t>
            </w:r>
          </w:p>
        </w:tc>
        <w:tc>
          <w:tcPr>
            <w:tcW w:type="dxa" w:w="3515"/>
            <w:tcBorders>
              <w:top w:val="single" w:sz="4" w:color="D9D9D9"/>
              <w:left w:val="single" w:sz="4" w:color="D9D9D9"/>
              <w:bottom w:val="single" w:sz="4" w:color="D9D9D9"/>
              <w:right w:val="single" w:sz="4" w:color="D9D9D9"/>
            </w:tcBorders>
            <w:shd w:fill="FFFFFF"/>
            <w:tcMar>
              <w:top w:w="65" w:type="dxa"/>
              <w:bottom w:w="65" w:type="dxa"/>
              <w:left w:w="90" w:type="dxa"/>
              <w:right w:w="90" w:type="dxa"/>
            </w:tcMar>
          </w:tcPr>
          <w:p>
            <w:pPr>
              <w:spacing w:after="20" w:line="245" w:lineRule="auto"/>
            </w:pPr>
            <w:r>
              <w:rPr>
                <w:b w:val="0"/>
                <w:color w:val="000000"/>
                <w:sz w:val="19"/>
              </w:rPr>
              <w:t>158,76 µs</w:t>
            </w:r>
          </w:p>
        </w:tc>
      </w:tr>
      <w:tr>
        <w:tc>
          <w:tcPr>
            <w:tcW w:type="dxa" w:w="850"/>
            <w:tcBorders>
              <w:top w:val="single" w:sz="4" w:color="D9D9D9"/>
              <w:left w:val="single" w:sz="4" w:color="D9D9D9"/>
              <w:bottom w:val="single" w:sz="4" w:color="D9D9D9"/>
              <w:right w:val="single" w:sz="4" w:color="D9D9D9"/>
            </w:tcBorders>
            <w:shd w:fill="F2F2F2"/>
            <w:tcMar>
              <w:top w:w="65" w:type="dxa"/>
              <w:bottom w:w="65" w:type="dxa"/>
              <w:left w:w="90" w:type="dxa"/>
              <w:right w:w="90" w:type="dxa"/>
            </w:tcMar>
          </w:tcPr>
          <w:p>
            <w:pPr>
              <w:spacing w:after="20" w:line="245" w:lineRule="auto"/>
            </w:pPr>
            <w:r>
              <w:rPr>
                <w:b w:val="0"/>
                <w:color w:val="000000"/>
                <w:sz w:val="19"/>
              </w:rPr>
              <w:t>5</w:t>
            </w:r>
          </w:p>
        </w:tc>
        <w:tc>
          <w:tcPr>
            <w:tcW w:type="dxa" w:w="2948"/>
            <w:tcBorders>
              <w:top w:val="single" w:sz="4" w:color="D9D9D9"/>
              <w:left w:val="single" w:sz="4" w:color="D9D9D9"/>
              <w:bottom w:val="single" w:sz="4" w:color="D9D9D9"/>
              <w:right w:val="single" w:sz="4" w:color="D9D9D9"/>
            </w:tcBorders>
            <w:shd w:fill="F2F2F2"/>
            <w:tcMar>
              <w:top w:w="65" w:type="dxa"/>
              <w:bottom w:w="65" w:type="dxa"/>
              <w:left w:w="90" w:type="dxa"/>
              <w:right w:w="90" w:type="dxa"/>
            </w:tcMar>
          </w:tcPr>
          <w:p>
            <w:pPr>
              <w:spacing w:after="20" w:line="245" w:lineRule="auto"/>
            </w:pPr>
            <w:r>
              <w:rPr>
                <w:b w:val="0"/>
                <w:color w:val="000000"/>
                <w:sz w:val="19"/>
              </w:rPr>
              <w:t>Obstacle deterministik</w:t>
            </w:r>
          </w:p>
        </w:tc>
        <w:tc>
          <w:tcPr>
            <w:tcW w:type="dxa" w:w="850"/>
            <w:tcBorders>
              <w:top w:val="single" w:sz="4" w:color="D9D9D9"/>
              <w:left w:val="single" w:sz="4" w:color="D9D9D9"/>
              <w:bottom w:val="single" w:sz="4" w:color="D9D9D9"/>
              <w:right w:val="single" w:sz="4" w:color="D9D9D9"/>
            </w:tcBorders>
            <w:shd w:fill="F2F2F2"/>
            <w:tcMar>
              <w:top w:w="65" w:type="dxa"/>
              <w:bottom w:w="65" w:type="dxa"/>
              <w:left w:w="90" w:type="dxa"/>
              <w:right w:w="90" w:type="dxa"/>
            </w:tcMar>
          </w:tcPr>
          <w:p>
            <w:pPr>
              <w:spacing w:after="20" w:line="245" w:lineRule="auto"/>
            </w:pPr>
            <w:r>
              <w:rPr>
                <w:b w:val="0"/>
                <w:color w:val="000000"/>
                <w:sz w:val="19"/>
              </w:rPr>
              <w:t>436</w:t>
            </w:r>
          </w:p>
        </w:tc>
        <w:tc>
          <w:tcPr>
            <w:tcW w:type="dxa" w:w="567"/>
            <w:tcBorders>
              <w:top w:val="single" w:sz="4" w:color="D9D9D9"/>
              <w:left w:val="single" w:sz="4" w:color="D9D9D9"/>
              <w:bottom w:val="single" w:sz="4" w:color="D9D9D9"/>
              <w:right w:val="single" w:sz="4" w:color="D9D9D9"/>
            </w:tcBorders>
            <w:shd w:fill="F2F2F2"/>
            <w:tcMar>
              <w:top w:w="65" w:type="dxa"/>
              <w:bottom w:w="65" w:type="dxa"/>
              <w:left w:w="90" w:type="dxa"/>
              <w:right w:w="90" w:type="dxa"/>
            </w:tcMar>
          </w:tcPr>
          <w:p>
            <w:pPr>
              <w:spacing w:after="20" w:line="245" w:lineRule="auto"/>
            </w:pPr>
            <w:r>
              <w:rPr>
                <w:b w:val="0"/>
                <w:color w:val="000000"/>
                <w:sz w:val="19"/>
              </w:rPr>
              <w:t>1</w:t>
            </w:r>
          </w:p>
        </w:tc>
        <w:tc>
          <w:tcPr>
            <w:tcW w:type="dxa" w:w="1134"/>
            <w:tcBorders>
              <w:top w:val="single" w:sz="4" w:color="D9D9D9"/>
              <w:left w:val="single" w:sz="4" w:color="D9D9D9"/>
              <w:bottom w:val="single" w:sz="4" w:color="D9D9D9"/>
              <w:right w:val="single" w:sz="4" w:color="D9D9D9"/>
            </w:tcBorders>
            <w:shd w:fill="F2F2F2"/>
            <w:tcMar>
              <w:top w:w="65" w:type="dxa"/>
              <w:bottom w:w="65" w:type="dxa"/>
              <w:left w:w="90" w:type="dxa"/>
              <w:right w:w="90" w:type="dxa"/>
            </w:tcMar>
          </w:tcPr>
          <w:p>
            <w:pPr>
              <w:spacing w:after="20" w:line="245" w:lineRule="auto"/>
            </w:pPr>
            <w:r>
              <w:rPr>
                <w:b w:val="0"/>
                <w:color w:val="000000"/>
                <w:sz w:val="19"/>
              </w:rPr>
              <w:t>7.938</w:t>
            </w:r>
          </w:p>
        </w:tc>
        <w:tc>
          <w:tcPr>
            <w:tcW w:type="dxa" w:w="3515"/>
            <w:tcBorders>
              <w:top w:val="single" w:sz="4" w:color="D9D9D9"/>
              <w:left w:val="single" w:sz="4" w:color="D9D9D9"/>
              <w:bottom w:val="single" w:sz="4" w:color="D9D9D9"/>
              <w:right w:val="single" w:sz="4" w:color="D9D9D9"/>
            </w:tcBorders>
            <w:shd w:fill="F2F2F2"/>
            <w:tcMar>
              <w:top w:w="65" w:type="dxa"/>
              <w:bottom w:w="65" w:type="dxa"/>
              <w:left w:w="90" w:type="dxa"/>
              <w:right w:w="90" w:type="dxa"/>
            </w:tcMar>
          </w:tcPr>
          <w:p>
            <w:pPr>
              <w:spacing w:after="20" w:line="245" w:lineRule="auto"/>
            </w:pPr>
            <w:r>
              <w:rPr>
                <w:b w:val="0"/>
                <w:color w:val="000000"/>
                <w:sz w:val="19"/>
              </w:rPr>
              <w:t>158,76 µs</w:t>
            </w:r>
          </w:p>
        </w:tc>
      </w:tr>
    </w:tbl>
    <w:p>
      <w:pPr>
        <w:spacing w:before="120"/>
      </w:pPr>
      <w:r>
        <w:t>Setiap tile memproses 128 kandidat. Tiap kandidat melewati INIT satu siklus, 20 pose × tiga state STEP WAIT_RAM SCORE, dan FINISH satu siklus. Total tile adalah 128 × 62 = 7.936 siklus. Kontrol top menambah dua siklus pada counter latency_cycles sehingga hasilnya 7.938.</w:t>
      </w:r>
    </w:p>
    <w:p>
      <w:r>
        <w:t>Kandidat yang tidak legal tetap menjalani seluruh horizon. Isi peta mengubah hasil legal dan skor, tanpa mengubah jadwal state normal. Semua enam scene memiliki minimum, maksimum, dan worst case normal teramati 7.938 siklus. Abort, emergency, error, atau timeout adalah jalur berhenti yang terpisah. Klaim ini tidak mencakup upload peta, UART, HPS, atau motor.</w:t>
      </w:r>
    </w:p>
    <w:tbl>
      <w:tblPr>
        <w:tblW w:type="auto" w:w="0"/>
        <w:tblLayout w:type="fixed"/>
        <w:tblLook w:firstColumn="1" w:firstRow="1" w:lastColumn="0" w:lastRow="0" w:noHBand="0" w:noVBand="1" w:val="04A0"/>
      </w:tblPr>
      <w:tblGrid>
        <w:gridCol w:w="2268"/>
        <w:gridCol w:w="3515"/>
        <w:gridCol w:w="4082"/>
      </w:tblGrid>
      <w:tr>
        <w:tc>
          <w:tcPr>
            <w:tcW w:type="dxa" w:w="2268"/>
            <w:tcBorders>
              <w:top w:val="single" w:sz="4" w:color="D9D9D9"/>
              <w:left w:val="single" w:sz="4" w:color="D9D9D9"/>
              <w:bottom w:val="single" w:sz="4" w:color="D9D9D9"/>
              <w:right w:val="single" w:sz="4" w:color="D9D9D9"/>
            </w:tcBorders>
            <w:shd w:fill="333333"/>
            <w:tcMar>
              <w:top w:w="65" w:type="dxa"/>
              <w:bottom w:w="65" w:type="dxa"/>
              <w:left w:w="90" w:type="dxa"/>
              <w:right w:w="90" w:type="dxa"/>
            </w:tcMar>
          </w:tcPr>
          <w:p>
            <w:pPr>
              <w:spacing w:after="20" w:line="245" w:lineRule="auto"/>
            </w:pPr>
            <w:r>
              <w:rPr>
                <w:b/>
                <w:color w:val="FFFFFF"/>
                <w:sz w:val="19"/>
              </w:rPr>
              <w:t>Angka</w:t>
            </w:r>
          </w:p>
        </w:tc>
        <w:tc>
          <w:tcPr>
            <w:tcW w:type="dxa" w:w="3515"/>
            <w:tcBorders>
              <w:top w:val="single" w:sz="4" w:color="D9D9D9"/>
              <w:left w:val="single" w:sz="4" w:color="D9D9D9"/>
              <w:bottom w:val="single" w:sz="4" w:color="D9D9D9"/>
              <w:right w:val="single" w:sz="4" w:color="D9D9D9"/>
            </w:tcBorders>
            <w:shd w:fill="333333"/>
            <w:tcMar>
              <w:top w:w="65" w:type="dxa"/>
              <w:bottom w:w="65" w:type="dxa"/>
              <w:left w:w="90" w:type="dxa"/>
              <w:right w:w="90" w:type="dxa"/>
            </w:tcMar>
          </w:tcPr>
          <w:p>
            <w:pPr>
              <w:spacing w:after="20" w:line="245" w:lineRule="auto"/>
            </w:pPr>
            <w:r>
              <w:rPr>
                <w:b/>
                <w:color w:val="FFFFFF"/>
                <w:sz w:val="19"/>
              </w:rPr>
              <w:t>Perhitungan</w:t>
            </w:r>
          </w:p>
        </w:tc>
        <w:tc>
          <w:tcPr>
            <w:tcW w:type="dxa" w:w="4082"/>
            <w:tcBorders>
              <w:top w:val="single" w:sz="4" w:color="D9D9D9"/>
              <w:left w:val="single" w:sz="4" w:color="D9D9D9"/>
              <w:bottom w:val="single" w:sz="4" w:color="D9D9D9"/>
              <w:right w:val="single" w:sz="4" w:color="D9D9D9"/>
            </w:tcBorders>
            <w:shd w:fill="333333"/>
            <w:tcMar>
              <w:top w:w="65" w:type="dxa"/>
              <w:bottom w:w="65" w:type="dxa"/>
              <w:left w:w="90" w:type="dxa"/>
              <w:right w:w="90" w:type="dxa"/>
            </w:tcMar>
          </w:tcPr>
          <w:p>
            <w:pPr>
              <w:spacing w:after="20" w:line="245" w:lineRule="auto"/>
            </w:pPr>
            <w:r>
              <w:rPr>
                <w:b/>
                <w:color w:val="FFFFFF"/>
                <w:sz w:val="19"/>
              </w:rPr>
              <w:t>Status yang boleh ditulis</w:t>
            </w:r>
          </w:p>
        </w:tc>
      </w:tr>
      <w:tr>
        <w:tc>
          <w:tcPr>
            <w:tcW w:type="dxa" w:w="2268"/>
            <w:tcBorders>
              <w:top w:val="single" w:sz="4" w:color="D9D9D9"/>
              <w:left w:val="single" w:sz="4" w:color="D9D9D9"/>
              <w:bottom w:val="single" w:sz="4" w:color="D9D9D9"/>
              <w:right w:val="single" w:sz="4" w:color="D9D9D9"/>
            </w:tcBorders>
            <w:shd w:fill="FFFFFF"/>
            <w:tcMar>
              <w:top w:w="65" w:type="dxa"/>
              <w:bottom w:w="65" w:type="dxa"/>
              <w:left w:w="90" w:type="dxa"/>
              <w:right w:w="90" w:type="dxa"/>
            </w:tcMar>
          </w:tcPr>
          <w:p>
            <w:pPr>
              <w:spacing w:after="20" w:line="245" w:lineRule="auto"/>
            </w:pPr>
            <w:r>
              <w:rPr>
                <w:b w:val="0"/>
                <w:color w:val="000000"/>
                <w:sz w:val="19"/>
              </w:rPr>
              <w:t>64,5 juta evaluasi pose per detik</w:t>
            </w:r>
          </w:p>
        </w:tc>
        <w:tc>
          <w:tcPr>
            <w:tcW w:type="dxa" w:w="3515"/>
            <w:tcBorders>
              <w:top w:val="single" w:sz="4" w:color="D9D9D9"/>
              <w:left w:val="single" w:sz="4" w:color="D9D9D9"/>
              <w:bottom w:val="single" w:sz="4" w:color="D9D9D9"/>
              <w:right w:val="single" w:sz="4" w:color="D9D9D9"/>
            </w:tcBorders>
            <w:shd w:fill="FFFFFF"/>
            <w:tcMar>
              <w:top w:w="65" w:type="dxa"/>
              <w:bottom w:w="65" w:type="dxa"/>
              <w:left w:w="90" w:type="dxa"/>
              <w:right w:w="90" w:type="dxa"/>
            </w:tcMar>
          </w:tcPr>
          <w:p>
            <w:pPr>
              <w:spacing w:after="20" w:line="245" w:lineRule="auto"/>
            </w:pPr>
            <w:r>
              <w:rPr>
                <w:b w:val="0"/>
                <w:color w:val="000000"/>
                <w:sz w:val="19"/>
              </w:rPr>
              <w:t>512 × 20 / 158,76 µs = 64.499.874 evaluasi/s</w:t>
            </w:r>
          </w:p>
        </w:tc>
        <w:tc>
          <w:tcPr>
            <w:tcW w:type="dxa" w:w="4082"/>
            <w:tcBorders>
              <w:top w:val="single" w:sz="4" w:color="D9D9D9"/>
              <w:left w:val="single" w:sz="4" w:color="D9D9D9"/>
              <w:bottom w:val="single" w:sz="4" w:color="D9D9D9"/>
              <w:right w:val="single" w:sz="4" w:color="D9D9D9"/>
            </w:tcBorders>
            <w:shd w:fill="FFFFFF"/>
            <w:tcMar>
              <w:top w:w="65" w:type="dxa"/>
              <w:bottom w:w="65" w:type="dxa"/>
              <w:left w:w="90" w:type="dxa"/>
              <w:right w:w="90" w:type="dxa"/>
            </w:tcMar>
          </w:tcPr>
          <w:p>
            <w:pPr>
              <w:spacing w:after="20" w:line="245" w:lineRule="auto"/>
            </w:pPr>
            <w:r>
              <w:rPr>
                <w:b w:val="0"/>
                <w:color w:val="000000"/>
                <w:sz w:val="19"/>
              </w:rPr>
              <w:t>Laju ekuivalen kernel normal. Termasuk pose dari kandidat invalid yang tetap dievaluasi. Bukan throughput motor atau upload.</w:t>
            </w:r>
          </w:p>
        </w:tc>
      </w:tr>
      <w:tr>
        <w:tc>
          <w:tcPr>
            <w:tcW w:type="dxa" w:w="2268"/>
            <w:tcBorders>
              <w:top w:val="single" w:sz="4" w:color="D9D9D9"/>
              <w:left w:val="single" w:sz="4" w:color="D9D9D9"/>
              <w:bottom w:val="single" w:sz="4" w:color="D9D9D9"/>
              <w:right w:val="single" w:sz="4" w:color="D9D9D9"/>
            </w:tcBorders>
            <w:shd w:fill="F2F2F2"/>
            <w:tcMar>
              <w:top w:w="65" w:type="dxa"/>
              <w:bottom w:w="65" w:type="dxa"/>
              <w:left w:w="90" w:type="dxa"/>
              <w:right w:w="90" w:type="dxa"/>
            </w:tcMar>
          </w:tcPr>
          <w:p>
            <w:pPr>
              <w:spacing w:after="20" w:line="245" w:lineRule="auto"/>
            </w:pPr>
            <w:r>
              <w:rPr>
                <w:b w:val="0"/>
                <w:color w:val="000000"/>
                <w:sz w:val="19"/>
              </w:rPr>
              <w:t>Headroom sekitar 126 kali</w:t>
            </w:r>
          </w:p>
        </w:tc>
        <w:tc>
          <w:tcPr>
            <w:tcW w:type="dxa" w:w="3515"/>
            <w:tcBorders>
              <w:top w:val="single" w:sz="4" w:color="D9D9D9"/>
              <w:left w:val="single" w:sz="4" w:color="D9D9D9"/>
              <w:bottom w:val="single" w:sz="4" w:color="D9D9D9"/>
              <w:right w:val="single" w:sz="4" w:color="D9D9D9"/>
            </w:tcBorders>
            <w:shd w:fill="F2F2F2"/>
            <w:tcMar>
              <w:top w:w="65" w:type="dxa"/>
              <w:bottom w:w="65" w:type="dxa"/>
              <w:left w:w="90" w:type="dxa"/>
              <w:right w:w="90" w:type="dxa"/>
            </w:tcMar>
          </w:tcPr>
          <w:p>
            <w:pPr>
              <w:spacing w:after="20" w:line="245" w:lineRule="auto"/>
            </w:pPr>
            <w:r>
              <w:rPr>
                <w:b w:val="0"/>
                <w:color w:val="000000"/>
                <w:sz w:val="19"/>
              </w:rPr>
              <w:t>20.000 µs / 158,76 µs = 125,98</w:t>
            </w:r>
          </w:p>
        </w:tc>
        <w:tc>
          <w:tcPr>
            <w:tcW w:type="dxa" w:w="4082"/>
            <w:tcBorders>
              <w:top w:val="single" w:sz="4" w:color="D9D9D9"/>
              <w:left w:val="single" w:sz="4" w:color="D9D9D9"/>
              <w:bottom w:val="single" w:sz="4" w:color="D9D9D9"/>
              <w:right w:val="single" w:sz="4" w:color="D9D9D9"/>
            </w:tcBorders>
            <w:shd w:fill="F2F2F2"/>
            <w:tcMar>
              <w:top w:w="65" w:type="dxa"/>
              <w:bottom w:w="65" w:type="dxa"/>
              <w:left w:w="90" w:type="dxa"/>
              <w:right w:w="90" w:type="dxa"/>
            </w:tcMar>
          </w:tcPr>
          <w:p>
            <w:pPr>
              <w:spacing w:after="20" w:line="245" w:lineRule="auto"/>
            </w:pPr>
            <w:r>
              <w:rPr>
                <w:b w:val="0"/>
                <w:color w:val="000000"/>
                <w:sz w:val="19"/>
              </w:rPr>
              <w:t>Rasio periode 20 ms terhadap waktu kernel, bukan speedup terhadap CPU atau board lain.</w:t>
            </w:r>
          </w:p>
        </w:tc>
      </w:tr>
      <w:tr>
        <w:tc>
          <w:tcPr>
            <w:tcW w:type="dxa" w:w="2268"/>
            <w:tcBorders>
              <w:top w:val="single" w:sz="4" w:color="D9D9D9"/>
              <w:left w:val="single" w:sz="4" w:color="D9D9D9"/>
              <w:bottom w:val="single" w:sz="4" w:color="D9D9D9"/>
              <w:right w:val="single" w:sz="4" w:color="D9D9D9"/>
            </w:tcBorders>
            <w:shd w:fill="FFFFFF"/>
            <w:tcMar>
              <w:top w:w="65" w:type="dxa"/>
              <w:bottom w:w="65" w:type="dxa"/>
              <w:left w:w="90" w:type="dxa"/>
              <w:right w:w="90" w:type="dxa"/>
            </w:tcMar>
          </w:tcPr>
          <w:p>
            <w:pPr>
              <w:spacing w:after="20" w:line="245" w:lineRule="auto"/>
            </w:pPr>
            <w:r>
              <w:rPr>
                <w:b w:val="0"/>
                <w:color w:val="000000"/>
                <w:sz w:val="19"/>
              </w:rPr>
              <w:t>522,60 µs gabungan</w:t>
            </w:r>
          </w:p>
        </w:tc>
        <w:tc>
          <w:tcPr>
            <w:tcW w:type="dxa" w:w="3515"/>
            <w:tcBorders>
              <w:top w:val="single" w:sz="4" w:color="D9D9D9"/>
              <w:left w:val="single" w:sz="4" w:color="D9D9D9"/>
              <w:bottom w:val="single" w:sz="4" w:color="D9D9D9"/>
              <w:right w:val="single" w:sz="4" w:color="D9D9D9"/>
            </w:tcBorders>
            <w:shd w:fill="FFFFFF"/>
            <w:tcMar>
              <w:top w:w="65" w:type="dxa"/>
              <w:bottom w:w="65" w:type="dxa"/>
              <w:left w:w="90" w:type="dxa"/>
              <w:right w:w="90" w:type="dxa"/>
            </w:tcMar>
          </w:tcPr>
          <w:p>
            <w:pPr>
              <w:spacing w:after="20" w:line="245" w:lineRule="auto"/>
            </w:pPr>
            <w:r>
              <w:rPr>
                <w:b w:val="0"/>
                <w:color w:val="000000"/>
                <w:sz w:val="19"/>
              </w:rPr>
              <w:t>(7.938 + 18.192) / 50 MHz</w:t>
            </w:r>
          </w:p>
        </w:tc>
        <w:tc>
          <w:tcPr>
            <w:tcW w:type="dxa" w:w="4082"/>
            <w:tcBorders>
              <w:top w:val="single" w:sz="4" w:color="D9D9D9"/>
              <w:left w:val="single" w:sz="4" w:color="D9D9D9"/>
              <w:bottom w:val="single" w:sz="4" w:color="D9D9D9"/>
              <w:right w:val="single" w:sz="4" w:color="D9D9D9"/>
            </w:tcBorders>
            <w:shd w:fill="FFFFFF"/>
            <w:tcMar>
              <w:top w:w="65" w:type="dxa"/>
              <w:bottom w:w="65" w:type="dxa"/>
              <w:left w:w="90" w:type="dxa"/>
              <w:right w:w="90" w:type="dxa"/>
            </w:tcMar>
          </w:tcPr>
          <w:p>
            <w:pPr>
              <w:spacing w:after="20" w:line="245" w:lineRule="auto"/>
            </w:pPr>
            <w:r>
              <w:rPr>
                <w:b w:val="0"/>
                <w:color w:val="000000"/>
                <w:sz w:val="19"/>
              </w:rPr>
              <w:t>Penjumlahan analitis jika keduanya dijalankan serial tanpa overhead integrasi. Belum diintegrasikan dan belum diukur sebagai pipeline gabungan.</w:t>
            </w:r>
          </w:p>
        </w:tc>
      </w:tr>
    </w:tbl>
    <w:p>
      <w:pPr>
        <w:pStyle w:val="Heading2"/>
      </w:pPr>
      <w:r>
        <w:t>Kalimat yang aman untuk ringkasan</w:t>
      </w:r>
    </w:p>
    <w:p>
      <w:r>
        <w:t>Pada konfigurasi empat tile dan horizon 20, kernel DWA menyelesaikan enam scene uji dalam 7.938 siklus pada 50 MHz. Ini setara 158,76 µs dan menggunakan sekitar 0,794 persen dari periode kendali 20 ms. Jalur sensor sampai motor masih memerlukan integrasi dan pengukuran tersendiri.</w:t>
      </w:r>
    </w:p>
    <w:p>
      <w:r>
        <w:br w:type="page"/>
      </w:r>
    </w:p>
    <w:p>
      <w:pPr>
        <w:pStyle w:val="Heading1"/>
      </w:pPr>
      <w:r>
        <w:t>5 Jalur Perintah dan Gerbang Keselamatan</w:t>
      </w:r>
    </w:p>
    <w:p>
      <w:r>
        <w:t>Penelusuran RTL tidak menemukan penggerak alternatif untuk motor_enable, v_command, atau omega_command di igor_top. Ketiganya merupakan output wire yang terhubung langsung ke satu instansiasi igor_safety_security_gate. Candidate index, score, serta output neural adalah data internal atau diagnostik yang berbeda dari keluaran command gerbang.</w:t>
      </w:r>
    </w:p>
    <w:p>
      <w:pPr>
        <w:pStyle w:val="Heading2"/>
      </w:pPr>
      <w:r>
        <w:t>Rantai yang ditelusuri</w:t>
      </w:r>
    </w:p>
    <w:p>
      <w:r>
        <w:t>igor_rollout_tile ×4 → igor_best_candidate_selector → kandidat v dan omega → igor_safety_security_gate → v_command dan omega_command → vc dan wc di igor_uart_top → payload response opcode 14 → snapshot serial → CRC → UART_TX.</w:t>
      </w:r>
    </w:p>
    <w:p>
      <w:r>
        <w:t>Opcode 14 membentuk response dari {20 bit nol, wc 7 bit, vc 5 bit}. Saat gerbang menolak, kedua nilai command menjadi nol. Status izin juga muncul pada payload status dan LED[0]. Output neural hanya dapat dibaca melalui opcode 12 dan belum mengubah command DWA. Selector index tetap boleh terlihat pada diagnostik meskipun izin nol.</w:t>
      </w:r>
    </w:p>
    <w:p>
      <w:pPr>
        <w:pStyle w:val="Heading2"/>
      </w:pPr>
      <w:r>
        <w:t>Klaim yang dapat dipertanggungjawabkan</w:t>
      </w:r>
    </w:p>
    <w:p>
      <w:r>
        <w:t>Setiap keluaran command v dan omega yang disediakan RTL rilis melalui pembacaan opcode 14 berasal dari gerbang safety security. Tidak ada jalur RTL command tersebut yang melewati gerbang. Pernyataan ini dibatasi pada hierarki rilis yang diaudit.</w:t>
      </w:r>
    </w:p>
    <w:p>
      <w:pPr>
        <w:pStyle w:val="Heading2"/>
      </w:pPr>
      <w:r>
        <w:t>Batas terhadap motor nyata</w:t>
      </w:r>
    </w:p>
    <w:p>
      <w:r>
        <w:t>Rilis ini belum mengirim paket motor JetAuto secara otomatis dan belum memiliki koneksi enable fisik ke motor controller. Host yang membaca UART FPGA dapat memiliki jalur lain ke robot. Sistem produk harus memaksa motor controller menerima command hanya ketika izin sah, disertai expiry dan watchdog. Audit sumber RTL saja belum membuktikan bahwa seluruh jalur kontrol robot fisik wajib melewati FPGA.</w:t>
      </w:r>
    </w:p>
    <w:p>
      <w:r>
        <w:t>Response serial menggunakan snapshot. Jika emergency atau lease expiry terjadi setelah snapshot command dibuat, frame yang sedang dikirim dapat masih membawa nilai nonzero yang sebelumnya lolos gate. UART_TX tidak menyegarkan payload pada tiap bit. Karena itu klaim gerbang berlaku pada asal data command saat snapshot, bukan jaminan bahwa host selalu menerima nilai sesuai izin terkini. Pencegahan command basi setelah snapshot adalah target integrasi penting.</w:t>
      </w:r>
    </w:p>
    <w:p>
      <w:pPr>
        <w:pStyle w:val="Heading2"/>
      </w:pPr>
      <w:r>
        <w:t>Prioritas penolakan</w:t>
      </w:r>
    </w:p>
    <w:p>
      <w:r>
        <w:t>Gate mula mula menetapkan izin dan kedua command ke nol. Urutan pemeriksaan mencakup reset, estop, protective_stop, ready, map_ok, cfg_ok, arithmetic_fault, timeout, all_done dan result_valid, batas kecepatan, serta batas perubahan kecepatan. Keluaran bergerak hanya ditetapkan pada cabang akhir yang lolos seluruh syarat.</w:t>
      </w:r>
    </w:p>
    <w:p>
      <w:r>
        <w:t>KEY[1] menjadi estop asinkron pada top UART, sementara SW menggunakan synchronizer. Uji mekanisme emergency electrical, debounce, dan waktu reaksi motor tetap berstatus target. Tidak ada klaim SIL atau PL dari simulasi ini.</w:t>
      </w:r>
    </w:p>
    <w:p>
      <w:r>
        <w:br w:type="page"/>
      </w:r>
    </w:p>
    <w:p>
      <w:pPr>
        <w:pStyle w:val="Heading1"/>
      </w:pPr>
      <w:r>
        <w:t>6 Replikasi Costmap dan Aktivitas Saat Idle</w:t>
      </w:r>
    </w:p>
    <w:p>
      <w:pPr>
        <w:pStyle w:val="Heading2"/>
      </w:pPr>
      <w:r>
        <w:t>Mengapa empat salinan diperlukan</w:t>
      </w:r>
    </w:p>
    <w:p>
      <w:r>
        <w:t>Satu frame berukuran 128 × 128 × 8 bit = 16 KiB. Setiap instansiasi igor_costmap_bank menyediakan dua bank untuk frame aktif dan frame upload, sehingga satu salinan berukuran 32 KiB. Empat tile mendapat satu salinan masing masing, total 4 × 32 KiB = 128 KiB atau 1.048.576 bit costmap logis.</w:t>
      </w:r>
    </w:p>
    <w:p>
      <w:r>
        <w:t>Keempat tile dapat meminta alamat berbeda pada siklus yang sama. Setiap salinan menyediakan satu port baca synchronous tersendiri. Semua write ke inactive bank dibroadcast dengan ram_wr, ram_addr, dan ram_data yang sama. Commit atomik mengubah pemilih active_bank yang dipakai keempat salinan, sehingga evaluator tidak membaca campuran dua frame.</w:t>
      </w:r>
    </w:p>
    <w:tbl>
      <w:tblPr>
        <w:tblW w:type="auto" w:w="0"/>
        <w:tblLayout w:type="fixed"/>
        <w:tblLook w:firstColumn="1" w:firstRow="1" w:lastColumn="0" w:lastRow="0" w:noHBand="0" w:noVBand="1" w:val="04A0"/>
      </w:tblPr>
      <w:tblGrid>
        <w:gridCol w:w="3402"/>
        <w:gridCol w:w="2268"/>
        <w:gridCol w:w="4195"/>
      </w:tblGrid>
      <w:tr>
        <w:tc>
          <w:tcPr>
            <w:tcW w:type="dxa" w:w="3402"/>
            <w:tcBorders>
              <w:top w:val="single" w:sz="4" w:color="D9D9D9"/>
              <w:left w:val="single" w:sz="4" w:color="D9D9D9"/>
              <w:bottom w:val="single" w:sz="4" w:color="D9D9D9"/>
              <w:right w:val="single" w:sz="4" w:color="D9D9D9"/>
            </w:tcBorders>
            <w:shd w:fill="333333"/>
            <w:tcMar>
              <w:top w:w="65" w:type="dxa"/>
              <w:bottom w:w="65" w:type="dxa"/>
              <w:left w:w="90" w:type="dxa"/>
              <w:right w:w="90" w:type="dxa"/>
            </w:tcMar>
          </w:tcPr>
          <w:p>
            <w:pPr>
              <w:spacing w:after="20" w:line="245" w:lineRule="auto"/>
            </w:pPr>
            <w:r>
              <w:rPr>
                <w:b/>
                <w:color w:val="FFFFFF"/>
                <w:sz w:val="19"/>
              </w:rPr>
              <w:t>Komponen memori</w:t>
            </w:r>
          </w:p>
        </w:tc>
        <w:tc>
          <w:tcPr>
            <w:tcW w:type="dxa" w:w="2268"/>
            <w:tcBorders>
              <w:top w:val="single" w:sz="4" w:color="D9D9D9"/>
              <w:left w:val="single" w:sz="4" w:color="D9D9D9"/>
              <w:bottom w:val="single" w:sz="4" w:color="D9D9D9"/>
              <w:right w:val="single" w:sz="4" w:color="D9D9D9"/>
            </w:tcBorders>
            <w:shd w:fill="333333"/>
            <w:tcMar>
              <w:top w:w="65" w:type="dxa"/>
              <w:bottom w:w="65" w:type="dxa"/>
              <w:left w:w="90" w:type="dxa"/>
              <w:right w:w="90" w:type="dxa"/>
            </w:tcMar>
          </w:tcPr>
          <w:p>
            <w:pPr>
              <w:spacing w:after="20" w:line="245" w:lineRule="auto"/>
            </w:pPr>
            <w:r>
              <w:rPr>
                <w:b/>
                <w:color w:val="FFFFFF"/>
                <w:sz w:val="19"/>
              </w:rPr>
              <w:t>Ukuran</w:t>
            </w:r>
          </w:p>
        </w:tc>
        <w:tc>
          <w:tcPr>
            <w:tcW w:type="dxa" w:w="4195"/>
            <w:tcBorders>
              <w:top w:val="single" w:sz="4" w:color="D9D9D9"/>
              <w:left w:val="single" w:sz="4" w:color="D9D9D9"/>
              <w:bottom w:val="single" w:sz="4" w:color="D9D9D9"/>
              <w:right w:val="single" w:sz="4" w:color="D9D9D9"/>
            </w:tcBorders>
            <w:shd w:fill="333333"/>
            <w:tcMar>
              <w:top w:w="65" w:type="dxa"/>
              <w:bottom w:w="65" w:type="dxa"/>
              <w:left w:w="90" w:type="dxa"/>
              <w:right w:w="90" w:type="dxa"/>
            </w:tcMar>
          </w:tcPr>
          <w:p>
            <w:pPr>
              <w:spacing w:after="20" w:line="245" w:lineRule="auto"/>
            </w:pPr>
            <w:r>
              <w:rPr>
                <w:b/>
                <w:color w:val="FFFFFF"/>
                <w:sz w:val="19"/>
              </w:rPr>
              <w:t>Bukti implementasi Nano</w:t>
            </w:r>
          </w:p>
        </w:tc>
      </w:tr>
      <w:tr>
        <w:tc>
          <w:tcPr>
            <w:tcW w:type="dxa" w:w="3402"/>
            <w:tcBorders>
              <w:top w:val="single" w:sz="4" w:color="D9D9D9"/>
              <w:left w:val="single" w:sz="4" w:color="D9D9D9"/>
              <w:bottom w:val="single" w:sz="4" w:color="D9D9D9"/>
              <w:right w:val="single" w:sz="4" w:color="D9D9D9"/>
            </w:tcBorders>
            <w:shd w:fill="FFFFFF"/>
            <w:tcMar>
              <w:top w:w="65" w:type="dxa"/>
              <w:bottom w:w="65" w:type="dxa"/>
              <w:left w:w="90" w:type="dxa"/>
              <w:right w:w="90" w:type="dxa"/>
            </w:tcMar>
          </w:tcPr>
          <w:p>
            <w:pPr>
              <w:spacing w:after="20" w:line="245" w:lineRule="auto"/>
            </w:pPr>
            <w:r>
              <w:rPr>
                <w:b w:val="0"/>
                <w:color w:val="000000"/>
                <w:sz w:val="19"/>
              </w:rPr>
              <w:t>Satu frame</w:t>
            </w:r>
          </w:p>
        </w:tc>
        <w:tc>
          <w:tcPr>
            <w:tcW w:type="dxa" w:w="2268"/>
            <w:tcBorders>
              <w:top w:val="single" w:sz="4" w:color="D9D9D9"/>
              <w:left w:val="single" w:sz="4" w:color="D9D9D9"/>
              <w:bottom w:val="single" w:sz="4" w:color="D9D9D9"/>
              <w:right w:val="single" w:sz="4" w:color="D9D9D9"/>
            </w:tcBorders>
            <w:shd w:fill="FFFFFF"/>
            <w:tcMar>
              <w:top w:w="65" w:type="dxa"/>
              <w:bottom w:w="65" w:type="dxa"/>
              <w:left w:w="90" w:type="dxa"/>
              <w:right w:w="90" w:type="dxa"/>
            </w:tcMar>
          </w:tcPr>
          <w:p>
            <w:pPr>
              <w:spacing w:after="20" w:line="245" w:lineRule="auto"/>
            </w:pPr>
            <w:r>
              <w:rPr>
                <w:b w:val="0"/>
                <w:color w:val="000000"/>
                <w:sz w:val="19"/>
              </w:rPr>
              <w:t>16 KiB</w:t>
            </w:r>
          </w:p>
        </w:tc>
        <w:tc>
          <w:tcPr>
            <w:tcW w:type="dxa" w:w="4195"/>
            <w:tcBorders>
              <w:top w:val="single" w:sz="4" w:color="D9D9D9"/>
              <w:left w:val="single" w:sz="4" w:color="D9D9D9"/>
              <w:bottom w:val="single" w:sz="4" w:color="D9D9D9"/>
              <w:right w:val="single" w:sz="4" w:color="D9D9D9"/>
            </w:tcBorders>
            <w:shd w:fill="FFFFFF"/>
            <w:tcMar>
              <w:top w:w="65" w:type="dxa"/>
              <w:bottom w:w="65" w:type="dxa"/>
              <w:left w:w="90" w:type="dxa"/>
              <w:right w:w="90" w:type="dxa"/>
            </w:tcMar>
          </w:tcPr>
          <w:p>
            <w:pPr>
              <w:spacing w:after="20" w:line="245" w:lineRule="auto"/>
            </w:pPr>
            <w:r>
              <w:rPr>
                <w:b w:val="0"/>
                <w:color w:val="000000"/>
                <w:sz w:val="19"/>
              </w:rPr>
              <w:t>128 × 128 byte</w:t>
            </w:r>
          </w:p>
        </w:tc>
      </w:tr>
      <w:tr>
        <w:tc>
          <w:tcPr>
            <w:tcW w:type="dxa" w:w="3402"/>
            <w:tcBorders>
              <w:top w:val="single" w:sz="4" w:color="D9D9D9"/>
              <w:left w:val="single" w:sz="4" w:color="D9D9D9"/>
              <w:bottom w:val="single" w:sz="4" w:color="D9D9D9"/>
              <w:right w:val="single" w:sz="4" w:color="D9D9D9"/>
            </w:tcBorders>
            <w:shd w:fill="F2F2F2"/>
            <w:tcMar>
              <w:top w:w="65" w:type="dxa"/>
              <w:bottom w:w="65" w:type="dxa"/>
              <w:left w:w="90" w:type="dxa"/>
              <w:right w:w="90" w:type="dxa"/>
            </w:tcMar>
          </w:tcPr>
          <w:p>
            <w:pPr>
              <w:spacing w:after="20" w:line="245" w:lineRule="auto"/>
            </w:pPr>
            <w:r>
              <w:rPr>
                <w:b w:val="0"/>
                <w:color w:val="000000"/>
                <w:sz w:val="19"/>
              </w:rPr>
              <w:t>Satu salinan dengan double buffer</w:t>
            </w:r>
          </w:p>
        </w:tc>
        <w:tc>
          <w:tcPr>
            <w:tcW w:type="dxa" w:w="2268"/>
            <w:tcBorders>
              <w:top w:val="single" w:sz="4" w:color="D9D9D9"/>
              <w:left w:val="single" w:sz="4" w:color="D9D9D9"/>
              <w:bottom w:val="single" w:sz="4" w:color="D9D9D9"/>
              <w:right w:val="single" w:sz="4" w:color="D9D9D9"/>
            </w:tcBorders>
            <w:shd w:fill="F2F2F2"/>
            <w:tcMar>
              <w:top w:w="65" w:type="dxa"/>
              <w:bottom w:w="65" w:type="dxa"/>
              <w:left w:w="90" w:type="dxa"/>
              <w:right w:w="90" w:type="dxa"/>
            </w:tcMar>
          </w:tcPr>
          <w:p>
            <w:pPr>
              <w:spacing w:after="20" w:line="245" w:lineRule="auto"/>
            </w:pPr>
            <w:r>
              <w:rPr>
                <w:b w:val="0"/>
                <w:color w:val="000000"/>
                <w:sz w:val="19"/>
              </w:rPr>
              <w:t>32 KiB</w:t>
            </w:r>
          </w:p>
        </w:tc>
        <w:tc>
          <w:tcPr>
            <w:tcW w:type="dxa" w:w="4195"/>
            <w:tcBorders>
              <w:top w:val="single" w:sz="4" w:color="D9D9D9"/>
              <w:left w:val="single" w:sz="4" w:color="D9D9D9"/>
              <w:bottom w:val="single" w:sz="4" w:color="D9D9D9"/>
              <w:right w:val="single" w:sz="4" w:color="D9D9D9"/>
            </w:tcBorders>
            <w:shd w:fill="F2F2F2"/>
            <w:tcMar>
              <w:top w:w="65" w:type="dxa"/>
              <w:bottom w:w="65" w:type="dxa"/>
              <w:left w:w="90" w:type="dxa"/>
              <w:right w:w="90" w:type="dxa"/>
            </w:tcMar>
          </w:tcPr>
          <w:p>
            <w:pPr>
              <w:spacing w:after="20" w:line="245" w:lineRule="auto"/>
            </w:pPr>
            <w:r>
              <w:rPr>
                <w:b w:val="0"/>
                <w:color w:val="000000"/>
                <w:sz w:val="19"/>
              </w:rPr>
              <w:t>32768 × 8 bit dalam igor_costmap_bank</w:t>
            </w:r>
          </w:p>
        </w:tc>
      </w:tr>
      <w:tr>
        <w:tc>
          <w:tcPr>
            <w:tcW w:type="dxa" w:w="3402"/>
            <w:tcBorders>
              <w:top w:val="single" w:sz="4" w:color="D9D9D9"/>
              <w:left w:val="single" w:sz="4" w:color="D9D9D9"/>
              <w:bottom w:val="single" w:sz="4" w:color="D9D9D9"/>
              <w:right w:val="single" w:sz="4" w:color="D9D9D9"/>
            </w:tcBorders>
            <w:shd w:fill="FFFFFF"/>
            <w:tcMar>
              <w:top w:w="65" w:type="dxa"/>
              <w:bottom w:w="65" w:type="dxa"/>
              <w:left w:w="90" w:type="dxa"/>
              <w:right w:w="90" w:type="dxa"/>
            </w:tcMar>
          </w:tcPr>
          <w:p>
            <w:pPr>
              <w:spacing w:after="20" w:line="245" w:lineRule="auto"/>
            </w:pPr>
            <w:r>
              <w:rPr>
                <w:b w:val="0"/>
                <w:color w:val="000000"/>
                <w:sz w:val="19"/>
              </w:rPr>
              <w:t>Empat salinan</w:t>
            </w:r>
          </w:p>
        </w:tc>
        <w:tc>
          <w:tcPr>
            <w:tcW w:type="dxa" w:w="2268"/>
            <w:tcBorders>
              <w:top w:val="single" w:sz="4" w:color="D9D9D9"/>
              <w:left w:val="single" w:sz="4" w:color="D9D9D9"/>
              <w:bottom w:val="single" w:sz="4" w:color="D9D9D9"/>
              <w:right w:val="single" w:sz="4" w:color="D9D9D9"/>
            </w:tcBorders>
            <w:shd w:fill="FFFFFF"/>
            <w:tcMar>
              <w:top w:w="65" w:type="dxa"/>
              <w:bottom w:w="65" w:type="dxa"/>
              <w:left w:w="90" w:type="dxa"/>
              <w:right w:w="90" w:type="dxa"/>
            </w:tcMar>
          </w:tcPr>
          <w:p>
            <w:pPr>
              <w:spacing w:after="20" w:line="245" w:lineRule="auto"/>
            </w:pPr>
            <w:r>
              <w:rPr>
                <w:b w:val="0"/>
                <w:color w:val="000000"/>
                <w:sz w:val="19"/>
              </w:rPr>
              <w:t>128 KiB</w:t>
            </w:r>
          </w:p>
        </w:tc>
        <w:tc>
          <w:tcPr>
            <w:tcW w:type="dxa" w:w="4195"/>
            <w:tcBorders>
              <w:top w:val="single" w:sz="4" w:color="D9D9D9"/>
              <w:left w:val="single" w:sz="4" w:color="D9D9D9"/>
              <w:bottom w:val="single" w:sz="4" w:color="D9D9D9"/>
              <w:right w:val="single" w:sz="4" w:color="D9D9D9"/>
            </w:tcBorders>
            <w:shd w:fill="FFFFFF"/>
            <w:tcMar>
              <w:top w:w="65" w:type="dxa"/>
              <w:bottom w:w="65" w:type="dxa"/>
              <w:left w:w="90" w:type="dxa"/>
              <w:right w:w="90" w:type="dxa"/>
            </w:tcMar>
          </w:tcPr>
          <w:p>
            <w:pPr>
              <w:spacing w:after="20" w:line="245" w:lineRule="auto"/>
            </w:pPr>
            <w:r>
              <w:rPr>
                <w:b w:val="0"/>
                <w:color w:val="000000"/>
                <w:sz w:val="19"/>
              </w:rPr>
              <w:t>32 M10K per salinan, total 128 M10K costmap</w:t>
            </w:r>
          </w:p>
        </w:tc>
      </w:tr>
      <w:tr>
        <w:tc>
          <w:tcPr>
            <w:tcW w:type="dxa" w:w="3402"/>
            <w:tcBorders>
              <w:top w:val="single" w:sz="4" w:color="D9D9D9"/>
              <w:left w:val="single" w:sz="4" w:color="D9D9D9"/>
              <w:bottom w:val="single" w:sz="4" w:color="D9D9D9"/>
              <w:right w:val="single" w:sz="4" w:color="D9D9D9"/>
            </w:tcBorders>
            <w:shd w:fill="F2F2F2"/>
            <w:tcMar>
              <w:top w:w="65" w:type="dxa"/>
              <w:bottom w:w="65" w:type="dxa"/>
              <w:left w:w="90" w:type="dxa"/>
              <w:right w:w="90" w:type="dxa"/>
            </w:tcMar>
          </w:tcPr>
          <w:p>
            <w:pPr>
              <w:spacing w:after="20" w:line="245" w:lineRule="auto"/>
            </w:pPr>
            <w:r>
              <w:rPr>
                <w:b w:val="0"/>
                <w:color w:val="000000"/>
                <w:sz w:val="19"/>
              </w:rPr>
              <w:t>Block memory seluruh rilis</w:t>
            </w:r>
          </w:p>
        </w:tc>
        <w:tc>
          <w:tcPr>
            <w:tcW w:type="dxa" w:w="2268"/>
            <w:tcBorders>
              <w:top w:val="single" w:sz="4" w:color="D9D9D9"/>
              <w:left w:val="single" w:sz="4" w:color="D9D9D9"/>
              <w:bottom w:val="single" w:sz="4" w:color="D9D9D9"/>
              <w:right w:val="single" w:sz="4" w:color="D9D9D9"/>
            </w:tcBorders>
            <w:shd w:fill="F2F2F2"/>
            <w:tcMar>
              <w:top w:w="65" w:type="dxa"/>
              <w:bottom w:w="65" w:type="dxa"/>
              <w:left w:w="90" w:type="dxa"/>
              <w:right w:w="90" w:type="dxa"/>
            </w:tcMar>
          </w:tcPr>
          <w:p>
            <w:pPr>
              <w:spacing w:after="20" w:line="245" w:lineRule="auto"/>
            </w:pPr>
            <w:r>
              <w:rPr>
                <w:b w:val="0"/>
                <w:color w:val="000000"/>
                <w:sz w:val="19"/>
              </w:rPr>
              <w:t>1.051.008 bit data</w:t>
            </w:r>
          </w:p>
        </w:tc>
        <w:tc>
          <w:tcPr>
            <w:tcW w:type="dxa" w:w="4195"/>
            <w:tcBorders>
              <w:top w:val="single" w:sz="4" w:color="D9D9D9"/>
              <w:left w:val="single" w:sz="4" w:color="D9D9D9"/>
              <w:bottom w:val="single" w:sz="4" w:color="D9D9D9"/>
              <w:right w:val="single" w:sz="4" w:color="D9D9D9"/>
            </w:tcBorders>
            <w:shd w:fill="F2F2F2"/>
            <w:tcMar>
              <w:top w:w="65" w:type="dxa"/>
              <w:bottom w:w="65" w:type="dxa"/>
              <w:left w:w="90" w:type="dxa"/>
              <w:right w:w="90" w:type="dxa"/>
            </w:tcMar>
          </w:tcPr>
          <w:p>
            <w:pPr>
              <w:spacing w:after="20" w:line="245" w:lineRule="auto"/>
            </w:pPr>
            <w:r>
              <w:rPr>
                <w:b w:val="0"/>
                <w:color w:val="000000"/>
                <w:sz w:val="19"/>
              </w:rPr>
              <w:t>128 M10K costmap ditambah 3 M10K neural storage = 131 M10K</w:t>
            </w:r>
          </w:p>
        </w:tc>
      </w:tr>
      <w:tr>
        <w:tc>
          <w:tcPr>
            <w:tcW w:type="dxa" w:w="3402"/>
            <w:tcBorders>
              <w:top w:val="single" w:sz="4" w:color="D9D9D9"/>
              <w:left w:val="single" w:sz="4" w:color="D9D9D9"/>
              <w:bottom w:val="single" w:sz="4" w:color="D9D9D9"/>
              <w:right w:val="single" w:sz="4" w:color="D9D9D9"/>
            </w:tcBorders>
            <w:shd w:fill="FFFFFF"/>
            <w:tcMar>
              <w:top w:w="65" w:type="dxa"/>
              <w:bottom w:w="65" w:type="dxa"/>
              <w:left w:w="90" w:type="dxa"/>
              <w:right w:w="90" w:type="dxa"/>
            </w:tcMar>
          </w:tcPr>
          <w:p>
            <w:pPr>
              <w:spacing w:after="20" w:line="245" w:lineRule="auto"/>
            </w:pPr>
            <w:r>
              <w:rPr>
                <w:b w:val="0"/>
                <w:color w:val="000000"/>
                <w:sz w:val="19"/>
              </w:rPr>
              <w:t>Bit fisik yang dialokasikan</w:t>
            </w:r>
          </w:p>
        </w:tc>
        <w:tc>
          <w:tcPr>
            <w:tcW w:type="dxa" w:w="2268"/>
            <w:tcBorders>
              <w:top w:val="single" w:sz="4" w:color="D9D9D9"/>
              <w:left w:val="single" w:sz="4" w:color="D9D9D9"/>
              <w:bottom w:val="single" w:sz="4" w:color="D9D9D9"/>
              <w:right w:val="single" w:sz="4" w:color="D9D9D9"/>
            </w:tcBorders>
            <w:shd w:fill="FFFFFF"/>
            <w:tcMar>
              <w:top w:w="65" w:type="dxa"/>
              <w:bottom w:w="65" w:type="dxa"/>
              <w:left w:w="90" w:type="dxa"/>
              <w:right w:w="90" w:type="dxa"/>
            </w:tcMar>
          </w:tcPr>
          <w:p>
            <w:pPr>
              <w:spacing w:after="20" w:line="245" w:lineRule="auto"/>
            </w:pPr>
            <w:r>
              <w:rPr>
                <w:b w:val="0"/>
                <w:color w:val="000000"/>
                <w:sz w:val="19"/>
              </w:rPr>
              <w:t>1.341.440 bit</w:t>
            </w:r>
          </w:p>
        </w:tc>
        <w:tc>
          <w:tcPr>
            <w:tcW w:type="dxa" w:w="4195"/>
            <w:tcBorders>
              <w:top w:val="single" w:sz="4" w:color="D9D9D9"/>
              <w:left w:val="single" w:sz="4" w:color="D9D9D9"/>
              <w:bottom w:val="single" w:sz="4" w:color="D9D9D9"/>
              <w:right w:val="single" w:sz="4" w:color="D9D9D9"/>
            </w:tcBorders>
            <w:shd w:fill="FFFFFF"/>
            <w:tcMar>
              <w:top w:w="65" w:type="dxa"/>
              <w:bottom w:w="65" w:type="dxa"/>
              <w:left w:w="90" w:type="dxa"/>
              <w:right w:w="90" w:type="dxa"/>
            </w:tcMar>
          </w:tcPr>
          <w:p>
            <w:pPr>
              <w:spacing w:after="20" w:line="245" w:lineRule="auto"/>
            </w:pPr>
            <w:r>
              <w:rPr>
                <w:b w:val="0"/>
                <w:color w:val="000000"/>
                <w:sz w:val="19"/>
              </w:rPr>
              <w:t>131 × 10.240 bit. Berbeda dari jumlah bit data logis.</w:t>
            </w:r>
          </w:p>
        </w:tc>
      </w:tr>
    </w:tbl>
    <w:p>
      <w:pPr>
        <w:spacing w:before="120"/>
      </w:pPr>
      <w:r>
        <w:t>Alternatif berupa arbitrasi akses ke satu memori dapat mengurangi replikasi tetapi mengubah jadwal dan throughput. RAM dual port tidak langsung menyediakan empat port baca independen sekaligus dengan upload. Banking tanpa replikasi perlu menyelesaikan konflik alamat. Alternatif tersebut belum diimplementasikan.</w:t>
      </w:r>
    </w:p>
    <w:p>
      <w:pPr>
        <w:pStyle w:val="Heading2"/>
      </w:pPr>
      <w:r>
        <w:t>Clock enable atau clock gating</w:t>
      </w:r>
    </w:p>
    <w:p>
      <w:r>
        <w:t>Clock 50 MHz tidak dimatikan saat tile idle. Banyak register FSM menahan nilai ketika tidak ada assignment, sehingga memiliki perilaku enable register. Itu berbeda dari memutus clock tree. Tidak ada dedicated clock gating yang dikendalikan busy.</w:t>
      </w:r>
    </w:p>
    <w:p>
      <w:r>
        <w:t>igor_costmap_bank selalu memperbarui rd_data pada setiap posedge karena tidak ada if(rd_en). Port write memiliki wr_en. Neural ROM juga selalu clocked. Karena itu tidak boleh menulis bahwa seluruh tile dan memori idle sudah dimatikan clock nya atau bahwa idle power sudah diukur.</w:t>
      </w:r>
    </w:p>
    <w:p>
      <w:r>
        <w:t>Target optimasi daya adalah menambahkan read enable RAM hanya pada fase yang diperlukan, mengurangi switching operand aritmetika, dan mengukur activity idle versus active melalui Power Analyzer. Setiap perubahan harus tetap memenuhi pipeline RAM synchronous dan bit exact regression.</w:t>
      </w:r>
    </w:p>
    <w:p>
      <w:r>
        <w:br w:type="page"/>
      </w:r>
    </w:p>
    <w:p>
      <w:pPr>
        <w:pStyle w:val="Heading1"/>
      </w:pPr>
      <w:r>
        <w:t>7 Neural Serial dan Proyeksi Paralel</w:t>
      </w:r>
    </w:p>
    <w:p>
      <w:r>
        <w:t>Neural 24 → 64 → 64 → 4 membutuhkan 5.888 MAC dan 132 bias. Hasil simulasi 100 vector menyatakan 18.192 siklus atau 363,84 µs per inference pada 50 MHz. RTL memakai satu jalur operand × weight dengan accumulator 40 bit dan tiga state per MAC. Laporan Fitter mengatribusikan 2 DSP pada entitas neural dan 8 DSP pada DWA, total 10 dari 112.</w:t>
      </w:r>
    </w:p>
    <w:p>
      <w:r>
        <w:t>Tidak ada benchmark model yang sama pada ARM Cortex A9, sehingga belum dapat disimpulkan FPGA lebih cepat atau CPU lebih lambat. Baseline CPU harus memakai bobot, input, arithmetic floor Q8.8, saturation, serta clipping output yang sama. Transfer dan overhead host harus dilaporkan terpisah.</w:t>
      </w:r>
    </w:p>
    <w:p>
      <w:pPr>
        <w:pStyle w:val="Heading2"/>
      </w:pPr>
      <w:r>
        <w:t>Model proyeksi yang eksplisit</w:t>
      </w:r>
    </w:p>
    <w:p>
      <w:r>
        <w:t>Proyeksi berikut memakai P lane yang mengerjakan neuron berbeda secara paralel, operand input dibroadcast, tiap lane mempunyai accumulator dan bobot independen. FSM tetap tiga siklus per MAC dengan empat siklus overhead per kelompok neuron. Rumus C(P) = ceil(64/P) × 76 + ceil(64/P) × 196 + ceil(4/P) × 196. Untuk P = 1, rumus mengembalikan 18.192 siklus yang terukur.</w:t>
      </w:r>
    </w:p>
    <w:tbl>
      <w:tblPr>
        <w:tblW w:type="auto" w:w="0"/>
        <w:tblLayout w:type="fixed"/>
        <w:tblLook w:firstColumn="1" w:firstRow="1" w:lastColumn="0" w:lastRow="0" w:noHBand="0" w:noVBand="1" w:val="04A0"/>
      </w:tblPr>
      <w:tblGrid>
        <w:gridCol w:w="1304"/>
        <w:gridCol w:w="2268"/>
        <w:gridCol w:w="2608"/>
        <w:gridCol w:w="3685"/>
      </w:tblGrid>
      <w:tr>
        <w:tc>
          <w:tcPr>
            <w:tcW w:type="dxa" w:w="1304"/>
            <w:tcBorders>
              <w:top w:val="single" w:sz="4" w:color="D9D9D9"/>
              <w:left w:val="single" w:sz="4" w:color="D9D9D9"/>
              <w:bottom w:val="single" w:sz="4" w:color="D9D9D9"/>
              <w:right w:val="single" w:sz="4" w:color="D9D9D9"/>
            </w:tcBorders>
            <w:shd w:fill="333333"/>
            <w:tcMar>
              <w:top w:w="65" w:type="dxa"/>
              <w:bottom w:w="65" w:type="dxa"/>
              <w:left w:w="90" w:type="dxa"/>
              <w:right w:w="90" w:type="dxa"/>
            </w:tcMar>
          </w:tcPr>
          <w:p>
            <w:pPr>
              <w:spacing w:after="20" w:line="245" w:lineRule="auto"/>
            </w:pPr>
            <w:r>
              <w:rPr>
                <w:b/>
                <w:color w:val="FFFFFF"/>
                <w:sz w:val="19"/>
              </w:rPr>
              <w:t>Lane P</w:t>
            </w:r>
          </w:p>
        </w:tc>
        <w:tc>
          <w:tcPr>
            <w:tcW w:type="dxa" w:w="2268"/>
            <w:tcBorders>
              <w:top w:val="single" w:sz="4" w:color="D9D9D9"/>
              <w:left w:val="single" w:sz="4" w:color="D9D9D9"/>
              <w:bottom w:val="single" w:sz="4" w:color="D9D9D9"/>
              <w:right w:val="single" w:sz="4" w:color="D9D9D9"/>
            </w:tcBorders>
            <w:shd w:fill="333333"/>
            <w:tcMar>
              <w:top w:w="65" w:type="dxa"/>
              <w:bottom w:w="65" w:type="dxa"/>
              <w:left w:w="90" w:type="dxa"/>
              <w:right w:w="90" w:type="dxa"/>
            </w:tcMar>
          </w:tcPr>
          <w:p>
            <w:pPr>
              <w:spacing w:after="20" w:line="245" w:lineRule="auto"/>
            </w:pPr>
            <w:r>
              <w:rPr>
                <w:b/>
                <w:color w:val="FFFFFF"/>
                <w:sz w:val="19"/>
              </w:rPr>
              <w:t>Siklus model</w:t>
            </w:r>
          </w:p>
        </w:tc>
        <w:tc>
          <w:tcPr>
            <w:tcW w:type="dxa" w:w="2608"/>
            <w:tcBorders>
              <w:top w:val="single" w:sz="4" w:color="D9D9D9"/>
              <w:left w:val="single" w:sz="4" w:color="D9D9D9"/>
              <w:bottom w:val="single" w:sz="4" w:color="D9D9D9"/>
              <w:right w:val="single" w:sz="4" w:color="D9D9D9"/>
            </w:tcBorders>
            <w:shd w:fill="333333"/>
            <w:tcMar>
              <w:top w:w="65" w:type="dxa"/>
              <w:bottom w:w="65" w:type="dxa"/>
              <w:left w:w="90" w:type="dxa"/>
              <w:right w:w="90" w:type="dxa"/>
            </w:tcMar>
          </w:tcPr>
          <w:p>
            <w:pPr>
              <w:spacing w:after="20" w:line="245" w:lineRule="auto"/>
            </w:pPr>
            <w:r>
              <w:rPr>
                <w:b/>
                <w:color w:val="FFFFFF"/>
                <w:sz w:val="19"/>
              </w:rPr>
              <w:t>Waktu 50 MHz</w:t>
            </w:r>
          </w:p>
        </w:tc>
        <w:tc>
          <w:tcPr>
            <w:tcW w:type="dxa" w:w="3685"/>
            <w:tcBorders>
              <w:top w:val="single" w:sz="4" w:color="D9D9D9"/>
              <w:left w:val="single" w:sz="4" w:color="D9D9D9"/>
              <w:bottom w:val="single" w:sz="4" w:color="D9D9D9"/>
              <w:right w:val="single" w:sz="4" w:color="D9D9D9"/>
            </w:tcBorders>
            <w:shd w:fill="333333"/>
            <w:tcMar>
              <w:top w:w="65" w:type="dxa"/>
              <w:bottom w:w="65" w:type="dxa"/>
              <w:left w:w="90" w:type="dxa"/>
              <w:right w:w="90" w:type="dxa"/>
            </w:tcMar>
          </w:tcPr>
          <w:p>
            <w:pPr>
              <w:spacing w:after="20" w:line="245" w:lineRule="auto"/>
            </w:pPr>
            <w:r>
              <w:rPr>
                <w:b/>
                <w:color w:val="FFFFFF"/>
                <w:sz w:val="19"/>
              </w:rPr>
              <w:t>Status</w:t>
            </w:r>
          </w:p>
        </w:tc>
      </w:tr>
      <w:tr>
        <w:tc>
          <w:tcPr>
            <w:tcW w:type="dxa" w:w="1304"/>
            <w:tcBorders>
              <w:top w:val="single" w:sz="4" w:color="D9D9D9"/>
              <w:left w:val="single" w:sz="4" w:color="D9D9D9"/>
              <w:bottom w:val="single" w:sz="4" w:color="D9D9D9"/>
              <w:right w:val="single" w:sz="4" w:color="D9D9D9"/>
            </w:tcBorders>
            <w:shd w:fill="FFFFFF"/>
            <w:tcMar>
              <w:top w:w="65" w:type="dxa"/>
              <w:bottom w:w="65" w:type="dxa"/>
              <w:left w:w="90" w:type="dxa"/>
              <w:right w:w="90" w:type="dxa"/>
            </w:tcMar>
          </w:tcPr>
          <w:p>
            <w:pPr>
              <w:spacing w:after="20" w:line="245" w:lineRule="auto"/>
            </w:pPr>
            <w:r>
              <w:rPr>
                <w:b w:val="0"/>
                <w:color w:val="000000"/>
                <w:sz w:val="19"/>
              </w:rPr>
              <w:t>1</w:t>
            </w:r>
          </w:p>
        </w:tc>
        <w:tc>
          <w:tcPr>
            <w:tcW w:type="dxa" w:w="2268"/>
            <w:tcBorders>
              <w:top w:val="single" w:sz="4" w:color="D9D9D9"/>
              <w:left w:val="single" w:sz="4" w:color="D9D9D9"/>
              <w:bottom w:val="single" w:sz="4" w:color="D9D9D9"/>
              <w:right w:val="single" w:sz="4" w:color="D9D9D9"/>
            </w:tcBorders>
            <w:shd w:fill="FFFFFF"/>
            <w:tcMar>
              <w:top w:w="65" w:type="dxa"/>
              <w:bottom w:w="65" w:type="dxa"/>
              <w:left w:w="90" w:type="dxa"/>
              <w:right w:w="90" w:type="dxa"/>
            </w:tcMar>
          </w:tcPr>
          <w:p>
            <w:pPr>
              <w:spacing w:after="20" w:line="245" w:lineRule="auto"/>
            </w:pPr>
            <w:r>
              <w:rPr>
                <w:b w:val="0"/>
                <w:color w:val="000000"/>
                <w:sz w:val="19"/>
              </w:rPr>
              <w:t>18.192</w:t>
            </w:r>
          </w:p>
        </w:tc>
        <w:tc>
          <w:tcPr>
            <w:tcW w:type="dxa" w:w="2608"/>
            <w:tcBorders>
              <w:top w:val="single" w:sz="4" w:color="D9D9D9"/>
              <w:left w:val="single" w:sz="4" w:color="D9D9D9"/>
              <w:bottom w:val="single" w:sz="4" w:color="D9D9D9"/>
              <w:right w:val="single" w:sz="4" w:color="D9D9D9"/>
            </w:tcBorders>
            <w:shd w:fill="FFFFFF"/>
            <w:tcMar>
              <w:top w:w="65" w:type="dxa"/>
              <w:bottom w:w="65" w:type="dxa"/>
              <w:left w:w="90" w:type="dxa"/>
              <w:right w:w="90" w:type="dxa"/>
            </w:tcMar>
          </w:tcPr>
          <w:p>
            <w:pPr>
              <w:spacing w:after="20" w:line="245" w:lineRule="auto"/>
            </w:pPr>
            <w:r>
              <w:rPr>
                <w:b w:val="0"/>
                <w:color w:val="000000"/>
                <w:sz w:val="19"/>
              </w:rPr>
              <w:t>363,84 µs</w:t>
            </w:r>
          </w:p>
        </w:tc>
        <w:tc>
          <w:tcPr>
            <w:tcW w:type="dxa" w:w="3685"/>
            <w:tcBorders>
              <w:top w:val="single" w:sz="4" w:color="D9D9D9"/>
              <w:left w:val="single" w:sz="4" w:color="D9D9D9"/>
              <w:bottom w:val="single" w:sz="4" w:color="D9D9D9"/>
              <w:right w:val="single" w:sz="4" w:color="D9D9D9"/>
            </w:tcBorders>
            <w:shd w:fill="FFFFFF"/>
            <w:tcMar>
              <w:top w:w="65" w:type="dxa"/>
              <w:bottom w:w="65" w:type="dxa"/>
              <w:left w:w="90" w:type="dxa"/>
              <w:right w:w="90" w:type="dxa"/>
            </w:tcMar>
          </w:tcPr>
          <w:p>
            <w:pPr>
              <w:spacing w:after="20" w:line="245" w:lineRule="auto"/>
            </w:pPr>
            <w:r>
              <w:rPr>
                <w:b w:val="0"/>
                <w:color w:val="000000"/>
                <w:sz w:val="19"/>
              </w:rPr>
              <w:t>Implementasi dan simulasi rilis</w:t>
            </w:r>
          </w:p>
        </w:tc>
      </w:tr>
      <w:tr>
        <w:tc>
          <w:tcPr>
            <w:tcW w:type="dxa" w:w="1304"/>
            <w:tcBorders>
              <w:top w:val="single" w:sz="4" w:color="D9D9D9"/>
              <w:left w:val="single" w:sz="4" w:color="D9D9D9"/>
              <w:bottom w:val="single" w:sz="4" w:color="D9D9D9"/>
              <w:right w:val="single" w:sz="4" w:color="D9D9D9"/>
            </w:tcBorders>
            <w:shd w:fill="F2F2F2"/>
            <w:tcMar>
              <w:top w:w="65" w:type="dxa"/>
              <w:bottom w:w="65" w:type="dxa"/>
              <w:left w:w="90" w:type="dxa"/>
              <w:right w:w="90" w:type="dxa"/>
            </w:tcMar>
          </w:tcPr>
          <w:p>
            <w:pPr>
              <w:spacing w:after="20" w:line="245" w:lineRule="auto"/>
            </w:pPr>
            <w:r>
              <w:rPr>
                <w:b w:val="0"/>
                <w:color w:val="000000"/>
                <w:sz w:val="19"/>
              </w:rPr>
              <w:t>4</w:t>
            </w:r>
          </w:p>
        </w:tc>
        <w:tc>
          <w:tcPr>
            <w:tcW w:type="dxa" w:w="2268"/>
            <w:tcBorders>
              <w:top w:val="single" w:sz="4" w:color="D9D9D9"/>
              <w:left w:val="single" w:sz="4" w:color="D9D9D9"/>
              <w:bottom w:val="single" w:sz="4" w:color="D9D9D9"/>
              <w:right w:val="single" w:sz="4" w:color="D9D9D9"/>
            </w:tcBorders>
            <w:shd w:fill="F2F2F2"/>
            <w:tcMar>
              <w:top w:w="65" w:type="dxa"/>
              <w:bottom w:w="65" w:type="dxa"/>
              <w:left w:w="90" w:type="dxa"/>
              <w:right w:w="90" w:type="dxa"/>
            </w:tcMar>
          </w:tcPr>
          <w:p>
            <w:pPr>
              <w:spacing w:after="20" w:line="245" w:lineRule="auto"/>
            </w:pPr>
            <w:r>
              <w:rPr>
                <w:b w:val="0"/>
                <w:color w:val="000000"/>
                <w:sz w:val="19"/>
              </w:rPr>
              <w:t>4.548</w:t>
            </w:r>
          </w:p>
        </w:tc>
        <w:tc>
          <w:tcPr>
            <w:tcW w:type="dxa" w:w="2608"/>
            <w:tcBorders>
              <w:top w:val="single" w:sz="4" w:color="D9D9D9"/>
              <w:left w:val="single" w:sz="4" w:color="D9D9D9"/>
              <w:bottom w:val="single" w:sz="4" w:color="D9D9D9"/>
              <w:right w:val="single" w:sz="4" w:color="D9D9D9"/>
            </w:tcBorders>
            <w:shd w:fill="F2F2F2"/>
            <w:tcMar>
              <w:top w:w="65" w:type="dxa"/>
              <w:bottom w:w="65" w:type="dxa"/>
              <w:left w:w="90" w:type="dxa"/>
              <w:right w:w="90" w:type="dxa"/>
            </w:tcMar>
          </w:tcPr>
          <w:p>
            <w:pPr>
              <w:spacing w:after="20" w:line="245" w:lineRule="auto"/>
            </w:pPr>
            <w:r>
              <w:rPr>
                <w:b w:val="0"/>
                <w:color w:val="000000"/>
                <w:sz w:val="19"/>
              </w:rPr>
              <w:t>90,96 µs</w:t>
            </w:r>
          </w:p>
        </w:tc>
        <w:tc>
          <w:tcPr>
            <w:tcW w:type="dxa" w:w="3685"/>
            <w:tcBorders>
              <w:top w:val="single" w:sz="4" w:color="D9D9D9"/>
              <w:left w:val="single" w:sz="4" w:color="D9D9D9"/>
              <w:bottom w:val="single" w:sz="4" w:color="D9D9D9"/>
              <w:right w:val="single" w:sz="4" w:color="D9D9D9"/>
            </w:tcBorders>
            <w:shd w:fill="F2F2F2"/>
            <w:tcMar>
              <w:top w:w="65" w:type="dxa"/>
              <w:bottom w:w="65" w:type="dxa"/>
              <w:left w:w="90" w:type="dxa"/>
              <w:right w:w="90" w:type="dxa"/>
            </w:tcMar>
          </w:tcPr>
          <w:p>
            <w:pPr>
              <w:spacing w:after="20" w:line="245" w:lineRule="auto"/>
            </w:pPr>
            <w:r>
              <w:rPr>
                <w:b w:val="0"/>
                <w:color w:val="000000"/>
                <w:sz w:val="19"/>
              </w:rPr>
              <w:t>Proyeksi arsitektur</w:t>
            </w:r>
          </w:p>
        </w:tc>
      </w:tr>
      <w:tr>
        <w:tc>
          <w:tcPr>
            <w:tcW w:type="dxa" w:w="1304"/>
            <w:tcBorders>
              <w:top w:val="single" w:sz="4" w:color="D9D9D9"/>
              <w:left w:val="single" w:sz="4" w:color="D9D9D9"/>
              <w:bottom w:val="single" w:sz="4" w:color="D9D9D9"/>
              <w:right w:val="single" w:sz="4" w:color="D9D9D9"/>
            </w:tcBorders>
            <w:shd w:fill="FFFFFF"/>
            <w:tcMar>
              <w:top w:w="65" w:type="dxa"/>
              <w:bottom w:w="65" w:type="dxa"/>
              <w:left w:w="90" w:type="dxa"/>
              <w:right w:w="90" w:type="dxa"/>
            </w:tcMar>
          </w:tcPr>
          <w:p>
            <w:pPr>
              <w:spacing w:after="20" w:line="245" w:lineRule="auto"/>
            </w:pPr>
            <w:r>
              <w:rPr>
                <w:b w:val="0"/>
                <w:color w:val="000000"/>
                <w:sz w:val="19"/>
              </w:rPr>
              <w:t>8</w:t>
            </w:r>
          </w:p>
        </w:tc>
        <w:tc>
          <w:tcPr>
            <w:tcW w:type="dxa" w:w="2268"/>
            <w:tcBorders>
              <w:top w:val="single" w:sz="4" w:color="D9D9D9"/>
              <w:left w:val="single" w:sz="4" w:color="D9D9D9"/>
              <w:bottom w:val="single" w:sz="4" w:color="D9D9D9"/>
              <w:right w:val="single" w:sz="4" w:color="D9D9D9"/>
            </w:tcBorders>
            <w:shd w:fill="FFFFFF"/>
            <w:tcMar>
              <w:top w:w="65" w:type="dxa"/>
              <w:bottom w:w="65" w:type="dxa"/>
              <w:left w:w="90" w:type="dxa"/>
              <w:right w:w="90" w:type="dxa"/>
            </w:tcMar>
          </w:tcPr>
          <w:p>
            <w:pPr>
              <w:spacing w:after="20" w:line="245" w:lineRule="auto"/>
            </w:pPr>
            <w:r>
              <w:rPr>
                <w:b w:val="0"/>
                <w:color w:val="000000"/>
                <w:sz w:val="19"/>
              </w:rPr>
              <w:t>2.372</w:t>
            </w:r>
          </w:p>
        </w:tc>
        <w:tc>
          <w:tcPr>
            <w:tcW w:type="dxa" w:w="2608"/>
            <w:tcBorders>
              <w:top w:val="single" w:sz="4" w:color="D9D9D9"/>
              <w:left w:val="single" w:sz="4" w:color="D9D9D9"/>
              <w:bottom w:val="single" w:sz="4" w:color="D9D9D9"/>
              <w:right w:val="single" w:sz="4" w:color="D9D9D9"/>
            </w:tcBorders>
            <w:shd w:fill="FFFFFF"/>
            <w:tcMar>
              <w:top w:w="65" w:type="dxa"/>
              <w:bottom w:w="65" w:type="dxa"/>
              <w:left w:w="90" w:type="dxa"/>
              <w:right w:w="90" w:type="dxa"/>
            </w:tcMar>
          </w:tcPr>
          <w:p>
            <w:pPr>
              <w:spacing w:after="20" w:line="245" w:lineRule="auto"/>
            </w:pPr>
            <w:r>
              <w:rPr>
                <w:b w:val="0"/>
                <w:color w:val="000000"/>
                <w:sz w:val="19"/>
              </w:rPr>
              <w:t>47,44 µs</w:t>
            </w:r>
          </w:p>
        </w:tc>
        <w:tc>
          <w:tcPr>
            <w:tcW w:type="dxa" w:w="3685"/>
            <w:tcBorders>
              <w:top w:val="single" w:sz="4" w:color="D9D9D9"/>
              <w:left w:val="single" w:sz="4" w:color="D9D9D9"/>
              <w:bottom w:val="single" w:sz="4" w:color="D9D9D9"/>
              <w:right w:val="single" w:sz="4" w:color="D9D9D9"/>
            </w:tcBorders>
            <w:shd w:fill="FFFFFF"/>
            <w:tcMar>
              <w:top w:w="65" w:type="dxa"/>
              <w:bottom w:w="65" w:type="dxa"/>
              <w:left w:w="90" w:type="dxa"/>
              <w:right w:w="90" w:type="dxa"/>
            </w:tcMar>
          </w:tcPr>
          <w:p>
            <w:pPr>
              <w:spacing w:after="20" w:line="245" w:lineRule="auto"/>
            </w:pPr>
            <w:r>
              <w:rPr>
                <w:b w:val="0"/>
                <w:color w:val="000000"/>
                <w:sz w:val="19"/>
              </w:rPr>
              <w:t>Proyeksi arsitektur</w:t>
            </w:r>
          </w:p>
        </w:tc>
      </w:tr>
      <w:tr>
        <w:tc>
          <w:tcPr>
            <w:tcW w:type="dxa" w:w="1304"/>
            <w:tcBorders>
              <w:top w:val="single" w:sz="4" w:color="D9D9D9"/>
              <w:left w:val="single" w:sz="4" w:color="D9D9D9"/>
              <w:bottom w:val="single" w:sz="4" w:color="D9D9D9"/>
              <w:right w:val="single" w:sz="4" w:color="D9D9D9"/>
            </w:tcBorders>
            <w:shd w:fill="F2F2F2"/>
            <w:tcMar>
              <w:top w:w="65" w:type="dxa"/>
              <w:bottom w:w="65" w:type="dxa"/>
              <w:left w:w="90" w:type="dxa"/>
              <w:right w:w="90" w:type="dxa"/>
            </w:tcMar>
          </w:tcPr>
          <w:p>
            <w:pPr>
              <w:spacing w:after="20" w:line="245" w:lineRule="auto"/>
            </w:pPr>
            <w:r>
              <w:rPr>
                <w:b w:val="0"/>
                <w:color w:val="000000"/>
                <w:sz w:val="19"/>
              </w:rPr>
              <w:t>16</w:t>
            </w:r>
          </w:p>
        </w:tc>
        <w:tc>
          <w:tcPr>
            <w:tcW w:type="dxa" w:w="2268"/>
            <w:tcBorders>
              <w:top w:val="single" w:sz="4" w:color="D9D9D9"/>
              <w:left w:val="single" w:sz="4" w:color="D9D9D9"/>
              <w:bottom w:val="single" w:sz="4" w:color="D9D9D9"/>
              <w:right w:val="single" w:sz="4" w:color="D9D9D9"/>
            </w:tcBorders>
            <w:shd w:fill="F2F2F2"/>
            <w:tcMar>
              <w:top w:w="65" w:type="dxa"/>
              <w:bottom w:w="65" w:type="dxa"/>
              <w:left w:w="90" w:type="dxa"/>
              <w:right w:w="90" w:type="dxa"/>
            </w:tcMar>
          </w:tcPr>
          <w:p>
            <w:pPr>
              <w:spacing w:after="20" w:line="245" w:lineRule="auto"/>
            </w:pPr>
            <w:r>
              <w:rPr>
                <w:b w:val="0"/>
                <w:color w:val="000000"/>
                <w:sz w:val="19"/>
              </w:rPr>
              <w:t>1.284</w:t>
            </w:r>
          </w:p>
        </w:tc>
        <w:tc>
          <w:tcPr>
            <w:tcW w:type="dxa" w:w="2608"/>
            <w:tcBorders>
              <w:top w:val="single" w:sz="4" w:color="D9D9D9"/>
              <w:left w:val="single" w:sz="4" w:color="D9D9D9"/>
              <w:bottom w:val="single" w:sz="4" w:color="D9D9D9"/>
              <w:right w:val="single" w:sz="4" w:color="D9D9D9"/>
            </w:tcBorders>
            <w:shd w:fill="F2F2F2"/>
            <w:tcMar>
              <w:top w:w="65" w:type="dxa"/>
              <w:bottom w:w="65" w:type="dxa"/>
              <w:left w:w="90" w:type="dxa"/>
              <w:right w:w="90" w:type="dxa"/>
            </w:tcMar>
          </w:tcPr>
          <w:p>
            <w:pPr>
              <w:spacing w:after="20" w:line="245" w:lineRule="auto"/>
            </w:pPr>
            <w:r>
              <w:rPr>
                <w:b w:val="0"/>
                <w:color w:val="000000"/>
                <w:sz w:val="19"/>
              </w:rPr>
              <w:t>25,68 µs</w:t>
            </w:r>
          </w:p>
        </w:tc>
        <w:tc>
          <w:tcPr>
            <w:tcW w:type="dxa" w:w="3685"/>
            <w:tcBorders>
              <w:top w:val="single" w:sz="4" w:color="D9D9D9"/>
              <w:left w:val="single" w:sz="4" w:color="D9D9D9"/>
              <w:bottom w:val="single" w:sz="4" w:color="D9D9D9"/>
              <w:right w:val="single" w:sz="4" w:color="D9D9D9"/>
            </w:tcBorders>
            <w:shd w:fill="F2F2F2"/>
            <w:tcMar>
              <w:top w:w="65" w:type="dxa"/>
              <w:bottom w:w="65" w:type="dxa"/>
              <w:left w:w="90" w:type="dxa"/>
              <w:right w:w="90" w:type="dxa"/>
            </w:tcMar>
          </w:tcPr>
          <w:p>
            <w:pPr>
              <w:spacing w:after="20" w:line="245" w:lineRule="auto"/>
            </w:pPr>
            <w:r>
              <w:rPr>
                <w:b w:val="0"/>
                <w:color w:val="000000"/>
                <w:sz w:val="19"/>
              </w:rPr>
              <w:t>Proyeksi arsitektur</w:t>
            </w:r>
          </w:p>
        </w:tc>
      </w:tr>
    </w:tbl>
    <w:p>
      <w:pPr>
        <w:pStyle w:val="Heading2"/>
      </w:pPr>
      <w:r>
        <w:t>Syarat yang belum dibuktikan</w:t>
      </w:r>
    </w:p>
    <w:p>
      <w:r>
        <w:t>Memori harus menyediakan P bobot 16 bit independen setiap fase issue. ROM satu port sekarang tidak memenuhi syarat itu. Bobot perlu dibank atau direplikasi, accumulator dipisah, aktivasi ditulis tanpa konflik, dan urutan penjumlahan tiap neuron dipertahankan untuk bit exactness. Contoh P = 8 memerlukan delapan bobot atau 128 bit per issue.</w:t>
      </w:r>
    </w:p>
    <w:p>
      <w:r>
        <w:t>Sisa 102 DSP merupakan kapasitas yang tersedia pada rilis, bukan jaminan desain paralel berhasil. Lebar multiply, packing DSP, address logic, bandwidth RAM, routing, dan Fmax harus diperiksa melalui sintesis serta Fitter. Tidak boleh mengekstrapolasi jumlah DSP paralel hanya dari satu lane karena sebagian DSP dipakai perhitungan alamat.</w:t>
      </w:r>
    </w:p>
    <w:p>
      <w:r>
        <w:t>Proyeksi ini boleh masuk roadmap dengan label proyeksi analitis belum disintesis. Output neural belum terhubung ke ranking DWA. Prioritas berikutnya adalah prototipe 4 atau 8 lane, pengujian 100 vector, lalu benchmark ARM yang setara.</w:t>
      </w:r>
    </w:p>
    <w:p>
      <w:r>
        <w:br w:type="page"/>
      </w:r>
    </w:p>
    <w:p>
      <w:pPr>
        <w:pStyle w:val="Heading1"/>
      </w:pPr>
      <w:r>
        <w:t>8 Estimasi Daya Quartus Power Analyzer</w:t>
      </w:r>
    </w:p>
    <w:p>
      <w:r>
        <w:t>Power Analyzer Quartus Prime Standard 25.1 build 1129 berhasil dijalankan pada salinan proyek DE10 Nano yang dibangun ulang dari RTL rilis. Build selesai dengan 0 error dan 10 warning. Resource tetap 4.964 ALM, 1.554 register, 131 M10K, dan 10 DSP. Laporan Power Analyzer menyatakan model Final dan confidence Low.</w:t>
      </w:r>
    </w:p>
    <w:tbl>
      <w:tblPr>
        <w:tblW w:type="auto" w:w="0"/>
        <w:tblLayout w:type="fixed"/>
        <w:tblLook w:firstColumn="1" w:firstRow="1" w:lastColumn="0" w:lastRow="0" w:noHBand="0" w:noVBand="1" w:val="04A0"/>
      </w:tblPr>
      <w:tblGrid>
        <w:gridCol w:w="5669"/>
        <w:gridCol w:w="4195"/>
      </w:tblGrid>
      <w:tr>
        <w:tc>
          <w:tcPr>
            <w:tcW w:type="dxa" w:w="5669"/>
            <w:tcBorders>
              <w:top w:val="single" w:sz="4" w:color="D9D9D9"/>
              <w:left w:val="single" w:sz="4" w:color="D9D9D9"/>
              <w:bottom w:val="single" w:sz="4" w:color="D9D9D9"/>
              <w:right w:val="single" w:sz="4" w:color="D9D9D9"/>
            </w:tcBorders>
            <w:shd w:fill="333333"/>
            <w:tcMar>
              <w:top w:w="65" w:type="dxa"/>
              <w:bottom w:w="65" w:type="dxa"/>
              <w:left w:w="90" w:type="dxa"/>
              <w:right w:w="90" w:type="dxa"/>
            </w:tcMar>
          </w:tcPr>
          <w:p>
            <w:pPr>
              <w:spacing w:after="20" w:line="245" w:lineRule="auto"/>
            </w:pPr>
            <w:r>
              <w:rPr>
                <w:b/>
                <w:color w:val="FFFFFF"/>
                <w:sz w:val="19"/>
              </w:rPr>
              <w:t>Komponen daya</w:t>
            </w:r>
          </w:p>
        </w:tc>
        <w:tc>
          <w:tcPr>
            <w:tcW w:type="dxa" w:w="4195"/>
            <w:tcBorders>
              <w:top w:val="single" w:sz="4" w:color="D9D9D9"/>
              <w:left w:val="single" w:sz="4" w:color="D9D9D9"/>
              <w:bottom w:val="single" w:sz="4" w:color="D9D9D9"/>
              <w:right w:val="single" w:sz="4" w:color="D9D9D9"/>
            </w:tcBorders>
            <w:shd w:fill="333333"/>
            <w:tcMar>
              <w:top w:w="65" w:type="dxa"/>
              <w:bottom w:w="65" w:type="dxa"/>
              <w:left w:w="90" w:type="dxa"/>
              <w:right w:w="90" w:type="dxa"/>
            </w:tcMar>
          </w:tcPr>
          <w:p>
            <w:pPr>
              <w:spacing w:after="20" w:line="245" w:lineRule="auto"/>
            </w:pPr>
            <w:r>
              <w:rPr>
                <w:b/>
                <w:color w:val="FFFFFF"/>
                <w:sz w:val="19"/>
              </w:rPr>
              <w:t>Estimasi</w:t>
            </w:r>
          </w:p>
        </w:tc>
      </w:tr>
      <w:tr>
        <w:tc>
          <w:tcPr>
            <w:tcW w:type="dxa" w:w="5669"/>
            <w:tcBorders>
              <w:top w:val="single" w:sz="4" w:color="D9D9D9"/>
              <w:left w:val="single" w:sz="4" w:color="D9D9D9"/>
              <w:bottom w:val="single" w:sz="4" w:color="D9D9D9"/>
              <w:right w:val="single" w:sz="4" w:color="D9D9D9"/>
            </w:tcBorders>
            <w:shd w:fill="FFFFFF"/>
            <w:tcMar>
              <w:top w:w="65" w:type="dxa"/>
              <w:bottom w:w="65" w:type="dxa"/>
              <w:left w:w="90" w:type="dxa"/>
              <w:right w:w="90" w:type="dxa"/>
            </w:tcMar>
          </w:tcPr>
          <w:p>
            <w:pPr>
              <w:spacing w:after="20" w:line="245" w:lineRule="auto"/>
            </w:pPr>
            <w:r>
              <w:rPr>
                <w:b w:val="0"/>
                <w:color w:val="000000"/>
                <w:sz w:val="19"/>
              </w:rPr>
              <w:t>Total thermal power</w:t>
            </w:r>
          </w:p>
        </w:tc>
        <w:tc>
          <w:tcPr>
            <w:tcW w:type="dxa" w:w="4195"/>
            <w:tcBorders>
              <w:top w:val="single" w:sz="4" w:color="D9D9D9"/>
              <w:left w:val="single" w:sz="4" w:color="D9D9D9"/>
              <w:bottom w:val="single" w:sz="4" w:color="D9D9D9"/>
              <w:right w:val="single" w:sz="4" w:color="D9D9D9"/>
            </w:tcBorders>
            <w:shd w:fill="FFFFFF"/>
            <w:tcMar>
              <w:top w:w="65" w:type="dxa"/>
              <w:bottom w:w="65" w:type="dxa"/>
              <w:left w:w="90" w:type="dxa"/>
              <w:right w:w="90" w:type="dxa"/>
            </w:tcMar>
          </w:tcPr>
          <w:p>
            <w:pPr>
              <w:spacing w:after="20" w:line="245" w:lineRule="auto"/>
            </w:pPr>
            <w:r>
              <w:rPr>
                <w:b w:val="0"/>
                <w:color w:val="000000"/>
                <w:sz w:val="19"/>
              </w:rPr>
              <w:t>506,69 mW</w:t>
            </w:r>
          </w:p>
        </w:tc>
      </w:tr>
      <w:tr>
        <w:tc>
          <w:tcPr>
            <w:tcW w:type="dxa" w:w="5669"/>
            <w:tcBorders>
              <w:top w:val="single" w:sz="4" w:color="D9D9D9"/>
              <w:left w:val="single" w:sz="4" w:color="D9D9D9"/>
              <w:bottom w:val="single" w:sz="4" w:color="D9D9D9"/>
              <w:right w:val="single" w:sz="4" w:color="D9D9D9"/>
            </w:tcBorders>
            <w:shd w:fill="F2F2F2"/>
            <w:tcMar>
              <w:top w:w="65" w:type="dxa"/>
              <w:bottom w:w="65" w:type="dxa"/>
              <w:left w:w="90" w:type="dxa"/>
              <w:right w:w="90" w:type="dxa"/>
            </w:tcMar>
          </w:tcPr>
          <w:p>
            <w:pPr>
              <w:spacing w:after="20" w:line="245" w:lineRule="auto"/>
            </w:pPr>
            <w:r>
              <w:rPr>
                <w:b w:val="0"/>
                <w:color w:val="000000"/>
                <w:sz w:val="19"/>
              </w:rPr>
              <w:t>Core dynamic</w:t>
            </w:r>
          </w:p>
        </w:tc>
        <w:tc>
          <w:tcPr>
            <w:tcW w:type="dxa" w:w="4195"/>
            <w:tcBorders>
              <w:top w:val="single" w:sz="4" w:color="D9D9D9"/>
              <w:left w:val="single" w:sz="4" w:color="D9D9D9"/>
              <w:bottom w:val="single" w:sz="4" w:color="D9D9D9"/>
              <w:right w:val="single" w:sz="4" w:color="D9D9D9"/>
            </w:tcBorders>
            <w:shd w:fill="F2F2F2"/>
            <w:tcMar>
              <w:top w:w="65" w:type="dxa"/>
              <w:bottom w:w="65" w:type="dxa"/>
              <w:left w:w="90" w:type="dxa"/>
              <w:right w:w="90" w:type="dxa"/>
            </w:tcMar>
          </w:tcPr>
          <w:p>
            <w:pPr>
              <w:spacing w:after="20" w:line="245" w:lineRule="auto"/>
            </w:pPr>
            <w:r>
              <w:rPr>
                <w:b w:val="0"/>
                <w:color w:val="000000"/>
                <w:sz w:val="19"/>
              </w:rPr>
              <w:t>71,96 mW</w:t>
            </w:r>
          </w:p>
        </w:tc>
      </w:tr>
      <w:tr>
        <w:tc>
          <w:tcPr>
            <w:tcW w:type="dxa" w:w="5669"/>
            <w:tcBorders>
              <w:top w:val="single" w:sz="4" w:color="D9D9D9"/>
              <w:left w:val="single" w:sz="4" w:color="D9D9D9"/>
              <w:bottom w:val="single" w:sz="4" w:color="D9D9D9"/>
              <w:right w:val="single" w:sz="4" w:color="D9D9D9"/>
            </w:tcBorders>
            <w:shd w:fill="FFFFFF"/>
            <w:tcMar>
              <w:top w:w="65" w:type="dxa"/>
              <w:bottom w:w="65" w:type="dxa"/>
              <w:left w:w="90" w:type="dxa"/>
              <w:right w:w="90" w:type="dxa"/>
            </w:tcMar>
          </w:tcPr>
          <w:p>
            <w:pPr>
              <w:spacing w:after="20" w:line="245" w:lineRule="auto"/>
            </w:pPr>
            <w:r>
              <w:rPr>
                <w:b w:val="0"/>
                <w:color w:val="000000"/>
                <w:sz w:val="19"/>
              </w:rPr>
              <w:t>Core static</w:t>
            </w:r>
          </w:p>
        </w:tc>
        <w:tc>
          <w:tcPr>
            <w:tcW w:type="dxa" w:w="4195"/>
            <w:tcBorders>
              <w:top w:val="single" w:sz="4" w:color="D9D9D9"/>
              <w:left w:val="single" w:sz="4" w:color="D9D9D9"/>
              <w:bottom w:val="single" w:sz="4" w:color="D9D9D9"/>
              <w:right w:val="single" w:sz="4" w:color="D9D9D9"/>
            </w:tcBorders>
            <w:shd w:fill="FFFFFF"/>
            <w:tcMar>
              <w:top w:w="65" w:type="dxa"/>
              <w:bottom w:w="65" w:type="dxa"/>
              <w:left w:w="90" w:type="dxa"/>
              <w:right w:w="90" w:type="dxa"/>
            </w:tcMar>
          </w:tcPr>
          <w:p>
            <w:pPr>
              <w:spacing w:after="20" w:line="245" w:lineRule="auto"/>
            </w:pPr>
            <w:r>
              <w:rPr>
                <w:b w:val="0"/>
                <w:color w:val="000000"/>
                <w:sz w:val="19"/>
              </w:rPr>
              <w:t>414,18 mW</w:t>
            </w:r>
          </w:p>
        </w:tc>
      </w:tr>
      <w:tr>
        <w:tc>
          <w:tcPr>
            <w:tcW w:type="dxa" w:w="5669"/>
            <w:tcBorders>
              <w:top w:val="single" w:sz="4" w:color="D9D9D9"/>
              <w:left w:val="single" w:sz="4" w:color="D9D9D9"/>
              <w:bottom w:val="single" w:sz="4" w:color="D9D9D9"/>
              <w:right w:val="single" w:sz="4" w:color="D9D9D9"/>
            </w:tcBorders>
            <w:shd w:fill="F2F2F2"/>
            <w:tcMar>
              <w:top w:w="65" w:type="dxa"/>
              <w:bottom w:w="65" w:type="dxa"/>
              <w:left w:w="90" w:type="dxa"/>
              <w:right w:w="90" w:type="dxa"/>
            </w:tcMar>
          </w:tcPr>
          <w:p>
            <w:pPr>
              <w:spacing w:after="20" w:line="245" w:lineRule="auto"/>
            </w:pPr>
            <w:r>
              <w:rPr>
                <w:b w:val="0"/>
                <w:color w:val="000000"/>
                <w:sz w:val="19"/>
              </w:rPr>
              <w:t>I O thermal</w:t>
            </w:r>
          </w:p>
        </w:tc>
        <w:tc>
          <w:tcPr>
            <w:tcW w:type="dxa" w:w="4195"/>
            <w:tcBorders>
              <w:top w:val="single" w:sz="4" w:color="D9D9D9"/>
              <w:left w:val="single" w:sz="4" w:color="D9D9D9"/>
              <w:bottom w:val="single" w:sz="4" w:color="D9D9D9"/>
              <w:right w:val="single" w:sz="4" w:color="D9D9D9"/>
            </w:tcBorders>
            <w:shd w:fill="F2F2F2"/>
            <w:tcMar>
              <w:top w:w="65" w:type="dxa"/>
              <w:bottom w:w="65" w:type="dxa"/>
              <w:left w:w="90" w:type="dxa"/>
              <w:right w:w="90" w:type="dxa"/>
            </w:tcMar>
          </w:tcPr>
          <w:p>
            <w:pPr>
              <w:spacing w:after="20" w:line="245" w:lineRule="auto"/>
            </w:pPr>
            <w:r>
              <w:rPr>
                <w:b w:val="0"/>
                <w:color w:val="000000"/>
                <w:sz w:val="19"/>
              </w:rPr>
              <w:t>20,55 mW</w:t>
            </w:r>
          </w:p>
        </w:tc>
      </w:tr>
      <w:tr>
        <w:tc>
          <w:tcPr>
            <w:tcW w:type="dxa" w:w="5669"/>
            <w:tcBorders>
              <w:top w:val="single" w:sz="4" w:color="D9D9D9"/>
              <w:left w:val="single" w:sz="4" w:color="D9D9D9"/>
              <w:bottom w:val="single" w:sz="4" w:color="D9D9D9"/>
              <w:right w:val="single" w:sz="4" w:color="D9D9D9"/>
            </w:tcBorders>
            <w:shd w:fill="FFFFFF"/>
            <w:tcMar>
              <w:top w:w="65" w:type="dxa"/>
              <w:bottom w:w="65" w:type="dxa"/>
              <w:left w:w="90" w:type="dxa"/>
              <w:right w:w="90" w:type="dxa"/>
            </w:tcMar>
          </w:tcPr>
          <w:p>
            <w:pPr>
              <w:spacing w:after="20" w:line="245" w:lineRule="auto"/>
            </w:pPr>
            <w:r>
              <w:rPr>
                <w:b w:val="0"/>
                <w:color w:val="000000"/>
                <w:sz w:val="19"/>
              </w:rPr>
              <w:t>Confidence</w:t>
            </w:r>
          </w:p>
        </w:tc>
        <w:tc>
          <w:tcPr>
            <w:tcW w:type="dxa" w:w="4195"/>
            <w:tcBorders>
              <w:top w:val="single" w:sz="4" w:color="D9D9D9"/>
              <w:left w:val="single" w:sz="4" w:color="D9D9D9"/>
              <w:bottom w:val="single" w:sz="4" w:color="D9D9D9"/>
              <w:right w:val="single" w:sz="4" w:color="D9D9D9"/>
            </w:tcBorders>
            <w:shd w:fill="FFFFFF"/>
            <w:tcMar>
              <w:top w:w="65" w:type="dxa"/>
              <w:bottom w:w="65" w:type="dxa"/>
              <w:left w:w="90" w:type="dxa"/>
              <w:right w:w="90" w:type="dxa"/>
            </w:tcMar>
          </w:tcPr>
          <w:p>
            <w:pPr>
              <w:spacing w:after="20" w:line="245" w:lineRule="auto"/>
            </w:pPr>
            <w:r>
              <w:rPr>
                <w:b w:val="0"/>
                <w:color w:val="000000"/>
                <w:sz w:val="19"/>
              </w:rPr>
              <w:t>Low karena activity toggle yang diberikan belum cukup</w:t>
            </w:r>
          </w:p>
        </w:tc>
      </w:tr>
    </w:tbl>
    <w:p>
      <w:pPr>
        <w:pStyle w:val="Heading2"/>
      </w:pPr>
      <w:r>
        <w:t>Asumsi dan batas penggunaan angka</w:t>
      </w:r>
    </w:p>
    <w:p>
      <w:r>
        <w:t>Analisis memakai vectorless estimation tanpa VCD atau SAF. Default toggle rate dan input I O toggle rate adalah 12,5 persen, static probability 0,5, ambient 25 °C, dan junction otomatis 28,1 °C. Karakteristik device Typical dengan VCC 1,10 V. Kondisi tegangan dan thermal resistance dicantumkan dalam igor.pow.rpt. Tidak ada board thermal model yang dipilih.</w:t>
      </w:r>
    </w:p>
    <w:p>
      <w:r>
        <w:t>Tool memberi critical warning 215050 karena device memiliki HPS tetapi activity dan konfigurasi daya HPS belum disediakan. Angka 506,69 mW tidak mewakili Linux aktif, DDR3, USB, regulator, sensor, atau seluruh robot. Laporan masih menampilkan sebagian arus static rail HPS. Jangan menamainya daya fabric murni yang telah memisahkan semua rail HPS.</w:t>
      </w:r>
    </w:p>
    <w:p>
      <w:r>
        <w:t>Tool juga memberi warning clock domain yang tidak teridentifikasi pada sebagian node dan tidak adanya board thermal model. Estimasi ini menjawab pertimbangan konsumsi daya sebagai estimasi awal implementasi FPGA. Pengukuran daya board dan activity representative tetap target.</w:t>
      </w:r>
    </w:p>
    <w:p>
      <w:pPr>
        <w:pStyle w:val="Heading2"/>
      </w:pPr>
      <w:r>
        <w:t>Kalimat siap pakai</w:t>
      </w:r>
    </w:p>
    <w:p>
      <w:r>
        <w:t>Quartus Power Analyzer memperkirakan total thermal power implementasi DE10 Nano sebesar 506,69 mW, terdiri dari core dynamic 71,96 mW, core static 414,18 mW, dan I O 20,55 mW. Analisis vectorless memiliki confidence Low, belum mencakup aktivitas HPS Linux, dan belum dikonfirmasi oleh pengukuran board.</w:t>
      </w:r>
    </w:p>
    <w:p>
      <w:pPr>
        <w:pStyle w:val="Heading2"/>
      </w:pPr>
      <w:r>
        <w:t>Bukti yang disertakan</w:t>
      </w:r>
    </w:p>
    <w:p>
      <w:r>
        <w:t>Folder power berisi igor.pow.summary, igor.pow.rpt, log perintah, igor.fit.summary, igor.sta.summary, dan igor.qsf. Perintah berhasil tercatat dalam power_vectorless.log. SOF rilis sebelumnya tidak diganti oleh hasil build audit.</w:t>
      </w:r>
    </w:p>
    <w:p>
      <w:r>
        <w:br w:type="page"/>
      </w:r>
    </w:p>
    <w:p>
      <w:pPr>
        <w:pStyle w:val="Heading1"/>
      </w:pPr>
      <w:r>
        <w:t>9 Jalur ASIC dan Status Uji Fisik</w:t>
      </w:r>
    </w:p>
    <w:p>
      <w:pPr>
        <w:pStyle w:val="Heading2"/>
      </w:pPr>
      <w:r>
        <w:t>Yosys dan SkyWater SKY130</w:t>
      </w:r>
    </w:p>
    <w:p>
      <w:r>
        <w:t>Belum ada hasil sintesis Yosys ke library SkyWater SKY130 pada paket ini. Tidak tersedia laporan sel terpetakan, luas µm², SRAM macro area, STA ASIC, place and route, DRC, LVS, atau GDS. Status yang boleh ditulis adalah RTL sudah diuji dan diimplementasikan pada FPGA, sedangkan estimasi ASIC masih target.</w:t>
      </w:r>
    </w:p>
    <w:p>
      <w:r>
        <w:t>Portabilitas RTL aritmetika dan kontrol memberi jalur menuju ASIC, tetapi ramstyle M10K dan ROM readmemh adalah kontrak implementasi FPGA. Costmap 128 KiB memerlukan strategi SRAM macro serta banking ASIC. Memetakan seluruh memori menjadi flip flop dapat membuat luas sangat besar dan tidak mewakili implementasi macro yang realistis.</w:t>
      </w:r>
    </w:p>
    <w:p>
      <w:pPr>
        <w:pStyle w:val="Heading2"/>
      </w:pPr>
      <w:r>
        <w:t>Tahap berikutnya yang menghasilkan bukti ASIC</w:t>
      </w:r>
    </w:p>
    <w:p>
      <w:r>
        <w:t>1. Tentukan boundary ASIC, clock, reset, I O, dan apakah memori berada di dalam atau di luar core.</w:t>
      </w:r>
    </w:p>
    <w:p>
      <w:r>
        <w:t>2. Pisahkan modul kontrol serta aritmetika yang portable dari wrapper FPGA. Tentukan memory wrapper dan SRAM macro yang benar benar tersedia.</w:t>
      </w:r>
    </w:p>
    <w:p>
      <w:r>
        <w:t>3. Jalankan Yosys dengan library SKY130 dan laporkan top, hash sumber, versi tool, library, jumlah sel, serta luas logic. Laporkan memori yang dikecualikan secara eksplisit.</w:t>
      </w:r>
    </w:p>
    <w:p>
      <w:r>
        <w:t>4. Jalankan STA dan place and route dengan constraint yang ditentukan. Sertakan luas memory macro dan overhead fisik sebelum memberi angka total chip.</w:t>
      </w:r>
    </w:p>
    <w:p>
      <w:r>
        <w:t>5. Ulangi regression pada netlist bila tersedia. GDS dan tapeout readiness memerlukan validasi fisik yang lebih lengkap.</w:t>
      </w:r>
    </w:p>
    <w:p>
      <w:pPr>
        <w:pStyle w:val="Heading2"/>
      </w:pPr>
      <w:r>
        <w:t>Uji board sebelum 8 Oktober</w:t>
      </w:r>
    </w:p>
    <w:p>
      <w:r>
        <w:t>Probe Quartus Programmer tanggal audit melaporkan No JTAG hardware available. Belum ada foto, log download SOF, command FPGA melalui UART electrical, atau motor test yang lulus. Capture JetAuto dari COM9 menunjukkan penerimaan data controller robot dan tidak membuktikan SOF pernah dijalankan pada FPGA.</w:t>
      </w:r>
    </w:p>
    <w:p>
      <w:r>
        <w:t>Saat board tersedia, bukti minimal yang dibutuhkan adalah foto board dan wiring, device JTAG yang terdeteksi, log programming SOF dengan hash, satu upload dan command readout yang berhasil, lalu emergency yang menyebabkan izin dan command nol. Pengujian motor serta deadline end to end adalah penerimaan terpisah. COM9 belum dibuka pada audit ini.</w:t>
      </w:r>
    </w:p>
    <w:p>
      <w:r>
        <w:br w:type="page"/>
      </w:r>
    </w:p>
    <w:p>
      <w:pPr>
        <w:pStyle w:val="Heading1"/>
      </w:pPr>
      <w:r>
        <w:t>10 Ringkasan Status untuk Tabel Proposal</w:t>
      </w:r>
    </w:p>
    <w:tbl>
      <w:tblPr>
        <w:tblW w:type="auto" w:w="0"/>
        <w:tblLayout w:type="fixed"/>
        <w:tblLook w:firstColumn="1" w:firstRow="1" w:lastColumn="0" w:lastRow="0" w:noHBand="0" w:noVBand="1" w:val="04A0"/>
      </w:tblPr>
      <w:tblGrid>
        <w:gridCol w:w="5669"/>
        <w:gridCol w:w="4195"/>
      </w:tblGrid>
      <w:tr>
        <w:tc>
          <w:tcPr>
            <w:tcW w:type="dxa" w:w="5669"/>
            <w:tcBorders>
              <w:top w:val="single" w:sz="4" w:color="D9D9D9"/>
              <w:left w:val="single" w:sz="4" w:color="D9D9D9"/>
              <w:bottom w:val="single" w:sz="4" w:color="D9D9D9"/>
              <w:right w:val="single" w:sz="4" w:color="D9D9D9"/>
            </w:tcBorders>
            <w:shd w:fill="333333"/>
            <w:tcMar>
              <w:top w:w="65" w:type="dxa"/>
              <w:bottom w:w="65" w:type="dxa"/>
              <w:left w:w="90" w:type="dxa"/>
              <w:right w:w="90" w:type="dxa"/>
            </w:tcMar>
          </w:tcPr>
          <w:p>
            <w:pPr>
              <w:spacing w:after="20" w:line="245" w:lineRule="auto"/>
            </w:pPr>
            <w:r>
              <w:rPr>
                <w:b/>
                <w:color w:val="FFFFFF"/>
                <w:sz w:val="19"/>
              </w:rPr>
              <w:t>Pernyataan</w:t>
            </w:r>
          </w:p>
        </w:tc>
        <w:tc>
          <w:tcPr>
            <w:tcW w:type="dxa" w:w="4195"/>
            <w:tcBorders>
              <w:top w:val="single" w:sz="4" w:color="D9D9D9"/>
              <w:left w:val="single" w:sz="4" w:color="D9D9D9"/>
              <w:bottom w:val="single" w:sz="4" w:color="D9D9D9"/>
              <w:right w:val="single" w:sz="4" w:color="D9D9D9"/>
            </w:tcBorders>
            <w:shd w:fill="333333"/>
            <w:tcMar>
              <w:top w:w="65" w:type="dxa"/>
              <w:bottom w:w="65" w:type="dxa"/>
              <w:left w:w="90" w:type="dxa"/>
              <w:right w:w="90" w:type="dxa"/>
            </w:tcMar>
          </w:tcPr>
          <w:p>
            <w:pPr>
              <w:spacing w:after="20" w:line="245" w:lineRule="auto"/>
            </w:pPr>
            <w:r>
              <w:rPr>
                <w:b/>
                <w:color w:val="FFFFFF"/>
                <w:sz w:val="19"/>
              </w:rPr>
              <w:t>Status yang benar</w:t>
            </w:r>
          </w:p>
        </w:tc>
      </w:tr>
      <w:tr>
        <w:tc>
          <w:tcPr>
            <w:tcW w:type="dxa" w:w="5669"/>
            <w:tcBorders>
              <w:top w:val="single" w:sz="4" w:color="D9D9D9"/>
              <w:left w:val="single" w:sz="4" w:color="D9D9D9"/>
              <w:bottom w:val="single" w:sz="4" w:color="D9D9D9"/>
              <w:right w:val="single" w:sz="4" w:color="D9D9D9"/>
            </w:tcBorders>
            <w:shd w:fill="FFFFFF"/>
            <w:tcMar>
              <w:top w:w="65" w:type="dxa"/>
              <w:bottom w:w="65" w:type="dxa"/>
              <w:left w:w="90" w:type="dxa"/>
              <w:right w:w="90" w:type="dxa"/>
            </w:tcMar>
          </w:tcPr>
          <w:p>
            <w:pPr>
              <w:spacing w:after="20" w:line="245" w:lineRule="auto"/>
            </w:pPr>
            <w:r>
              <w:rPr>
                <w:b w:val="0"/>
                <w:color w:val="000000"/>
                <w:sz w:val="19"/>
              </w:rPr>
              <w:t>Sembilan kategori fault menghasilkan izin nol</w:t>
            </w:r>
          </w:p>
        </w:tc>
        <w:tc>
          <w:tcPr>
            <w:tcW w:type="dxa" w:w="4195"/>
            <w:tcBorders>
              <w:top w:val="single" w:sz="4" w:color="D9D9D9"/>
              <w:left w:val="single" w:sz="4" w:color="D9D9D9"/>
              <w:bottom w:val="single" w:sz="4" w:color="D9D9D9"/>
              <w:right w:val="single" w:sz="4" w:color="D9D9D9"/>
            </w:tcBorders>
            <w:shd w:fill="FFFFFF"/>
            <w:tcMar>
              <w:top w:w="65" w:type="dxa"/>
              <w:bottom w:w="65" w:type="dxa"/>
              <w:left w:w="90" w:type="dxa"/>
              <w:right w:w="90" w:type="dxa"/>
            </w:tcMar>
          </w:tcPr>
          <w:p>
            <w:pPr>
              <w:spacing w:after="20" w:line="245" w:lineRule="auto"/>
            </w:pPr>
            <w:r>
              <w:rPr>
                <w:b w:val="0"/>
                <w:color w:val="000000"/>
                <w:sz w:val="19"/>
              </w:rPr>
              <w:t>Sudah diuji pada skenario simulasi yang dijelaskan</w:t>
            </w:r>
          </w:p>
        </w:tc>
      </w:tr>
      <w:tr>
        <w:tc>
          <w:tcPr>
            <w:tcW w:type="dxa" w:w="5669"/>
            <w:tcBorders>
              <w:top w:val="single" w:sz="4" w:color="D9D9D9"/>
              <w:left w:val="single" w:sz="4" w:color="D9D9D9"/>
              <w:bottom w:val="single" w:sz="4" w:color="D9D9D9"/>
              <w:right w:val="single" w:sz="4" w:color="D9D9D9"/>
            </w:tcBorders>
            <w:shd w:fill="F2F2F2"/>
            <w:tcMar>
              <w:top w:w="65" w:type="dxa"/>
              <w:bottom w:w="65" w:type="dxa"/>
              <w:left w:w="90" w:type="dxa"/>
              <w:right w:w="90" w:type="dxa"/>
            </w:tcMar>
          </w:tcPr>
          <w:p>
            <w:pPr>
              <w:spacing w:after="20" w:line="245" w:lineRule="auto"/>
            </w:pPr>
            <w:r>
              <w:rPr>
                <w:b w:val="0"/>
                <w:color w:val="000000"/>
                <w:sz w:val="19"/>
              </w:rPr>
              <w:t>CRC dan sequence membuat kanal autentik</w:t>
            </w:r>
          </w:p>
        </w:tc>
        <w:tc>
          <w:tcPr>
            <w:tcW w:type="dxa" w:w="4195"/>
            <w:tcBorders>
              <w:top w:val="single" w:sz="4" w:color="D9D9D9"/>
              <w:left w:val="single" w:sz="4" w:color="D9D9D9"/>
              <w:bottom w:val="single" w:sz="4" w:color="D9D9D9"/>
              <w:right w:val="single" w:sz="4" w:color="D9D9D9"/>
            </w:tcBorders>
            <w:shd w:fill="F2F2F2"/>
            <w:tcMar>
              <w:top w:w="65" w:type="dxa"/>
              <w:bottom w:w="65" w:type="dxa"/>
              <w:left w:w="90" w:type="dxa"/>
              <w:right w:w="90" w:type="dxa"/>
            </w:tcMar>
          </w:tcPr>
          <w:p>
            <w:pPr>
              <w:spacing w:after="20" w:line="245" w:lineRule="auto"/>
            </w:pPr>
            <w:r>
              <w:rPr>
                <w:b w:val="0"/>
                <w:color w:val="000000"/>
                <w:sz w:val="19"/>
              </w:rPr>
              <w:t>Target autentikasi. Klaim saat ini tidak didukung</w:t>
            </w:r>
          </w:p>
        </w:tc>
      </w:tr>
      <w:tr>
        <w:tc>
          <w:tcPr>
            <w:tcW w:type="dxa" w:w="5669"/>
            <w:tcBorders>
              <w:top w:val="single" w:sz="4" w:color="D9D9D9"/>
              <w:left w:val="single" w:sz="4" w:color="D9D9D9"/>
              <w:bottom w:val="single" w:sz="4" w:color="D9D9D9"/>
              <w:right w:val="single" w:sz="4" w:color="D9D9D9"/>
            </w:tcBorders>
            <w:shd w:fill="FFFFFF"/>
            <w:tcMar>
              <w:top w:w="65" w:type="dxa"/>
              <w:bottom w:w="65" w:type="dxa"/>
              <w:left w:w="90" w:type="dxa"/>
              <w:right w:w="90" w:type="dxa"/>
            </w:tcMar>
          </w:tcPr>
          <w:p>
            <w:pPr>
              <w:spacing w:after="20" w:line="245" w:lineRule="auto"/>
            </w:pPr>
            <w:r>
              <w:rPr>
                <w:b w:val="0"/>
                <w:color w:val="000000"/>
                <w:sz w:val="19"/>
              </w:rPr>
              <w:t>DWA selalu 7.938 siklus pada keenam scene</w:t>
            </w:r>
          </w:p>
        </w:tc>
        <w:tc>
          <w:tcPr>
            <w:tcW w:type="dxa" w:w="4195"/>
            <w:tcBorders>
              <w:top w:val="single" w:sz="4" w:color="D9D9D9"/>
              <w:left w:val="single" w:sz="4" w:color="D9D9D9"/>
              <w:bottom w:val="single" w:sz="4" w:color="D9D9D9"/>
              <w:right w:val="single" w:sz="4" w:color="D9D9D9"/>
            </w:tcBorders>
            <w:shd w:fill="FFFFFF"/>
            <w:tcMar>
              <w:top w:w="65" w:type="dxa"/>
              <w:bottom w:w="65" w:type="dxa"/>
              <w:left w:w="90" w:type="dxa"/>
              <w:right w:w="90" w:type="dxa"/>
            </w:tcMar>
          </w:tcPr>
          <w:p>
            <w:pPr>
              <w:spacing w:after="20" w:line="245" w:lineRule="auto"/>
            </w:pPr>
            <w:r>
              <w:rPr>
                <w:b w:val="0"/>
                <w:color w:val="000000"/>
                <w:sz w:val="19"/>
              </w:rPr>
              <w:t>Sudah diuji untuk konfigurasi empat tile horizon 20 dan jalur normal</w:t>
            </w:r>
          </w:p>
        </w:tc>
      </w:tr>
      <w:tr>
        <w:tc>
          <w:tcPr>
            <w:tcW w:type="dxa" w:w="5669"/>
            <w:tcBorders>
              <w:top w:val="single" w:sz="4" w:color="D9D9D9"/>
              <w:left w:val="single" w:sz="4" w:color="D9D9D9"/>
              <w:bottom w:val="single" w:sz="4" w:color="D9D9D9"/>
              <w:right w:val="single" w:sz="4" w:color="D9D9D9"/>
            </w:tcBorders>
            <w:shd w:fill="F2F2F2"/>
            <w:tcMar>
              <w:top w:w="65" w:type="dxa"/>
              <w:bottom w:w="65" w:type="dxa"/>
              <w:left w:w="90" w:type="dxa"/>
              <w:right w:w="90" w:type="dxa"/>
            </w:tcMar>
          </w:tcPr>
          <w:p>
            <w:pPr>
              <w:spacing w:after="20" w:line="245" w:lineRule="auto"/>
            </w:pPr>
            <w:r>
              <w:rPr>
                <w:b w:val="0"/>
                <w:color w:val="000000"/>
                <w:sz w:val="19"/>
              </w:rPr>
              <w:t>Semua command v omega RTL melalui gate</w:t>
            </w:r>
          </w:p>
        </w:tc>
        <w:tc>
          <w:tcPr>
            <w:tcW w:type="dxa" w:w="4195"/>
            <w:tcBorders>
              <w:top w:val="single" w:sz="4" w:color="D9D9D9"/>
              <w:left w:val="single" w:sz="4" w:color="D9D9D9"/>
              <w:bottom w:val="single" w:sz="4" w:color="D9D9D9"/>
              <w:right w:val="single" w:sz="4" w:color="D9D9D9"/>
            </w:tcBorders>
            <w:shd w:fill="F2F2F2"/>
            <w:tcMar>
              <w:top w:w="65" w:type="dxa"/>
              <w:bottom w:w="65" w:type="dxa"/>
              <w:left w:w="90" w:type="dxa"/>
              <w:right w:w="90" w:type="dxa"/>
            </w:tcMar>
          </w:tcPr>
          <w:p>
            <w:pPr>
              <w:spacing w:after="20" w:line="245" w:lineRule="auto"/>
            </w:pPr>
            <w:r>
              <w:rPr>
                <w:b w:val="0"/>
                <w:color w:val="000000"/>
                <w:sz w:val="19"/>
              </w:rPr>
              <w:t>Didukung penelusuran RTL dan invariant simulasi pada hierarki rilis</w:t>
            </w:r>
          </w:p>
        </w:tc>
      </w:tr>
      <w:tr>
        <w:tc>
          <w:tcPr>
            <w:tcW w:type="dxa" w:w="5669"/>
            <w:tcBorders>
              <w:top w:val="single" w:sz="4" w:color="D9D9D9"/>
              <w:left w:val="single" w:sz="4" w:color="D9D9D9"/>
              <w:bottom w:val="single" w:sz="4" w:color="D9D9D9"/>
              <w:right w:val="single" w:sz="4" w:color="D9D9D9"/>
            </w:tcBorders>
            <w:shd w:fill="FFFFFF"/>
            <w:tcMar>
              <w:top w:w="65" w:type="dxa"/>
              <w:bottom w:w="65" w:type="dxa"/>
              <w:left w:w="90" w:type="dxa"/>
              <w:right w:w="90" w:type="dxa"/>
            </w:tcMar>
          </w:tcPr>
          <w:p>
            <w:pPr>
              <w:spacing w:after="20" w:line="245" w:lineRule="auto"/>
            </w:pPr>
            <w:r>
              <w:rPr>
                <w:b w:val="0"/>
                <w:color w:val="000000"/>
                <w:sz w:val="19"/>
              </w:rPr>
              <w:t>Semua command robot fisik wajib melewati FPGA</w:t>
            </w:r>
          </w:p>
        </w:tc>
        <w:tc>
          <w:tcPr>
            <w:tcW w:type="dxa" w:w="4195"/>
            <w:tcBorders>
              <w:top w:val="single" w:sz="4" w:color="D9D9D9"/>
              <w:left w:val="single" w:sz="4" w:color="D9D9D9"/>
              <w:bottom w:val="single" w:sz="4" w:color="D9D9D9"/>
              <w:right w:val="single" w:sz="4" w:color="D9D9D9"/>
            </w:tcBorders>
            <w:shd w:fill="FFFFFF"/>
            <w:tcMar>
              <w:top w:w="65" w:type="dxa"/>
              <w:bottom w:w="65" w:type="dxa"/>
              <w:left w:w="90" w:type="dxa"/>
              <w:right w:w="90" w:type="dxa"/>
            </w:tcMar>
          </w:tcPr>
          <w:p>
            <w:pPr>
              <w:spacing w:after="20" w:line="245" w:lineRule="auto"/>
            </w:pPr>
            <w:r>
              <w:rPr>
                <w:b w:val="0"/>
                <w:color w:val="000000"/>
                <w:sz w:val="19"/>
              </w:rPr>
              <w:t>Target integrasi host dan motor controller</w:t>
            </w:r>
          </w:p>
        </w:tc>
      </w:tr>
      <w:tr>
        <w:tc>
          <w:tcPr>
            <w:tcW w:type="dxa" w:w="5669"/>
            <w:tcBorders>
              <w:top w:val="single" w:sz="4" w:color="D9D9D9"/>
              <w:left w:val="single" w:sz="4" w:color="D9D9D9"/>
              <w:bottom w:val="single" w:sz="4" w:color="D9D9D9"/>
              <w:right w:val="single" w:sz="4" w:color="D9D9D9"/>
            </w:tcBorders>
            <w:shd w:fill="F2F2F2"/>
            <w:tcMar>
              <w:top w:w="65" w:type="dxa"/>
              <w:bottom w:w="65" w:type="dxa"/>
              <w:left w:w="90" w:type="dxa"/>
              <w:right w:w="90" w:type="dxa"/>
            </w:tcMar>
          </w:tcPr>
          <w:p>
            <w:pPr>
              <w:spacing w:after="20" w:line="245" w:lineRule="auto"/>
            </w:pPr>
            <w:r>
              <w:rPr>
                <w:b w:val="0"/>
                <w:color w:val="000000"/>
                <w:sz w:val="19"/>
              </w:rPr>
              <w:t>Daya 506,69 mW</w:t>
            </w:r>
          </w:p>
        </w:tc>
        <w:tc>
          <w:tcPr>
            <w:tcW w:type="dxa" w:w="4195"/>
            <w:tcBorders>
              <w:top w:val="single" w:sz="4" w:color="D9D9D9"/>
              <w:left w:val="single" w:sz="4" w:color="D9D9D9"/>
              <w:bottom w:val="single" w:sz="4" w:color="D9D9D9"/>
              <w:right w:val="single" w:sz="4" w:color="D9D9D9"/>
            </w:tcBorders>
            <w:shd w:fill="F2F2F2"/>
            <w:tcMar>
              <w:top w:w="65" w:type="dxa"/>
              <w:bottom w:w="65" w:type="dxa"/>
              <w:left w:w="90" w:type="dxa"/>
              <w:right w:w="90" w:type="dxa"/>
            </w:tcMar>
          </w:tcPr>
          <w:p>
            <w:pPr>
              <w:spacing w:after="20" w:line="245" w:lineRule="auto"/>
            </w:pPr>
            <w:r>
              <w:rPr>
                <w:b w:val="0"/>
                <w:color w:val="000000"/>
                <w:sz w:val="19"/>
              </w:rPr>
              <w:t>Estimasi Quartus vectorless confidence Low</w:t>
            </w:r>
          </w:p>
        </w:tc>
      </w:tr>
      <w:tr>
        <w:tc>
          <w:tcPr>
            <w:tcW w:type="dxa" w:w="5669"/>
            <w:tcBorders>
              <w:top w:val="single" w:sz="4" w:color="D9D9D9"/>
              <w:left w:val="single" w:sz="4" w:color="D9D9D9"/>
              <w:bottom w:val="single" w:sz="4" w:color="D9D9D9"/>
              <w:right w:val="single" w:sz="4" w:color="D9D9D9"/>
            </w:tcBorders>
            <w:shd w:fill="FFFFFF"/>
            <w:tcMar>
              <w:top w:w="65" w:type="dxa"/>
              <w:bottom w:w="65" w:type="dxa"/>
              <w:left w:w="90" w:type="dxa"/>
              <w:right w:w="90" w:type="dxa"/>
            </w:tcMar>
          </w:tcPr>
          <w:p>
            <w:pPr>
              <w:spacing w:after="20" w:line="245" w:lineRule="auto"/>
            </w:pPr>
            <w:r>
              <w:rPr>
                <w:b w:val="0"/>
                <w:color w:val="000000"/>
                <w:sz w:val="19"/>
              </w:rPr>
              <w:t>Clock tile idle sudah dimatikan</w:t>
            </w:r>
          </w:p>
        </w:tc>
        <w:tc>
          <w:tcPr>
            <w:tcW w:type="dxa" w:w="4195"/>
            <w:tcBorders>
              <w:top w:val="single" w:sz="4" w:color="D9D9D9"/>
              <w:left w:val="single" w:sz="4" w:color="D9D9D9"/>
              <w:bottom w:val="single" w:sz="4" w:color="D9D9D9"/>
              <w:right w:val="single" w:sz="4" w:color="D9D9D9"/>
            </w:tcBorders>
            <w:shd w:fill="FFFFFF"/>
            <w:tcMar>
              <w:top w:w="65" w:type="dxa"/>
              <w:bottom w:w="65" w:type="dxa"/>
              <w:left w:w="90" w:type="dxa"/>
              <w:right w:w="90" w:type="dxa"/>
            </w:tcMar>
          </w:tcPr>
          <w:p>
            <w:pPr>
              <w:spacing w:after="20" w:line="245" w:lineRule="auto"/>
            </w:pPr>
            <w:r>
              <w:rPr>
                <w:b w:val="0"/>
                <w:color w:val="000000"/>
                <w:sz w:val="19"/>
              </w:rPr>
              <w:t>Tidak diterapkan. Register hold ada, RAM read tetap clocked</w:t>
            </w:r>
          </w:p>
        </w:tc>
      </w:tr>
      <w:tr>
        <w:tc>
          <w:tcPr>
            <w:tcW w:type="dxa" w:w="5669"/>
            <w:tcBorders>
              <w:top w:val="single" w:sz="4" w:color="D9D9D9"/>
              <w:left w:val="single" w:sz="4" w:color="D9D9D9"/>
              <w:bottom w:val="single" w:sz="4" w:color="D9D9D9"/>
              <w:right w:val="single" w:sz="4" w:color="D9D9D9"/>
            </w:tcBorders>
            <w:shd w:fill="F2F2F2"/>
            <w:tcMar>
              <w:top w:w="65" w:type="dxa"/>
              <w:bottom w:w="65" w:type="dxa"/>
              <w:left w:w="90" w:type="dxa"/>
              <w:right w:w="90" w:type="dxa"/>
            </w:tcMar>
          </w:tcPr>
          <w:p>
            <w:pPr>
              <w:spacing w:after="20" w:line="245" w:lineRule="auto"/>
            </w:pPr>
            <w:r>
              <w:rPr>
                <w:b w:val="0"/>
                <w:color w:val="000000"/>
                <w:sz w:val="19"/>
              </w:rPr>
              <w:t>Neural 8 lane 47,44 µs</w:t>
            </w:r>
          </w:p>
        </w:tc>
        <w:tc>
          <w:tcPr>
            <w:tcW w:type="dxa" w:w="4195"/>
            <w:tcBorders>
              <w:top w:val="single" w:sz="4" w:color="D9D9D9"/>
              <w:left w:val="single" w:sz="4" w:color="D9D9D9"/>
              <w:bottom w:val="single" w:sz="4" w:color="D9D9D9"/>
              <w:right w:val="single" w:sz="4" w:color="D9D9D9"/>
            </w:tcBorders>
            <w:shd w:fill="F2F2F2"/>
            <w:tcMar>
              <w:top w:w="65" w:type="dxa"/>
              <w:bottom w:w="65" w:type="dxa"/>
              <w:left w:w="90" w:type="dxa"/>
              <w:right w:w="90" w:type="dxa"/>
            </w:tcMar>
          </w:tcPr>
          <w:p>
            <w:pPr>
              <w:spacing w:after="20" w:line="245" w:lineRule="auto"/>
            </w:pPr>
            <w:r>
              <w:rPr>
                <w:b w:val="0"/>
                <w:color w:val="000000"/>
                <w:sz w:val="19"/>
              </w:rPr>
              <w:t>Proyeksi analitis dengan memori multi lane, belum disintesis</w:t>
            </w:r>
          </w:p>
        </w:tc>
      </w:tr>
      <w:tr>
        <w:tc>
          <w:tcPr>
            <w:tcW w:type="dxa" w:w="5669"/>
            <w:tcBorders>
              <w:top w:val="single" w:sz="4" w:color="D9D9D9"/>
              <w:left w:val="single" w:sz="4" w:color="D9D9D9"/>
              <w:bottom w:val="single" w:sz="4" w:color="D9D9D9"/>
              <w:right w:val="single" w:sz="4" w:color="D9D9D9"/>
            </w:tcBorders>
            <w:shd w:fill="FFFFFF"/>
            <w:tcMar>
              <w:top w:w="65" w:type="dxa"/>
              <w:bottom w:w="65" w:type="dxa"/>
              <w:left w:w="90" w:type="dxa"/>
              <w:right w:w="90" w:type="dxa"/>
            </w:tcMar>
          </w:tcPr>
          <w:p>
            <w:pPr>
              <w:spacing w:after="20" w:line="245" w:lineRule="auto"/>
            </w:pPr>
            <w:r>
              <w:rPr>
                <w:b w:val="0"/>
                <w:color w:val="000000"/>
                <w:sz w:val="19"/>
              </w:rPr>
              <w:t>Lebih cepat daripada ARM</w:t>
            </w:r>
          </w:p>
        </w:tc>
        <w:tc>
          <w:tcPr>
            <w:tcW w:type="dxa" w:w="4195"/>
            <w:tcBorders>
              <w:top w:val="single" w:sz="4" w:color="D9D9D9"/>
              <w:left w:val="single" w:sz="4" w:color="D9D9D9"/>
              <w:bottom w:val="single" w:sz="4" w:color="D9D9D9"/>
              <w:right w:val="single" w:sz="4" w:color="D9D9D9"/>
            </w:tcBorders>
            <w:shd w:fill="FFFFFF"/>
            <w:tcMar>
              <w:top w:w="65" w:type="dxa"/>
              <w:bottom w:w="65" w:type="dxa"/>
              <w:left w:w="90" w:type="dxa"/>
              <w:right w:w="90" w:type="dxa"/>
            </w:tcMar>
          </w:tcPr>
          <w:p>
            <w:pPr>
              <w:spacing w:after="20" w:line="245" w:lineRule="auto"/>
            </w:pPr>
            <w:r>
              <w:rPr>
                <w:b w:val="0"/>
                <w:color w:val="000000"/>
                <w:sz w:val="19"/>
              </w:rPr>
              <w:t>Belum dibandingkan pada benchmark yang setara</w:t>
            </w:r>
          </w:p>
        </w:tc>
      </w:tr>
      <w:tr>
        <w:tc>
          <w:tcPr>
            <w:tcW w:type="dxa" w:w="5669"/>
            <w:tcBorders>
              <w:top w:val="single" w:sz="4" w:color="D9D9D9"/>
              <w:left w:val="single" w:sz="4" w:color="D9D9D9"/>
              <w:bottom w:val="single" w:sz="4" w:color="D9D9D9"/>
              <w:right w:val="single" w:sz="4" w:color="D9D9D9"/>
            </w:tcBorders>
            <w:shd w:fill="F2F2F2"/>
            <w:tcMar>
              <w:top w:w="65" w:type="dxa"/>
              <w:bottom w:w="65" w:type="dxa"/>
              <w:left w:w="90" w:type="dxa"/>
              <w:right w:w="90" w:type="dxa"/>
            </w:tcMar>
          </w:tcPr>
          <w:p>
            <w:pPr>
              <w:spacing w:after="20" w:line="245" w:lineRule="auto"/>
            </w:pPr>
            <w:r>
              <w:rPr>
                <w:b w:val="0"/>
                <w:color w:val="000000"/>
                <w:sz w:val="19"/>
              </w:rPr>
              <w:t>SKY130 area dan cell count tersedia</w:t>
            </w:r>
          </w:p>
        </w:tc>
        <w:tc>
          <w:tcPr>
            <w:tcW w:type="dxa" w:w="4195"/>
            <w:tcBorders>
              <w:top w:val="single" w:sz="4" w:color="D9D9D9"/>
              <w:left w:val="single" w:sz="4" w:color="D9D9D9"/>
              <w:bottom w:val="single" w:sz="4" w:color="D9D9D9"/>
              <w:right w:val="single" w:sz="4" w:color="D9D9D9"/>
            </w:tcBorders>
            <w:shd w:fill="F2F2F2"/>
            <w:tcMar>
              <w:top w:w="65" w:type="dxa"/>
              <w:bottom w:w="65" w:type="dxa"/>
              <w:left w:w="90" w:type="dxa"/>
              <w:right w:w="90" w:type="dxa"/>
            </w:tcMar>
          </w:tcPr>
          <w:p>
            <w:pPr>
              <w:spacing w:after="20" w:line="245" w:lineRule="auto"/>
            </w:pPr>
            <w:r>
              <w:rPr>
                <w:b w:val="0"/>
                <w:color w:val="000000"/>
                <w:sz w:val="19"/>
              </w:rPr>
              <w:t>Belum diuji, masih target</w:t>
            </w:r>
          </w:p>
        </w:tc>
      </w:tr>
      <w:tr>
        <w:tc>
          <w:tcPr>
            <w:tcW w:type="dxa" w:w="5669"/>
            <w:tcBorders>
              <w:top w:val="single" w:sz="4" w:color="D9D9D9"/>
              <w:left w:val="single" w:sz="4" w:color="D9D9D9"/>
              <w:bottom w:val="single" w:sz="4" w:color="D9D9D9"/>
              <w:right w:val="single" w:sz="4" w:color="D9D9D9"/>
            </w:tcBorders>
            <w:shd w:fill="FFFFFF"/>
            <w:tcMar>
              <w:top w:w="65" w:type="dxa"/>
              <w:bottom w:w="65" w:type="dxa"/>
              <w:left w:w="90" w:type="dxa"/>
              <w:right w:w="90" w:type="dxa"/>
            </w:tcMar>
          </w:tcPr>
          <w:p>
            <w:pPr>
              <w:spacing w:after="20" w:line="245" w:lineRule="auto"/>
            </w:pPr>
            <w:r>
              <w:rPr>
                <w:b w:val="0"/>
                <w:color w:val="000000"/>
                <w:sz w:val="19"/>
              </w:rPr>
              <w:t>FPGA fisik atau motor sudah diuji</w:t>
            </w:r>
          </w:p>
        </w:tc>
        <w:tc>
          <w:tcPr>
            <w:tcW w:type="dxa" w:w="4195"/>
            <w:tcBorders>
              <w:top w:val="single" w:sz="4" w:color="D9D9D9"/>
              <w:left w:val="single" w:sz="4" w:color="D9D9D9"/>
              <w:bottom w:val="single" w:sz="4" w:color="D9D9D9"/>
              <w:right w:val="single" w:sz="4" w:color="D9D9D9"/>
            </w:tcBorders>
            <w:shd w:fill="FFFFFF"/>
            <w:tcMar>
              <w:top w:w="65" w:type="dxa"/>
              <w:bottom w:w="65" w:type="dxa"/>
              <w:left w:w="90" w:type="dxa"/>
              <w:right w:w="90" w:type="dxa"/>
            </w:tcMar>
          </w:tcPr>
          <w:p>
            <w:pPr>
              <w:spacing w:after="20" w:line="245" w:lineRule="auto"/>
            </w:pPr>
            <w:r>
              <w:rPr>
                <w:b w:val="0"/>
                <w:color w:val="000000"/>
                <w:sz w:val="19"/>
              </w:rPr>
              <w:t>Belum ada bukti PASS. Jangan ditulis sudah diuji</w:t>
            </w:r>
          </w:p>
        </w:tc>
      </w:tr>
    </w:tbl>
    <w:p>
      <w:pPr>
        <w:pStyle w:val="Heading2"/>
      </w:pPr>
      <w:r>
        <w:t>Bukti lokal yang menjadi dasar</w:t>
      </w:r>
    </w:p>
    <w:p>
      <w:r>
        <w:t>Audit baru: top_audit.log, uart_audit.log, test_summary.csv, scene_latency.csv, dua testbench audit, dan RTL_SHA256.json. Laporan rilis: igor.fit.rpt dan RTL top gate tile costmap neural. Bukti lama: logs pada BUKTI_SIMULASI_GTKWAVE serta board_test_log.txt. Power audit: folder power.</w:t>
      </w:r>
    </w:p>
    <w:p>
      <w:r>
        <w:t>Sumber eksternal R1 sampai R3 dicantumkan pada bagian baseline. Angka performa dan fault berasal dari bukti lokal. Capture dan diagnosis UART JetAuto hanya dimuat dalam dokumen Diagnosis UART JetAuto dari Capture Pasif.</w:t>
      </w:r>
    </w:p>
    <w:p>
      <w:pPr>
        <w:pStyle w:val="Heading2"/>
      </w:pPr>
      <w:r>
        <w:t>Reproduksi</w:t>
      </w:r>
    </w:p>
    <w:p>
      <w:r>
        <w:t>Folder reproduction menyediakan RTL, assets, vector, testbench, dan Run-Audit.ps1. Jalankan dengan Icarus iverilog dan vvp tersedia. Hasil PASS harus diperiksa dari log, bukan hanya exit code simulator. Invariant tambahan mengamati trace simulasi dan tidak menggantikan formal verification.</w:t>
      </w:r>
    </w:p>
    <w:sectPr w:rsidR="00FC693F" w:rsidRPr="0006063C" w:rsidSect="00034616">
      <w:pgSz w:w="11906" w:h="16838"/>
      <w:pgMar w:top="1020" w:right="1020" w:bottom="964"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Calibri" w:hAnsi="Calibri"/>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Calibri" w:hAnsi="Calibri"/>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