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4e79"/>
          <w:sz w:val="34"/>
          <w:szCs w:val="34"/>
          <w:rtl w:val="0"/>
        </w:rPr>
        <w:t xml:space="preserve">Analysis and Implementation of a Modified Jansen-Based Walking Mechanism</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i w:val="1"/>
          <w:iCs w:val="1"/>
          <w:color w:val="555555"/>
          <w:sz w:val="22"/>
          <w:szCs w:val="22"/>
          <w:rtl w:val="0"/>
        </w:rPr>
        <w:t xml:space="preserve">Design log and kinematic analysis of a reduced-topology, single-DOF leg mechanism</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sz w:val="20"/>
          <w:szCs w:val="20"/>
          <w:rtl w:val="0"/>
        </w:rPr>
        <w:t xml:space="preserve">Simulation demo: </w:t>
      </w:r>
      <w:hyperlink r:id="rId6">
        <w:r w:rsidDel="00000000" w:rsidR="00000000" w:rsidRPr="00000000">
          <w:rPr>
            <w:color w:val="0563c1"/>
            <w:sz w:val="20"/>
            <w:szCs w:val="20"/>
            <w:u w:val="single"/>
            <w:rtl w:val="0"/>
          </w:rPr>
          <w:t xml:space="preserve">https://youtu.be/PFEDmKlTlRk?si=vWkerZGaBaEz1gjp</w:t>
        </w:r>
      </w:hyperlink>
      <w:r w:rsidDel="00000000" w:rsidR="00000000" w:rsidRPr="00000000">
        <w:rPr>
          <w:rtl w:val="0"/>
        </w:rPr>
      </w:r>
    </w:p>
    <w:p w:rsidR="00000000" w:rsidDel="00000000" w:rsidP="00000000" w:rsidRDefault="00000000" w:rsidRPr="00000000" w14:paraId="00000004">
      <w:pPr>
        <w:spacing w:after="400" w:lineRule="auto"/>
        <w:jc w:val="left"/>
        <w:rPr>
          <w:sz w:val="18"/>
          <w:szCs w:val="18"/>
        </w:rPr>
      </w:pPr>
      <w:r w:rsidDel="00000000" w:rsidR="00000000" w:rsidRPr="00000000">
        <w:rPr>
          <w:rtl w:val="0"/>
        </w:rPr>
      </w:r>
    </w:p>
    <w:p w:rsidR="00000000" w:rsidDel="00000000" w:rsidP="00000000" w:rsidRDefault="00000000" w:rsidRPr="00000000" w14:paraId="00000005">
      <w:pPr>
        <w:pStyle w:val="Heading1"/>
        <w:spacing w:after="160" w:before="360" w:lineRule="auto"/>
        <w:rPr>
          <w:sz w:val="26"/>
          <w:szCs w:val="26"/>
        </w:rPr>
      </w:pPr>
      <w:r w:rsidDel="00000000" w:rsidR="00000000" w:rsidRPr="00000000">
        <w:rPr>
          <w:sz w:val="26"/>
          <w:szCs w:val="26"/>
          <w:rtl w:val="0"/>
        </w:rPr>
        <w:t xml:space="preserve">Abstract</w:t>
      </w:r>
    </w:p>
    <w:p w:rsidR="00000000" w:rsidDel="00000000" w:rsidP="00000000" w:rsidRDefault="00000000" w:rsidRPr="00000000" w14:paraId="00000006">
      <w:pPr>
        <w:spacing w:after="160" w:line="300" w:lineRule="auto"/>
        <w:rPr>
          <w:sz w:val="18"/>
          <w:szCs w:val="18"/>
        </w:rPr>
      </w:pPr>
      <w:r w:rsidDel="00000000" w:rsidR="00000000" w:rsidRPr="00000000">
        <w:rPr>
          <w:sz w:val="18"/>
          <w:szCs w:val="18"/>
          <w:rtl w:val="0"/>
        </w:rPr>
        <w:t xml:space="preserve">This report documents the design and kinematic analysis of a reduced Jansen-type walking mechanism. The mechanism's core motion-generation subsystem is a crank-rocker four-bar linkage, to which additional links are coupled to shape the foot trajectory. Starting from the standard eight-bar Jansen leg, several links were consolidated or re-routed to simplify the topology while preserving single-degree-of-freedom motion and mimicking a more human-like gait trajectory. The resulting mechanism was implemented in SolidWorks, mirrored to produce a second leg, and coupled to a common input so that both legs move from a single driven crank. Measured link dimensions are compared against the standard Jansen proportions, the effect of one key dimension on the shape of the foot trajectory is analysed, and the mechanism is reconstructed as a physics simulation in MuJoCo — including a deformable shoe and contact-force estimation — alongside a proposed hardware architecture for physical realisation.</w:t>
      </w:r>
    </w:p>
    <w:p w:rsidR="00000000" w:rsidDel="00000000" w:rsidP="00000000" w:rsidRDefault="00000000" w:rsidRPr="00000000" w14:paraId="00000007">
      <w:pPr>
        <w:pStyle w:val="Heading1"/>
        <w:spacing w:after="160" w:before="360" w:lineRule="auto"/>
        <w:rPr/>
      </w:pPr>
      <w:bookmarkStart w:colFirst="0" w:colLast="0" w:name="_rqvuadjzj9o1" w:id="0"/>
      <w:bookmarkEnd w:id="0"/>
      <w:r w:rsidDel="00000000" w:rsidR="00000000" w:rsidRPr="00000000">
        <w:rPr>
          <w:sz w:val="26"/>
          <w:szCs w:val="26"/>
          <w:rtl w:val="0"/>
        </w:rPr>
        <w:t xml:space="preserve">Table of Contents</w:t>
      </w:r>
      <w:r w:rsidDel="00000000" w:rsidR="00000000" w:rsidRPr="00000000">
        <w:rPr>
          <w:rtl w:val="0"/>
        </w:rPr>
      </w:r>
    </w:p>
    <w:p w:rsidR="00000000" w:rsidDel="00000000" w:rsidP="00000000" w:rsidRDefault="00000000" w:rsidRPr="00000000" w14:paraId="00000008">
      <w:pPr>
        <w:spacing w:after="80" w:lineRule="auto"/>
        <w:rPr/>
      </w:pPr>
      <w:r w:rsidDel="00000000" w:rsidR="00000000" w:rsidRPr="00000000">
        <w:rPr>
          <w:sz w:val="18"/>
          <w:szCs w:val="18"/>
          <w:rtl w:val="0"/>
        </w:rPr>
        <w:t xml:space="preserve">1. Introduction ................................................................................................................................................ 1</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sz w:val="18"/>
          <w:szCs w:val="18"/>
          <w:rtl w:val="0"/>
        </w:rPr>
        <w:t xml:space="preserve">2. Mechanism Overview .............................................................................................................................. 1</w:t>
      </w:r>
      <w:r w:rsidDel="00000000" w:rsidR="00000000" w:rsidRPr="00000000">
        <w:rPr>
          <w:rtl w:val="0"/>
        </w:rPr>
      </w:r>
    </w:p>
    <w:p w:rsidR="00000000" w:rsidDel="00000000" w:rsidP="00000000" w:rsidRDefault="00000000" w:rsidRPr="00000000" w14:paraId="0000000A">
      <w:pPr>
        <w:spacing w:after="80" w:lineRule="auto"/>
        <w:ind w:left="720" w:hanging="360"/>
        <w:rPr/>
      </w:pPr>
      <w:r w:rsidDel="00000000" w:rsidR="00000000" w:rsidRPr="00000000">
        <w:rPr>
          <w:sz w:val="18"/>
          <w:szCs w:val="18"/>
          <w:rtl w:val="0"/>
        </w:rPr>
        <w:t xml:space="preserve">2.1 Topology Reduction ....................................................................................................................... 1</w:t>
      </w:r>
      <w:r w:rsidDel="00000000" w:rsidR="00000000" w:rsidRPr="00000000">
        <w:rPr>
          <w:rtl w:val="0"/>
        </w:rPr>
      </w:r>
    </w:p>
    <w:p w:rsidR="00000000" w:rsidDel="00000000" w:rsidP="00000000" w:rsidRDefault="00000000" w:rsidRPr="00000000" w14:paraId="0000000B">
      <w:pPr>
        <w:spacing w:after="80" w:lineRule="auto"/>
        <w:ind w:left="720" w:hanging="360"/>
        <w:rPr/>
      </w:pPr>
      <w:r w:rsidDel="00000000" w:rsidR="00000000" w:rsidRPr="00000000">
        <w:rPr>
          <w:sz w:val="18"/>
          <w:szCs w:val="18"/>
          <w:rtl w:val="0"/>
        </w:rPr>
        <w:t xml:space="preserve">2.2 The Driving Four-Bar Subsystem ................................................................................................. 1</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sz w:val="18"/>
          <w:szCs w:val="18"/>
          <w:rtl w:val="0"/>
        </w:rPr>
        <w:t xml:space="preserve">3. Methodology ............................................................................................................................................ 1</w:t>
      </w:r>
      <w:r w:rsidDel="00000000" w:rsidR="00000000" w:rsidRPr="00000000">
        <w:rPr>
          <w:rtl w:val="0"/>
        </w:rPr>
      </w:r>
    </w:p>
    <w:p w:rsidR="00000000" w:rsidDel="00000000" w:rsidP="00000000" w:rsidRDefault="00000000" w:rsidRPr="00000000" w14:paraId="0000000D">
      <w:pPr>
        <w:spacing w:after="80" w:lineRule="auto"/>
        <w:ind w:left="720" w:hanging="360"/>
        <w:rPr/>
      </w:pPr>
      <w:r w:rsidDel="00000000" w:rsidR="00000000" w:rsidRPr="00000000">
        <w:rPr>
          <w:sz w:val="18"/>
          <w:szCs w:val="18"/>
          <w:rtl w:val="0"/>
        </w:rPr>
        <w:t xml:space="preserve">3.1 Ground Link and Ternary Link Placement ................................................................................ 1</w:t>
      </w:r>
      <w:r w:rsidDel="00000000" w:rsidR="00000000" w:rsidRPr="00000000">
        <w:rPr>
          <w:rtl w:val="0"/>
        </w:rPr>
      </w:r>
    </w:p>
    <w:p w:rsidR="00000000" w:rsidDel="00000000" w:rsidP="00000000" w:rsidRDefault="00000000" w:rsidRPr="00000000" w14:paraId="0000000E">
      <w:pPr>
        <w:spacing w:after="80" w:lineRule="auto"/>
        <w:ind w:left="720" w:hanging="360"/>
        <w:rPr/>
      </w:pPr>
      <w:r w:rsidDel="00000000" w:rsidR="00000000" w:rsidRPr="00000000">
        <w:rPr>
          <w:sz w:val="18"/>
          <w:szCs w:val="18"/>
          <w:rtl w:val="0"/>
        </w:rPr>
        <w:t xml:space="preserve">3.2 Crank–Coupler Assembly ................................................................................................................ 1</w:t>
      </w:r>
      <w:r w:rsidDel="00000000" w:rsidR="00000000" w:rsidRPr="00000000">
        <w:rPr>
          <w:rtl w:val="0"/>
        </w:rPr>
      </w:r>
    </w:p>
    <w:p w:rsidR="00000000" w:rsidDel="00000000" w:rsidP="00000000" w:rsidRDefault="00000000" w:rsidRPr="00000000" w14:paraId="0000000F">
      <w:pPr>
        <w:spacing w:after="80" w:lineRule="auto"/>
        <w:ind w:left="720" w:hanging="360"/>
        <w:rPr/>
      </w:pPr>
      <w:r w:rsidDel="00000000" w:rsidR="00000000" w:rsidRPr="00000000">
        <w:rPr>
          <w:sz w:val="18"/>
          <w:szCs w:val="18"/>
          <w:rtl w:val="0"/>
        </w:rPr>
        <w:t xml:space="preserve">3.3 Constraining the Lower Leg ........................................................................................................... 1</w:t>
      </w:r>
      <w:r w:rsidDel="00000000" w:rsidR="00000000" w:rsidRPr="00000000">
        <w:rPr>
          <w:rtl w:val="0"/>
        </w:rPr>
      </w:r>
    </w:p>
    <w:p w:rsidR="00000000" w:rsidDel="00000000" w:rsidP="00000000" w:rsidRDefault="00000000" w:rsidRPr="00000000" w14:paraId="00000010">
      <w:pPr>
        <w:spacing w:after="80" w:lineRule="auto"/>
        <w:ind w:left="720" w:hanging="360"/>
        <w:rPr/>
      </w:pPr>
      <w:r w:rsidDel="00000000" w:rsidR="00000000" w:rsidRPr="00000000">
        <w:rPr>
          <w:sz w:val="18"/>
          <w:szCs w:val="18"/>
          <w:rtl w:val="0"/>
        </w:rPr>
        <w:t xml:space="preserve">3.4 Leg Assembly, Mirroring, and Coupling ................................................................................... 1</w:t>
      </w:r>
      <w:r w:rsidDel="00000000" w:rsidR="00000000" w:rsidRPr="00000000">
        <w:rPr>
          <w:rtl w:val="0"/>
        </w:rPr>
      </w:r>
    </w:p>
    <w:p w:rsidR="00000000" w:rsidDel="00000000" w:rsidP="00000000" w:rsidRDefault="00000000" w:rsidRPr="00000000" w14:paraId="00000011">
      <w:pPr>
        <w:spacing w:after="80" w:lineRule="auto"/>
        <w:ind w:left="720" w:hanging="360"/>
        <w:rPr/>
      </w:pPr>
      <w:r w:rsidDel="00000000" w:rsidR="00000000" w:rsidRPr="00000000">
        <w:rPr>
          <w:sz w:val="18"/>
          <w:szCs w:val="18"/>
          <w:rtl w:val="0"/>
        </w:rPr>
        <w:t xml:space="preserve">3.5 Padding and Animation .................................................................................................................. 1</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sz w:val="18"/>
          <w:szCs w:val="18"/>
          <w:rtl w:val="0"/>
        </w:rPr>
        <w:t xml:space="preserve">4. Kinematic Analysis ................................................................................................................................... 1</w:t>
      </w:r>
      <w:r w:rsidDel="00000000" w:rsidR="00000000" w:rsidRPr="00000000">
        <w:rPr>
          <w:rtl w:val="0"/>
        </w:rPr>
      </w:r>
    </w:p>
    <w:p w:rsidR="00000000" w:rsidDel="00000000" w:rsidP="00000000" w:rsidRDefault="00000000" w:rsidRPr="00000000" w14:paraId="00000013">
      <w:pPr>
        <w:spacing w:after="80" w:lineRule="auto"/>
        <w:ind w:left="720" w:hanging="360"/>
        <w:rPr/>
      </w:pPr>
      <w:r w:rsidDel="00000000" w:rsidR="00000000" w:rsidRPr="00000000">
        <w:rPr>
          <w:sz w:val="18"/>
          <w:szCs w:val="18"/>
          <w:rtl w:val="0"/>
        </w:rPr>
        <w:t xml:space="preserve">4.1 Foot Trajectory ................................................................................................................................. 2</w:t>
      </w:r>
      <w:r w:rsidDel="00000000" w:rsidR="00000000" w:rsidRPr="00000000">
        <w:rPr>
          <w:rtl w:val="0"/>
        </w:rPr>
      </w:r>
    </w:p>
    <w:p w:rsidR="00000000" w:rsidDel="00000000" w:rsidP="00000000" w:rsidRDefault="00000000" w:rsidRPr="00000000" w14:paraId="00000014">
      <w:pPr>
        <w:spacing w:after="80" w:lineRule="auto"/>
        <w:ind w:left="720" w:hanging="360"/>
        <w:rPr/>
      </w:pPr>
      <w:r w:rsidDel="00000000" w:rsidR="00000000" w:rsidRPr="00000000">
        <w:rPr>
          <w:sz w:val="18"/>
          <w:szCs w:val="18"/>
          <w:rtl w:val="0"/>
        </w:rPr>
        <w:t xml:space="preserve">4.2 Effect of the 15.8 mm Pivot Separation ........................................................................................ 2</w:t>
      </w:r>
      <w:r w:rsidDel="00000000" w:rsidR="00000000" w:rsidRPr="00000000">
        <w:rPr>
          <w:rtl w:val="0"/>
        </w:rPr>
      </w:r>
    </w:p>
    <w:p w:rsidR="00000000" w:rsidDel="00000000" w:rsidP="00000000" w:rsidRDefault="00000000" w:rsidRPr="00000000" w14:paraId="00000015">
      <w:pPr>
        <w:spacing w:after="80" w:lineRule="auto"/>
        <w:ind w:left="720" w:hanging="360"/>
        <w:rPr/>
      </w:pPr>
      <w:r w:rsidDel="00000000" w:rsidR="00000000" w:rsidRPr="00000000">
        <w:rPr>
          <w:sz w:val="18"/>
          <w:szCs w:val="18"/>
          <w:rtl w:val="0"/>
        </w:rPr>
        <w:t xml:space="preserve">4.3 Results ................................................................................................................................................ 2</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sz w:val="18"/>
          <w:szCs w:val="18"/>
          <w:rtl w:val="0"/>
        </w:rPr>
        <w:t xml:space="preserve">5. Simulation ................................................................................................................................................. 2</w:t>
      </w:r>
      <w:r w:rsidDel="00000000" w:rsidR="00000000" w:rsidRPr="00000000">
        <w:rPr>
          <w:rtl w:val="0"/>
        </w:rPr>
      </w:r>
    </w:p>
    <w:p w:rsidR="00000000" w:rsidDel="00000000" w:rsidP="00000000" w:rsidRDefault="00000000" w:rsidRPr="00000000" w14:paraId="00000017">
      <w:pPr>
        <w:spacing w:after="80" w:lineRule="auto"/>
        <w:ind w:left="720" w:hanging="360"/>
        <w:rPr/>
      </w:pPr>
      <w:r w:rsidDel="00000000" w:rsidR="00000000" w:rsidRPr="00000000">
        <w:rPr>
          <w:sz w:val="18"/>
          <w:szCs w:val="18"/>
          <w:rtl w:val="0"/>
        </w:rPr>
        <w:t xml:space="preserve">5.1 Link Naming and Digitised Geometry ........................................................................................ 2</w:t>
      </w:r>
      <w:r w:rsidDel="00000000" w:rsidR="00000000" w:rsidRPr="00000000">
        <w:rPr>
          <w:rtl w:val="0"/>
        </w:rPr>
      </w:r>
    </w:p>
    <w:p w:rsidR="00000000" w:rsidDel="00000000" w:rsidP="00000000" w:rsidRDefault="00000000" w:rsidRPr="00000000" w14:paraId="00000018">
      <w:pPr>
        <w:spacing w:after="80" w:lineRule="auto"/>
        <w:ind w:left="720" w:hanging="360"/>
        <w:rPr/>
      </w:pPr>
      <w:r w:rsidDel="00000000" w:rsidR="00000000" w:rsidRPr="00000000">
        <w:rPr>
          <w:sz w:val="18"/>
          <w:szCs w:val="18"/>
          <w:rtl w:val="0"/>
        </w:rPr>
        <w:t xml:space="preserve">5.2 MJCF Reconstruction and Closing Kinematic Loops ............................................................. 3</w:t>
      </w:r>
      <w:r w:rsidDel="00000000" w:rsidR="00000000" w:rsidRPr="00000000">
        <w:rPr>
          <w:rtl w:val="0"/>
        </w:rPr>
      </w:r>
    </w:p>
    <w:p w:rsidR="00000000" w:rsidDel="00000000" w:rsidP="00000000" w:rsidRDefault="00000000" w:rsidRPr="00000000" w14:paraId="00000019">
      <w:pPr>
        <w:spacing w:after="80" w:lineRule="auto"/>
        <w:ind w:left="720" w:hanging="360"/>
        <w:rPr/>
      </w:pPr>
      <w:r w:rsidDel="00000000" w:rsidR="00000000" w:rsidRPr="00000000">
        <w:rPr>
          <w:sz w:val="18"/>
          <w:szCs w:val="18"/>
          <w:rtl w:val="0"/>
        </w:rPr>
        <w:t xml:space="preserve">5.3 Deformable Shoe and Contact Physics ....................................................................................... 3</w:t>
      </w:r>
      <w:r w:rsidDel="00000000" w:rsidR="00000000" w:rsidRPr="00000000">
        <w:rPr>
          <w:rtl w:val="0"/>
        </w:rPr>
      </w:r>
    </w:p>
    <w:p w:rsidR="00000000" w:rsidDel="00000000" w:rsidP="00000000" w:rsidRDefault="00000000" w:rsidRPr="00000000" w14:paraId="0000001A">
      <w:pPr>
        <w:spacing w:after="80" w:lineRule="auto"/>
        <w:ind w:left="720" w:hanging="360"/>
        <w:rPr/>
      </w:pPr>
      <w:r w:rsidDel="00000000" w:rsidR="00000000" w:rsidRPr="00000000">
        <w:rPr>
          <w:sz w:val="18"/>
          <w:szCs w:val="18"/>
          <w:rtl w:val="0"/>
        </w:rPr>
        <w:t xml:space="preserve">5.4 Simulated Contact Loading ........................................................................................................... 4</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sz w:val="18"/>
          <w:szCs w:val="18"/>
          <w:rtl w:val="0"/>
        </w:rPr>
        <w:t xml:space="preserve">6. Proposed Hardware ................................................................................................................................ 4</w:t>
      </w:r>
      <w:r w:rsidDel="00000000" w:rsidR="00000000" w:rsidRPr="00000000">
        <w:rPr>
          <w:rtl w:val="0"/>
        </w:rPr>
      </w:r>
    </w:p>
    <w:p w:rsidR="00000000" w:rsidDel="00000000" w:rsidP="00000000" w:rsidRDefault="00000000" w:rsidRPr="00000000" w14:paraId="0000001C">
      <w:pPr>
        <w:spacing w:after="80" w:lineRule="auto"/>
        <w:ind w:left="720" w:hanging="360"/>
        <w:rPr/>
      </w:pPr>
      <w:r w:rsidDel="00000000" w:rsidR="00000000" w:rsidRPr="00000000">
        <w:rPr>
          <w:sz w:val="18"/>
          <w:szCs w:val="18"/>
          <w:rtl w:val="0"/>
        </w:rPr>
        <w:t xml:space="preserve">6.1 Proposed Components .................................................................................................................... 4</w:t>
      </w:r>
      <w:r w:rsidDel="00000000" w:rsidR="00000000" w:rsidRPr="00000000">
        <w:rPr>
          <w:rtl w:val="0"/>
        </w:rPr>
      </w:r>
    </w:p>
    <w:p w:rsidR="00000000" w:rsidDel="00000000" w:rsidP="00000000" w:rsidRDefault="00000000" w:rsidRPr="00000000" w14:paraId="0000001D">
      <w:pPr>
        <w:spacing w:after="80" w:lineRule="auto"/>
        <w:ind w:left="720" w:hanging="360"/>
        <w:rPr/>
      </w:pPr>
      <w:r w:rsidDel="00000000" w:rsidR="00000000" w:rsidRPr="00000000">
        <w:rPr>
          <w:sz w:val="18"/>
          <w:szCs w:val="18"/>
          <w:rtl w:val="0"/>
        </w:rPr>
        <w:t xml:space="preserve">6.2 Control Architecture ...................................................................................................................... 4</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sz w:val="18"/>
          <w:szCs w:val="18"/>
          <w:rtl w:val="0"/>
        </w:rPr>
        <w:t xml:space="preserve">7. Conclusion and Future Work ................................................................................................................ 5</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sz w:val="18"/>
          <w:szCs w:val="18"/>
          <w:rtl w:val="0"/>
        </w:rPr>
        <w:t xml:space="preserve">References ..................................................................................................................................................... 5</w:t>
      </w:r>
      <w:r w:rsidDel="00000000" w:rsidR="00000000" w:rsidRPr="00000000">
        <w:rPr>
          <w:rtl w:val="0"/>
        </w:rPr>
      </w:r>
    </w:p>
    <w:p w:rsidR="00000000" w:rsidDel="00000000" w:rsidP="00000000" w:rsidRDefault="00000000" w:rsidRPr="00000000" w14:paraId="00000020">
      <w:pPr>
        <w:pStyle w:val="Heading1"/>
        <w:spacing w:after="160" w:before="360" w:lineRule="auto"/>
        <w:rPr>
          <w:sz w:val="26"/>
          <w:szCs w:val="26"/>
        </w:rPr>
      </w:pPr>
      <w:r w:rsidDel="00000000" w:rsidR="00000000" w:rsidRPr="00000000">
        <w:rPr>
          <w:sz w:val="26"/>
          <w:szCs w:val="26"/>
          <w:rtl w:val="0"/>
        </w:rPr>
        <w:t xml:space="preserve">1. Introduction</w:t>
      </w:r>
    </w:p>
    <w:p w:rsidR="00000000" w:rsidDel="00000000" w:rsidP="00000000" w:rsidRDefault="00000000" w:rsidRPr="00000000" w14:paraId="00000021">
      <w:pPr>
        <w:spacing w:after="160" w:line="300" w:lineRule="auto"/>
        <w:rPr>
          <w:sz w:val="18"/>
          <w:szCs w:val="18"/>
        </w:rPr>
      </w:pPr>
      <w:r w:rsidDel="00000000" w:rsidR="00000000" w:rsidRPr="00000000">
        <w:rPr>
          <w:sz w:val="18"/>
          <w:szCs w:val="18"/>
          <w:rtl w:val="0"/>
        </w:rPr>
        <w:t xml:space="preserve">Theo Jansen's linkage is a well-known single-degree-of-freedom, eight-bar planar mechanism that converts rotary input into a leg-like walking trajectory. The objective of this project was to reduce the visual and part-count complexity of the standard Jansen leg — consolidating links where they do not affect the underlying kinematics — while keeping the mechanism at one degree of freedom and retaining a Jansen-like foot trajectory that closely matched human gait. The design was carried out in SolidWorks, using its Motion Study add-in to verify the trajectory and animate the assembled mechanism, and later reconstructed in MuJoCo to evaluate contact dynamics and inform a physical build.</w:t>
      </w:r>
    </w:p>
    <w:p w:rsidR="00000000" w:rsidDel="00000000" w:rsidP="00000000" w:rsidRDefault="00000000" w:rsidRPr="00000000" w14:paraId="00000022">
      <w:pPr>
        <w:pStyle w:val="Heading1"/>
        <w:spacing w:after="160" w:before="360" w:lineRule="auto"/>
        <w:rPr>
          <w:sz w:val="26"/>
          <w:szCs w:val="26"/>
        </w:rPr>
      </w:pPr>
      <w:r w:rsidDel="00000000" w:rsidR="00000000" w:rsidRPr="00000000">
        <w:rPr>
          <w:sz w:val="26"/>
          <w:szCs w:val="26"/>
          <w:rtl w:val="0"/>
        </w:rPr>
        <w:t xml:space="preserve">2. Mechanism Overview</w:t>
      </w:r>
    </w:p>
    <w:p w:rsidR="00000000" w:rsidDel="00000000" w:rsidP="00000000" w:rsidRDefault="00000000" w:rsidRPr="00000000" w14:paraId="00000023">
      <w:pPr>
        <w:spacing w:after="160" w:line="300" w:lineRule="auto"/>
        <w:rPr>
          <w:sz w:val="18"/>
          <w:szCs w:val="18"/>
        </w:rPr>
      </w:pPr>
      <w:r w:rsidDel="00000000" w:rsidR="00000000" w:rsidRPr="00000000">
        <w:rPr>
          <w:sz w:val="18"/>
          <w:szCs w:val="18"/>
          <w:rtl w:val="0"/>
        </w:rPr>
        <w:t xml:space="preserve">The design is a reduced re-interpretation of the standard Jansen leg (Fig. 1), in which several links were merged or removed for compactness without altering the underlying kinematic behaviour.</w:t>
      </w:r>
    </w:p>
    <w:p w:rsidR="00000000" w:rsidDel="00000000" w:rsidP="00000000" w:rsidRDefault="00000000" w:rsidRPr="00000000" w14:paraId="00000024">
      <w:pPr>
        <w:spacing w:after="80" w:before="200" w:lineRule="auto"/>
        <w:jc w:val="center"/>
        <w:rPr>
          <w:sz w:val="18"/>
          <w:szCs w:val="18"/>
        </w:rPr>
      </w:pPr>
      <w:r w:rsidDel="00000000" w:rsidR="00000000" w:rsidRPr="00000000">
        <w:rPr>
          <w:sz w:val="18"/>
          <w:szCs w:val="18"/>
        </w:rPr>
        <w:drawing>
          <wp:inline distB="0" distT="0" distL="0" distR="0">
            <wp:extent cx="2165144" cy="1335509"/>
            <wp:effectExtent b="0" l="0" r="0" t="0"/>
            <wp:docPr descr="Comparison of reduced mechanism to standard Jansen linkage" id="6" name="image3.png"/>
            <a:graphic>
              <a:graphicData uri="http://schemas.openxmlformats.org/drawingml/2006/picture">
                <pic:pic>
                  <pic:nvPicPr>
                    <pic:cNvPr descr="Comparison of reduced mechanism to standard Jansen linkage" id="0" name="image3.png"/>
                    <pic:cNvPicPr preferRelativeResize="0"/>
                  </pic:nvPicPr>
                  <pic:blipFill>
                    <a:blip r:embed="rId7"/>
                    <a:srcRect b="0" l="0" r="0" t="0"/>
                    <a:stretch>
                      <a:fillRect/>
                    </a:stretch>
                  </pic:blipFill>
                  <pic:spPr>
                    <a:xfrm>
                      <a:off x="0" y="0"/>
                      <a:ext cx="2165144" cy="133550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lineRule="auto"/>
        <w:jc w:val="center"/>
        <w:rPr>
          <w:sz w:val="18"/>
          <w:szCs w:val="18"/>
        </w:rPr>
      </w:pPr>
      <w:r w:rsidDel="00000000" w:rsidR="00000000" w:rsidRPr="00000000">
        <w:rPr>
          <w:i w:val="1"/>
          <w:iCs w:val="1"/>
          <w:color w:val="555555"/>
          <w:sz w:val="16"/>
          <w:szCs w:val="16"/>
          <w:rtl w:val="0"/>
        </w:rPr>
        <w:t xml:space="preserve">Figure 1. The reduced mechanism (left) alongside the reference eight-bar Jansen linkage it is derived from (right).</w:t>
      </w:r>
      <w:r w:rsidDel="00000000" w:rsidR="00000000" w:rsidRPr="00000000">
        <w:rPr>
          <w:rtl w:val="0"/>
        </w:rPr>
      </w:r>
    </w:p>
    <w:p w:rsidR="00000000" w:rsidDel="00000000" w:rsidP="00000000" w:rsidRDefault="00000000" w:rsidRPr="00000000" w14:paraId="00000026">
      <w:pPr>
        <w:pStyle w:val="Heading2"/>
        <w:spacing w:after="120" w:before="260" w:lineRule="auto"/>
        <w:rPr>
          <w:sz w:val="20"/>
          <w:szCs w:val="20"/>
        </w:rPr>
      </w:pPr>
      <w:r w:rsidDel="00000000" w:rsidR="00000000" w:rsidRPr="00000000">
        <w:rPr>
          <w:sz w:val="20"/>
          <w:szCs w:val="20"/>
          <w:rtl w:val="0"/>
        </w:rPr>
        <w:t xml:space="preserve">2.1 Topology Reduction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bottom horizontal link was removed and the two lower-left links were straightened into a single rigid link.</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upper-right horizontal link and the middle-right link were removed and replaced with one rigid bent link (shown in yellow in Fig. 3), which is a compaction choice rather than a kinematic change.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Ignoring the foot and the outermost link that drives it, the crank disk becomes the effective ground-mounted driver.</w:t>
      </w:r>
    </w:p>
    <w:p w:rsidR="00000000" w:rsidDel="00000000" w:rsidP="00000000" w:rsidRDefault="00000000" w:rsidRPr="00000000" w14:paraId="0000002A">
      <w:pPr>
        <w:spacing w:after="80" w:before="200" w:lineRule="auto"/>
        <w:jc w:val="center"/>
        <w:rPr>
          <w:sz w:val="18"/>
          <w:szCs w:val="18"/>
        </w:rPr>
      </w:pPr>
      <w:r w:rsidDel="00000000" w:rsidR="00000000" w:rsidRPr="00000000">
        <w:rPr>
          <w:sz w:val="18"/>
          <w:szCs w:val="18"/>
        </w:rPr>
        <w:drawing>
          <wp:inline distB="0" distT="0" distL="0" distR="0">
            <wp:extent cx="2549367" cy="1432502"/>
            <wp:effectExtent b="0" l="0" r="0" t="0"/>
            <wp:docPr descr="Before and after link consolidation" id="9" name="image8.png"/>
            <a:graphic>
              <a:graphicData uri="http://schemas.openxmlformats.org/drawingml/2006/picture">
                <pic:pic>
                  <pic:nvPicPr>
                    <pic:cNvPr descr="Before and after link consolidation" id="0" name="image8.png"/>
                    <pic:cNvPicPr preferRelativeResize="0"/>
                  </pic:nvPicPr>
                  <pic:blipFill>
                    <a:blip r:embed="rId8"/>
                    <a:srcRect b="0" l="0" r="0" t="0"/>
                    <a:stretch>
                      <a:fillRect/>
                    </a:stretch>
                  </pic:blipFill>
                  <pic:spPr>
                    <a:xfrm>
                      <a:off x="0" y="0"/>
                      <a:ext cx="2549367" cy="143250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lineRule="auto"/>
        <w:jc w:val="center"/>
        <w:rPr>
          <w:sz w:val="18"/>
          <w:szCs w:val="18"/>
        </w:rPr>
      </w:pPr>
      <w:r w:rsidDel="00000000" w:rsidR="00000000" w:rsidRPr="00000000">
        <w:rPr>
          <w:i w:val="1"/>
          <w:iCs w:val="1"/>
          <w:color w:val="555555"/>
          <w:sz w:val="16"/>
          <w:szCs w:val="16"/>
          <w:rtl w:val="0"/>
        </w:rPr>
        <w:t xml:space="preserve">Figure 2. Before (left) and after (right) consolidating the lower-leg links into a single rigid member.</w:t>
      </w:r>
      <w:r w:rsidDel="00000000" w:rsidR="00000000" w:rsidRPr="00000000">
        <w:rPr>
          <w:rtl w:val="0"/>
        </w:rPr>
      </w:r>
    </w:p>
    <w:p w:rsidR="00000000" w:rsidDel="00000000" w:rsidP="00000000" w:rsidRDefault="00000000" w:rsidRPr="00000000" w14:paraId="0000002C">
      <w:pPr>
        <w:spacing w:after="160" w:line="300" w:lineRule="auto"/>
        <w:rPr>
          <w:sz w:val="18"/>
          <w:szCs w:val="18"/>
        </w:rPr>
      </w:pPr>
      <w:r w:rsidDel="00000000" w:rsidR="00000000" w:rsidRPr="00000000">
        <w:rPr>
          <w:sz w:val="18"/>
          <w:szCs w:val="18"/>
          <w:rtl w:val="0"/>
        </w:rPr>
        <w:t xml:space="preserve">This reduction is visual rather than kinematic: the point where the lower right link meets the ternary (triangular) link is still pinned to the ground in the underlying sketch, even though this is not obvious from the solid geometry alone. The mechanism therefore reduces, functionally, to the same four-bar linkage present in the upper-right portion of the standard Jansen leg.</w:t>
      </w:r>
    </w:p>
    <w:p w:rsidR="00000000" w:rsidDel="00000000" w:rsidP="00000000" w:rsidRDefault="00000000" w:rsidRPr="00000000" w14:paraId="0000002D">
      <w:pPr>
        <w:pStyle w:val="Heading2"/>
        <w:spacing w:after="120" w:before="260" w:lineRule="auto"/>
        <w:rPr>
          <w:sz w:val="20"/>
          <w:szCs w:val="20"/>
        </w:rPr>
      </w:pPr>
      <w:r w:rsidDel="00000000" w:rsidR="00000000" w:rsidRPr="00000000">
        <w:rPr>
          <w:sz w:val="20"/>
          <w:szCs w:val="20"/>
          <w:rtl w:val="0"/>
        </w:rPr>
        <w:t xml:space="preserve">2.2 The Driving Four-Bar Subsystem</w:t>
      </w:r>
    </w:p>
    <w:p w:rsidR="00000000" w:rsidDel="00000000" w:rsidP="00000000" w:rsidRDefault="00000000" w:rsidRPr="00000000" w14:paraId="0000002E">
      <w:pPr>
        <w:spacing w:after="160" w:line="300" w:lineRule="auto"/>
        <w:rPr>
          <w:sz w:val="18"/>
          <w:szCs w:val="18"/>
        </w:rPr>
      </w:pPr>
      <w:r w:rsidDel="00000000" w:rsidR="00000000" w:rsidRPr="00000000">
        <w:rPr>
          <w:sz w:val="18"/>
          <w:szCs w:val="18"/>
          <w:rtl w:val="0"/>
        </w:rPr>
        <w:t xml:space="preserve">Colour-coding the assembly makes the reduction explicit (Fig. 3): the crank disk (black) rotates about the fixed ground pivot, driving the coupler link (blue), which in turn drives the ternary link (red). The ternary link is itself pinned to ground at a second, fixed point — completing the crank-rocker four-bar. The bent link (yellow) is an output link riding on the ternary link, carrying motion down to the lower leg (grey).</w:t>
      </w:r>
    </w:p>
    <w:p w:rsidR="00000000" w:rsidDel="00000000" w:rsidP="00000000" w:rsidRDefault="00000000" w:rsidRPr="00000000" w14:paraId="0000002F">
      <w:pPr>
        <w:spacing w:after="80" w:before="200" w:lineRule="auto"/>
        <w:jc w:val="center"/>
        <w:rPr>
          <w:sz w:val="18"/>
          <w:szCs w:val="18"/>
        </w:rPr>
      </w:pPr>
      <w:r w:rsidDel="00000000" w:rsidR="00000000" w:rsidRPr="00000000">
        <w:rPr>
          <w:sz w:val="18"/>
          <w:szCs w:val="18"/>
        </w:rPr>
        <w:drawing>
          <wp:inline distB="0" distT="0" distL="0" distR="0">
            <wp:extent cx="818327" cy="1419399"/>
            <wp:effectExtent b="0" l="0" r="0" t="0"/>
            <wp:docPr descr="Color coded four bar subsystem" id="7" name="image6.png"/>
            <a:graphic>
              <a:graphicData uri="http://schemas.openxmlformats.org/drawingml/2006/picture">
                <pic:pic>
                  <pic:nvPicPr>
                    <pic:cNvPr descr="Color coded four bar subsystem" id="0" name="image6.png"/>
                    <pic:cNvPicPr preferRelativeResize="0"/>
                  </pic:nvPicPr>
                  <pic:blipFill>
                    <a:blip r:embed="rId9"/>
                    <a:srcRect b="0" l="0" r="0" t="0"/>
                    <a:stretch>
                      <a:fillRect/>
                    </a:stretch>
                  </pic:blipFill>
                  <pic:spPr>
                    <a:xfrm>
                      <a:off x="0" y="0"/>
                      <a:ext cx="818327" cy="141939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Rule="auto"/>
        <w:jc w:val="center"/>
        <w:rPr>
          <w:sz w:val="18"/>
          <w:szCs w:val="18"/>
        </w:rPr>
      </w:pPr>
      <w:r w:rsidDel="00000000" w:rsidR="00000000" w:rsidRPr="00000000">
        <w:rPr>
          <w:i w:val="1"/>
          <w:iCs w:val="1"/>
          <w:color w:val="555555"/>
          <w:sz w:val="16"/>
          <w:szCs w:val="16"/>
          <w:rtl w:val="0"/>
        </w:rPr>
        <w:t xml:space="preserve">Figure 3. Colour-coded four-bar subsystem — crank (black), coupler (blue), ternary/rocker link (red), and the output bent link (yellow).</w:t>
      </w:r>
      <w:r w:rsidDel="00000000" w:rsidR="00000000" w:rsidRPr="00000000">
        <w:rPr>
          <w:rtl w:val="0"/>
        </w:rPr>
      </w:r>
    </w:p>
    <w:p w:rsidR="00000000" w:rsidDel="00000000" w:rsidP="00000000" w:rsidRDefault="00000000" w:rsidRPr="00000000" w14:paraId="00000031">
      <w:pPr>
        <w:pStyle w:val="Heading1"/>
        <w:spacing w:after="160" w:before="360" w:lineRule="auto"/>
        <w:rPr>
          <w:sz w:val="26"/>
          <w:szCs w:val="26"/>
        </w:rPr>
      </w:pPr>
      <w:r w:rsidDel="00000000" w:rsidR="00000000" w:rsidRPr="00000000">
        <w:rPr>
          <w:sz w:val="26"/>
          <w:szCs w:val="26"/>
          <w:rtl w:val="0"/>
        </w:rPr>
        <w:t xml:space="preserve">3. Methodology</w:t>
      </w:r>
    </w:p>
    <w:p w:rsidR="00000000" w:rsidDel="00000000" w:rsidP="00000000" w:rsidRDefault="00000000" w:rsidRPr="00000000" w14:paraId="00000032">
      <w:pPr>
        <w:spacing w:after="160" w:line="300" w:lineRule="auto"/>
        <w:rPr>
          <w:sz w:val="18"/>
          <w:szCs w:val="18"/>
        </w:rPr>
      </w:pPr>
      <w:r w:rsidDel="00000000" w:rsidR="00000000" w:rsidRPr="00000000">
        <w:rPr>
          <w:sz w:val="18"/>
          <w:szCs w:val="18"/>
          <w:rtl w:val="0"/>
        </w:rPr>
        <w:t xml:space="preserve">The mechanism was built up incrementally in SolidWorks, verifying at each stage that the added constraints produced the intended single-degree-of-freedom behaviour before proceeding.</w:t>
      </w:r>
    </w:p>
    <w:p w:rsidR="00000000" w:rsidDel="00000000" w:rsidP="00000000" w:rsidRDefault="00000000" w:rsidRPr="00000000" w14:paraId="00000033">
      <w:pPr>
        <w:pStyle w:val="Heading2"/>
        <w:spacing w:after="120" w:before="260" w:lineRule="auto"/>
        <w:rPr>
          <w:sz w:val="20"/>
          <w:szCs w:val="20"/>
        </w:rPr>
      </w:pPr>
      <w:r w:rsidDel="00000000" w:rsidR="00000000" w:rsidRPr="00000000">
        <w:rPr>
          <w:sz w:val="20"/>
          <w:szCs w:val="20"/>
          <w:rtl w:val="0"/>
        </w:rPr>
        <w:t xml:space="preserve">3.1 Ground Link and Ternary Link Placement</w:t>
      </w:r>
    </w:p>
    <w:p w:rsidR="00000000" w:rsidDel="00000000" w:rsidP="00000000" w:rsidRDefault="00000000" w:rsidRPr="00000000" w14:paraId="00000034">
      <w:pPr>
        <w:spacing w:after="160" w:line="300" w:lineRule="auto"/>
        <w:rPr>
          <w:sz w:val="18"/>
          <w:szCs w:val="18"/>
        </w:rPr>
      </w:pPr>
      <w:r w:rsidDel="00000000" w:rsidR="00000000" w:rsidRPr="00000000">
        <w:rPr>
          <w:sz w:val="18"/>
          <w:szCs w:val="18"/>
          <w:rtl w:val="0"/>
        </w:rPr>
        <w:t xml:space="preserve">A disk was used as the ground link. One corner of the ternary link was pinned to this ground link at a separation of 15.8 mm (Fig. 4). The ternary link was chosen as the member fixed to ground because it plays the same structural role as the corresponding rocker link in the upper four-bar of the standard Jansen leg (Section 2.2); the 15.8 mm separation itself was arrived at empirically, by sweeping the dimension and observing its effect on the foot trajectory — this trade-off is examined in Section 4.2.</w:t>
      </w:r>
    </w:p>
    <w:p w:rsidR="00000000" w:rsidDel="00000000" w:rsidP="00000000" w:rsidRDefault="00000000" w:rsidRPr="00000000" w14:paraId="00000035">
      <w:pPr>
        <w:spacing w:after="80" w:before="200" w:lineRule="auto"/>
        <w:jc w:val="center"/>
        <w:rPr>
          <w:sz w:val="18"/>
          <w:szCs w:val="18"/>
        </w:rPr>
      </w:pPr>
      <w:r w:rsidDel="00000000" w:rsidR="00000000" w:rsidRPr="00000000">
        <w:rPr>
          <w:sz w:val="18"/>
          <w:szCs w:val="18"/>
        </w:rPr>
        <w:drawing>
          <wp:inline distB="0" distT="0" distL="0" distR="0">
            <wp:extent cx="1460560" cy="2003245"/>
            <wp:effectExtent b="0" l="0" r="0" t="0"/>
            <wp:docPr descr="Ternary link dimension sketch" id="11" name="image11.png"/>
            <a:graphic>
              <a:graphicData uri="http://schemas.openxmlformats.org/drawingml/2006/picture">
                <pic:pic>
                  <pic:nvPicPr>
                    <pic:cNvPr descr="Ternary link dimension sketch" id="0" name="image11.png"/>
                    <pic:cNvPicPr preferRelativeResize="0"/>
                  </pic:nvPicPr>
                  <pic:blipFill>
                    <a:blip r:embed="rId10"/>
                    <a:srcRect b="0" l="0" r="0" t="0"/>
                    <a:stretch>
                      <a:fillRect/>
                    </a:stretch>
                  </pic:blipFill>
                  <pic:spPr>
                    <a:xfrm>
                      <a:off x="0" y="0"/>
                      <a:ext cx="1460560" cy="200324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jc w:val="center"/>
        <w:rPr>
          <w:sz w:val="18"/>
          <w:szCs w:val="18"/>
        </w:rPr>
      </w:pPr>
      <w:r w:rsidDel="00000000" w:rsidR="00000000" w:rsidRPr="00000000">
        <w:rPr>
          <w:i w:val="1"/>
          <w:iCs w:val="1"/>
          <w:color w:val="555555"/>
          <w:sz w:val="16"/>
          <w:szCs w:val="16"/>
          <w:rtl w:val="0"/>
        </w:rPr>
        <w:t xml:space="preserve">Figure 4. Ternary link sketch showing the fixed-pivot separation and hole geometry.</w:t>
      </w:r>
      <w:r w:rsidDel="00000000" w:rsidR="00000000" w:rsidRPr="00000000">
        <w:rPr>
          <w:rtl w:val="0"/>
        </w:rPr>
      </w:r>
    </w:p>
    <w:p w:rsidR="00000000" w:rsidDel="00000000" w:rsidP="00000000" w:rsidRDefault="00000000" w:rsidRPr="00000000" w14:paraId="00000037">
      <w:pPr>
        <w:pStyle w:val="Heading2"/>
        <w:spacing w:after="120" w:before="260" w:lineRule="auto"/>
        <w:rPr>
          <w:sz w:val="20"/>
          <w:szCs w:val="20"/>
        </w:rPr>
      </w:pPr>
      <w:r w:rsidDel="00000000" w:rsidR="00000000" w:rsidRPr="00000000">
        <w:rPr>
          <w:sz w:val="20"/>
          <w:szCs w:val="20"/>
          <w:rtl w:val="0"/>
        </w:rPr>
        <w:t xml:space="preserve">3.2 Crank–Coupler Assembly</w:t>
      </w:r>
    </w:p>
    <w:p w:rsidR="00000000" w:rsidDel="00000000" w:rsidP="00000000" w:rsidRDefault="00000000" w:rsidRPr="00000000" w14:paraId="00000038">
      <w:pPr>
        <w:spacing w:after="160" w:line="300" w:lineRule="auto"/>
        <w:rPr>
          <w:sz w:val="18"/>
          <w:szCs w:val="18"/>
        </w:rPr>
      </w:pPr>
      <w:r w:rsidDel="00000000" w:rsidR="00000000" w:rsidRPr="00000000">
        <w:rPr>
          <w:sz w:val="18"/>
          <w:szCs w:val="18"/>
          <w:rtl w:val="0"/>
        </w:rPr>
        <w:t xml:space="preserve">A second disk was added as the crank, driven by a protruding input shaft, and connected to the ternary link through a coupler link (Fig. 5). This sub-assembly is a crank-rocker four-bar mechanism [1], with the crank providing continuous rotary input and the ternary link rocking in response.</w:t>
      </w:r>
    </w:p>
    <w:p w:rsidR="00000000" w:rsidDel="00000000" w:rsidP="00000000" w:rsidRDefault="00000000" w:rsidRPr="00000000" w14:paraId="00000039">
      <w:pPr>
        <w:spacing w:after="80" w:before="200" w:lineRule="auto"/>
        <w:jc w:val="center"/>
        <w:rPr>
          <w:sz w:val="18"/>
          <w:szCs w:val="18"/>
        </w:rPr>
      </w:pPr>
      <w:r w:rsidDel="00000000" w:rsidR="00000000" w:rsidRPr="00000000">
        <w:rPr>
          <w:sz w:val="18"/>
          <w:szCs w:val="18"/>
        </w:rPr>
        <w:drawing>
          <wp:inline distB="0" distT="0" distL="0" distR="0">
            <wp:extent cx="2009759" cy="1743466"/>
            <wp:effectExtent b="0" l="0" r="0" t="0"/>
            <wp:docPr descr="Crank coupler ternary four bar assembly" id="10" name="image7.png"/>
            <a:graphic>
              <a:graphicData uri="http://schemas.openxmlformats.org/drawingml/2006/picture">
                <pic:pic>
                  <pic:nvPicPr>
                    <pic:cNvPr descr="Crank coupler ternary four bar assembly" id="0" name="image7.png"/>
                    <pic:cNvPicPr preferRelativeResize="0"/>
                  </pic:nvPicPr>
                  <pic:blipFill>
                    <a:blip r:embed="rId11"/>
                    <a:srcRect b="0" l="0" r="0" t="0"/>
                    <a:stretch>
                      <a:fillRect/>
                    </a:stretch>
                  </pic:blipFill>
                  <pic:spPr>
                    <a:xfrm>
                      <a:off x="0" y="0"/>
                      <a:ext cx="2009759" cy="174346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Rule="auto"/>
        <w:jc w:val="center"/>
        <w:rPr>
          <w:sz w:val="18"/>
          <w:szCs w:val="18"/>
        </w:rPr>
      </w:pPr>
      <w:r w:rsidDel="00000000" w:rsidR="00000000" w:rsidRPr="00000000">
        <w:rPr>
          <w:i w:val="1"/>
          <w:iCs w:val="1"/>
          <w:color w:val="555555"/>
          <w:sz w:val="16"/>
          <w:szCs w:val="16"/>
          <w:rtl w:val="0"/>
        </w:rPr>
        <w:t xml:space="preserve">Figure 5. Crank–coupler–ternary link four-bar sub-assembly.</w:t>
      </w:r>
      <w:r w:rsidDel="00000000" w:rsidR="00000000" w:rsidRPr="00000000">
        <w:rPr>
          <w:rtl w:val="0"/>
        </w:rPr>
      </w:r>
    </w:p>
    <w:p w:rsidR="00000000" w:rsidDel="00000000" w:rsidP="00000000" w:rsidRDefault="00000000" w:rsidRPr="00000000" w14:paraId="0000003B">
      <w:pPr>
        <w:pStyle w:val="Heading2"/>
        <w:spacing w:after="120" w:before="260" w:lineRule="auto"/>
        <w:rPr>
          <w:sz w:val="20"/>
          <w:szCs w:val="20"/>
        </w:rPr>
      </w:pPr>
      <w:r w:rsidDel="00000000" w:rsidR="00000000" w:rsidRPr="00000000">
        <w:rPr>
          <w:sz w:val="20"/>
          <w:szCs w:val="20"/>
          <w:rtl w:val="0"/>
        </w:rPr>
        <w:t xml:space="preserve">3.3 Constraining the Lower Leg</w:t>
      </w:r>
    </w:p>
    <w:p w:rsidR="00000000" w:rsidDel="00000000" w:rsidP="00000000" w:rsidRDefault="00000000" w:rsidRPr="00000000" w14:paraId="0000003C">
      <w:pPr>
        <w:spacing w:after="160" w:line="300" w:lineRule="auto"/>
        <w:rPr>
          <w:sz w:val="18"/>
          <w:szCs w:val="18"/>
        </w:rPr>
      </w:pPr>
      <w:r w:rsidDel="00000000" w:rsidR="00000000" w:rsidRPr="00000000">
        <w:rPr>
          <w:sz w:val="18"/>
          <w:szCs w:val="18"/>
          <w:rtl w:val="0"/>
        </w:rPr>
        <w:t xml:space="preserve">With only the four-bar and the lower leg links connected, the assembly was under-constrained: each crank angle admitted multiple valid positions for the lower leg. An additional bent link, dimensioned as shown in Fig. 6 (9.86 mm and 12.83 mm segments at 139.31°), was introduced to remove this ambiguity and fully constrain the leg to a single configuration per input angle. The remaining sketch dimensions for this stage of the assembly are given in Fig. 7.</w:t>
      </w:r>
    </w:p>
    <w:p w:rsidR="00000000" w:rsidDel="00000000" w:rsidP="00000000" w:rsidRDefault="00000000" w:rsidRPr="00000000" w14:paraId="0000003D">
      <w:pPr>
        <w:spacing w:after="80" w:before="200" w:lineRule="auto"/>
        <w:jc w:val="center"/>
        <w:rPr>
          <w:sz w:val="18"/>
          <w:szCs w:val="18"/>
        </w:rPr>
      </w:pPr>
      <w:r w:rsidDel="00000000" w:rsidR="00000000" w:rsidRPr="00000000">
        <w:rPr>
          <w:sz w:val="18"/>
          <w:szCs w:val="18"/>
        </w:rPr>
        <w:drawing>
          <wp:inline distB="0" distT="0" distL="0" distR="0">
            <wp:extent cx="2410289" cy="1645022"/>
            <wp:effectExtent b="0" l="0" r="0" t="0"/>
            <wp:docPr descr="Bent link dimension sketch" id="13" name="image15.png"/>
            <a:graphic>
              <a:graphicData uri="http://schemas.openxmlformats.org/drawingml/2006/picture">
                <pic:pic>
                  <pic:nvPicPr>
                    <pic:cNvPr descr="Bent link dimension sketch" id="0" name="image15.png"/>
                    <pic:cNvPicPr preferRelativeResize="0"/>
                  </pic:nvPicPr>
                  <pic:blipFill>
                    <a:blip r:embed="rId12"/>
                    <a:srcRect b="0" l="0" r="0" t="0"/>
                    <a:stretch>
                      <a:fillRect/>
                    </a:stretch>
                  </pic:blipFill>
                  <pic:spPr>
                    <a:xfrm>
                      <a:off x="0" y="0"/>
                      <a:ext cx="2410289" cy="164502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lineRule="auto"/>
        <w:jc w:val="center"/>
        <w:rPr>
          <w:sz w:val="18"/>
          <w:szCs w:val="18"/>
        </w:rPr>
      </w:pPr>
      <w:r w:rsidDel="00000000" w:rsidR="00000000" w:rsidRPr="00000000">
        <w:rPr>
          <w:i w:val="1"/>
          <w:iCs w:val="1"/>
          <w:color w:val="555555"/>
          <w:sz w:val="16"/>
          <w:szCs w:val="16"/>
          <w:rtl w:val="0"/>
        </w:rPr>
        <w:t xml:space="preserve">Figure 6. Bent-link geometry added to remove the residual assembly ambiguity.</w:t>
      </w:r>
      <w:r w:rsidDel="00000000" w:rsidR="00000000" w:rsidRPr="00000000">
        <w:rPr>
          <w:rtl w:val="0"/>
        </w:rPr>
      </w:r>
    </w:p>
    <w:p w:rsidR="00000000" w:rsidDel="00000000" w:rsidP="00000000" w:rsidRDefault="00000000" w:rsidRPr="00000000" w14:paraId="0000003F">
      <w:pPr>
        <w:spacing w:after="80" w:before="200" w:lineRule="auto"/>
        <w:jc w:val="center"/>
        <w:rPr>
          <w:sz w:val="18"/>
          <w:szCs w:val="18"/>
        </w:rPr>
      </w:pPr>
      <w:r w:rsidDel="00000000" w:rsidR="00000000" w:rsidRPr="00000000">
        <w:rPr>
          <w:sz w:val="18"/>
          <w:szCs w:val="18"/>
        </w:rPr>
        <w:drawing>
          <wp:inline distB="0" distT="0" distL="0" distR="0">
            <wp:extent cx="1654928" cy="1810321"/>
            <wp:effectExtent b="0" l="0" r="0" t="0"/>
            <wp:docPr descr="Fully dimensioned four bar and lower leg sketch" id="12" name="image9.png"/>
            <a:graphic>
              <a:graphicData uri="http://schemas.openxmlformats.org/drawingml/2006/picture">
                <pic:pic>
                  <pic:nvPicPr>
                    <pic:cNvPr descr="Fully dimensioned four bar and lower leg sketch" id="0" name="image9.png"/>
                    <pic:cNvPicPr preferRelativeResize="0"/>
                  </pic:nvPicPr>
                  <pic:blipFill>
                    <a:blip r:embed="rId13"/>
                    <a:srcRect b="0" l="0" r="0" t="0"/>
                    <a:stretch>
                      <a:fillRect/>
                    </a:stretch>
                  </pic:blipFill>
                  <pic:spPr>
                    <a:xfrm>
                      <a:off x="0" y="0"/>
                      <a:ext cx="1654928" cy="181032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Rule="auto"/>
        <w:jc w:val="center"/>
        <w:rPr>
          <w:sz w:val="18"/>
          <w:szCs w:val="18"/>
        </w:rPr>
      </w:pPr>
      <w:r w:rsidDel="00000000" w:rsidR="00000000" w:rsidRPr="00000000">
        <w:rPr>
          <w:i w:val="1"/>
          <w:iCs w:val="1"/>
          <w:color w:val="555555"/>
          <w:sz w:val="16"/>
          <w:szCs w:val="16"/>
          <w:rtl w:val="0"/>
        </w:rPr>
        <w:t xml:space="preserve">Figure 7. Fully dimensioned four-bar and lower-leg sketch after the additional constraint was applied.</w:t>
      </w:r>
      <w:r w:rsidDel="00000000" w:rsidR="00000000" w:rsidRPr="00000000">
        <w:rPr>
          <w:rtl w:val="0"/>
        </w:rPr>
      </w:r>
    </w:p>
    <w:p w:rsidR="00000000" w:rsidDel="00000000" w:rsidP="00000000" w:rsidRDefault="00000000" w:rsidRPr="00000000" w14:paraId="00000041">
      <w:pPr>
        <w:pStyle w:val="Heading2"/>
        <w:spacing w:after="120" w:before="260" w:lineRule="auto"/>
        <w:rPr>
          <w:sz w:val="20"/>
          <w:szCs w:val="20"/>
        </w:rPr>
      </w:pPr>
      <w:r w:rsidDel="00000000" w:rsidR="00000000" w:rsidRPr="00000000">
        <w:rPr>
          <w:sz w:val="20"/>
          <w:szCs w:val="20"/>
          <w:rtl w:val="0"/>
        </w:rPr>
        <w:t xml:space="preserve">3.4 Leg Assembly, Mirroring, and Coupling</w:t>
      </w:r>
    </w:p>
    <w:p w:rsidR="00000000" w:rsidDel="00000000" w:rsidP="00000000" w:rsidRDefault="00000000" w:rsidRPr="00000000" w14:paraId="00000042">
      <w:pPr>
        <w:spacing w:after="160" w:line="300" w:lineRule="auto"/>
        <w:rPr>
          <w:sz w:val="18"/>
          <w:szCs w:val="18"/>
        </w:rPr>
      </w:pPr>
      <w:r w:rsidDel="00000000" w:rsidR="00000000" w:rsidRPr="00000000">
        <w:rPr>
          <w:sz w:val="18"/>
          <w:szCs w:val="18"/>
          <w:rtl w:val="0"/>
        </w:rPr>
        <w:t xml:space="preserve">The completed leg was assembled and mirrored using SolidWorks' “create opposite hand components” option, and the mirrored files were saved and reassembled independently. Both legs were then joined by a connecting link (highlighted in blue in Fig. 8), which mechanically couples them to a single common input — keeping the overall mechanism at one degree of freedom while the two legs remain permanently offset by a phase difference. This offset was set experimentally (matching the legs at their extremum positions) to give a more natural walking gait.</w:t>
      </w:r>
    </w:p>
    <w:p w:rsidR="00000000" w:rsidDel="00000000" w:rsidP="00000000" w:rsidRDefault="00000000" w:rsidRPr="00000000" w14:paraId="00000043">
      <w:pPr>
        <w:spacing w:after="80" w:before="200" w:lineRule="auto"/>
        <w:jc w:val="center"/>
        <w:rPr>
          <w:sz w:val="18"/>
          <w:szCs w:val="18"/>
        </w:rPr>
      </w:pPr>
      <w:r w:rsidDel="00000000" w:rsidR="00000000" w:rsidRPr="00000000">
        <w:rPr>
          <w:sz w:val="18"/>
          <w:szCs w:val="18"/>
        </w:rPr>
        <w:drawing>
          <wp:inline distB="0" distT="0" distL="0" distR="0">
            <wp:extent cx="1581441" cy="2071688"/>
            <wp:effectExtent b="0" l="0" r="0" t="0"/>
            <wp:docPr descr="Coupled two leg assembly" id="15" name="image12.png"/>
            <a:graphic>
              <a:graphicData uri="http://schemas.openxmlformats.org/drawingml/2006/picture">
                <pic:pic>
                  <pic:nvPicPr>
                    <pic:cNvPr descr="Coupled two leg assembly" id="0" name="image12.png"/>
                    <pic:cNvPicPr preferRelativeResize="0"/>
                  </pic:nvPicPr>
                  <pic:blipFill>
                    <a:blip r:embed="rId14"/>
                    <a:srcRect b="0" l="0" r="0" t="0"/>
                    <a:stretch>
                      <a:fillRect/>
                    </a:stretch>
                  </pic:blipFill>
                  <pic:spPr>
                    <a:xfrm>
                      <a:off x="0" y="0"/>
                      <a:ext cx="1581441"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jc w:val="center"/>
        <w:rPr>
          <w:sz w:val="18"/>
          <w:szCs w:val="18"/>
        </w:rPr>
      </w:pPr>
      <w:r w:rsidDel="00000000" w:rsidR="00000000" w:rsidRPr="00000000">
        <w:rPr>
          <w:i w:val="1"/>
          <w:iCs w:val="1"/>
          <w:color w:val="555555"/>
          <w:sz w:val="16"/>
          <w:szCs w:val="16"/>
          <w:rtl w:val="0"/>
        </w:rPr>
        <w:t xml:space="preserve">Figure 8. Both legs coupled through a common connecting link (blue), sharing a single driven input.</w:t>
      </w:r>
      <w:r w:rsidDel="00000000" w:rsidR="00000000" w:rsidRPr="00000000">
        <w:rPr>
          <w:rtl w:val="0"/>
        </w:rPr>
      </w:r>
    </w:p>
    <w:p w:rsidR="00000000" w:rsidDel="00000000" w:rsidP="00000000" w:rsidRDefault="00000000" w:rsidRPr="00000000" w14:paraId="00000045">
      <w:pPr>
        <w:pStyle w:val="Heading2"/>
        <w:spacing w:after="120" w:before="260" w:lineRule="auto"/>
        <w:rPr>
          <w:sz w:val="20"/>
          <w:szCs w:val="20"/>
        </w:rPr>
      </w:pPr>
      <w:r w:rsidDel="00000000" w:rsidR="00000000" w:rsidRPr="00000000">
        <w:rPr>
          <w:sz w:val="20"/>
          <w:szCs w:val="20"/>
          <w:rtl w:val="0"/>
        </w:rPr>
        <w:t xml:space="preserve">3.5 Padding and Animation</w:t>
      </w:r>
    </w:p>
    <w:p w:rsidR="00000000" w:rsidDel="00000000" w:rsidP="00000000" w:rsidRDefault="00000000" w:rsidRPr="00000000" w14:paraId="00000046">
      <w:pPr>
        <w:spacing w:after="160" w:line="300" w:lineRule="auto"/>
        <w:rPr>
          <w:sz w:val="18"/>
          <w:szCs w:val="18"/>
        </w:rPr>
      </w:pPr>
      <w:r w:rsidDel="00000000" w:rsidR="00000000" w:rsidRPr="00000000">
        <w:rPr>
          <w:sz w:val="18"/>
          <w:szCs w:val="18"/>
          <w:rtl w:val="0"/>
        </w:rPr>
        <w:t xml:space="preserve">Foot padding was added to each leg, and the assembly was driven with a simple rotary motor input in a SolidWorks Motion Study to animate the complete walking cycle (see Fig. 10, Section 5).</w:t>
      </w:r>
    </w:p>
    <w:p w:rsidR="00000000" w:rsidDel="00000000" w:rsidP="00000000" w:rsidRDefault="00000000" w:rsidRPr="00000000" w14:paraId="00000047">
      <w:pPr>
        <w:pStyle w:val="Heading1"/>
        <w:spacing w:after="160" w:before="360" w:lineRule="auto"/>
        <w:rPr>
          <w:sz w:val="26"/>
          <w:szCs w:val="26"/>
        </w:rPr>
      </w:pPr>
      <w:r w:rsidDel="00000000" w:rsidR="00000000" w:rsidRPr="00000000">
        <w:rPr>
          <w:sz w:val="26"/>
          <w:szCs w:val="26"/>
          <w:rtl w:val="0"/>
        </w:rPr>
        <w:t xml:space="preserve">4. Kinematic Analysis</w:t>
      </w:r>
    </w:p>
    <w:p w:rsidR="00000000" w:rsidDel="00000000" w:rsidP="00000000" w:rsidRDefault="00000000" w:rsidRPr="00000000" w14:paraId="00000048">
      <w:pPr>
        <w:spacing w:after="160" w:line="300" w:lineRule="auto"/>
        <w:rPr>
          <w:sz w:val="18"/>
          <w:szCs w:val="18"/>
        </w:rPr>
      </w:pPr>
      <w:r w:rsidDel="00000000" w:rsidR="00000000" w:rsidRPr="00000000">
        <w:rPr>
          <w:sz w:val="18"/>
          <w:szCs w:val="18"/>
          <w:rtl w:val="0"/>
        </w:rPr>
        <w:t xml:space="preserve">The modified mechanism retains several dimensional characteristics of the conventional Jansen linkage. Table 1 compares the measured link dimensions of this design against the closest corresponding dimensions of the standard Jansen linkage.</w:t>
      </w:r>
    </w:p>
    <w:p w:rsidR="00000000" w:rsidDel="00000000" w:rsidP="00000000" w:rsidRDefault="00000000" w:rsidRPr="00000000" w14:paraId="00000049">
      <w:pPr>
        <w:spacing w:after="80" w:before="120" w:lineRule="auto"/>
        <w:rPr>
          <w:sz w:val="18"/>
          <w:szCs w:val="18"/>
        </w:rPr>
      </w:pPr>
      <w:r w:rsidDel="00000000" w:rsidR="00000000" w:rsidRPr="00000000">
        <w:rPr>
          <w:i w:val="1"/>
          <w:iCs w:val="1"/>
          <w:color w:val="555555"/>
          <w:sz w:val="16"/>
          <w:szCs w:val="16"/>
          <w:rtl w:val="0"/>
        </w:rPr>
        <w:t xml:space="preserve">Table 1. Measured link dimensions versus standard Jansen proportions.</w:t>
      </w:r>
      <w:r w:rsidDel="00000000" w:rsidR="00000000" w:rsidRPr="00000000">
        <w:rPr>
          <w:rtl w:val="0"/>
        </w:rPr>
      </w:r>
    </w:p>
    <w:tbl>
      <w:tblPr>
        <w:tblStyle w:val="Table1"/>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900"/>
        <w:gridCol w:w="1900"/>
        <w:gridCol w:w="1500"/>
        <w:tblGridChange w:id="0">
          <w:tblGrid>
            <w:gridCol w:w="3400"/>
            <w:gridCol w:w="1900"/>
            <w:gridCol w:w="1900"/>
            <w:gridCol w:w="15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4A">
            <w:pPr>
              <w:jc w:val="left"/>
              <w:rPr>
                <w:sz w:val="18"/>
                <w:szCs w:val="18"/>
              </w:rPr>
            </w:pPr>
            <w:r w:rsidDel="00000000" w:rsidR="00000000" w:rsidRPr="00000000">
              <w:rPr>
                <w:b w:val="1"/>
                <w:bCs w:val="1"/>
                <w:color w:val="ffffff"/>
                <w:sz w:val="16"/>
                <w:szCs w:val="16"/>
                <w:rtl w:val="0"/>
              </w:rPr>
              <w:t xml:space="preserve">Mechanism feature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4B">
            <w:pPr>
              <w:jc w:val="center"/>
              <w:rPr>
                <w:sz w:val="18"/>
                <w:szCs w:val="18"/>
              </w:rPr>
            </w:pPr>
            <w:r w:rsidDel="00000000" w:rsidR="00000000" w:rsidRPr="00000000">
              <w:rPr>
                <w:b w:val="1"/>
                <w:bCs w:val="1"/>
                <w:color w:val="ffffff"/>
                <w:sz w:val="16"/>
                <w:szCs w:val="16"/>
                <w:rtl w:val="0"/>
              </w:rPr>
              <w:t xml:space="preserve">Measured value (mm)</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4C">
            <w:pPr>
              <w:jc w:val="center"/>
              <w:rPr>
                <w:sz w:val="18"/>
                <w:szCs w:val="18"/>
              </w:rPr>
            </w:pPr>
            <w:r w:rsidDel="00000000" w:rsidR="00000000" w:rsidRPr="00000000">
              <w:rPr>
                <w:b w:val="1"/>
                <w:bCs w:val="1"/>
                <w:color w:val="ffffff"/>
                <w:sz w:val="16"/>
                <w:szCs w:val="16"/>
                <w:rtl w:val="0"/>
              </w:rPr>
              <w:t xml:space="preserve">Closest Jansen value (mm)</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4D">
            <w:pPr>
              <w:jc w:val="center"/>
              <w:rPr>
                <w:sz w:val="18"/>
                <w:szCs w:val="18"/>
              </w:rPr>
            </w:pPr>
            <w:r w:rsidDel="00000000" w:rsidR="00000000" w:rsidRPr="00000000">
              <w:rPr>
                <w:b w:val="1"/>
                <w:bCs w:val="1"/>
                <w:color w:val="ffffff"/>
                <w:sz w:val="16"/>
                <w:szCs w:val="16"/>
                <w:rtl w:val="0"/>
              </w:rPr>
              <w:t xml:space="preserve">Difference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E">
            <w:pPr>
              <w:jc w:val="left"/>
              <w:rPr>
                <w:sz w:val="18"/>
                <w:szCs w:val="18"/>
              </w:rPr>
            </w:pPr>
            <w:r w:rsidDel="00000000" w:rsidR="00000000" w:rsidRPr="00000000">
              <w:rPr>
                <w:b w:val="0"/>
                <w:bCs w:val="0"/>
                <w:color w:val="000000"/>
                <w:sz w:val="16"/>
                <w:szCs w:val="16"/>
                <w:rtl w:val="0"/>
              </w:rPr>
              <w:t xml:space="preserve">Upper crank / ternary-link connection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F">
            <w:pPr>
              <w:jc w:val="center"/>
              <w:rPr>
                <w:sz w:val="18"/>
                <w:szCs w:val="18"/>
              </w:rPr>
            </w:pPr>
            <w:r w:rsidDel="00000000" w:rsidR="00000000" w:rsidRPr="00000000">
              <w:rPr>
                <w:b w:val="0"/>
                <w:bCs w:val="0"/>
                <w:color w:val="000000"/>
                <w:sz w:val="16"/>
                <w:szCs w:val="16"/>
                <w:rtl w:val="0"/>
              </w:rPr>
              <w:t xml:space="preserve">23.24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0">
            <w:pPr>
              <w:jc w:val="center"/>
              <w:rPr>
                <w:sz w:val="18"/>
                <w:szCs w:val="18"/>
              </w:rPr>
            </w:pPr>
            <w:r w:rsidDel="00000000" w:rsidR="00000000" w:rsidRPr="00000000">
              <w:rPr>
                <w:b w:val="0"/>
                <w:bCs w:val="0"/>
                <w:color w:val="000000"/>
                <w:sz w:val="16"/>
                <w:szCs w:val="16"/>
                <w:rtl w:val="0"/>
              </w:rPr>
              <w:t xml:space="preserve">15.0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1">
            <w:pPr>
              <w:jc w:val="center"/>
              <w:rPr>
                <w:sz w:val="18"/>
                <w:szCs w:val="18"/>
              </w:rPr>
            </w:pPr>
            <w:r w:rsidDel="00000000" w:rsidR="00000000" w:rsidRPr="00000000">
              <w:rPr>
                <w:b w:val="0"/>
                <w:bCs w:val="0"/>
                <w:color w:val="000000"/>
                <w:sz w:val="16"/>
                <w:szCs w:val="16"/>
                <w:rtl w:val="0"/>
              </w:rPr>
              <w:t xml:space="preserve">+54.9%</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2">
            <w:pPr>
              <w:jc w:val="left"/>
              <w:rPr>
                <w:sz w:val="18"/>
                <w:szCs w:val="18"/>
              </w:rPr>
            </w:pPr>
            <w:r w:rsidDel="00000000" w:rsidR="00000000" w:rsidRPr="00000000">
              <w:rPr>
                <w:b w:val="0"/>
                <w:bCs w:val="0"/>
                <w:color w:val="000000"/>
                <w:sz w:val="16"/>
                <w:szCs w:val="16"/>
                <w:rtl w:val="0"/>
              </w:rPr>
              <w:t xml:space="preserve">Upper fixed-pivot separation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jc w:val="center"/>
              <w:rPr>
                <w:sz w:val="18"/>
                <w:szCs w:val="18"/>
              </w:rPr>
            </w:pPr>
            <w:r w:rsidDel="00000000" w:rsidR="00000000" w:rsidRPr="00000000">
              <w:rPr>
                <w:b w:val="0"/>
                <w:bCs w:val="0"/>
                <w:color w:val="000000"/>
                <w:sz w:val="16"/>
                <w:szCs w:val="16"/>
                <w:rtl w:val="0"/>
              </w:rPr>
              <w:t xml:space="preserve">24.19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4">
            <w:pPr>
              <w:jc w:val="center"/>
              <w:rPr>
                <w:sz w:val="18"/>
                <w:szCs w:val="18"/>
              </w:rPr>
            </w:pPr>
            <w:r w:rsidDel="00000000" w:rsidR="00000000" w:rsidRPr="00000000">
              <w:rPr>
                <w:b w:val="0"/>
                <w:bCs w:val="0"/>
                <w:color w:val="000000"/>
                <w:sz w:val="16"/>
                <w:szCs w:val="16"/>
                <w:rtl w:val="0"/>
              </w:rPr>
              <w:t xml:space="preserve">15.0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5">
            <w:pPr>
              <w:jc w:val="center"/>
              <w:rPr>
                <w:sz w:val="18"/>
                <w:szCs w:val="18"/>
              </w:rPr>
            </w:pPr>
            <w:r w:rsidDel="00000000" w:rsidR="00000000" w:rsidRPr="00000000">
              <w:rPr>
                <w:b w:val="0"/>
                <w:bCs w:val="0"/>
                <w:color w:val="000000"/>
                <w:sz w:val="16"/>
                <w:szCs w:val="16"/>
                <w:rtl w:val="0"/>
              </w:rPr>
              <w:t xml:space="preserve">+61.3%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6">
            <w:pPr>
              <w:jc w:val="left"/>
              <w:rPr>
                <w:sz w:val="18"/>
                <w:szCs w:val="18"/>
              </w:rPr>
            </w:pPr>
            <w:r w:rsidDel="00000000" w:rsidR="00000000" w:rsidRPr="00000000">
              <w:rPr>
                <w:b w:val="0"/>
                <w:bCs w:val="0"/>
                <w:color w:val="000000"/>
                <w:sz w:val="16"/>
                <w:szCs w:val="16"/>
                <w:rtl w:val="0"/>
              </w:rPr>
              <w:t xml:space="preserve">Upper (major) coupler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7">
            <w:pPr>
              <w:jc w:val="center"/>
              <w:rPr>
                <w:sz w:val="18"/>
                <w:szCs w:val="18"/>
              </w:rPr>
            </w:pPr>
            <w:r w:rsidDel="00000000" w:rsidR="00000000" w:rsidRPr="00000000">
              <w:rPr>
                <w:b w:val="0"/>
                <w:bCs w:val="0"/>
                <w:color w:val="000000"/>
                <w:sz w:val="16"/>
                <w:szCs w:val="16"/>
                <w:rtl w:val="0"/>
              </w:rPr>
              <w:t xml:space="preserve">44.02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jc w:val="center"/>
              <w:rPr>
                <w:sz w:val="18"/>
                <w:szCs w:val="18"/>
              </w:rPr>
            </w:pPr>
            <w:r w:rsidDel="00000000" w:rsidR="00000000" w:rsidRPr="00000000">
              <w:rPr>
                <w:b w:val="0"/>
                <w:bCs w:val="0"/>
                <w:color w:val="000000"/>
                <w:sz w:val="16"/>
                <w:szCs w:val="16"/>
                <w:rtl w:val="0"/>
              </w:rPr>
              <w:t xml:space="preserve">41.5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9">
            <w:pPr>
              <w:jc w:val="center"/>
              <w:rPr>
                <w:sz w:val="18"/>
                <w:szCs w:val="18"/>
              </w:rPr>
            </w:pPr>
            <w:r w:rsidDel="00000000" w:rsidR="00000000" w:rsidRPr="00000000">
              <w:rPr>
                <w:b w:val="0"/>
                <w:bCs w:val="0"/>
                <w:color w:val="000000"/>
                <w:sz w:val="16"/>
                <w:szCs w:val="16"/>
                <w:rtl w:val="0"/>
              </w:rPr>
              <w:t xml:space="preserve">+6.1%</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A">
            <w:pPr>
              <w:jc w:val="left"/>
              <w:rPr>
                <w:sz w:val="18"/>
                <w:szCs w:val="18"/>
              </w:rPr>
            </w:pPr>
            <w:r w:rsidDel="00000000" w:rsidR="00000000" w:rsidRPr="00000000">
              <w:rPr>
                <w:b w:val="0"/>
                <w:bCs w:val="0"/>
                <w:color w:val="000000"/>
                <w:sz w:val="16"/>
                <w:szCs w:val="16"/>
                <w:rtl w:val="0"/>
              </w:rPr>
              <w:t xml:space="preserve">Major lower-leg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jc w:val="center"/>
              <w:rPr>
                <w:sz w:val="18"/>
                <w:szCs w:val="18"/>
              </w:rPr>
            </w:pPr>
            <w:r w:rsidDel="00000000" w:rsidR="00000000" w:rsidRPr="00000000">
              <w:rPr>
                <w:b w:val="0"/>
                <w:bCs w:val="0"/>
                <w:color w:val="000000"/>
                <w:sz w:val="16"/>
                <w:szCs w:val="16"/>
                <w:rtl w:val="0"/>
              </w:rPr>
              <w:t xml:space="preserve">37.92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C">
            <w:pPr>
              <w:jc w:val="center"/>
              <w:rPr>
                <w:sz w:val="18"/>
                <w:szCs w:val="18"/>
              </w:rPr>
            </w:pPr>
            <w:r w:rsidDel="00000000" w:rsidR="00000000" w:rsidRPr="00000000">
              <w:rPr>
                <w:b w:val="0"/>
                <w:bCs w:val="0"/>
                <w:color w:val="000000"/>
                <w:sz w:val="16"/>
                <w:szCs w:val="16"/>
                <w:rtl w:val="0"/>
              </w:rPr>
              <w:t xml:space="preserve">38.0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jc w:val="center"/>
              <w:rPr>
                <w:sz w:val="18"/>
                <w:szCs w:val="18"/>
              </w:rPr>
            </w:pPr>
            <w:r w:rsidDel="00000000" w:rsidR="00000000" w:rsidRPr="00000000">
              <w:rPr>
                <w:b w:val="0"/>
                <w:bCs w:val="0"/>
                <w:color w:val="000000"/>
                <w:sz w:val="16"/>
                <w:szCs w:val="16"/>
                <w:rtl w:val="0"/>
              </w:rPr>
              <w:t xml:space="preserve">−0.2%</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E">
            <w:pPr>
              <w:jc w:val="left"/>
              <w:rPr>
                <w:sz w:val="18"/>
                <w:szCs w:val="18"/>
              </w:rPr>
            </w:pPr>
            <w:r w:rsidDel="00000000" w:rsidR="00000000" w:rsidRPr="00000000">
              <w:rPr>
                <w:b w:val="0"/>
                <w:bCs w:val="0"/>
                <w:color w:val="000000"/>
                <w:sz w:val="16"/>
                <w:szCs w:val="16"/>
                <w:rtl w:val="0"/>
              </w:rPr>
              <w:t xml:space="preserve">Short lower connector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jc w:val="center"/>
              <w:rPr>
                <w:sz w:val="18"/>
                <w:szCs w:val="18"/>
              </w:rPr>
            </w:pPr>
            <w:r w:rsidDel="00000000" w:rsidR="00000000" w:rsidRPr="00000000">
              <w:rPr>
                <w:b w:val="0"/>
                <w:bCs w:val="0"/>
                <w:color w:val="000000"/>
                <w:sz w:val="16"/>
                <w:szCs w:val="16"/>
                <w:rtl w:val="0"/>
              </w:rPr>
              <w:t xml:space="preserve">14.58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jc w:val="center"/>
              <w:rPr>
                <w:sz w:val="18"/>
                <w:szCs w:val="18"/>
              </w:rPr>
            </w:pPr>
            <w:r w:rsidDel="00000000" w:rsidR="00000000" w:rsidRPr="00000000">
              <w:rPr>
                <w:b w:val="0"/>
                <w:bCs w:val="0"/>
                <w:color w:val="000000"/>
                <w:sz w:val="16"/>
                <w:szCs w:val="16"/>
                <w:rtl w:val="0"/>
              </w:rPr>
              <w:t xml:space="preserve">15.0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1">
            <w:pPr>
              <w:jc w:val="center"/>
              <w:rPr>
                <w:sz w:val="18"/>
                <w:szCs w:val="18"/>
              </w:rPr>
            </w:pPr>
            <w:r w:rsidDel="00000000" w:rsidR="00000000" w:rsidRPr="00000000">
              <w:rPr>
                <w:b w:val="0"/>
                <w:bCs w:val="0"/>
                <w:color w:val="000000"/>
                <w:sz w:val="16"/>
                <w:szCs w:val="16"/>
                <w:rtl w:val="0"/>
              </w:rPr>
              <w:t xml:space="preserve">−2.8%</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2">
            <w:pPr>
              <w:jc w:val="left"/>
              <w:rPr>
                <w:sz w:val="18"/>
                <w:szCs w:val="18"/>
              </w:rPr>
            </w:pPr>
            <w:r w:rsidDel="00000000" w:rsidR="00000000" w:rsidRPr="00000000">
              <w:rPr>
                <w:b w:val="0"/>
                <w:bCs w:val="0"/>
                <w:color w:val="000000"/>
                <w:sz w:val="16"/>
                <w:szCs w:val="16"/>
                <w:rtl w:val="0"/>
              </w:rPr>
              <w:t xml:space="preserve">Small connector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3">
            <w:pPr>
              <w:jc w:val="center"/>
              <w:rPr>
                <w:sz w:val="18"/>
                <w:szCs w:val="18"/>
              </w:rPr>
            </w:pPr>
            <w:r w:rsidDel="00000000" w:rsidR="00000000" w:rsidRPr="00000000">
              <w:rPr>
                <w:b w:val="0"/>
                <w:bCs w:val="0"/>
                <w:color w:val="000000"/>
                <w:sz w:val="16"/>
                <w:szCs w:val="16"/>
                <w:rtl w:val="0"/>
              </w:rPr>
              <w:t xml:space="preserve">7.39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4">
            <w:pPr>
              <w:jc w:val="center"/>
              <w:rPr>
                <w:sz w:val="18"/>
                <w:szCs w:val="18"/>
              </w:rPr>
            </w:pPr>
            <w:r w:rsidDel="00000000" w:rsidR="00000000" w:rsidRPr="00000000">
              <w:rPr>
                <w:b w:val="0"/>
                <w:bCs w:val="0"/>
                <w:color w:val="000000"/>
                <w:sz w:val="16"/>
                <w:szCs w:val="16"/>
                <w:rtl w:val="0"/>
              </w:rPr>
              <w:t xml:space="preserve">7.8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5">
            <w:pPr>
              <w:jc w:val="center"/>
              <w:rPr>
                <w:sz w:val="18"/>
                <w:szCs w:val="18"/>
              </w:rPr>
            </w:pPr>
            <w:r w:rsidDel="00000000" w:rsidR="00000000" w:rsidRPr="00000000">
              <w:rPr>
                <w:b w:val="0"/>
                <w:bCs w:val="0"/>
                <w:color w:val="000000"/>
                <w:sz w:val="16"/>
                <w:szCs w:val="16"/>
                <w:rtl w:val="0"/>
              </w:rPr>
              <w:t xml:space="preserve">−5.3%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6">
            <w:pPr>
              <w:jc w:val="left"/>
              <w:rPr>
                <w:sz w:val="18"/>
                <w:szCs w:val="18"/>
              </w:rPr>
            </w:pPr>
            <w:r w:rsidDel="00000000" w:rsidR="00000000" w:rsidRPr="00000000">
              <w:rPr>
                <w:b w:val="0"/>
                <w:bCs w:val="0"/>
                <w:color w:val="000000"/>
                <w:sz w:val="16"/>
                <w:szCs w:val="16"/>
                <w:rtl w:val="0"/>
              </w:rPr>
              <w:t xml:space="preserve">Bent-link segment (short arm)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7">
            <w:pPr>
              <w:jc w:val="center"/>
              <w:rPr>
                <w:sz w:val="18"/>
                <w:szCs w:val="18"/>
              </w:rPr>
            </w:pPr>
            <w:r w:rsidDel="00000000" w:rsidR="00000000" w:rsidRPr="00000000">
              <w:rPr>
                <w:b w:val="0"/>
                <w:bCs w:val="0"/>
                <w:color w:val="000000"/>
                <w:sz w:val="16"/>
                <w:szCs w:val="16"/>
                <w:rtl w:val="0"/>
              </w:rPr>
              <w:t xml:space="preserve">9.86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8">
            <w:pPr>
              <w:jc w:val="center"/>
              <w:rPr>
                <w:sz w:val="18"/>
                <w:szCs w:val="18"/>
              </w:rPr>
            </w:pPr>
            <w:r w:rsidDel="00000000" w:rsidR="00000000" w:rsidRPr="00000000">
              <w:rPr>
                <w:b w:val="0"/>
                <w:bCs w:val="0"/>
                <w:color w:val="000000"/>
                <w:sz w:val="16"/>
                <w:szCs w:val="16"/>
                <w:rtl w:val="0"/>
              </w:rPr>
              <w:t xml:space="preserve">7.8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9">
            <w:pPr>
              <w:jc w:val="center"/>
              <w:rPr>
                <w:sz w:val="18"/>
                <w:szCs w:val="18"/>
              </w:rPr>
            </w:pPr>
            <w:r w:rsidDel="00000000" w:rsidR="00000000" w:rsidRPr="00000000">
              <w:rPr>
                <w:b w:val="0"/>
                <w:bCs w:val="0"/>
                <w:color w:val="000000"/>
                <w:sz w:val="16"/>
                <w:szCs w:val="16"/>
                <w:rtl w:val="0"/>
              </w:rPr>
              <w:t xml:space="preserve">+26.4%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A">
            <w:pPr>
              <w:jc w:val="left"/>
              <w:rPr>
                <w:sz w:val="18"/>
                <w:szCs w:val="18"/>
              </w:rPr>
            </w:pPr>
            <w:r w:rsidDel="00000000" w:rsidR="00000000" w:rsidRPr="00000000">
              <w:rPr>
                <w:b w:val="0"/>
                <w:bCs w:val="0"/>
                <w:color w:val="000000"/>
                <w:sz w:val="16"/>
                <w:szCs w:val="16"/>
                <w:rtl w:val="0"/>
              </w:rPr>
              <w:t xml:space="preserve">Bent-link segment (long arm)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B">
            <w:pPr>
              <w:jc w:val="center"/>
              <w:rPr>
                <w:sz w:val="18"/>
                <w:szCs w:val="18"/>
              </w:rPr>
            </w:pPr>
            <w:r w:rsidDel="00000000" w:rsidR="00000000" w:rsidRPr="00000000">
              <w:rPr>
                <w:b w:val="0"/>
                <w:bCs w:val="0"/>
                <w:color w:val="000000"/>
                <w:sz w:val="16"/>
                <w:szCs w:val="16"/>
                <w:rtl w:val="0"/>
              </w:rPr>
              <w:t xml:space="preserve">12.83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C">
            <w:pPr>
              <w:jc w:val="center"/>
              <w:rPr>
                <w:sz w:val="18"/>
                <w:szCs w:val="18"/>
              </w:rPr>
            </w:pPr>
            <w:r w:rsidDel="00000000" w:rsidR="00000000" w:rsidRPr="00000000">
              <w:rPr>
                <w:b w:val="0"/>
                <w:bCs w:val="0"/>
                <w:color w:val="000000"/>
                <w:sz w:val="16"/>
                <w:szCs w:val="16"/>
                <w:rtl w:val="0"/>
              </w:rPr>
              <w:t xml:space="preserve">15.0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D">
            <w:pPr>
              <w:jc w:val="center"/>
              <w:rPr>
                <w:sz w:val="18"/>
                <w:szCs w:val="18"/>
              </w:rPr>
            </w:pPr>
            <w:r w:rsidDel="00000000" w:rsidR="00000000" w:rsidRPr="00000000">
              <w:rPr>
                <w:b w:val="0"/>
                <w:bCs w:val="0"/>
                <w:color w:val="000000"/>
                <w:sz w:val="16"/>
                <w:szCs w:val="16"/>
                <w:rtl w:val="0"/>
              </w:rPr>
              <w:t xml:space="preserve">−14.5%</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E">
            <w:pPr>
              <w:jc w:val="left"/>
              <w:rPr>
                <w:sz w:val="18"/>
                <w:szCs w:val="18"/>
              </w:rPr>
            </w:pPr>
            <w:r w:rsidDel="00000000" w:rsidR="00000000" w:rsidRPr="00000000">
              <w:rPr>
                <w:b w:val="0"/>
                <w:bCs w:val="0"/>
                <w:color w:val="000000"/>
                <w:sz w:val="16"/>
                <w:szCs w:val="16"/>
                <w:rtl w:val="0"/>
              </w:rPr>
              <w:t xml:space="preserve">Long lower-leg dimension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F">
            <w:pPr>
              <w:jc w:val="center"/>
              <w:rPr>
                <w:sz w:val="18"/>
                <w:szCs w:val="18"/>
              </w:rPr>
            </w:pPr>
            <w:r w:rsidDel="00000000" w:rsidR="00000000" w:rsidRPr="00000000">
              <w:rPr>
                <w:b w:val="0"/>
                <w:bCs w:val="0"/>
                <w:color w:val="000000"/>
                <w:sz w:val="16"/>
                <w:szCs w:val="16"/>
                <w:rtl w:val="0"/>
              </w:rPr>
              <w:t xml:space="preserve">61.08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0">
            <w:pPr>
              <w:jc w:val="center"/>
              <w:rPr>
                <w:sz w:val="18"/>
                <w:szCs w:val="18"/>
              </w:rPr>
            </w:pPr>
            <w:r w:rsidDel="00000000" w:rsidR="00000000" w:rsidRPr="00000000">
              <w:rPr>
                <w:b w:val="0"/>
                <w:bCs w:val="0"/>
                <w:color w:val="000000"/>
                <w:sz w:val="16"/>
                <w:szCs w:val="16"/>
                <w:rtl w:val="0"/>
              </w:rPr>
              <w:t xml:space="preserve">61.9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1">
            <w:pPr>
              <w:jc w:val="center"/>
              <w:rPr>
                <w:sz w:val="18"/>
                <w:szCs w:val="18"/>
              </w:rPr>
            </w:pPr>
            <w:r w:rsidDel="00000000" w:rsidR="00000000" w:rsidRPr="00000000">
              <w:rPr>
                <w:b w:val="0"/>
                <w:bCs w:val="0"/>
                <w:color w:val="000000"/>
                <w:sz w:val="16"/>
                <w:szCs w:val="16"/>
                <w:rtl w:val="0"/>
              </w:rPr>
              <w:t xml:space="preserve">−1.3%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2">
            <w:pPr>
              <w:jc w:val="left"/>
              <w:rPr>
                <w:sz w:val="18"/>
                <w:szCs w:val="18"/>
              </w:rPr>
            </w:pPr>
            <w:r w:rsidDel="00000000" w:rsidR="00000000" w:rsidRPr="00000000">
              <w:rPr>
                <w:b w:val="0"/>
                <w:bCs w:val="0"/>
                <w:color w:val="000000"/>
                <w:sz w:val="16"/>
                <w:szCs w:val="16"/>
                <w:rtl w:val="0"/>
              </w:rPr>
              <w:t xml:space="preserve">Upper positional dimension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3">
            <w:pPr>
              <w:jc w:val="center"/>
              <w:rPr>
                <w:sz w:val="18"/>
                <w:szCs w:val="18"/>
              </w:rPr>
            </w:pPr>
            <w:r w:rsidDel="00000000" w:rsidR="00000000" w:rsidRPr="00000000">
              <w:rPr>
                <w:b w:val="0"/>
                <w:bCs w:val="0"/>
                <w:color w:val="000000"/>
                <w:sz w:val="16"/>
                <w:szCs w:val="16"/>
                <w:rtl w:val="0"/>
              </w:rPr>
              <w:t xml:space="preserve">13.00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4">
            <w:pPr>
              <w:jc w:val="center"/>
              <w:rPr>
                <w:sz w:val="18"/>
                <w:szCs w:val="18"/>
              </w:rPr>
            </w:pPr>
            <w:r w:rsidDel="00000000" w:rsidR="00000000" w:rsidRPr="00000000">
              <w:rPr>
                <w:b w:val="0"/>
                <w:bCs w:val="0"/>
                <w:color w:val="000000"/>
                <w:sz w:val="16"/>
                <w:szCs w:val="16"/>
                <w:rtl w:val="0"/>
              </w:rPr>
              <w:t xml:space="preserve">15.0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5">
            <w:pPr>
              <w:jc w:val="center"/>
              <w:rPr>
                <w:sz w:val="18"/>
                <w:szCs w:val="18"/>
              </w:rPr>
            </w:pPr>
            <w:r w:rsidDel="00000000" w:rsidR="00000000" w:rsidRPr="00000000">
              <w:rPr>
                <w:b w:val="0"/>
                <w:bCs w:val="0"/>
                <w:color w:val="000000"/>
                <w:sz w:val="16"/>
                <w:szCs w:val="16"/>
                <w:rtl w:val="0"/>
              </w:rPr>
              <w:t xml:space="preserve">−13.3%</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6">
            <w:pPr>
              <w:jc w:val="left"/>
              <w:rPr>
                <w:sz w:val="18"/>
                <w:szCs w:val="18"/>
              </w:rPr>
            </w:pPr>
            <w:r w:rsidDel="00000000" w:rsidR="00000000" w:rsidRPr="00000000">
              <w:rPr>
                <w:b w:val="0"/>
                <w:bCs w:val="0"/>
                <w:color w:val="000000"/>
                <w:sz w:val="16"/>
                <w:szCs w:val="16"/>
                <w:rtl w:val="0"/>
              </w:rPr>
              <w:t xml:space="preserve">Component offset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7">
            <w:pPr>
              <w:jc w:val="center"/>
              <w:rPr>
                <w:sz w:val="18"/>
                <w:szCs w:val="18"/>
              </w:rPr>
            </w:pPr>
            <w:r w:rsidDel="00000000" w:rsidR="00000000" w:rsidRPr="00000000">
              <w:rPr>
                <w:b w:val="0"/>
                <w:bCs w:val="0"/>
                <w:color w:val="000000"/>
                <w:sz w:val="16"/>
                <w:szCs w:val="16"/>
                <w:rtl w:val="0"/>
              </w:rPr>
              <w:t xml:space="preserve">43.17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8">
            <w:pPr>
              <w:jc w:val="center"/>
              <w:rPr>
                <w:sz w:val="18"/>
                <w:szCs w:val="18"/>
              </w:rPr>
            </w:pPr>
            <w:r w:rsidDel="00000000" w:rsidR="00000000" w:rsidRPr="00000000">
              <w:rPr>
                <w:b w:val="0"/>
                <w:bCs w:val="0"/>
                <w:color w:val="000000"/>
                <w:sz w:val="16"/>
                <w:szCs w:val="16"/>
                <w:rtl w:val="0"/>
              </w:rPr>
              <w:t xml:space="preserve">41.5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9">
            <w:pPr>
              <w:jc w:val="center"/>
              <w:rPr>
                <w:sz w:val="18"/>
                <w:szCs w:val="18"/>
              </w:rPr>
            </w:pPr>
            <w:r w:rsidDel="00000000" w:rsidR="00000000" w:rsidRPr="00000000">
              <w:rPr>
                <w:b w:val="0"/>
                <w:bCs w:val="0"/>
                <w:color w:val="000000"/>
                <w:sz w:val="16"/>
                <w:szCs w:val="16"/>
                <w:rtl w:val="0"/>
              </w:rPr>
              <w:t xml:space="preserve">+4.0%</w:t>
            </w:r>
            <w:r w:rsidDel="00000000" w:rsidR="00000000" w:rsidRPr="00000000">
              <w:rPr>
                <w:rtl w:val="0"/>
              </w:rPr>
            </w:r>
          </w:p>
        </w:tc>
      </w:tr>
    </w:tbl>
    <w:p w:rsidR="00000000" w:rsidDel="00000000" w:rsidP="00000000" w:rsidRDefault="00000000" w:rsidRPr="00000000" w14:paraId="0000007A">
      <w:pPr>
        <w:spacing w:after="160" w:line="300" w:lineRule="auto"/>
        <w:rPr>
          <w:sz w:val="18"/>
          <w:szCs w:val="18"/>
        </w:rPr>
      </w:pPr>
      <w:r w:rsidDel="00000000" w:rsidR="00000000" w:rsidRPr="00000000">
        <w:rPr>
          <w:sz w:val="18"/>
          <w:szCs w:val="18"/>
          <w:rtl w:val="0"/>
        </w:rPr>
        <w:t xml:space="preserve">The lower-leg dimensions (37.92 mm, 14.58 mm, 61.08 mm) track the standard Jansen values (38 mm, 15 mm, 61.9 mm) closely, to within about 3%. The upper four-bar dimensions, by contrast, deviate substantially — in places by more than 50% — reflecting the deliberate re-proportioning of this stage to accommodate the reduced topology and a more compact envelope.</w:t>
      </w:r>
    </w:p>
    <w:p w:rsidR="00000000" w:rsidDel="00000000" w:rsidP="00000000" w:rsidRDefault="00000000" w:rsidRPr="00000000" w14:paraId="0000007B">
      <w:pPr>
        <w:pStyle w:val="Heading2"/>
        <w:spacing w:after="120" w:before="260" w:lineRule="auto"/>
        <w:rPr>
          <w:sz w:val="20"/>
          <w:szCs w:val="20"/>
        </w:rPr>
      </w:pPr>
      <w:r w:rsidDel="00000000" w:rsidR="00000000" w:rsidRPr="00000000">
        <w:rPr>
          <w:sz w:val="20"/>
          <w:szCs w:val="20"/>
          <w:rtl w:val="0"/>
        </w:rPr>
        <w:t xml:space="preserve">4.1 Foot Trajectory</w:t>
      </w:r>
    </w:p>
    <w:p w:rsidR="00000000" w:rsidDel="00000000" w:rsidP="00000000" w:rsidRDefault="00000000" w:rsidRPr="00000000" w14:paraId="0000007C">
      <w:pPr>
        <w:spacing w:after="160" w:line="300" w:lineRule="auto"/>
        <w:rPr>
          <w:sz w:val="18"/>
          <w:szCs w:val="18"/>
        </w:rPr>
      </w:pPr>
      <w:r w:rsidDel="00000000" w:rsidR="00000000" w:rsidRPr="00000000">
        <w:rPr>
          <w:sz w:val="18"/>
          <w:szCs w:val="18"/>
          <w:rtl w:val="0"/>
        </w:rPr>
        <w:t xml:space="preserve">The traced path of a point at the centre of the foot's bottom face (Fig. 9) depends on both the input crank angle and the link dimensions and separations described above. To evaluate how human-like the resulting gait is, the traced path is compared directly against a reference human walking trajectory [7] and against the standard Jansen trajectory [6].</w:t>
      </w:r>
    </w:p>
    <w:p w:rsidR="00000000" w:rsidDel="00000000" w:rsidP="00000000" w:rsidRDefault="00000000" w:rsidRPr="00000000" w14:paraId="0000007D">
      <w:pPr>
        <w:spacing w:after="80" w:before="200" w:lineRule="auto"/>
        <w:jc w:val="center"/>
        <w:rPr>
          <w:sz w:val="18"/>
          <w:szCs w:val="18"/>
        </w:rPr>
      </w:pPr>
      <w:r w:rsidDel="00000000" w:rsidR="00000000" w:rsidRPr="00000000">
        <w:rPr>
          <w:sz w:val="18"/>
          <w:szCs w:val="18"/>
        </w:rPr>
        <w:drawing>
          <wp:inline distB="0" distT="0" distL="0" distR="0">
            <wp:extent cx="2136938" cy="942767"/>
            <wp:effectExtent b="0" l="0" r="0" t="0"/>
            <wp:docPr descr="Foot trajectory trace of this mechanism" id="14" name="image13.png"/>
            <a:graphic>
              <a:graphicData uri="http://schemas.openxmlformats.org/drawingml/2006/picture">
                <pic:pic>
                  <pic:nvPicPr>
                    <pic:cNvPr descr="Foot trajectory trace of this mechanism" id="0" name="image13.png"/>
                    <pic:cNvPicPr preferRelativeResize="0"/>
                  </pic:nvPicPr>
                  <pic:blipFill>
                    <a:blip r:embed="rId15"/>
                    <a:srcRect b="0" l="0" r="0" t="0"/>
                    <a:stretch>
                      <a:fillRect/>
                    </a:stretch>
                  </pic:blipFill>
                  <pic:spPr>
                    <a:xfrm>
                      <a:off x="0" y="0"/>
                      <a:ext cx="2136938" cy="94276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lineRule="auto"/>
        <w:jc w:val="center"/>
        <w:rPr>
          <w:sz w:val="18"/>
          <w:szCs w:val="18"/>
        </w:rPr>
      </w:pPr>
      <w:r w:rsidDel="00000000" w:rsidR="00000000" w:rsidRPr="00000000">
        <w:rPr>
          <w:i w:val="1"/>
          <w:iCs w:val="1"/>
          <w:color w:val="555555"/>
          <w:sz w:val="16"/>
          <w:szCs w:val="16"/>
          <w:rtl w:val="0"/>
        </w:rPr>
        <w:t xml:space="preserve">Figure 9a. Traced trajectory of the foot contact point of this mechanism, over one input revolution. (mirrored during simulation)</w:t>
      </w:r>
      <w:r w:rsidDel="00000000" w:rsidR="00000000" w:rsidRPr="00000000">
        <w:rPr>
          <w:rtl w:val="0"/>
        </w:rPr>
      </w:r>
    </w:p>
    <w:p w:rsidR="00000000" w:rsidDel="00000000" w:rsidP="00000000" w:rsidRDefault="00000000" w:rsidRPr="00000000" w14:paraId="0000007F">
      <w:pPr>
        <w:spacing w:after="80" w:before="200" w:lineRule="auto"/>
        <w:jc w:val="center"/>
        <w:rPr>
          <w:sz w:val="18"/>
          <w:szCs w:val="18"/>
        </w:rPr>
      </w:pPr>
      <w:r w:rsidDel="00000000" w:rsidR="00000000" w:rsidRPr="00000000">
        <w:rPr>
          <w:sz w:val="18"/>
          <w:szCs w:val="18"/>
        </w:rPr>
        <w:drawing>
          <wp:inline distB="0" distT="0" distL="0" distR="0">
            <wp:extent cx="2127413" cy="1282705"/>
            <wp:effectExtent b="0" l="0" r="0" t="0"/>
            <wp:docPr descr="Reference human gait trajectory" id="18" name="image16.jpg"/>
            <a:graphic>
              <a:graphicData uri="http://schemas.openxmlformats.org/drawingml/2006/picture">
                <pic:pic>
                  <pic:nvPicPr>
                    <pic:cNvPr descr="Reference human gait trajectory" id="0" name="image16.jpg"/>
                    <pic:cNvPicPr preferRelativeResize="0"/>
                  </pic:nvPicPr>
                  <pic:blipFill>
                    <a:blip r:embed="rId16"/>
                    <a:srcRect b="0" l="0" r="0" t="0"/>
                    <a:stretch>
                      <a:fillRect/>
                    </a:stretch>
                  </pic:blipFill>
                  <pic:spPr>
                    <a:xfrm>
                      <a:off x="0" y="0"/>
                      <a:ext cx="2127413" cy="128270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lineRule="auto"/>
        <w:jc w:val="center"/>
        <w:rPr>
          <w:sz w:val="18"/>
          <w:szCs w:val="18"/>
        </w:rPr>
      </w:pPr>
      <w:r w:rsidDel="00000000" w:rsidR="00000000" w:rsidRPr="00000000">
        <w:rPr>
          <w:i w:val="1"/>
          <w:iCs w:val="1"/>
          <w:color w:val="555555"/>
          <w:sz w:val="16"/>
          <w:szCs w:val="16"/>
          <w:rtl w:val="0"/>
        </w:rPr>
        <w:t xml:space="preserve">Figure 9b. Reference human walker gait trajectory [7].</w:t>
      </w:r>
      <w:r w:rsidDel="00000000" w:rsidR="00000000" w:rsidRPr="00000000">
        <w:rPr>
          <w:rtl w:val="0"/>
        </w:rPr>
      </w:r>
    </w:p>
    <w:p w:rsidR="00000000" w:rsidDel="00000000" w:rsidP="00000000" w:rsidRDefault="00000000" w:rsidRPr="00000000" w14:paraId="00000081">
      <w:pPr>
        <w:spacing w:after="80" w:before="200" w:lineRule="auto"/>
        <w:jc w:val="center"/>
        <w:rPr>
          <w:sz w:val="18"/>
          <w:szCs w:val="18"/>
        </w:rPr>
      </w:pPr>
      <w:r w:rsidDel="00000000" w:rsidR="00000000" w:rsidRPr="00000000">
        <w:rPr>
          <w:sz w:val="18"/>
          <w:szCs w:val="18"/>
        </w:rPr>
        <w:drawing>
          <wp:inline distB="0" distT="0" distL="0" distR="0">
            <wp:extent cx="2041688" cy="774640"/>
            <wp:effectExtent b="0" l="0" r="0" t="0"/>
            <wp:docPr descr="Reference standard Jansen gait trajectory" id="16" name="image20.jpg"/>
            <a:graphic>
              <a:graphicData uri="http://schemas.openxmlformats.org/drawingml/2006/picture">
                <pic:pic>
                  <pic:nvPicPr>
                    <pic:cNvPr descr="Reference standard Jansen gait trajectory" id="0" name="image20.jpg"/>
                    <pic:cNvPicPr preferRelativeResize="0"/>
                  </pic:nvPicPr>
                  <pic:blipFill>
                    <a:blip r:embed="rId17"/>
                    <a:srcRect b="0" l="0" r="0" t="0"/>
                    <a:stretch>
                      <a:fillRect/>
                    </a:stretch>
                  </pic:blipFill>
                  <pic:spPr>
                    <a:xfrm>
                      <a:off x="0" y="0"/>
                      <a:ext cx="2041688" cy="77464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lineRule="auto"/>
        <w:jc w:val="center"/>
        <w:rPr>
          <w:sz w:val="18"/>
          <w:szCs w:val="18"/>
        </w:rPr>
      </w:pPr>
      <w:r w:rsidDel="00000000" w:rsidR="00000000" w:rsidRPr="00000000">
        <w:rPr>
          <w:i w:val="1"/>
          <w:iCs w:val="1"/>
          <w:color w:val="555555"/>
          <w:sz w:val="16"/>
          <w:szCs w:val="16"/>
          <w:rtl w:val="0"/>
        </w:rPr>
        <w:t xml:space="preserve">Figure 9c. Reference standard Jansen mechanism gait trajectory [6].</w:t>
      </w:r>
      <w:r w:rsidDel="00000000" w:rsidR="00000000" w:rsidRPr="00000000">
        <w:rPr>
          <w:rtl w:val="0"/>
        </w:rPr>
      </w:r>
    </w:p>
    <w:p w:rsidR="00000000" w:rsidDel="00000000" w:rsidP="00000000" w:rsidRDefault="00000000" w:rsidRPr="00000000" w14:paraId="00000083">
      <w:pPr>
        <w:pStyle w:val="Heading2"/>
        <w:spacing w:after="120" w:before="260" w:lineRule="auto"/>
        <w:rPr>
          <w:sz w:val="20"/>
          <w:szCs w:val="20"/>
        </w:rPr>
      </w:pPr>
      <w:r w:rsidDel="00000000" w:rsidR="00000000" w:rsidRPr="00000000">
        <w:rPr>
          <w:sz w:val="20"/>
          <w:szCs w:val="20"/>
          <w:rtl w:val="0"/>
        </w:rPr>
        <w:t xml:space="preserve">4.2 Effect of the 15.8 mm Pivot Separation</w:t>
      </w:r>
    </w:p>
    <w:p w:rsidR="00000000" w:rsidDel="00000000" w:rsidP="00000000" w:rsidRDefault="00000000" w:rsidRPr="00000000" w14:paraId="00000084">
      <w:pPr>
        <w:spacing w:after="160" w:line="300" w:lineRule="auto"/>
        <w:rPr>
          <w:sz w:val="18"/>
          <w:szCs w:val="18"/>
        </w:rPr>
      </w:pPr>
      <w:r w:rsidDel="00000000" w:rsidR="00000000" w:rsidRPr="00000000">
        <w:rPr>
          <w:sz w:val="18"/>
          <w:szCs w:val="18"/>
          <w:rtl w:val="0"/>
        </w:rPr>
        <w:t xml:space="preserve">The separation between the ground pivot and the ternary link (Section 3.1) was found to directly shape the trajectory: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 15.8 mm, the trajectory is somewhat front-heavy.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Increasing the separation moves the path closer to the stretched-D shape of the standard Jansen trajectory.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Increasing it further makes the trajectory back-heavy.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Decreasing it too far causes the four-bar to lose continuous rotary motion — consistent with the mechanism moving out of a Grashof-satisfying link proportion, though this was not formally verified against Grashof's condition in this iteration.</w:t>
      </w:r>
    </w:p>
    <w:p w:rsidR="00000000" w:rsidDel="00000000" w:rsidP="00000000" w:rsidRDefault="00000000" w:rsidRPr="00000000" w14:paraId="00000089">
      <w:pPr>
        <w:spacing w:after="160" w:line="300" w:lineRule="auto"/>
        <w:rPr>
          <w:sz w:val="18"/>
          <w:szCs w:val="18"/>
        </w:rPr>
      </w:pPr>
      <w:r w:rsidDel="00000000" w:rsidR="00000000" w:rsidRPr="00000000">
        <w:rPr>
          <w:sz w:val="18"/>
          <w:szCs w:val="18"/>
          <w:rtl w:val="0"/>
        </w:rPr>
        <w:t xml:space="preserve">The final value of 15.8 mm was retained because it produces a trajectory whose apex sits slightly forward of centre, relative to the standard Jansen path. This was a deliberate design choice, motivated by three considerations: it mimics human stride, where the apex of foot motion typically sits ahead of the body rather than at its midpoint; it reduces the stride length, improving stability and reliability; and it produces a smoother displacement curve, with a more gradual transition from the rising to the falling phase of the stride.</w:t>
      </w:r>
    </w:p>
    <w:p w:rsidR="00000000" w:rsidDel="00000000" w:rsidP="00000000" w:rsidRDefault="00000000" w:rsidRPr="00000000" w14:paraId="0000008A">
      <w:pPr>
        <w:pStyle w:val="Heading1"/>
        <w:spacing w:after="160" w:before="360" w:lineRule="auto"/>
        <w:rPr>
          <w:sz w:val="26"/>
          <w:szCs w:val="26"/>
        </w:rPr>
      </w:pPr>
      <w:r w:rsidDel="00000000" w:rsidR="00000000" w:rsidRPr="00000000">
        <w:rPr>
          <w:sz w:val="20"/>
          <w:szCs w:val="20"/>
          <w:rtl w:val="0"/>
        </w:rPr>
        <w:t xml:space="preserve">4.3 Results</w:t>
      </w:r>
      <w:r w:rsidDel="00000000" w:rsidR="00000000" w:rsidRPr="00000000">
        <w:rPr>
          <w:rtl w:val="0"/>
        </w:rPr>
      </w:r>
    </w:p>
    <w:p w:rsidR="00000000" w:rsidDel="00000000" w:rsidP="00000000" w:rsidRDefault="00000000" w:rsidRPr="00000000" w14:paraId="0000008B">
      <w:pPr>
        <w:spacing w:after="160" w:line="300" w:lineRule="auto"/>
        <w:rPr>
          <w:sz w:val="18"/>
          <w:szCs w:val="18"/>
        </w:rPr>
      </w:pPr>
      <w:r w:rsidDel="00000000" w:rsidR="00000000" w:rsidRPr="00000000">
        <w:rPr>
          <w:sz w:val="18"/>
          <w:szCs w:val="18"/>
          <w:rtl w:val="0"/>
        </w:rPr>
        <w:t xml:space="preserve">The completed assembly was driven with a simple rotary motor input and animated in SolidWorks Motion Study (Fig. 10), confirming that the coupled two-leg mechanism produces continuous, single-DOF walking motion with the intended phase offset between legs.</w:t>
      </w:r>
    </w:p>
    <w:p w:rsidR="00000000" w:rsidDel="00000000" w:rsidP="00000000" w:rsidRDefault="00000000" w:rsidRPr="00000000" w14:paraId="0000008C">
      <w:pPr>
        <w:spacing w:after="80" w:before="200" w:lineRule="auto"/>
        <w:jc w:val="center"/>
        <w:rPr>
          <w:sz w:val="18"/>
          <w:szCs w:val="18"/>
        </w:rPr>
      </w:pPr>
      <w:r w:rsidDel="00000000" w:rsidR="00000000" w:rsidRPr="00000000">
        <w:rPr>
          <w:sz w:val="18"/>
          <w:szCs w:val="18"/>
        </w:rPr>
        <w:drawing>
          <wp:inline distB="0" distT="0" distL="0" distR="0">
            <wp:extent cx="2052781" cy="1449388"/>
            <wp:effectExtent b="0" l="0" r="0" t="0"/>
            <wp:docPr descr="Animated walking mechanism" id="17" name="image14.png"/>
            <a:graphic>
              <a:graphicData uri="http://schemas.openxmlformats.org/drawingml/2006/picture">
                <pic:pic>
                  <pic:nvPicPr>
                    <pic:cNvPr descr="Animated walking mechanism" id="0" name="image14.png"/>
                    <pic:cNvPicPr preferRelativeResize="0"/>
                  </pic:nvPicPr>
                  <pic:blipFill>
                    <a:blip r:embed="rId18"/>
                    <a:srcRect b="0" l="0" r="0" t="0"/>
                    <a:stretch>
                      <a:fillRect/>
                    </a:stretch>
                  </pic:blipFill>
                  <pic:spPr>
                    <a:xfrm>
                      <a:off x="0" y="0"/>
                      <a:ext cx="2052781" cy="144938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lineRule="auto"/>
        <w:jc w:val="center"/>
        <w:rPr>
          <w:sz w:val="18"/>
          <w:szCs w:val="18"/>
        </w:rPr>
      </w:pPr>
      <w:r w:rsidDel="00000000" w:rsidR="00000000" w:rsidRPr="00000000">
        <w:rPr>
          <w:i w:val="1"/>
          <w:iCs w:val="1"/>
          <w:color w:val="555555"/>
          <w:sz w:val="16"/>
          <w:szCs w:val="16"/>
          <w:rtl w:val="0"/>
        </w:rPr>
        <w:t xml:space="preserve">Figure 10. Animated mechanism during a Motion Study walking-cycle simulation.</w:t>
      </w:r>
      <w:r w:rsidDel="00000000" w:rsidR="00000000" w:rsidRPr="00000000">
        <w:rPr>
          <w:rtl w:val="0"/>
        </w:rPr>
      </w:r>
    </w:p>
    <w:p w:rsidR="00000000" w:rsidDel="00000000" w:rsidP="00000000" w:rsidRDefault="00000000" w:rsidRPr="00000000" w14:paraId="0000008E">
      <w:pPr>
        <w:spacing w:after="160" w:line="300" w:lineRule="auto"/>
        <w:rPr>
          <w:sz w:val="18"/>
          <w:szCs w:val="18"/>
        </w:rPr>
      </w:pPr>
      <w:r w:rsidDel="00000000" w:rsidR="00000000" w:rsidRPr="00000000">
        <w:rPr>
          <w:sz w:val="18"/>
          <w:szCs w:val="18"/>
          <w:rtl w:val="0"/>
        </w:rPr>
        <w:t xml:space="preserve">Simulation video: </w:t>
      </w:r>
      <w:hyperlink r:id="rId19">
        <w:r w:rsidDel="00000000" w:rsidR="00000000" w:rsidRPr="00000000">
          <w:rPr>
            <w:color w:val="0563c1"/>
            <w:sz w:val="18"/>
            <w:szCs w:val="18"/>
            <w:u w:val="single"/>
            <w:rtl w:val="0"/>
          </w:rPr>
          <w:t xml:space="preserve">https://youtu.be/PFEDmKlTlRk?si=vWkerZGaBaEz1gjp</w:t>
        </w:r>
      </w:hyperlink>
      <w:r w:rsidDel="00000000" w:rsidR="00000000" w:rsidRPr="00000000">
        <w:rPr>
          <w:rtl w:val="0"/>
        </w:rPr>
      </w:r>
    </w:p>
    <w:p w:rsidR="00000000" w:rsidDel="00000000" w:rsidP="00000000" w:rsidRDefault="00000000" w:rsidRPr="00000000" w14:paraId="0000008F">
      <w:pPr>
        <w:pStyle w:val="Heading1"/>
        <w:spacing w:after="160" w:before="360" w:lineRule="auto"/>
        <w:rPr>
          <w:sz w:val="26"/>
          <w:szCs w:val="26"/>
        </w:rPr>
      </w:pPr>
      <w:r w:rsidDel="00000000" w:rsidR="00000000" w:rsidRPr="00000000">
        <w:rPr>
          <w:sz w:val="26"/>
          <w:szCs w:val="26"/>
          <w:rtl w:val="0"/>
        </w:rPr>
        <w:t xml:space="preserve">5. Simulation</w:t>
      </w:r>
      <w:r w:rsidDel="00000000" w:rsidR="00000000" w:rsidRPr="00000000">
        <w:rPr>
          <w:rtl w:val="0"/>
        </w:rPr>
      </w:r>
    </w:p>
    <w:p w:rsidR="00000000" w:rsidDel="00000000" w:rsidP="00000000" w:rsidRDefault="00000000" w:rsidRPr="00000000" w14:paraId="00000090">
      <w:pPr>
        <w:spacing w:after="160" w:line="300" w:lineRule="auto"/>
        <w:rPr>
          <w:sz w:val="18"/>
          <w:szCs w:val="18"/>
        </w:rPr>
      </w:pPr>
      <w:r w:rsidDel="00000000" w:rsidR="00000000" w:rsidRPr="00000000">
        <w:rPr>
          <w:sz w:val="18"/>
          <w:szCs w:val="18"/>
          <w:rtl w:val="0"/>
        </w:rPr>
        <w:t xml:space="preserve">To evaluate contact dynamics that are not readily accessible in the SolidWorks Motion Study — in particular, foot–ground contact forces through a compliant shoe — the mechanism was reconstructed as a physics simulation in MuJoCo.</w:t>
      </w:r>
    </w:p>
    <w:p w:rsidR="00000000" w:rsidDel="00000000" w:rsidP="00000000" w:rsidRDefault="00000000" w:rsidRPr="00000000" w14:paraId="00000091">
      <w:pPr>
        <w:pStyle w:val="Heading2"/>
        <w:spacing w:after="120" w:before="260" w:lineRule="auto"/>
        <w:rPr>
          <w:sz w:val="20"/>
          <w:szCs w:val="20"/>
        </w:rPr>
      </w:pPr>
      <w:r w:rsidDel="00000000" w:rsidR="00000000" w:rsidRPr="00000000">
        <w:rPr>
          <w:sz w:val="20"/>
          <w:szCs w:val="20"/>
          <w:rtl w:val="0"/>
        </w:rPr>
        <w:t xml:space="preserve">5.1 Link Naming and Digitised Geometry</w:t>
      </w:r>
      <w:r w:rsidDel="00000000" w:rsidR="00000000" w:rsidRPr="00000000">
        <w:rPr>
          <w:rtl w:val="0"/>
        </w:rPr>
      </w:r>
    </w:p>
    <w:p w:rsidR="00000000" w:rsidDel="00000000" w:rsidP="00000000" w:rsidRDefault="00000000" w:rsidRPr="00000000" w14:paraId="00000092">
      <w:pPr>
        <w:spacing w:after="160" w:line="300" w:lineRule="auto"/>
        <w:rPr>
          <w:sz w:val="18"/>
          <w:szCs w:val="18"/>
        </w:rPr>
      </w:pPr>
      <w:r w:rsidDel="00000000" w:rsidR="00000000" w:rsidRPr="00000000">
        <w:rPr>
          <w:sz w:val="18"/>
          <w:szCs w:val="18"/>
          <w:rtl w:val="0"/>
        </w:rPr>
        <w:t xml:space="preserve">Before reconstructing the mechanism outside SolidWorks, every link and joint was given a consistent name, and every relevant dimension was measured directly from the CAD model. This naming convention (Fig. 11) was used throughout the MuJoCo model and its XML description.</w:t>
      </w:r>
    </w:p>
    <w:p w:rsidR="00000000" w:rsidDel="00000000" w:rsidP="00000000" w:rsidRDefault="00000000" w:rsidRPr="00000000" w14:paraId="00000093">
      <w:pPr>
        <w:spacing w:after="80" w:before="200" w:lineRule="auto"/>
        <w:jc w:val="center"/>
        <w:rPr>
          <w:sz w:val="18"/>
          <w:szCs w:val="18"/>
        </w:rPr>
      </w:pPr>
      <w:r w:rsidDel="00000000" w:rsidR="00000000" w:rsidRPr="00000000">
        <w:rPr>
          <w:sz w:val="18"/>
          <w:szCs w:val="18"/>
        </w:rPr>
        <w:drawing>
          <wp:inline distB="0" distT="0" distL="0" distR="0">
            <wp:extent cx="3619500" cy="4238625"/>
            <wp:effectExtent b="0" l="0" r="0" t="0"/>
            <wp:docPr descr="Link and joint naming diagram" id="19" name="image21.png"/>
            <a:graphic>
              <a:graphicData uri="http://schemas.openxmlformats.org/drawingml/2006/picture">
                <pic:pic>
                  <pic:nvPicPr>
                    <pic:cNvPr descr="Link and joint naming diagram" id="0" name="image21.png"/>
                    <pic:cNvPicPr preferRelativeResize="0"/>
                  </pic:nvPicPr>
                  <pic:blipFill>
                    <a:blip r:embed="rId20"/>
                    <a:srcRect b="0" l="0" r="0" t="0"/>
                    <a:stretch>
                      <a:fillRect/>
                    </a:stretch>
                  </pic:blipFill>
                  <pic:spPr>
                    <a:xfrm>
                      <a:off x="0" y="0"/>
                      <a:ext cx="361950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lineRule="auto"/>
        <w:jc w:val="center"/>
        <w:rPr>
          <w:sz w:val="18"/>
          <w:szCs w:val="18"/>
        </w:rPr>
      </w:pPr>
      <w:r w:rsidDel="00000000" w:rsidR="00000000" w:rsidRPr="00000000">
        <w:rPr>
          <w:i w:val="1"/>
          <w:iCs w:val="1"/>
          <w:color w:val="555555"/>
          <w:sz w:val="16"/>
          <w:szCs w:val="16"/>
          <w:rtl w:val="0"/>
        </w:rPr>
        <w:t xml:space="preserve">Figure 11. Link and joint naming convention used for the MuJoCo reconstruction.</w:t>
      </w:r>
      <w:r w:rsidDel="00000000" w:rsidR="00000000" w:rsidRPr="00000000">
        <w:rPr>
          <w:rtl w:val="0"/>
        </w:rPr>
      </w:r>
    </w:p>
    <w:p w:rsidR="00000000" w:rsidDel="00000000" w:rsidP="00000000" w:rsidRDefault="00000000" w:rsidRPr="00000000" w14:paraId="00000095">
      <w:pPr>
        <w:spacing w:after="160" w:line="300" w:lineRule="auto"/>
        <w:rPr>
          <w:sz w:val="18"/>
          <w:szCs w:val="18"/>
        </w:rPr>
      </w:pPr>
      <w:r w:rsidDel="00000000" w:rsidR="00000000" w:rsidRPr="00000000">
        <w:rPr>
          <w:sz w:val="18"/>
          <w:szCs w:val="18"/>
          <w:rtl w:val="0"/>
        </w:rPr>
        <w:t xml:space="preserve">The corresponding measured dimensions are summarised in Table 2, with the upper ternary link's sketch dimensions shown as a representative example in Fig. 12. The foot outline was digitised as a series of edge lengths in the same way — Fig. 13 shows one representative measurement — in order to reproduce the exact collision geometry of the physical foot in simulation.</w:t>
      </w:r>
    </w:p>
    <w:p w:rsidR="00000000" w:rsidDel="00000000" w:rsidP="00000000" w:rsidRDefault="00000000" w:rsidRPr="00000000" w14:paraId="00000096">
      <w:pPr>
        <w:spacing w:after="80" w:before="120" w:lineRule="auto"/>
        <w:rPr>
          <w:sz w:val="18"/>
          <w:szCs w:val="18"/>
        </w:rPr>
      </w:pPr>
      <w:r w:rsidDel="00000000" w:rsidR="00000000" w:rsidRPr="00000000">
        <w:rPr>
          <w:i w:val="1"/>
          <w:iCs w:val="1"/>
          <w:color w:val="555555"/>
          <w:sz w:val="16"/>
          <w:szCs w:val="16"/>
          <w:rtl w:val="0"/>
        </w:rPr>
        <w:t xml:space="preserve">Table 2. Named-link dimensions used for the MuJoCo reconstruction.</w:t>
      </w:r>
      <w:r w:rsidDel="00000000" w:rsidR="00000000" w:rsidRPr="00000000">
        <w:rPr>
          <w:rtl w:val="0"/>
        </w:rPr>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700"/>
        <w:gridCol w:w="3100"/>
        <w:tblGridChange w:id="0">
          <w:tblGrid>
            <w:gridCol w:w="3000"/>
            <w:gridCol w:w="2700"/>
            <w:gridCol w:w="3100"/>
          </w:tblGrid>
        </w:tblGridChange>
      </w:tblGrid>
      <w:tr>
        <w:trPr>
          <w:cantSplit w:val="0"/>
          <w:tblHeader w:val="1"/>
        </w:trPr>
        <w:tc>
          <w:tcPr>
            <w:shd w:fill="1f4e79" w:val="clear"/>
            <w:tcMar>
              <w:top w:w="80.0" w:type="dxa"/>
              <w:left w:w="120.0" w:type="dxa"/>
              <w:bottom w:w="80.0" w:type="dxa"/>
              <w:right w:w="120.0" w:type="dxa"/>
            </w:tcMar>
          </w:tcPr>
          <w:p w:rsidR="00000000" w:rsidDel="00000000" w:rsidP="00000000" w:rsidRDefault="00000000" w:rsidRPr="00000000" w14:paraId="00000097">
            <w:pPr>
              <w:jc w:val="left"/>
              <w:rPr>
                <w:sz w:val="18"/>
                <w:szCs w:val="18"/>
              </w:rPr>
            </w:pPr>
            <w:r w:rsidDel="00000000" w:rsidR="00000000" w:rsidRPr="00000000">
              <w:rPr>
                <w:b w:val="1"/>
                <w:bCs w:val="1"/>
                <w:color w:val="ffffff"/>
                <w:sz w:val="16"/>
                <w:szCs w:val="16"/>
                <w:rtl w:val="0"/>
              </w:rPr>
              <w:t xml:space="preserve">Named link</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98">
            <w:pPr>
              <w:jc w:val="center"/>
              <w:rPr>
                <w:sz w:val="18"/>
                <w:szCs w:val="18"/>
              </w:rPr>
            </w:pPr>
            <w:r w:rsidDel="00000000" w:rsidR="00000000" w:rsidRPr="00000000">
              <w:rPr>
                <w:b w:val="1"/>
                <w:bCs w:val="1"/>
                <w:color w:val="ffffff"/>
                <w:sz w:val="16"/>
                <w:szCs w:val="16"/>
                <w:rtl w:val="0"/>
              </w:rPr>
              <w:t xml:space="preserve">Feature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99">
            <w:pPr>
              <w:jc w:val="center"/>
              <w:rPr>
                <w:sz w:val="18"/>
                <w:szCs w:val="18"/>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A">
            <w:pPr>
              <w:jc w:val="left"/>
              <w:rPr>
                <w:sz w:val="18"/>
                <w:szCs w:val="18"/>
              </w:rPr>
            </w:pPr>
            <w:r w:rsidDel="00000000" w:rsidR="00000000" w:rsidRPr="00000000">
              <w:rPr>
                <w:b w:val="0"/>
                <w:bCs w:val="0"/>
                <w:color w:val="000000"/>
                <w:sz w:val="16"/>
                <w:szCs w:val="16"/>
                <w:rtl w:val="0"/>
              </w:rPr>
              <w:t xml:space="preserve">Upper ternary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B">
            <w:pPr>
              <w:jc w:val="center"/>
              <w:rPr>
                <w:sz w:val="18"/>
                <w:szCs w:val="18"/>
              </w:rPr>
            </w:pPr>
            <w:r w:rsidDel="00000000" w:rsidR="00000000" w:rsidRPr="00000000">
              <w:rPr>
                <w:b w:val="0"/>
                <w:bCs w:val="0"/>
                <w:color w:val="000000"/>
                <w:sz w:val="16"/>
                <w:szCs w:val="16"/>
                <w:rtl w:val="0"/>
              </w:rPr>
              <w:t xml:space="preserve">joint_3–joint_4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C">
            <w:pPr>
              <w:jc w:val="center"/>
              <w:rPr>
                <w:sz w:val="18"/>
                <w:szCs w:val="18"/>
              </w:rPr>
            </w:pPr>
            <w:r w:rsidDel="00000000" w:rsidR="00000000" w:rsidRPr="00000000">
              <w:rPr>
                <w:b w:val="0"/>
                <w:bCs w:val="0"/>
                <w:color w:val="000000"/>
                <w:sz w:val="16"/>
                <w:szCs w:val="16"/>
                <w:rtl w:val="0"/>
              </w:rPr>
              <w:t xml:space="preserve">21.00 mm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D">
            <w:pPr>
              <w:jc w:val="left"/>
              <w:rPr>
                <w:sz w:val="18"/>
                <w:szCs w:val="18"/>
              </w:rPr>
            </w:pPr>
            <w:r w:rsidDel="00000000" w:rsidR="00000000" w:rsidRPr="00000000">
              <w:rPr>
                <w:b w:val="0"/>
                <w:bCs w:val="0"/>
                <w:color w:val="000000"/>
                <w:sz w:val="16"/>
                <w:szCs w:val="16"/>
                <w:rtl w:val="0"/>
              </w:rPr>
              <w:t xml:space="preserve">Upper ternary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E">
            <w:pPr>
              <w:jc w:val="center"/>
              <w:rPr>
                <w:sz w:val="18"/>
                <w:szCs w:val="18"/>
              </w:rPr>
            </w:pPr>
            <w:r w:rsidDel="00000000" w:rsidR="00000000" w:rsidRPr="00000000">
              <w:rPr>
                <w:b w:val="0"/>
                <w:bCs w:val="0"/>
                <w:color w:val="000000"/>
                <w:sz w:val="16"/>
                <w:szCs w:val="16"/>
                <w:rtl w:val="0"/>
              </w:rPr>
              <w:t xml:space="preserve">joint_4–joint_5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F">
            <w:pPr>
              <w:jc w:val="center"/>
              <w:rPr>
                <w:sz w:val="18"/>
                <w:szCs w:val="18"/>
              </w:rPr>
            </w:pPr>
            <w:r w:rsidDel="00000000" w:rsidR="00000000" w:rsidRPr="00000000">
              <w:rPr>
                <w:b w:val="0"/>
                <w:bCs w:val="0"/>
                <w:color w:val="000000"/>
                <w:sz w:val="16"/>
                <w:szCs w:val="16"/>
                <w:rtl w:val="0"/>
              </w:rPr>
              <w:t xml:space="preserve">12.00 mm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0">
            <w:pPr>
              <w:jc w:val="left"/>
              <w:rPr>
                <w:sz w:val="18"/>
                <w:szCs w:val="18"/>
              </w:rPr>
            </w:pPr>
            <w:r w:rsidDel="00000000" w:rsidR="00000000" w:rsidRPr="00000000">
              <w:rPr>
                <w:b w:val="0"/>
                <w:bCs w:val="0"/>
                <w:color w:val="000000"/>
                <w:sz w:val="16"/>
                <w:szCs w:val="16"/>
                <w:rtl w:val="0"/>
              </w:rPr>
              <w:t xml:space="preserve">Upper ternary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1">
            <w:pPr>
              <w:jc w:val="center"/>
              <w:rPr>
                <w:sz w:val="18"/>
                <w:szCs w:val="18"/>
              </w:rPr>
            </w:pPr>
            <w:r w:rsidDel="00000000" w:rsidR="00000000" w:rsidRPr="00000000">
              <w:rPr>
                <w:b w:val="0"/>
                <w:bCs w:val="0"/>
                <w:color w:val="000000"/>
                <w:sz w:val="16"/>
                <w:szCs w:val="16"/>
                <w:rtl w:val="0"/>
              </w:rPr>
              <w:t xml:space="preserve">joint_3–joint_5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2">
            <w:pPr>
              <w:jc w:val="center"/>
              <w:rPr>
                <w:sz w:val="18"/>
                <w:szCs w:val="18"/>
              </w:rPr>
            </w:pPr>
            <w:r w:rsidDel="00000000" w:rsidR="00000000" w:rsidRPr="00000000">
              <w:rPr>
                <w:b w:val="0"/>
                <w:bCs w:val="0"/>
                <w:color w:val="000000"/>
                <w:sz w:val="16"/>
                <w:szCs w:val="16"/>
                <w:rtl w:val="0"/>
              </w:rPr>
              <w:t xml:space="preserve">24.19 mm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3">
            <w:pPr>
              <w:jc w:val="left"/>
              <w:rPr>
                <w:sz w:val="18"/>
                <w:szCs w:val="18"/>
              </w:rPr>
            </w:pPr>
            <w:r w:rsidDel="00000000" w:rsidR="00000000" w:rsidRPr="00000000">
              <w:rPr>
                <w:b w:val="0"/>
                <w:bCs w:val="0"/>
                <w:color w:val="000000"/>
                <w:sz w:val="16"/>
                <w:szCs w:val="16"/>
                <w:rtl w:val="0"/>
              </w:rPr>
              <w:t xml:space="preserve">Upper ternary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4">
            <w:pPr>
              <w:jc w:val="center"/>
              <w:rPr>
                <w:sz w:val="18"/>
                <w:szCs w:val="18"/>
              </w:rPr>
            </w:pPr>
            <w:r w:rsidDel="00000000" w:rsidR="00000000" w:rsidRPr="00000000">
              <w:rPr>
                <w:b w:val="0"/>
                <w:bCs w:val="0"/>
                <w:color w:val="000000"/>
                <w:sz w:val="16"/>
                <w:szCs w:val="16"/>
                <w:rtl w:val="0"/>
              </w:rPr>
              <w:t xml:space="preserve">Enclosed area / perimeter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5">
            <w:pPr>
              <w:jc w:val="center"/>
              <w:rPr>
                <w:sz w:val="18"/>
                <w:szCs w:val="18"/>
              </w:rPr>
            </w:pPr>
            <w:r w:rsidDel="00000000" w:rsidR="00000000" w:rsidRPr="00000000">
              <w:rPr>
                <w:b w:val="0"/>
                <w:bCs w:val="0"/>
                <w:color w:val="000000"/>
                <w:sz w:val="16"/>
                <w:szCs w:val="16"/>
                <w:rtl w:val="0"/>
              </w:rPr>
              <w:t xml:space="preserve">146.87 mm² / 53.41 mm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6">
            <w:pPr>
              <w:jc w:val="left"/>
              <w:rPr>
                <w:sz w:val="18"/>
                <w:szCs w:val="18"/>
              </w:rPr>
            </w:pPr>
            <w:r w:rsidDel="00000000" w:rsidR="00000000" w:rsidRPr="00000000">
              <w:rPr>
                <w:b w:val="0"/>
                <w:bCs w:val="0"/>
                <w:color w:val="000000"/>
                <w:sz w:val="16"/>
                <w:szCs w:val="16"/>
                <w:rtl w:val="0"/>
              </w:rPr>
              <w:t xml:space="preserve">Straight link (upper ternary → lower ternary)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7">
            <w:pPr>
              <w:jc w:val="center"/>
              <w:rPr>
                <w:sz w:val="18"/>
                <w:szCs w:val="18"/>
              </w:rPr>
            </w:pPr>
            <w:r w:rsidDel="00000000" w:rsidR="00000000" w:rsidRPr="00000000">
              <w:rPr>
                <w:b w:val="0"/>
                <w:bCs w:val="0"/>
                <w:color w:val="000000"/>
                <w:sz w:val="16"/>
                <w:szCs w:val="16"/>
                <w:rtl w:val="0"/>
              </w:rPr>
              <w:t xml:space="preserve">Length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8">
            <w:pPr>
              <w:jc w:val="center"/>
              <w:rPr>
                <w:sz w:val="18"/>
                <w:szCs w:val="18"/>
              </w:rPr>
            </w:pPr>
            <w:r w:rsidDel="00000000" w:rsidR="00000000" w:rsidRPr="00000000">
              <w:rPr>
                <w:b w:val="0"/>
                <w:bCs w:val="0"/>
                <w:color w:val="000000"/>
                <w:sz w:val="16"/>
                <w:szCs w:val="16"/>
                <w:rtl w:val="0"/>
              </w:rPr>
              <w:t xml:space="preserve">15.80 mm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9">
            <w:pPr>
              <w:jc w:val="left"/>
              <w:rPr>
                <w:sz w:val="18"/>
                <w:szCs w:val="18"/>
              </w:rPr>
            </w:pPr>
            <w:r w:rsidDel="00000000" w:rsidR="00000000" w:rsidRPr="00000000">
              <w:rPr>
                <w:b w:val="0"/>
                <w:bCs w:val="0"/>
                <w:color w:val="000000"/>
                <w:sz w:val="16"/>
                <w:szCs w:val="16"/>
                <w:rtl w:val="0"/>
              </w:rPr>
              <w:t xml:space="preserve">Bent link (upper ternary → lower ternary)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A">
            <w:pPr>
              <w:jc w:val="center"/>
              <w:rPr>
                <w:sz w:val="18"/>
                <w:szCs w:val="18"/>
              </w:rPr>
            </w:pPr>
            <w:r w:rsidDel="00000000" w:rsidR="00000000" w:rsidRPr="00000000">
              <w:rPr>
                <w:b w:val="0"/>
                <w:bCs w:val="0"/>
                <w:color w:val="000000"/>
                <w:sz w:val="16"/>
                <w:szCs w:val="16"/>
                <w:rtl w:val="0"/>
              </w:rPr>
              <w:t xml:space="preserve">Segments / angle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B">
            <w:pPr>
              <w:jc w:val="center"/>
              <w:rPr>
                <w:sz w:val="18"/>
                <w:szCs w:val="18"/>
              </w:rPr>
            </w:pPr>
            <w:r w:rsidDel="00000000" w:rsidR="00000000" w:rsidRPr="00000000">
              <w:rPr>
                <w:b w:val="0"/>
                <w:bCs w:val="0"/>
                <w:color w:val="000000"/>
                <w:sz w:val="16"/>
                <w:szCs w:val="16"/>
                <w:rtl w:val="0"/>
              </w:rPr>
              <w:t xml:space="preserve">see Fig. 6–7</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C">
            <w:pPr>
              <w:jc w:val="left"/>
              <w:rPr>
                <w:sz w:val="18"/>
                <w:szCs w:val="18"/>
              </w:rPr>
            </w:pPr>
            <w:r w:rsidDel="00000000" w:rsidR="00000000" w:rsidRPr="00000000">
              <w:rPr>
                <w:b w:val="0"/>
                <w:bCs w:val="0"/>
                <w:color w:val="000000"/>
                <w:sz w:val="16"/>
                <w:szCs w:val="16"/>
                <w:rtl w:val="0"/>
              </w:rPr>
              <w:t xml:space="preserve">Lower ternary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D">
            <w:pPr>
              <w:jc w:val="center"/>
              <w:rPr>
                <w:sz w:val="18"/>
                <w:szCs w:val="18"/>
              </w:rPr>
            </w:pPr>
            <w:r w:rsidDel="00000000" w:rsidR="00000000" w:rsidRPr="00000000">
              <w:rPr>
                <w:b w:val="0"/>
                <w:bCs w:val="0"/>
                <w:color w:val="000000"/>
                <w:sz w:val="16"/>
                <w:szCs w:val="16"/>
                <w:rtl w:val="0"/>
              </w:rPr>
              <w:t xml:space="preserve">Long 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E">
            <w:pPr>
              <w:jc w:val="center"/>
              <w:rPr>
                <w:sz w:val="18"/>
                <w:szCs w:val="18"/>
              </w:rPr>
            </w:pPr>
            <w:r w:rsidDel="00000000" w:rsidR="00000000" w:rsidRPr="00000000">
              <w:rPr>
                <w:b w:val="0"/>
                <w:bCs w:val="0"/>
                <w:color w:val="000000"/>
                <w:sz w:val="16"/>
                <w:szCs w:val="16"/>
                <w:rtl w:val="0"/>
              </w:rPr>
              <w:t xml:space="preserve">37.72 mm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F">
            <w:pPr>
              <w:jc w:val="left"/>
              <w:rPr>
                <w:sz w:val="18"/>
                <w:szCs w:val="18"/>
              </w:rPr>
            </w:pPr>
            <w:r w:rsidDel="00000000" w:rsidR="00000000" w:rsidRPr="00000000">
              <w:rPr>
                <w:b w:val="0"/>
                <w:bCs w:val="0"/>
                <w:color w:val="000000"/>
                <w:sz w:val="16"/>
                <w:szCs w:val="16"/>
                <w:rtl w:val="0"/>
              </w:rPr>
              <w:t xml:space="preserve">Lower ternary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0">
            <w:pPr>
              <w:jc w:val="center"/>
              <w:rPr>
                <w:sz w:val="18"/>
                <w:szCs w:val="18"/>
              </w:rPr>
            </w:pPr>
            <w:r w:rsidDel="00000000" w:rsidR="00000000" w:rsidRPr="00000000">
              <w:rPr>
                <w:b w:val="0"/>
                <w:bCs w:val="0"/>
                <w:color w:val="000000"/>
                <w:sz w:val="16"/>
                <w:szCs w:val="16"/>
                <w:rtl w:val="0"/>
              </w:rPr>
              <w:t xml:space="preserve">Offset / short 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1">
            <w:pPr>
              <w:jc w:val="center"/>
              <w:rPr>
                <w:sz w:val="18"/>
                <w:szCs w:val="18"/>
              </w:rPr>
            </w:pPr>
            <w:r w:rsidDel="00000000" w:rsidR="00000000" w:rsidRPr="00000000">
              <w:rPr>
                <w:b w:val="0"/>
                <w:bCs w:val="0"/>
                <w:color w:val="000000"/>
                <w:sz w:val="16"/>
                <w:szCs w:val="16"/>
                <w:rtl w:val="0"/>
              </w:rPr>
              <w:t xml:space="preserve">2.50 mm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2">
            <w:pPr>
              <w:jc w:val="left"/>
              <w:rPr>
                <w:sz w:val="18"/>
                <w:szCs w:val="18"/>
              </w:rPr>
            </w:pPr>
            <w:r w:rsidDel="00000000" w:rsidR="00000000" w:rsidRPr="00000000">
              <w:rPr>
                <w:b w:val="0"/>
                <w:bCs w:val="0"/>
                <w:color w:val="000000"/>
                <w:sz w:val="16"/>
                <w:szCs w:val="16"/>
                <w:rtl w:val="0"/>
              </w:rPr>
              <w:t xml:space="preserve">Lower ternary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3">
            <w:pPr>
              <w:jc w:val="center"/>
              <w:rPr>
                <w:sz w:val="18"/>
                <w:szCs w:val="18"/>
              </w:rPr>
            </w:pPr>
            <w:r w:rsidDel="00000000" w:rsidR="00000000" w:rsidRPr="00000000">
              <w:rPr>
                <w:b w:val="0"/>
                <w:bCs w:val="0"/>
                <w:color w:val="000000"/>
                <w:sz w:val="16"/>
                <w:szCs w:val="16"/>
                <w:rtl w:val="0"/>
              </w:rPr>
              <w:t xml:space="preserve">Included angle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4">
            <w:pPr>
              <w:jc w:val="center"/>
              <w:rPr>
                <w:sz w:val="18"/>
                <w:szCs w:val="18"/>
              </w:rPr>
            </w:pPr>
            <w:r w:rsidDel="00000000" w:rsidR="00000000" w:rsidRPr="00000000">
              <w:rPr>
                <w:b w:val="0"/>
                <w:bCs w:val="0"/>
                <w:color w:val="000000"/>
                <w:sz w:val="16"/>
                <w:szCs w:val="16"/>
                <w:rtl w:val="0"/>
              </w:rPr>
              <w:t xml:space="preserve">153.74°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5">
            <w:pPr>
              <w:jc w:val="left"/>
              <w:rPr>
                <w:sz w:val="18"/>
                <w:szCs w:val="18"/>
              </w:rPr>
            </w:pPr>
            <w:r w:rsidDel="00000000" w:rsidR="00000000" w:rsidRPr="00000000">
              <w:rPr>
                <w:b w:val="0"/>
                <w:bCs w:val="0"/>
                <w:color w:val="000000"/>
                <w:sz w:val="16"/>
                <w:szCs w:val="16"/>
                <w:rtl w:val="0"/>
              </w:rPr>
              <w:t xml:space="preserve">Lower ternary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6">
            <w:pPr>
              <w:jc w:val="center"/>
              <w:rPr>
                <w:sz w:val="18"/>
                <w:szCs w:val="18"/>
              </w:rPr>
            </w:pPr>
            <w:r w:rsidDel="00000000" w:rsidR="00000000" w:rsidRPr="00000000">
              <w:rPr>
                <w:b w:val="0"/>
                <w:bCs w:val="0"/>
                <w:color w:val="000000"/>
                <w:sz w:val="16"/>
                <w:szCs w:val="16"/>
                <w:rtl w:val="0"/>
              </w:rPr>
              <w:t xml:space="preserve">Third 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7">
            <w:pPr>
              <w:jc w:val="center"/>
              <w:rPr>
                <w:sz w:val="18"/>
                <w:szCs w:val="18"/>
              </w:rPr>
            </w:pPr>
            <w:r w:rsidDel="00000000" w:rsidR="00000000" w:rsidRPr="00000000">
              <w:rPr>
                <w:b w:val="0"/>
                <w:bCs w:val="0"/>
                <w:color w:val="000000"/>
                <w:sz w:val="16"/>
                <w:szCs w:val="16"/>
                <w:rtl w:val="0"/>
              </w:rPr>
              <w:t xml:space="preserve">11.33 mm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8">
            <w:pPr>
              <w:jc w:val="left"/>
              <w:rPr>
                <w:sz w:val="18"/>
                <w:szCs w:val="18"/>
              </w:rPr>
            </w:pPr>
            <w:r w:rsidDel="00000000" w:rsidR="00000000" w:rsidRPr="00000000">
              <w:rPr>
                <w:b w:val="0"/>
                <w:bCs w:val="0"/>
                <w:color w:val="000000"/>
                <w:sz w:val="16"/>
                <w:szCs w:val="16"/>
                <w:rtl w:val="0"/>
              </w:rPr>
              <w:t xml:space="preserve">Foot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9">
            <w:pPr>
              <w:jc w:val="center"/>
              <w:rPr>
                <w:sz w:val="18"/>
                <w:szCs w:val="18"/>
              </w:rPr>
            </w:pPr>
            <w:r w:rsidDel="00000000" w:rsidR="00000000" w:rsidRPr="00000000">
              <w:rPr>
                <w:b w:val="0"/>
                <w:bCs w:val="0"/>
                <w:color w:val="000000"/>
                <w:sz w:val="16"/>
                <w:szCs w:val="16"/>
                <w:rtl w:val="0"/>
              </w:rPr>
              <w:t xml:space="preserve">Main structural dims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A">
            <w:pPr>
              <w:jc w:val="center"/>
              <w:rPr>
                <w:sz w:val="18"/>
                <w:szCs w:val="18"/>
              </w:rPr>
            </w:pPr>
            <w:r w:rsidDel="00000000" w:rsidR="00000000" w:rsidRPr="00000000">
              <w:rPr>
                <w:b w:val="0"/>
                <w:bCs w:val="0"/>
                <w:color w:val="000000"/>
                <w:sz w:val="16"/>
                <w:szCs w:val="16"/>
                <w:rtl w:val="0"/>
              </w:rPr>
              <w:t xml:space="preserve">13.00 mm, 61.08 mm (R1.00 fillet)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B">
            <w:pPr>
              <w:jc w:val="left"/>
              <w:rPr>
                <w:sz w:val="18"/>
                <w:szCs w:val="18"/>
              </w:rPr>
            </w:pPr>
            <w:r w:rsidDel="00000000" w:rsidR="00000000" w:rsidRPr="00000000">
              <w:rPr>
                <w:b w:val="0"/>
                <w:bCs w:val="0"/>
                <w:color w:val="000000"/>
                <w:sz w:val="16"/>
                <w:szCs w:val="16"/>
                <w:rtl w:val="0"/>
              </w:rPr>
              <w:t xml:space="preserve">Foot link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C">
            <w:pPr>
              <w:jc w:val="center"/>
              <w:rPr>
                <w:sz w:val="18"/>
                <w:szCs w:val="18"/>
              </w:rPr>
            </w:pPr>
            <w:r w:rsidDel="00000000" w:rsidR="00000000" w:rsidRPr="00000000">
              <w:rPr>
                <w:b w:val="0"/>
                <w:bCs w:val="0"/>
                <w:color w:val="000000"/>
                <w:sz w:val="16"/>
                <w:szCs w:val="16"/>
                <w:rtl w:val="0"/>
              </w:rPr>
              <w:t xml:space="preserve">Digitised outline segments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D">
            <w:pPr>
              <w:jc w:val="center"/>
              <w:rPr>
                <w:sz w:val="18"/>
                <w:szCs w:val="18"/>
              </w:rPr>
            </w:pPr>
            <w:r w:rsidDel="00000000" w:rsidR="00000000" w:rsidRPr="00000000">
              <w:rPr>
                <w:b w:val="0"/>
                <w:bCs w:val="0"/>
                <w:color w:val="000000"/>
                <w:sz w:val="16"/>
                <w:szCs w:val="16"/>
                <w:rtl w:val="0"/>
              </w:rPr>
              <w:t xml:space="preserve">14.69, 22.66, 25.48, 2.3, 20.7, 15.33, 7.28, 3.12 mm</w:t>
            </w:r>
            <w:r w:rsidDel="00000000" w:rsidR="00000000" w:rsidRPr="00000000">
              <w:rPr>
                <w:rtl w:val="0"/>
              </w:rPr>
            </w:r>
          </w:p>
        </w:tc>
      </w:tr>
    </w:tbl>
    <w:p w:rsidR="00000000" w:rsidDel="00000000" w:rsidP="00000000" w:rsidRDefault="00000000" w:rsidRPr="00000000" w14:paraId="000000BE">
      <w:pPr>
        <w:spacing w:after="80" w:before="200" w:lineRule="auto"/>
        <w:jc w:val="center"/>
        <w:rPr>
          <w:sz w:val="18"/>
          <w:szCs w:val="18"/>
        </w:rPr>
      </w:pPr>
      <w:r w:rsidDel="00000000" w:rsidR="00000000" w:rsidRPr="00000000">
        <w:rPr>
          <w:sz w:val="18"/>
          <w:szCs w:val="18"/>
        </w:rPr>
        <w:drawing>
          <wp:inline distB="0" distT="0" distL="0" distR="0">
            <wp:extent cx="1623947" cy="1074303"/>
            <wp:effectExtent b="0" l="0" r="0" t="0"/>
            <wp:docPr descr="Upper ternary link dimensions" id="20" name="image22.png"/>
            <a:graphic>
              <a:graphicData uri="http://schemas.openxmlformats.org/drawingml/2006/picture">
                <pic:pic>
                  <pic:nvPicPr>
                    <pic:cNvPr descr="Upper ternary link dimensions" id="0" name="image22.png"/>
                    <pic:cNvPicPr preferRelativeResize="0"/>
                  </pic:nvPicPr>
                  <pic:blipFill>
                    <a:blip r:embed="rId21"/>
                    <a:srcRect b="0" l="0" r="0" t="0"/>
                    <a:stretch>
                      <a:fillRect/>
                    </a:stretch>
                  </pic:blipFill>
                  <pic:spPr>
                    <a:xfrm>
                      <a:off x="0" y="0"/>
                      <a:ext cx="1623947" cy="107430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lineRule="auto"/>
        <w:jc w:val="center"/>
        <w:rPr>
          <w:sz w:val="18"/>
          <w:szCs w:val="18"/>
        </w:rPr>
      </w:pPr>
      <w:r w:rsidDel="00000000" w:rsidR="00000000" w:rsidRPr="00000000">
        <w:rPr>
          <w:i w:val="1"/>
          <w:iCs w:val="1"/>
          <w:color w:val="555555"/>
          <w:sz w:val="16"/>
          <w:szCs w:val="16"/>
          <w:rtl w:val="0"/>
        </w:rPr>
        <w:t xml:space="preserve">Figure 12. Upper ternary link sketch dimensions (joint_3–joint_4–joint_5), representative of the dimensioning pass summarised in Table 2.</w:t>
      </w:r>
      <w:r w:rsidDel="00000000" w:rsidR="00000000" w:rsidRPr="00000000">
        <w:rPr>
          <w:rtl w:val="0"/>
        </w:rPr>
      </w:r>
    </w:p>
    <w:p w:rsidR="00000000" w:rsidDel="00000000" w:rsidP="00000000" w:rsidRDefault="00000000" w:rsidRPr="00000000" w14:paraId="000000C0">
      <w:pPr>
        <w:spacing w:after="80" w:before="200" w:lineRule="auto"/>
        <w:jc w:val="center"/>
        <w:rPr>
          <w:sz w:val="18"/>
          <w:szCs w:val="18"/>
        </w:rPr>
      </w:pPr>
      <w:r w:rsidDel="00000000" w:rsidR="00000000" w:rsidRPr="00000000">
        <w:rPr>
          <w:sz w:val="18"/>
          <w:szCs w:val="18"/>
        </w:rPr>
        <w:drawing>
          <wp:inline distB="0" distT="0" distL="0" distR="0">
            <wp:extent cx="2317913" cy="1433446"/>
            <wp:effectExtent b="0" l="0" r="0" t="0"/>
            <wp:docPr descr="Foot outline edge measurement sample" id="21" name="image17.png"/>
            <a:graphic>
              <a:graphicData uri="http://schemas.openxmlformats.org/drawingml/2006/picture">
                <pic:pic>
                  <pic:nvPicPr>
                    <pic:cNvPr descr="Foot outline edge measurement sample" id="0" name="image17.png"/>
                    <pic:cNvPicPr preferRelativeResize="0"/>
                  </pic:nvPicPr>
                  <pic:blipFill>
                    <a:blip r:embed="rId22"/>
                    <a:srcRect b="0" l="0" r="0" t="0"/>
                    <a:stretch>
                      <a:fillRect/>
                    </a:stretch>
                  </pic:blipFill>
                  <pic:spPr>
                    <a:xfrm>
                      <a:off x="0" y="0"/>
                      <a:ext cx="2317913" cy="1433446"/>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lineRule="auto"/>
        <w:jc w:val="center"/>
        <w:rPr>
          <w:sz w:val="18"/>
          <w:szCs w:val="18"/>
        </w:rPr>
      </w:pPr>
      <w:r w:rsidDel="00000000" w:rsidR="00000000" w:rsidRPr="00000000">
        <w:rPr>
          <w:i w:val="1"/>
          <w:iCs w:val="1"/>
          <w:color w:val="555555"/>
          <w:sz w:val="16"/>
          <w:szCs w:val="16"/>
          <w:rtl w:val="0"/>
        </w:rPr>
        <w:t xml:space="preserve">Figure 13. Representative foot-outline edge measurement; the full outline was digitised edge-by-edge in the same way for the simulation collision mesh.</w:t>
      </w:r>
      <w:r w:rsidDel="00000000" w:rsidR="00000000" w:rsidRPr="00000000">
        <w:rPr>
          <w:rtl w:val="0"/>
        </w:rPr>
      </w:r>
    </w:p>
    <w:p w:rsidR="00000000" w:rsidDel="00000000" w:rsidP="00000000" w:rsidRDefault="00000000" w:rsidRPr="00000000" w14:paraId="000000C2">
      <w:pPr>
        <w:pStyle w:val="Heading2"/>
        <w:spacing w:after="120" w:before="260" w:lineRule="auto"/>
        <w:rPr>
          <w:sz w:val="20"/>
          <w:szCs w:val="20"/>
        </w:rPr>
      </w:pPr>
      <w:r w:rsidDel="00000000" w:rsidR="00000000" w:rsidRPr="00000000">
        <w:rPr>
          <w:sz w:val="20"/>
          <w:szCs w:val="20"/>
          <w:rtl w:val="0"/>
        </w:rPr>
        <w:t xml:space="preserve">5.2 MJCF Reconstruction and Closing Kinematic Loops</w:t>
      </w:r>
      <w:r w:rsidDel="00000000" w:rsidR="00000000" w:rsidRPr="00000000">
        <w:rPr>
          <w:rtl w:val="0"/>
        </w:rPr>
      </w:r>
    </w:p>
    <w:p w:rsidR="00000000" w:rsidDel="00000000" w:rsidP="00000000" w:rsidRDefault="00000000" w:rsidRPr="00000000" w14:paraId="000000C3">
      <w:pPr>
        <w:spacing w:after="160" w:line="300" w:lineRule="auto"/>
        <w:rPr>
          <w:sz w:val="18"/>
          <w:szCs w:val="18"/>
        </w:rPr>
      </w:pPr>
      <w:r w:rsidDel="00000000" w:rsidR="00000000" w:rsidRPr="00000000">
        <w:rPr>
          <w:sz w:val="18"/>
          <w:szCs w:val="18"/>
          <w:rtl w:val="0"/>
        </w:rPr>
        <w:t xml:space="preserve">The mechanism was recreated by importing meshes extracted from the SolidWorks assembly, one link at a time, into the MuJoCo viewer using the native MJCF format. A closed-loop four-bar linkage example [8] was used as a reference for handling kinematic loops in MuJoCo, since MJCF natively describes open kinematic trees.</w:t>
      </w:r>
    </w:p>
    <w:p w:rsidR="00000000" w:rsidDel="00000000" w:rsidP="00000000" w:rsidRDefault="00000000" w:rsidRPr="00000000" w14:paraId="000000C4">
      <w:pPr>
        <w:spacing w:after="160" w:line="300" w:lineRule="auto"/>
        <w:rPr>
          <w:sz w:val="18"/>
          <w:szCs w:val="18"/>
        </w:rPr>
      </w:pPr>
      <w:r w:rsidDel="00000000" w:rsidR="00000000" w:rsidRPr="00000000">
        <w:rPr>
          <w:sz w:val="18"/>
          <w:szCs w:val="18"/>
          <w:rtl w:val="0"/>
        </w:rPr>
        <w:t xml:space="preserve">A joint was defined for each parent–child link pair. To close the two kinematic loops (the driving four-bar, and the lower-leg loop), equality constraints were used to connect pairs of defined sites — specifically, coincident points on the “straight link” and “base link” bodies that should stay joined during motion.</w:t>
      </w:r>
    </w:p>
    <w:p w:rsidR="00000000" w:rsidDel="00000000" w:rsidP="00000000" w:rsidRDefault="00000000" w:rsidRPr="00000000" w14:paraId="000000C5">
      <w:pPr>
        <w:spacing w:after="80" w:before="200" w:lineRule="auto"/>
        <w:jc w:val="center"/>
        <w:rPr>
          <w:sz w:val="18"/>
          <w:szCs w:val="18"/>
        </w:rPr>
      </w:pPr>
      <w:r w:rsidDel="00000000" w:rsidR="00000000" w:rsidRPr="00000000">
        <w:rPr>
          <w:sz w:val="18"/>
          <w:szCs w:val="18"/>
        </w:rPr>
        <w:drawing>
          <wp:inline distB="0" distT="0" distL="0" distR="0">
            <wp:extent cx="3810000" cy="2162175"/>
            <wp:effectExtent b="0" l="0" r="0" t="0"/>
            <wp:docPr descr="Initial four bar mechanism in MuJoCo" id="22" name="image19.png"/>
            <a:graphic>
              <a:graphicData uri="http://schemas.openxmlformats.org/drawingml/2006/picture">
                <pic:pic>
                  <pic:nvPicPr>
                    <pic:cNvPr descr="Initial four bar mechanism in MuJoCo" id="0" name="image19.png"/>
                    <pic:cNvPicPr preferRelativeResize="0"/>
                  </pic:nvPicPr>
                  <pic:blipFill>
                    <a:blip r:embed="rId23"/>
                    <a:srcRect b="0" l="0" r="0" t="0"/>
                    <a:stretch>
                      <a:fillRect/>
                    </a:stretch>
                  </pic:blipFill>
                  <pic:spPr>
                    <a:xfrm>
                      <a:off x="0" y="0"/>
                      <a:ext cx="38100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lineRule="auto"/>
        <w:jc w:val="center"/>
        <w:rPr>
          <w:sz w:val="18"/>
          <w:szCs w:val="18"/>
        </w:rPr>
      </w:pPr>
      <w:r w:rsidDel="00000000" w:rsidR="00000000" w:rsidRPr="00000000">
        <w:rPr>
          <w:i w:val="1"/>
          <w:iCs w:val="1"/>
          <w:color w:val="555555"/>
          <w:sz w:val="16"/>
          <w:szCs w:val="16"/>
          <w:rtl w:val="0"/>
        </w:rPr>
        <w:t xml:space="preserve">Figure 14. Initial four-bar sub-mechanism reconstructed in the MuJoCo viewer.</w:t>
      </w:r>
      <w:r w:rsidDel="00000000" w:rsidR="00000000" w:rsidRPr="00000000">
        <w:rPr>
          <w:rtl w:val="0"/>
        </w:rPr>
      </w:r>
    </w:p>
    <w:p w:rsidR="00000000" w:rsidDel="00000000" w:rsidP="00000000" w:rsidRDefault="00000000" w:rsidRPr="00000000" w14:paraId="000000C7">
      <w:pPr>
        <w:spacing w:after="160" w:line="300" w:lineRule="auto"/>
        <w:rPr>
          <w:sz w:val="18"/>
          <w:szCs w:val="18"/>
        </w:rPr>
      </w:pPr>
      <w:r w:rsidDel="00000000" w:rsidR="00000000" w:rsidRPr="00000000">
        <w:rPr>
          <w:sz w:val="18"/>
          <w:szCs w:val="18"/>
          <w:rtl w:val="0"/>
        </w:rPr>
        <w:t xml:space="preserve">Initially, the constrained bodies did not feel rigidly connected — instead behaving as though attracted like magnets rather than pinned together. Investigating further, this was traced to MuJoCo's equality constraints being soft constraints by default: the solver finds constraint forces parameterised by impedance, stiffness (k), and damping (b), and the solref parameter controls the reference acceleration — i.e. how quickly the constraint tries to correct a violation. Tuning these parameters resolved the apparent “magnetic” behaviour and produced a properly closed kinematic loop.</w:t>
      </w:r>
    </w:p>
    <w:p w:rsidR="00000000" w:rsidDel="00000000" w:rsidP="00000000" w:rsidRDefault="00000000" w:rsidRPr="00000000" w14:paraId="000000C8">
      <w:pPr>
        <w:spacing w:after="80" w:before="200" w:lineRule="auto"/>
        <w:jc w:val="center"/>
        <w:rPr>
          <w:sz w:val="18"/>
          <w:szCs w:val="18"/>
        </w:rPr>
      </w:pPr>
      <w:r w:rsidDel="00000000" w:rsidR="00000000" w:rsidRPr="00000000">
        <w:rPr>
          <w:sz w:val="18"/>
          <w:szCs w:val="18"/>
        </w:rPr>
        <w:drawing>
          <wp:inline distB="114300" distT="114300" distL="114300" distR="114300">
            <wp:extent cx="3451388" cy="1938652"/>
            <wp:effectExtent b="0" l="0" r="0" t="0"/>
            <wp:docPr id="3" name="image5.gif"/>
            <a:graphic>
              <a:graphicData uri="http://schemas.openxmlformats.org/drawingml/2006/picture">
                <pic:pic>
                  <pic:nvPicPr>
                    <pic:cNvPr id="0" name="image5.gif"/>
                    <pic:cNvPicPr preferRelativeResize="0"/>
                  </pic:nvPicPr>
                  <pic:blipFill>
                    <a:blip r:embed="rId24"/>
                    <a:srcRect b="0" l="0" r="0" t="0"/>
                    <a:stretch>
                      <a:fillRect/>
                    </a:stretch>
                  </pic:blipFill>
                  <pic:spPr>
                    <a:xfrm>
                      <a:off x="0" y="0"/>
                      <a:ext cx="3451388" cy="1938652"/>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lineRule="auto"/>
        <w:jc w:val="center"/>
        <w:rPr>
          <w:sz w:val="18"/>
          <w:szCs w:val="18"/>
        </w:rPr>
      </w:pPr>
      <w:r w:rsidDel="00000000" w:rsidR="00000000" w:rsidRPr="00000000">
        <w:rPr>
          <w:i w:val="1"/>
          <w:iCs w:val="1"/>
          <w:color w:val="555555"/>
          <w:sz w:val="16"/>
          <w:szCs w:val="16"/>
          <w:rtl w:val="0"/>
        </w:rPr>
        <w:t xml:space="preserve">Figure 15. Equality-constrained sites (labelled) closing the four-bar kinematic loop.</w:t>
      </w:r>
      <w:r w:rsidDel="00000000" w:rsidR="00000000" w:rsidRPr="00000000">
        <w:rPr>
          <w:rtl w:val="0"/>
        </w:rPr>
      </w:r>
    </w:p>
    <w:p w:rsidR="00000000" w:rsidDel="00000000" w:rsidP="00000000" w:rsidRDefault="00000000" w:rsidRPr="00000000" w14:paraId="000000CA">
      <w:pPr>
        <w:spacing w:after="80" w:before="200" w:lineRule="auto"/>
        <w:jc w:val="center"/>
        <w:rPr>
          <w:sz w:val="18"/>
          <w:szCs w:val="18"/>
        </w:rPr>
      </w:pPr>
      <w:r w:rsidDel="00000000" w:rsidR="00000000" w:rsidRPr="00000000">
        <w:rPr>
          <w:sz w:val="18"/>
          <w:szCs w:val="18"/>
        </w:rPr>
        <w:drawing>
          <wp:inline distB="114300" distT="114300" distL="114300" distR="114300">
            <wp:extent cx="3441863" cy="1947370"/>
            <wp:effectExtent b="0" l="0" r="0" t="0"/>
            <wp:docPr id="2" name="image2.gif"/>
            <a:graphic>
              <a:graphicData uri="http://schemas.openxmlformats.org/drawingml/2006/picture">
                <pic:pic>
                  <pic:nvPicPr>
                    <pic:cNvPr id="0" name="image2.gif"/>
                    <pic:cNvPicPr preferRelativeResize="0"/>
                  </pic:nvPicPr>
                  <pic:blipFill>
                    <a:blip r:embed="rId25"/>
                    <a:srcRect b="0" l="0" r="0" t="0"/>
                    <a:stretch>
                      <a:fillRect/>
                    </a:stretch>
                  </pic:blipFill>
                  <pic:spPr>
                    <a:xfrm>
                      <a:off x="0" y="0"/>
                      <a:ext cx="3441863" cy="194737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lineRule="auto"/>
        <w:jc w:val="center"/>
        <w:rPr>
          <w:sz w:val="18"/>
          <w:szCs w:val="18"/>
        </w:rPr>
      </w:pPr>
      <w:r w:rsidDel="00000000" w:rsidR="00000000" w:rsidRPr="00000000">
        <w:rPr>
          <w:i w:val="1"/>
          <w:iCs w:val="1"/>
          <w:color w:val="555555"/>
          <w:sz w:val="16"/>
          <w:szCs w:val="16"/>
          <w:rtl w:val="0"/>
        </w:rPr>
        <w:t xml:space="preserve">Figure 16. Full single-leg mechanism (“klann_leg”) reconstructed and closed in MuJoCo.</w:t>
      </w:r>
      <w:r w:rsidDel="00000000" w:rsidR="00000000" w:rsidRPr="00000000">
        <w:rPr>
          <w:rtl w:val="0"/>
        </w:rPr>
      </w:r>
    </w:p>
    <w:p w:rsidR="00000000" w:rsidDel="00000000" w:rsidP="00000000" w:rsidRDefault="00000000" w:rsidRPr="00000000" w14:paraId="000000CC">
      <w:pPr>
        <w:spacing w:after="80" w:before="200" w:lineRule="auto"/>
        <w:jc w:val="center"/>
        <w:rPr>
          <w:sz w:val="18"/>
          <w:szCs w:val="18"/>
        </w:rPr>
      </w:pPr>
      <w:r w:rsidDel="00000000" w:rsidR="00000000" w:rsidRPr="00000000">
        <w:rPr>
          <w:sz w:val="18"/>
          <w:szCs w:val="18"/>
        </w:rPr>
        <w:drawing>
          <wp:inline distB="114300" distT="114300" distL="114300" distR="114300">
            <wp:extent cx="2835954" cy="5053013"/>
            <wp:effectExtent b="0" l="0" r="0" t="0"/>
            <wp:docPr id="8" name="image18.gif"/>
            <a:graphic>
              <a:graphicData uri="http://schemas.openxmlformats.org/drawingml/2006/picture">
                <pic:pic>
                  <pic:nvPicPr>
                    <pic:cNvPr id="0" name="image18.gif"/>
                    <pic:cNvPicPr preferRelativeResize="0"/>
                  </pic:nvPicPr>
                  <pic:blipFill>
                    <a:blip r:embed="rId26"/>
                    <a:srcRect b="0" l="0" r="0" t="0"/>
                    <a:stretch>
                      <a:fillRect/>
                    </a:stretch>
                  </pic:blipFill>
                  <pic:spPr>
                    <a:xfrm>
                      <a:off x="0" y="0"/>
                      <a:ext cx="2835954"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lineRule="auto"/>
        <w:jc w:val="center"/>
        <w:rPr>
          <w:sz w:val="18"/>
          <w:szCs w:val="18"/>
        </w:rPr>
      </w:pPr>
      <w:r w:rsidDel="00000000" w:rsidR="00000000" w:rsidRPr="00000000">
        <w:rPr>
          <w:i w:val="1"/>
          <w:iCs w:val="1"/>
          <w:color w:val="555555"/>
          <w:sz w:val="16"/>
          <w:szCs w:val="16"/>
          <w:rtl w:val="0"/>
        </w:rPr>
        <w:t xml:space="preserve">Figure 17. Iterating on the MJCF description (modified_jansen_leg.xml) alongside the live MuJoCo viewer.</w:t>
      </w:r>
      <w:r w:rsidDel="00000000" w:rsidR="00000000" w:rsidRPr="00000000">
        <w:rPr>
          <w:rtl w:val="0"/>
        </w:rPr>
      </w:r>
    </w:p>
    <w:p w:rsidR="00000000" w:rsidDel="00000000" w:rsidP="00000000" w:rsidRDefault="00000000" w:rsidRPr="00000000" w14:paraId="000000CE">
      <w:pPr>
        <w:pStyle w:val="Heading2"/>
        <w:spacing w:after="120" w:before="260" w:lineRule="auto"/>
        <w:rPr>
          <w:sz w:val="20"/>
          <w:szCs w:val="20"/>
        </w:rPr>
      </w:pPr>
      <w:r w:rsidDel="00000000" w:rsidR="00000000" w:rsidRPr="00000000">
        <w:rPr>
          <w:sz w:val="20"/>
          <w:szCs w:val="20"/>
          <w:rtl w:val="0"/>
        </w:rPr>
        <w:t xml:space="preserve">5.3 Deformable Shoe and Contact Physics</w:t>
      </w:r>
      <w:r w:rsidDel="00000000" w:rsidR="00000000" w:rsidRPr="00000000">
        <w:rPr>
          <w:rtl w:val="0"/>
        </w:rPr>
      </w:r>
    </w:p>
    <w:p w:rsidR="00000000" w:rsidDel="00000000" w:rsidP="00000000" w:rsidRDefault="00000000" w:rsidRPr="00000000" w14:paraId="000000CF">
      <w:pPr>
        <w:spacing w:after="160" w:line="300" w:lineRule="auto"/>
        <w:rPr>
          <w:sz w:val="18"/>
          <w:szCs w:val="18"/>
        </w:rPr>
      </w:pPr>
      <w:r w:rsidDel="00000000" w:rsidR="00000000" w:rsidRPr="00000000">
        <w:rPr>
          <w:sz w:val="18"/>
          <w:szCs w:val="18"/>
          <w:rtl w:val="0"/>
        </w:rPr>
        <w:t xml:space="preserve">To estimate realistic foot–ground contact behaviour, a deformable shoe body was added at the foot link, modelled as a soft body rather than a rigid one.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Attempt 1: with a low number of mesh nodes, the deformable body was unstable and produced unreliable contact behaviour.</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Increasing the node count produced stable results; the overall system was then scaled to match adult foot dimensions.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With most of the system stable, the deformable shoe began passing through the floor plane under load.</w:t>
      </w:r>
    </w:p>
    <w:p w:rsidR="00000000" w:rsidDel="00000000" w:rsidP="00000000" w:rsidRDefault="00000000" w:rsidRPr="00000000" w14:paraId="000000D3">
      <w:pPr>
        <w:spacing w:after="80" w:before="200" w:lineRule="auto"/>
        <w:jc w:val="center"/>
        <w:rPr>
          <w:sz w:val="18"/>
          <w:szCs w:val="18"/>
        </w:rPr>
      </w:pPr>
      <w:r w:rsidDel="00000000" w:rsidR="00000000" w:rsidRPr="00000000">
        <w:rPr>
          <w:sz w:val="18"/>
          <w:szCs w:val="18"/>
        </w:rPr>
        <w:drawing>
          <wp:inline distB="0" distT="0" distL="0" distR="0">
            <wp:extent cx="3048000" cy="2943225"/>
            <wp:effectExtent b="0" l="0" r="0" t="0"/>
            <wp:docPr descr="Deformable shoe passing through floor" id="24" name="image23.png"/>
            <a:graphic>
              <a:graphicData uri="http://schemas.openxmlformats.org/drawingml/2006/picture">
                <pic:pic>
                  <pic:nvPicPr>
                    <pic:cNvPr descr="Deformable shoe passing through floor" id="0" name="image23.png"/>
                    <pic:cNvPicPr preferRelativeResize="0"/>
                  </pic:nvPicPr>
                  <pic:blipFill>
                    <a:blip r:embed="rId27"/>
                    <a:srcRect b="0" l="0" r="0" t="0"/>
                    <a:stretch>
                      <a:fillRect/>
                    </a:stretch>
                  </pic:blipFill>
                  <pic:spPr>
                    <a:xfrm>
                      <a:off x="0" y="0"/>
                      <a:ext cx="30480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lineRule="auto"/>
        <w:jc w:val="center"/>
        <w:rPr>
          <w:sz w:val="18"/>
          <w:szCs w:val="18"/>
        </w:rPr>
      </w:pPr>
      <w:r w:rsidDel="00000000" w:rsidR="00000000" w:rsidRPr="00000000">
        <w:rPr>
          <w:i w:val="1"/>
          <w:iCs w:val="1"/>
          <w:color w:val="555555"/>
          <w:sz w:val="16"/>
          <w:szCs w:val="16"/>
          <w:rtl w:val="0"/>
        </w:rPr>
        <w:t xml:space="preserve">Figure 18. Early instability: the deformable shoe penetrating through the floor plane.</w:t>
      </w:r>
      <w:r w:rsidDel="00000000" w:rsidR="00000000" w:rsidRPr="00000000">
        <w:rPr>
          <w:rtl w:val="0"/>
        </w:rPr>
      </w:r>
    </w:p>
    <w:p w:rsidR="00000000" w:rsidDel="00000000" w:rsidP="00000000" w:rsidRDefault="00000000" w:rsidRPr="00000000" w14:paraId="000000D5">
      <w:pPr>
        <w:spacing w:after="160" w:line="300" w:lineRule="auto"/>
        <w:rPr>
          <w:sz w:val="18"/>
          <w:szCs w:val="18"/>
        </w:rPr>
      </w:pPr>
      <w:r w:rsidDel="00000000" w:rsidR="00000000" w:rsidRPr="00000000">
        <w:rPr>
          <w:sz w:val="18"/>
          <w:szCs w:val="18"/>
          <w:rtl w:val="0"/>
        </w:rPr>
        <w:t xml:space="preserve">This penetration was resolved by tuning the shoe's approximate material properties and the solver's contact-correction behaviour, referring to MuJoCo's contact-physics documentation [9] for the relevant parameters:</w:t>
      </w:r>
    </w:p>
    <w:p w:rsidR="00000000" w:rsidDel="00000000" w:rsidP="00000000" w:rsidRDefault="00000000" w:rsidRPr="00000000" w14:paraId="000000D6">
      <w:pPr>
        <w:spacing w:after="0" w:line="240" w:lineRule="auto"/>
        <w:rPr>
          <w:sz w:val="18"/>
          <w:szCs w:val="18"/>
        </w:rPr>
      </w:pPr>
      <w:r w:rsidDel="00000000" w:rsidR="00000000" w:rsidRPr="00000000">
        <w:rPr>
          <w:rFonts w:ascii="Consolas" w:cs="Consolas" w:eastAsia="Consolas" w:hAnsi="Consolas"/>
          <w:sz w:val="14"/>
          <w:szCs w:val="14"/>
          <w:rtl w:val="0"/>
        </w:rPr>
        <w:t xml:space="preserve">young = "8e4"          (Young's modulus, lowered for visualisation purposes)</w:t>
      </w:r>
      <w:r w:rsidDel="00000000" w:rsidR="00000000" w:rsidRPr="00000000">
        <w:rPr>
          <w:rtl w:val="0"/>
        </w:rPr>
      </w:r>
    </w:p>
    <w:p w:rsidR="00000000" w:rsidDel="00000000" w:rsidP="00000000" w:rsidRDefault="00000000" w:rsidRPr="00000000" w14:paraId="000000D7">
      <w:pPr>
        <w:spacing w:after="0" w:line="240" w:lineRule="auto"/>
        <w:rPr>
          <w:sz w:val="18"/>
          <w:szCs w:val="18"/>
        </w:rPr>
      </w:pPr>
      <w:r w:rsidDel="00000000" w:rsidR="00000000" w:rsidRPr="00000000">
        <w:rPr>
          <w:rFonts w:ascii="Consolas" w:cs="Consolas" w:eastAsia="Consolas" w:hAnsi="Consolas"/>
          <w:sz w:val="14"/>
          <w:szCs w:val="14"/>
          <w:rtl w:val="0"/>
        </w:rPr>
        <w:t xml:space="preserve">damping = "0.001"</w:t>
      </w:r>
      <w:r w:rsidDel="00000000" w:rsidR="00000000" w:rsidRPr="00000000">
        <w:rPr>
          <w:rtl w:val="0"/>
        </w:rPr>
      </w:r>
    </w:p>
    <w:p w:rsidR="00000000" w:rsidDel="00000000" w:rsidP="00000000" w:rsidRDefault="00000000" w:rsidRPr="00000000" w14:paraId="000000D8">
      <w:pPr>
        <w:spacing w:after="0" w:line="240" w:lineRule="auto"/>
        <w:rPr>
          <w:sz w:val="18"/>
          <w:szCs w:val="18"/>
        </w:rPr>
      </w:pPr>
      <w:r w:rsidDel="00000000" w:rsidR="00000000" w:rsidRPr="00000000">
        <w:rPr>
          <w:rFonts w:ascii="Consolas" w:cs="Consolas" w:eastAsia="Consolas" w:hAnsi="Consolas"/>
          <w:sz w:val="14"/>
          <w:szCs w:val="14"/>
          <w:rtl w:val="0"/>
        </w:rPr>
        <w:t xml:space="preserve">poisson = "0.2"</w:t>
      </w:r>
      <w:r w:rsidDel="00000000" w:rsidR="00000000" w:rsidRPr="00000000">
        <w:rPr>
          <w:rtl w:val="0"/>
        </w:rPr>
      </w:r>
    </w:p>
    <w:p w:rsidR="00000000" w:rsidDel="00000000" w:rsidP="00000000" w:rsidRDefault="00000000" w:rsidRPr="00000000" w14:paraId="000000D9">
      <w:pPr>
        <w:spacing w:after="0" w:line="240" w:lineRule="auto"/>
        <w:rPr>
          <w:sz w:val="18"/>
          <w:szCs w:val="18"/>
        </w:rPr>
      </w:pPr>
      <w:r w:rsidDel="00000000" w:rsidR="00000000" w:rsidRPr="00000000">
        <w:rPr>
          <w:rFonts w:ascii="Consolas" w:cs="Consolas" w:eastAsia="Consolas" w:hAnsi="Consolas"/>
          <w:sz w:val="14"/>
          <w:szCs w:val="14"/>
          <w:rtl w:val="0"/>
        </w:rPr>
        <w:t xml:space="preserve">solref = "0.003 1"    (controls how quickly the constraint corrects penetration)</w:t>
      </w:r>
      <w:r w:rsidDel="00000000" w:rsidR="00000000" w:rsidRPr="00000000">
        <w:rPr>
          <w:rtl w:val="0"/>
        </w:rPr>
      </w:r>
    </w:p>
    <w:p w:rsidR="00000000" w:rsidDel="00000000" w:rsidP="00000000" w:rsidRDefault="00000000" w:rsidRPr="00000000" w14:paraId="000000DA">
      <w:pPr>
        <w:spacing w:after="0" w:line="240" w:lineRule="auto"/>
        <w:rPr>
          <w:sz w:val="18"/>
          <w:szCs w:val="18"/>
        </w:rPr>
      </w:pPr>
      <w:r w:rsidDel="00000000" w:rsidR="00000000" w:rsidRPr="00000000">
        <w:rPr>
          <w:rFonts w:ascii="Consolas" w:cs="Consolas" w:eastAsia="Consolas" w:hAnsi="Consolas"/>
          <w:sz w:val="14"/>
          <w:szCs w:val="14"/>
          <w:rtl w:val="0"/>
        </w:rPr>
        <w:t xml:space="preserve">solimp = ".95 .99 .0001"</w:t>
      </w:r>
      <w:r w:rsidDel="00000000" w:rsidR="00000000" w:rsidRPr="00000000">
        <w:rPr>
          <w:rtl w:val="0"/>
        </w:rPr>
      </w:r>
    </w:p>
    <w:p w:rsidR="00000000" w:rsidDel="00000000" w:rsidP="00000000" w:rsidRDefault="00000000" w:rsidRPr="00000000" w14:paraId="000000DB">
      <w:pPr>
        <w:spacing w:after="160" w:line="300" w:lineRule="auto"/>
        <w:rPr>
          <w:sz w:val="18"/>
          <w:szCs w:val="18"/>
        </w:rPr>
      </w:pPr>
      <w:r w:rsidDel="00000000" w:rsidR="00000000" w:rsidRPr="00000000">
        <w:rPr>
          <w:sz w:val="18"/>
          <w:szCs w:val="18"/>
          <w:rtl w:val="0"/>
        </w:rPr>
        <w:t xml:space="preserve">The width of the floor plane was also increased to prevent contact “bleeding” under a high node count, following a known issue reported against MuJoCo on GitHub.</w:t>
      </w:r>
    </w:p>
    <w:p w:rsidR="00000000" w:rsidDel="00000000" w:rsidP="00000000" w:rsidRDefault="00000000" w:rsidRPr="00000000" w14:paraId="000000DC">
      <w:pPr>
        <w:spacing w:after="80" w:before="200" w:lineRule="auto"/>
        <w:jc w:val="center"/>
        <w:rPr>
          <w:sz w:val="18"/>
          <w:szCs w:val="18"/>
        </w:rPr>
      </w:pPr>
      <w:r w:rsidDel="00000000" w:rsidR="00000000" w:rsidRPr="00000000">
        <w:rPr>
          <w:sz w:val="18"/>
          <w:szCs w:val="18"/>
        </w:rPr>
        <w:drawing>
          <wp:inline distB="114300" distT="114300" distL="114300" distR="114300">
            <wp:extent cx="3403763" cy="2340087"/>
            <wp:effectExtent b="0" l="0" r="0" t="0"/>
            <wp:docPr id="5" name="image4.gif"/>
            <a:graphic>
              <a:graphicData uri="http://schemas.openxmlformats.org/drawingml/2006/picture">
                <pic:pic>
                  <pic:nvPicPr>
                    <pic:cNvPr id="0" name="image4.gif"/>
                    <pic:cNvPicPr preferRelativeResize="0"/>
                  </pic:nvPicPr>
                  <pic:blipFill>
                    <a:blip r:embed="rId28"/>
                    <a:srcRect b="0" l="0" r="0" t="0"/>
                    <a:stretch>
                      <a:fillRect/>
                    </a:stretch>
                  </pic:blipFill>
                  <pic:spPr>
                    <a:xfrm>
                      <a:off x="0" y="0"/>
                      <a:ext cx="3403763" cy="234008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lineRule="auto"/>
        <w:jc w:val="center"/>
        <w:rPr>
          <w:sz w:val="18"/>
          <w:szCs w:val="18"/>
        </w:rPr>
      </w:pPr>
      <w:r w:rsidDel="00000000" w:rsidR="00000000" w:rsidRPr="00000000">
        <w:rPr>
          <w:i w:val="1"/>
          <w:iCs w:val="1"/>
          <w:color w:val="555555"/>
          <w:sz w:val="16"/>
          <w:szCs w:val="16"/>
          <w:rtl w:val="0"/>
        </w:rPr>
        <w:t xml:space="preserve">Figure 19. Deformable shoe resting stably on the floor plane after parameter tuning.</w:t>
      </w:r>
      <w:r w:rsidDel="00000000" w:rsidR="00000000" w:rsidRPr="00000000">
        <w:rPr>
          <w:rtl w:val="0"/>
        </w:rPr>
      </w:r>
    </w:p>
    <w:p w:rsidR="00000000" w:rsidDel="00000000" w:rsidP="00000000" w:rsidRDefault="00000000" w:rsidRPr="00000000" w14:paraId="000000DE">
      <w:pPr>
        <w:spacing w:after="80" w:before="200" w:lineRule="auto"/>
        <w:jc w:val="center"/>
        <w:rPr>
          <w:sz w:val="18"/>
          <w:szCs w:val="18"/>
        </w:rPr>
      </w:pPr>
      <w:r w:rsidDel="00000000" w:rsidR="00000000" w:rsidRPr="00000000">
        <w:rPr>
          <w:sz w:val="18"/>
          <w:szCs w:val="18"/>
        </w:rPr>
        <w:drawing>
          <wp:inline distB="114300" distT="114300" distL="114300" distR="114300">
            <wp:extent cx="2735022" cy="2271713"/>
            <wp:effectExtent b="0" l="0" r="0" t="0"/>
            <wp:docPr id="4" name="image10.gif"/>
            <a:graphic>
              <a:graphicData uri="http://schemas.openxmlformats.org/drawingml/2006/picture">
                <pic:pic>
                  <pic:nvPicPr>
                    <pic:cNvPr id="0" name="image10.gif"/>
                    <pic:cNvPicPr preferRelativeResize="0"/>
                  </pic:nvPicPr>
                  <pic:blipFill>
                    <a:blip r:embed="rId29"/>
                    <a:srcRect b="0" l="0" r="0" t="0"/>
                    <a:stretch>
                      <a:fillRect/>
                    </a:stretch>
                  </pic:blipFill>
                  <pic:spPr>
                    <a:xfrm>
                      <a:off x="0" y="0"/>
                      <a:ext cx="2735022"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lineRule="auto"/>
        <w:jc w:val="center"/>
        <w:rPr>
          <w:sz w:val="18"/>
          <w:szCs w:val="18"/>
        </w:rPr>
      </w:pPr>
      <w:r w:rsidDel="00000000" w:rsidR="00000000" w:rsidRPr="00000000">
        <w:rPr>
          <w:i w:val="1"/>
          <w:iCs w:val="1"/>
          <w:color w:val="555555"/>
          <w:sz w:val="16"/>
          <w:szCs w:val="16"/>
          <w:rtl w:val="0"/>
        </w:rPr>
        <w:t xml:space="preserve">Figure 20. Shoe visually attached to the foot link of the reconstructed mechanism.</w:t>
      </w:r>
      <w:r w:rsidDel="00000000" w:rsidR="00000000" w:rsidRPr="00000000">
        <w:rPr>
          <w:rtl w:val="0"/>
        </w:rPr>
      </w:r>
    </w:p>
    <w:p w:rsidR="00000000" w:rsidDel="00000000" w:rsidP="00000000" w:rsidRDefault="00000000" w:rsidRPr="00000000" w14:paraId="000000E0">
      <w:pPr>
        <w:pStyle w:val="Heading2"/>
        <w:spacing w:after="120" w:before="260" w:lineRule="auto"/>
        <w:rPr>
          <w:sz w:val="20"/>
          <w:szCs w:val="20"/>
        </w:rPr>
      </w:pPr>
      <w:r w:rsidDel="00000000" w:rsidR="00000000" w:rsidRPr="00000000">
        <w:rPr>
          <w:sz w:val="20"/>
          <w:szCs w:val="20"/>
          <w:rtl w:val="0"/>
        </w:rPr>
        <w:t xml:space="preserve">5.4 Simulated Contact Loading</w:t>
      </w:r>
      <w:r w:rsidDel="00000000" w:rsidR="00000000" w:rsidRPr="00000000">
        <w:rPr>
          <w:rtl w:val="0"/>
        </w:rPr>
      </w:r>
    </w:p>
    <w:p w:rsidR="00000000" w:rsidDel="00000000" w:rsidP="00000000" w:rsidRDefault="00000000" w:rsidRPr="00000000" w14:paraId="000000E1">
      <w:pPr>
        <w:spacing w:after="160" w:line="300" w:lineRule="auto"/>
        <w:rPr>
          <w:sz w:val="18"/>
          <w:szCs w:val="18"/>
        </w:rPr>
      </w:pPr>
      <w:r w:rsidDel="00000000" w:rsidR="00000000" w:rsidRPr="00000000">
        <w:rPr>
          <w:sz w:val="18"/>
          <w:szCs w:val="18"/>
          <w:rtl w:val="0"/>
        </w:rPr>
        <w:t xml:space="preserve">With the geometry and contact model in place, the link dimensions and masses were finalised, assuming the links to be aluminium, the shoe to be the mass of a standard adult male shoe (~300 g), and the drive motor's weight to initially be that of a standard 1.7 N motor. Figure 21 shows the theoretical contact force at the FSR location under the base of the big toe, over one walking cycle, at an input torque of 0.08 N·m.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1186476</wp:posOffset>
            </wp:positionV>
            <wp:extent cx="2127341" cy="2630853"/>
            <wp:effectExtent b="0" l="0" r="0" t="0"/>
            <wp:wrapSquare wrapText="bothSides" distB="114300" distT="114300" distL="114300" distR="114300"/>
            <wp:docPr id="23" name="image24.gif"/>
            <a:graphic>
              <a:graphicData uri="http://schemas.openxmlformats.org/drawingml/2006/picture">
                <pic:pic>
                  <pic:nvPicPr>
                    <pic:cNvPr id="0" name="image24.gif"/>
                    <pic:cNvPicPr preferRelativeResize="0"/>
                  </pic:nvPicPr>
                  <pic:blipFill>
                    <a:blip r:embed="rId30"/>
                    <a:srcRect b="0" l="0" r="0" t="0"/>
                    <a:stretch>
                      <a:fillRect/>
                    </a:stretch>
                  </pic:blipFill>
                  <pic:spPr>
                    <a:xfrm>
                      <a:off x="0" y="0"/>
                      <a:ext cx="2127341" cy="2630853"/>
                    </a:xfrm>
                    <a:prstGeom prst="rect"/>
                    <a:ln/>
                  </pic:spPr>
                </pic:pic>
              </a:graphicData>
            </a:graphic>
          </wp:anchor>
        </w:drawing>
      </w:r>
    </w:p>
    <w:p w:rsidR="00000000" w:rsidDel="00000000" w:rsidP="00000000" w:rsidRDefault="00000000" w:rsidRPr="00000000" w14:paraId="000000E2">
      <w:pPr>
        <w:spacing w:after="160" w:line="300" w:lineRule="auto"/>
        <w:rPr>
          <w:sz w:val="18"/>
          <w:szCs w:val="18"/>
        </w:rPr>
      </w:pPr>
      <w:r w:rsidDel="00000000" w:rsidR="00000000" w:rsidRPr="00000000">
        <w:rPr>
          <w:rtl w:val="0"/>
        </w:rPr>
      </w:r>
    </w:p>
    <w:p w:rsidR="00000000" w:rsidDel="00000000" w:rsidP="00000000" w:rsidRDefault="00000000" w:rsidRPr="00000000" w14:paraId="000000E3">
      <w:pPr>
        <w:spacing w:after="80" w:before="200" w:lineRule="auto"/>
        <w:jc w:val="center"/>
        <w:rPr>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2143125</wp:posOffset>
            </wp:positionH>
            <wp:positionV relativeFrom="paragraph">
              <wp:posOffset>115385</wp:posOffset>
            </wp:positionV>
            <wp:extent cx="4000500" cy="1704975"/>
            <wp:effectExtent b="0" l="0" r="0" t="0"/>
            <wp:wrapSquare wrapText="bothSides" distB="0" distT="0" distL="0" distR="0"/>
            <wp:docPr descr="Theoretical contact force time plot" id="1" name="image1.png"/>
            <a:graphic>
              <a:graphicData uri="http://schemas.openxmlformats.org/drawingml/2006/picture">
                <pic:pic>
                  <pic:nvPicPr>
                    <pic:cNvPr descr="Theoretical contact force time plot" id="0" name="image1.png"/>
                    <pic:cNvPicPr preferRelativeResize="0"/>
                  </pic:nvPicPr>
                  <pic:blipFill>
                    <a:blip r:embed="rId31"/>
                    <a:srcRect b="0" l="0" r="0" t="0"/>
                    <a:stretch>
                      <a:fillRect/>
                    </a:stretch>
                  </pic:blipFill>
                  <pic:spPr>
                    <a:xfrm>
                      <a:off x="0" y="0"/>
                      <a:ext cx="4000500" cy="1704975"/>
                    </a:xfrm>
                    <a:prstGeom prst="rect"/>
                    <a:ln/>
                  </pic:spPr>
                </pic:pic>
              </a:graphicData>
            </a:graphic>
          </wp:anchor>
        </w:drawing>
      </w:r>
    </w:p>
    <w:p w:rsidR="00000000" w:rsidDel="00000000" w:rsidP="00000000" w:rsidRDefault="00000000" w:rsidRPr="00000000" w14:paraId="000000E4">
      <w:pPr>
        <w:spacing w:after="240" w:lineRule="auto"/>
        <w:jc w:val="center"/>
        <w:rPr>
          <w:sz w:val="26"/>
          <w:szCs w:val="26"/>
        </w:rPr>
      </w:pPr>
      <w:r w:rsidDel="00000000" w:rsidR="00000000" w:rsidRPr="00000000">
        <w:rPr>
          <w:i w:val="1"/>
          <w:iCs w:val="1"/>
          <w:color w:val="555555"/>
          <w:sz w:val="16"/>
          <w:szCs w:val="16"/>
          <w:rtl w:val="0"/>
        </w:rPr>
        <w:t xml:space="preserve">Figure 21. Theoretical contact force at the big-toe FSR location over one walking cycle, at 0.08 N·m input torque.</w:t>
      </w:r>
      <w:r w:rsidDel="00000000" w:rsidR="00000000" w:rsidRPr="00000000">
        <w:rPr>
          <w:rtl w:val="0"/>
        </w:rPr>
      </w:r>
    </w:p>
    <w:p w:rsidR="00000000" w:rsidDel="00000000" w:rsidP="00000000" w:rsidRDefault="00000000" w:rsidRPr="00000000" w14:paraId="000000E5">
      <w:pPr>
        <w:pStyle w:val="Heading1"/>
        <w:spacing w:after="160" w:before="360" w:lineRule="auto"/>
        <w:rPr>
          <w:sz w:val="26"/>
          <w:szCs w:val="26"/>
        </w:rPr>
      </w:pPr>
      <w:r w:rsidDel="00000000" w:rsidR="00000000" w:rsidRPr="00000000">
        <w:rPr>
          <w:rtl w:val="0"/>
        </w:rPr>
      </w:r>
    </w:p>
    <w:p w:rsidR="00000000" w:rsidDel="00000000" w:rsidP="00000000" w:rsidRDefault="00000000" w:rsidRPr="00000000" w14:paraId="000000E6">
      <w:pPr>
        <w:pStyle w:val="Heading1"/>
        <w:spacing w:after="160" w:before="360" w:lineRule="auto"/>
        <w:rPr>
          <w:sz w:val="26"/>
          <w:szCs w:val="26"/>
        </w:rPr>
      </w:pPr>
      <w:r w:rsidDel="00000000" w:rsidR="00000000" w:rsidRPr="00000000">
        <w:rPr>
          <w:sz w:val="26"/>
          <w:szCs w:val="26"/>
          <w:rtl w:val="0"/>
        </w:rPr>
        <w:t xml:space="preserve">6. Proposed Hardware</w:t>
      </w:r>
      <w:r w:rsidDel="00000000" w:rsidR="00000000" w:rsidRPr="00000000">
        <w:rPr>
          <w:rtl w:val="0"/>
        </w:rPr>
      </w:r>
    </w:p>
    <w:p w:rsidR="00000000" w:rsidDel="00000000" w:rsidP="00000000" w:rsidRDefault="00000000" w:rsidRPr="00000000" w14:paraId="000000E7">
      <w:pPr>
        <w:spacing w:after="160" w:line="300" w:lineRule="auto"/>
        <w:rPr>
          <w:sz w:val="18"/>
          <w:szCs w:val="18"/>
        </w:rPr>
      </w:pPr>
      <w:r w:rsidDel="00000000" w:rsidR="00000000" w:rsidRPr="00000000">
        <w:rPr>
          <w:sz w:val="18"/>
          <w:szCs w:val="18"/>
          <w:rtl w:val="0"/>
        </w:rPr>
        <w:t xml:space="preserve">Based on the simulated loading in Section 6.4, the following hardware was proposed for a physical build of the mechanism.</w:t>
      </w:r>
    </w:p>
    <w:p w:rsidR="00000000" w:rsidDel="00000000" w:rsidP="00000000" w:rsidRDefault="00000000" w:rsidRPr="00000000" w14:paraId="000000E8">
      <w:pPr>
        <w:pStyle w:val="Heading2"/>
        <w:spacing w:after="120" w:before="260" w:lineRule="auto"/>
        <w:rPr>
          <w:sz w:val="20"/>
          <w:szCs w:val="20"/>
        </w:rPr>
      </w:pPr>
      <w:r w:rsidDel="00000000" w:rsidR="00000000" w:rsidRPr="00000000">
        <w:rPr>
          <w:sz w:val="20"/>
          <w:szCs w:val="20"/>
          <w:rtl w:val="0"/>
        </w:rPr>
        <w:t xml:space="preserve">6.1 Proposed Components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 V OG555 geared motor with encoder — crank drive.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ESP32 — main microcontroller.</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BTS7960 (or an equivalent high-power H-bridge capable of handling the 12 V motor).</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AS5600 — for measuring foot orientation at a given time.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MPU6050 — the standard IMU used for acceleration measurement in this class of project.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Adafruit Alpha MF01A-N-221-A05 force sensor (rated 1–100 N contact force, &lt;1 ms response, with a mature ESP32-compatible library), used at three standard foot contact points: heel, big toe, and little toe. Alternative: load cell + HX711.</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Mean Well LRS-75-12 power supply — 12 V, 6 A adjustable, providing headroom for future add-ons.</w:t>
      </w:r>
    </w:p>
    <w:p w:rsidR="00000000" w:rsidDel="00000000" w:rsidP="00000000" w:rsidRDefault="00000000" w:rsidRPr="00000000" w14:paraId="000000F0">
      <w:pPr>
        <w:pStyle w:val="Heading2"/>
        <w:spacing w:after="120" w:before="260" w:lineRule="auto"/>
        <w:rPr>
          <w:sz w:val="20"/>
          <w:szCs w:val="20"/>
        </w:rPr>
      </w:pPr>
      <w:r w:rsidDel="00000000" w:rsidR="00000000" w:rsidRPr="00000000">
        <w:rPr>
          <w:sz w:val="20"/>
          <w:szCs w:val="20"/>
          <w:rtl w:val="0"/>
        </w:rPr>
        <w:t xml:space="preserve">6.2 Control Architecture</w:t>
      </w:r>
      <w:r w:rsidDel="00000000" w:rsidR="00000000" w:rsidRPr="00000000">
        <w:rPr>
          <w:rtl w:val="0"/>
        </w:rPr>
      </w:r>
    </w:p>
    <w:p w:rsidR="00000000" w:rsidDel="00000000" w:rsidP="00000000" w:rsidRDefault="00000000" w:rsidRPr="00000000" w14:paraId="000000F1">
      <w:pPr>
        <w:spacing w:after="160" w:line="300" w:lineRule="auto"/>
        <w:rPr>
          <w:sz w:val="18"/>
          <w:szCs w:val="18"/>
        </w:rPr>
      </w:pPr>
      <w:r w:rsidDel="00000000" w:rsidR="00000000" w:rsidRPr="00000000">
        <w:rPr>
          <w:sz w:val="18"/>
          <w:szCs w:val="18"/>
          <w:rtl w:val="0"/>
        </w:rPr>
        <w:t xml:space="preserve">The proposed control loop drives the crank through a speed/position controller on the ESP32, and closes the loop on foot contact and orientation sensing:</w:t>
      </w:r>
    </w:p>
    <w:p w:rsidR="00000000" w:rsidDel="00000000" w:rsidP="00000000" w:rsidRDefault="00000000" w:rsidRPr="00000000" w14:paraId="000000F2">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0F3">
      <w:pPr>
        <w:spacing w:after="0" w:line="240" w:lineRule="auto"/>
        <w:rPr>
          <w:sz w:val="18"/>
          <w:szCs w:val="18"/>
        </w:rPr>
      </w:pPr>
      <w:r w:rsidDel="00000000" w:rsidR="00000000" w:rsidRPr="00000000">
        <w:rPr>
          <w:rFonts w:ascii="Consolas" w:cs="Consolas" w:eastAsia="Consolas" w:hAnsi="Consolas"/>
          <w:sz w:val="14"/>
          <w:szCs w:val="14"/>
          <w:rtl w:val="0"/>
        </w:rPr>
        <w:t xml:space="preserve">                    |          ESP32 MCU         |</w:t>
      </w:r>
      <w:r w:rsidDel="00000000" w:rsidR="00000000" w:rsidRPr="00000000">
        <w:rPr>
          <w:rtl w:val="0"/>
        </w:rPr>
      </w:r>
    </w:p>
    <w:p w:rsidR="00000000" w:rsidDel="00000000" w:rsidP="00000000" w:rsidRDefault="00000000" w:rsidRPr="00000000" w14:paraId="000000F4">
      <w:pPr>
        <w:spacing w:after="0" w:line="240" w:lineRule="auto"/>
        <w:rPr>
          <w:sz w:val="18"/>
          <w:szCs w:val="18"/>
        </w:rPr>
      </w:pPr>
      <w:r w:rsidDel="00000000" w:rsidR="00000000" w:rsidRPr="00000000">
        <w:rPr>
          <w:rFonts w:ascii="Consolas" w:cs="Consolas" w:eastAsia="Consolas" w:hAnsi="Consolas"/>
          <w:sz w:val="14"/>
          <w:szCs w:val="14"/>
          <w:rtl w:val="0"/>
        </w:rPr>
        <w:t xml:space="preserve">                    |                             |</w:t>
      </w:r>
      <w:r w:rsidDel="00000000" w:rsidR="00000000" w:rsidRPr="00000000">
        <w:rPr>
          <w:rtl w:val="0"/>
        </w:rPr>
      </w:r>
    </w:p>
    <w:p w:rsidR="00000000" w:rsidDel="00000000" w:rsidP="00000000" w:rsidRDefault="00000000" w:rsidRPr="00000000" w14:paraId="000000F5">
      <w:pPr>
        <w:spacing w:after="0" w:line="240" w:lineRule="auto"/>
        <w:rPr>
          <w:sz w:val="18"/>
          <w:szCs w:val="18"/>
        </w:rPr>
      </w:pPr>
      <w:r w:rsidDel="00000000" w:rsidR="00000000" w:rsidRPr="00000000">
        <w:rPr>
          <w:rFonts w:ascii="Consolas" w:cs="Consolas" w:eastAsia="Consolas" w:hAnsi="Consolas"/>
          <w:sz w:val="14"/>
          <w:szCs w:val="14"/>
          <w:rtl w:val="0"/>
        </w:rPr>
        <w:t xml:space="preserve"> Desired crank ----&gt;|  Speed / Position Controller|</w:t>
      </w:r>
      <w:r w:rsidDel="00000000" w:rsidR="00000000" w:rsidRPr="00000000">
        <w:rPr>
          <w:rtl w:val="0"/>
        </w:rPr>
      </w:r>
    </w:p>
    <w:p w:rsidR="00000000" w:rsidDel="00000000" w:rsidP="00000000" w:rsidRDefault="00000000" w:rsidRPr="00000000" w14:paraId="000000F6">
      <w:pPr>
        <w:spacing w:after="0" w:line="240" w:lineRule="auto"/>
        <w:rPr>
          <w:sz w:val="18"/>
          <w:szCs w:val="18"/>
        </w:rPr>
      </w:pPr>
      <w:r w:rsidDel="00000000" w:rsidR="00000000" w:rsidRPr="00000000">
        <w:rPr>
          <w:rFonts w:ascii="Consolas" w:cs="Consolas" w:eastAsia="Consolas" w:hAnsi="Consolas"/>
          <w:sz w:val="14"/>
          <w:szCs w:val="14"/>
          <w:rtl w:val="0"/>
        </w:rPr>
        <w:t xml:space="preserve">     speed          |             |               |</w:t>
      </w:r>
      <w:r w:rsidDel="00000000" w:rsidR="00000000" w:rsidRPr="00000000">
        <w:rPr>
          <w:rtl w:val="0"/>
        </w:rPr>
      </w:r>
    </w:p>
    <w:p w:rsidR="00000000" w:rsidDel="00000000" w:rsidP="00000000" w:rsidRDefault="00000000" w:rsidRPr="00000000" w14:paraId="000000F7">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0F8">
      <w:pPr>
        <w:spacing w:after="0" w:line="240" w:lineRule="auto"/>
        <w:rPr>
          <w:sz w:val="18"/>
          <w:szCs w:val="18"/>
        </w:rPr>
      </w:pPr>
      <w:r w:rsidDel="00000000" w:rsidR="00000000" w:rsidRPr="00000000">
        <w:rPr>
          <w:rFonts w:ascii="Consolas" w:cs="Consolas" w:eastAsia="Consolas" w:hAnsi="Consolas"/>
          <w:sz w:val="14"/>
          <w:szCs w:val="14"/>
          <w:rtl w:val="0"/>
        </w:rPr>
        <w:t xml:space="preserve">                                  | PWM / DIR</w:t>
      </w:r>
      <w:r w:rsidDel="00000000" w:rsidR="00000000" w:rsidRPr="00000000">
        <w:rPr>
          <w:rtl w:val="0"/>
        </w:rPr>
      </w:r>
    </w:p>
    <w:p w:rsidR="00000000" w:rsidDel="00000000" w:rsidP="00000000" w:rsidRDefault="00000000" w:rsidRPr="00000000" w14:paraId="000000F9">
      <w:pPr>
        <w:spacing w:after="0" w:line="240" w:lineRule="auto"/>
        <w:rPr>
          <w:sz w:val="18"/>
          <w:szCs w:val="18"/>
        </w:rPr>
      </w:pPr>
      <w:r w:rsidDel="00000000" w:rsidR="00000000" w:rsidRPr="00000000">
        <w:rPr>
          <w:rFonts w:ascii="Consolas" w:cs="Consolas" w:eastAsia="Consolas" w:hAnsi="Consolas"/>
          <w:sz w:val="14"/>
          <w:szCs w:val="14"/>
          <w:rtl w:val="0"/>
        </w:rPr>
        <w:t xml:space="preserve">                                  v</w:t>
      </w:r>
      <w:r w:rsidDel="00000000" w:rsidR="00000000" w:rsidRPr="00000000">
        <w:rPr>
          <w:rtl w:val="0"/>
        </w:rPr>
      </w:r>
    </w:p>
    <w:p w:rsidR="00000000" w:rsidDel="00000000" w:rsidP="00000000" w:rsidRDefault="00000000" w:rsidRPr="00000000" w14:paraId="000000FA">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0FB">
      <w:pPr>
        <w:spacing w:after="0" w:line="240" w:lineRule="auto"/>
        <w:rPr>
          <w:sz w:val="18"/>
          <w:szCs w:val="18"/>
        </w:rPr>
      </w:pPr>
      <w:r w:rsidDel="00000000" w:rsidR="00000000" w:rsidRPr="00000000">
        <w:rPr>
          <w:rFonts w:ascii="Consolas" w:cs="Consolas" w:eastAsia="Consolas" w:hAnsi="Consolas"/>
          <w:sz w:val="14"/>
          <w:szCs w:val="14"/>
          <w:rtl w:val="0"/>
        </w:rPr>
        <w:t xml:space="preserve">                           | BTS7960 /    |</w:t>
      </w:r>
      <w:r w:rsidDel="00000000" w:rsidR="00000000" w:rsidRPr="00000000">
        <w:rPr>
          <w:rtl w:val="0"/>
        </w:rPr>
      </w:r>
    </w:p>
    <w:p w:rsidR="00000000" w:rsidDel="00000000" w:rsidP="00000000" w:rsidRDefault="00000000" w:rsidRPr="00000000" w14:paraId="000000FC">
      <w:pPr>
        <w:spacing w:after="0" w:line="240" w:lineRule="auto"/>
        <w:rPr>
          <w:sz w:val="18"/>
          <w:szCs w:val="18"/>
        </w:rPr>
      </w:pPr>
      <w:r w:rsidDel="00000000" w:rsidR="00000000" w:rsidRPr="00000000">
        <w:rPr>
          <w:rFonts w:ascii="Consolas" w:cs="Consolas" w:eastAsia="Consolas" w:hAnsi="Consolas"/>
          <w:sz w:val="14"/>
          <w:szCs w:val="14"/>
          <w:rtl w:val="0"/>
        </w:rPr>
        <w:t xml:space="preserve">                           | H-Bridge     |</w:t>
      </w:r>
      <w:r w:rsidDel="00000000" w:rsidR="00000000" w:rsidRPr="00000000">
        <w:rPr>
          <w:rtl w:val="0"/>
        </w:rPr>
      </w:r>
    </w:p>
    <w:p w:rsidR="00000000" w:rsidDel="00000000" w:rsidP="00000000" w:rsidRDefault="00000000" w:rsidRPr="00000000" w14:paraId="000000FD">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0FE">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0FF">
      <w:pPr>
        <w:spacing w:after="0" w:line="240" w:lineRule="auto"/>
        <w:rPr>
          <w:sz w:val="18"/>
          <w:szCs w:val="18"/>
        </w:rPr>
      </w:pPr>
      <w:r w:rsidDel="00000000" w:rsidR="00000000" w:rsidRPr="00000000">
        <w:rPr>
          <w:rFonts w:ascii="Consolas" w:cs="Consolas" w:eastAsia="Consolas" w:hAnsi="Consolas"/>
          <w:sz w:val="14"/>
          <w:szCs w:val="14"/>
          <w:rtl w:val="0"/>
        </w:rPr>
        <w:t xml:space="preserve">                           +------v-------+</w:t>
      </w:r>
      <w:r w:rsidDel="00000000" w:rsidR="00000000" w:rsidRPr="00000000">
        <w:rPr>
          <w:rtl w:val="0"/>
        </w:rPr>
      </w:r>
    </w:p>
    <w:p w:rsidR="00000000" w:rsidDel="00000000" w:rsidP="00000000" w:rsidRDefault="00000000" w:rsidRPr="00000000" w14:paraId="00000100">
      <w:pPr>
        <w:spacing w:after="0" w:line="240" w:lineRule="auto"/>
        <w:rPr>
          <w:sz w:val="18"/>
          <w:szCs w:val="18"/>
        </w:rPr>
      </w:pPr>
      <w:r w:rsidDel="00000000" w:rsidR="00000000" w:rsidRPr="00000000">
        <w:rPr>
          <w:rFonts w:ascii="Consolas" w:cs="Consolas" w:eastAsia="Consolas" w:hAnsi="Consolas"/>
          <w:sz w:val="14"/>
          <w:szCs w:val="14"/>
          <w:rtl w:val="0"/>
        </w:rPr>
        <w:t xml:space="preserve">                           | 12 V OG555   |</w:t>
      </w:r>
      <w:r w:rsidDel="00000000" w:rsidR="00000000" w:rsidRPr="00000000">
        <w:rPr>
          <w:rtl w:val="0"/>
        </w:rPr>
      </w:r>
    </w:p>
    <w:p w:rsidR="00000000" w:rsidDel="00000000" w:rsidP="00000000" w:rsidRDefault="00000000" w:rsidRPr="00000000" w14:paraId="00000101">
      <w:pPr>
        <w:spacing w:after="0" w:line="240" w:lineRule="auto"/>
        <w:rPr>
          <w:sz w:val="18"/>
          <w:szCs w:val="18"/>
        </w:rPr>
      </w:pPr>
      <w:r w:rsidDel="00000000" w:rsidR="00000000" w:rsidRPr="00000000">
        <w:rPr>
          <w:rFonts w:ascii="Consolas" w:cs="Consolas" w:eastAsia="Consolas" w:hAnsi="Consolas"/>
          <w:sz w:val="14"/>
          <w:szCs w:val="14"/>
          <w:rtl w:val="0"/>
        </w:rPr>
        <w:t xml:space="preserve">                           | Geared Motor |</w:t>
      </w:r>
      <w:r w:rsidDel="00000000" w:rsidR="00000000" w:rsidRPr="00000000">
        <w:rPr>
          <w:rtl w:val="0"/>
        </w:rPr>
      </w:r>
    </w:p>
    <w:p w:rsidR="00000000" w:rsidDel="00000000" w:rsidP="00000000" w:rsidRDefault="00000000" w:rsidRPr="00000000" w14:paraId="00000102">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103">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104">
      <w:pPr>
        <w:spacing w:after="0" w:line="240" w:lineRule="auto"/>
        <w:rPr>
          <w:sz w:val="18"/>
          <w:szCs w:val="18"/>
        </w:rPr>
      </w:pPr>
      <w:r w:rsidDel="00000000" w:rsidR="00000000" w:rsidRPr="00000000">
        <w:rPr>
          <w:rFonts w:ascii="Consolas" w:cs="Consolas" w:eastAsia="Consolas" w:hAnsi="Consolas"/>
          <w:sz w:val="14"/>
          <w:szCs w:val="14"/>
          <w:rtl w:val="0"/>
        </w:rPr>
        <w:t xml:space="preserve">                               CRANK</w:t>
      </w:r>
      <w:r w:rsidDel="00000000" w:rsidR="00000000" w:rsidRPr="00000000">
        <w:rPr>
          <w:rtl w:val="0"/>
        </w:rPr>
      </w:r>
    </w:p>
    <w:p w:rsidR="00000000" w:rsidDel="00000000" w:rsidP="00000000" w:rsidRDefault="00000000" w:rsidRPr="00000000" w14:paraId="00000105">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106">
      <w:pPr>
        <w:spacing w:after="0" w:line="240" w:lineRule="auto"/>
        <w:rPr>
          <w:sz w:val="18"/>
          <w:szCs w:val="18"/>
        </w:rPr>
      </w:pPr>
      <w:r w:rsidDel="00000000" w:rsidR="00000000" w:rsidRPr="00000000">
        <w:rPr>
          <w:rFonts w:ascii="Consolas" w:cs="Consolas" w:eastAsia="Consolas" w:hAnsi="Consolas"/>
          <w:sz w:val="14"/>
          <w:szCs w:val="14"/>
          <w:rtl w:val="0"/>
        </w:rPr>
        <w:t xml:space="preserve">                           +------v-------+</w:t>
      </w:r>
      <w:r w:rsidDel="00000000" w:rsidR="00000000" w:rsidRPr="00000000">
        <w:rPr>
          <w:rtl w:val="0"/>
        </w:rPr>
      </w:r>
    </w:p>
    <w:p w:rsidR="00000000" w:rsidDel="00000000" w:rsidP="00000000" w:rsidRDefault="00000000" w:rsidRPr="00000000" w14:paraId="00000107">
      <w:pPr>
        <w:spacing w:after="0" w:line="240" w:lineRule="auto"/>
        <w:rPr>
          <w:sz w:val="18"/>
          <w:szCs w:val="18"/>
        </w:rPr>
      </w:pPr>
      <w:r w:rsidDel="00000000" w:rsidR="00000000" w:rsidRPr="00000000">
        <w:rPr>
          <w:rFonts w:ascii="Consolas" w:cs="Consolas" w:eastAsia="Consolas" w:hAnsi="Consolas"/>
          <w:sz w:val="14"/>
          <w:szCs w:val="14"/>
          <w:rtl w:val="0"/>
        </w:rPr>
        <w:t xml:space="preserve">                           |   LINKAGE    |</w:t>
      </w:r>
      <w:r w:rsidDel="00000000" w:rsidR="00000000" w:rsidRPr="00000000">
        <w:rPr>
          <w:rtl w:val="0"/>
        </w:rPr>
      </w:r>
    </w:p>
    <w:p w:rsidR="00000000" w:rsidDel="00000000" w:rsidP="00000000" w:rsidRDefault="00000000" w:rsidRPr="00000000" w14:paraId="00000108">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109">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10A">
      <w:pPr>
        <w:spacing w:after="0" w:line="240" w:lineRule="auto"/>
        <w:rPr>
          <w:sz w:val="18"/>
          <w:szCs w:val="18"/>
        </w:rPr>
      </w:pPr>
      <w:r w:rsidDel="00000000" w:rsidR="00000000" w:rsidRPr="00000000">
        <w:rPr>
          <w:rFonts w:ascii="Consolas" w:cs="Consolas" w:eastAsia="Consolas" w:hAnsi="Consolas"/>
          <w:sz w:val="14"/>
          <w:szCs w:val="14"/>
          <w:rtl w:val="0"/>
        </w:rPr>
        <w:t xml:space="preserve">                                FOOT</w:t>
      </w:r>
      <w:r w:rsidDel="00000000" w:rsidR="00000000" w:rsidRPr="00000000">
        <w:rPr>
          <w:rtl w:val="0"/>
        </w:rPr>
      </w:r>
    </w:p>
    <w:p w:rsidR="00000000" w:rsidDel="00000000" w:rsidP="00000000" w:rsidRDefault="00000000" w:rsidRPr="00000000" w14:paraId="0000010B">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10C">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10D">
      <w:pPr>
        <w:spacing w:after="0" w:line="240" w:lineRule="auto"/>
        <w:rPr>
          <w:sz w:val="18"/>
          <w:szCs w:val="18"/>
        </w:rPr>
      </w:pPr>
      <w:r w:rsidDel="00000000" w:rsidR="00000000" w:rsidRPr="00000000">
        <w:rPr>
          <w:rFonts w:ascii="Consolas" w:cs="Consolas" w:eastAsia="Consolas" w:hAnsi="Consolas"/>
          <w:sz w:val="14"/>
          <w:szCs w:val="14"/>
          <w:rtl w:val="0"/>
        </w:rPr>
        <w:t xml:space="preserve">              |                   |                   |</w:t>
      </w:r>
      <w:r w:rsidDel="00000000" w:rsidR="00000000" w:rsidRPr="00000000">
        <w:rPr>
          <w:rtl w:val="0"/>
        </w:rPr>
      </w:r>
    </w:p>
    <w:p w:rsidR="00000000" w:rsidDel="00000000" w:rsidP="00000000" w:rsidRDefault="00000000" w:rsidRPr="00000000" w14:paraId="0000010E">
      <w:pPr>
        <w:spacing w:after="0" w:line="240" w:lineRule="auto"/>
        <w:rPr>
          <w:sz w:val="18"/>
          <w:szCs w:val="18"/>
        </w:rPr>
      </w:pPr>
      <w:r w:rsidDel="00000000" w:rsidR="00000000" w:rsidRPr="00000000">
        <w:rPr>
          <w:rFonts w:ascii="Consolas" w:cs="Consolas" w:eastAsia="Consolas" w:hAnsi="Consolas"/>
          <w:sz w:val="14"/>
          <w:szCs w:val="14"/>
          <w:rtl w:val="0"/>
        </w:rPr>
        <w:t xml:space="preserve">          Heel FSR           Big-toe FSR        Little-toe FSR</w:t>
      </w:r>
      <w:r w:rsidDel="00000000" w:rsidR="00000000" w:rsidRPr="00000000">
        <w:rPr>
          <w:rtl w:val="0"/>
        </w:rPr>
      </w:r>
    </w:p>
    <w:p w:rsidR="00000000" w:rsidDel="00000000" w:rsidP="00000000" w:rsidRDefault="00000000" w:rsidRPr="00000000" w14:paraId="0000010F">
      <w:pPr>
        <w:spacing w:after="0" w:line="240" w:lineRule="auto"/>
        <w:rPr>
          <w:sz w:val="18"/>
          <w:szCs w:val="18"/>
        </w:rPr>
      </w:pPr>
      <w:r w:rsidDel="00000000" w:rsidR="00000000" w:rsidRPr="00000000">
        <w:rPr>
          <w:rFonts w:ascii="Consolas" w:cs="Consolas" w:eastAsia="Consolas" w:hAnsi="Consolas"/>
          <w:sz w:val="14"/>
          <w:szCs w:val="14"/>
          <w:rtl w:val="0"/>
        </w:rPr>
        <w:t xml:space="preserve">              |                   |                   |</w:t>
      </w:r>
      <w:r w:rsidDel="00000000" w:rsidR="00000000" w:rsidRPr="00000000">
        <w:rPr>
          <w:rtl w:val="0"/>
        </w:rPr>
      </w:r>
    </w:p>
    <w:p w:rsidR="00000000" w:rsidDel="00000000" w:rsidP="00000000" w:rsidRDefault="00000000" w:rsidRPr="00000000" w14:paraId="00000110">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111">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112">
      <w:pPr>
        <w:spacing w:after="0" w:line="240" w:lineRule="auto"/>
        <w:rPr>
          <w:sz w:val="18"/>
          <w:szCs w:val="18"/>
        </w:rPr>
      </w:pPr>
      <w:r w:rsidDel="00000000" w:rsidR="00000000" w:rsidRPr="00000000">
        <w:rPr>
          <w:rFonts w:ascii="Consolas" w:cs="Consolas" w:eastAsia="Consolas" w:hAnsi="Consolas"/>
          <w:sz w:val="14"/>
          <w:szCs w:val="14"/>
          <w:rtl w:val="0"/>
        </w:rPr>
        <w:t xml:space="preserve">                                  v</w:t>
      </w:r>
      <w:r w:rsidDel="00000000" w:rsidR="00000000" w:rsidRPr="00000000">
        <w:rPr>
          <w:rtl w:val="0"/>
        </w:rPr>
      </w:r>
    </w:p>
    <w:p w:rsidR="00000000" w:rsidDel="00000000" w:rsidP="00000000" w:rsidRDefault="00000000" w:rsidRPr="00000000" w14:paraId="00000113">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114">
      <w:pPr>
        <w:spacing w:after="0" w:line="240" w:lineRule="auto"/>
        <w:rPr>
          <w:sz w:val="18"/>
          <w:szCs w:val="18"/>
        </w:rPr>
      </w:pPr>
      <w:r w:rsidDel="00000000" w:rsidR="00000000" w:rsidRPr="00000000">
        <w:rPr>
          <w:rFonts w:ascii="Consolas" w:cs="Consolas" w:eastAsia="Consolas" w:hAnsi="Consolas"/>
          <w:sz w:val="14"/>
          <w:szCs w:val="14"/>
          <w:rtl w:val="0"/>
        </w:rPr>
        <w:t xml:space="preserve">                           |    ESP32     |</w:t>
      </w:r>
      <w:r w:rsidDel="00000000" w:rsidR="00000000" w:rsidRPr="00000000">
        <w:rPr>
          <w:rtl w:val="0"/>
        </w:rPr>
      </w:r>
    </w:p>
    <w:p w:rsidR="00000000" w:rsidDel="00000000" w:rsidP="00000000" w:rsidRDefault="00000000" w:rsidRPr="00000000" w14:paraId="00000115">
      <w:pPr>
        <w:spacing w:after="0" w:line="240" w:lineRule="auto"/>
        <w:rPr>
          <w:sz w:val="18"/>
          <w:szCs w:val="18"/>
        </w:rPr>
      </w:pPr>
      <w:r w:rsidDel="00000000" w:rsidR="00000000" w:rsidRPr="00000000">
        <w:rPr>
          <w:rFonts w:ascii="Consolas" w:cs="Consolas" w:eastAsia="Consolas" w:hAnsi="Consolas"/>
          <w:sz w:val="14"/>
          <w:szCs w:val="14"/>
          <w:rtl w:val="0"/>
        </w:rPr>
        <w:t xml:space="preserve">                           |  Contact     |</w:t>
      </w:r>
      <w:r w:rsidDel="00000000" w:rsidR="00000000" w:rsidRPr="00000000">
        <w:rPr>
          <w:rtl w:val="0"/>
        </w:rPr>
      </w:r>
    </w:p>
    <w:p w:rsidR="00000000" w:rsidDel="00000000" w:rsidP="00000000" w:rsidRDefault="00000000" w:rsidRPr="00000000" w14:paraId="00000116">
      <w:pPr>
        <w:spacing w:after="0" w:line="240" w:lineRule="auto"/>
        <w:rPr>
          <w:sz w:val="18"/>
          <w:szCs w:val="18"/>
        </w:rPr>
      </w:pPr>
      <w:r w:rsidDel="00000000" w:rsidR="00000000" w:rsidRPr="00000000">
        <w:rPr>
          <w:rFonts w:ascii="Consolas" w:cs="Consolas" w:eastAsia="Consolas" w:hAnsi="Consolas"/>
          <w:sz w:val="14"/>
          <w:szCs w:val="14"/>
          <w:rtl w:val="0"/>
        </w:rPr>
        <w:t xml:space="preserve">                           |  detection   |</w:t>
      </w:r>
      <w:r w:rsidDel="00000000" w:rsidR="00000000" w:rsidRPr="00000000">
        <w:rPr>
          <w:rtl w:val="0"/>
        </w:rPr>
      </w:r>
    </w:p>
    <w:p w:rsidR="00000000" w:rsidDel="00000000" w:rsidP="00000000" w:rsidRDefault="00000000" w:rsidRPr="00000000" w14:paraId="00000117">
      <w:pPr>
        <w:spacing w:after="0" w:line="240" w:lineRule="auto"/>
        <w:rPr>
          <w:sz w:val="18"/>
          <w:szCs w:val="18"/>
        </w:rPr>
      </w:pPr>
      <w:r w:rsidDel="00000000" w:rsidR="00000000" w:rsidRPr="00000000">
        <w:rPr>
          <w:rFonts w:ascii="Consolas" w:cs="Consolas" w:eastAsia="Consolas" w:hAnsi="Consolas"/>
          <w:sz w:val="14"/>
          <w:szCs w:val="14"/>
          <w:rtl w:val="0"/>
        </w:rPr>
        <w:t xml:space="preserve">                           +--------------+</w:t>
      </w:r>
      <w:r w:rsidDel="00000000" w:rsidR="00000000" w:rsidRPr="00000000">
        <w:rPr>
          <w:rtl w:val="0"/>
        </w:rPr>
      </w:r>
    </w:p>
    <w:p w:rsidR="00000000" w:rsidDel="00000000" w:rsidP="00000000" w:rsidRDefault="00000000" w:rsidRPr="00000000" w14:paraId="00000118">
      <w:pPr>
        <w:spacing w:after="0" w:line="240" w:lineRule="auto"/>
        <w:rPr>
          <w:sz w:val="18"/>
          <w:szCs w:val="18"/>
        </w:rPr>
      </w:pPr>
      <w:r w:rsidDel="00000000" w:rsidR="00000000" w:rsidRPr="00000000">
        <w:rPr>
          <w:rtl w:val="0"/>
        </w:rPr>
      </w:r>
    </w:p>
    <w:p w:rsidR="00000000" w:rsidDel="00000000" w:rsidP="00000000" w:rsidRDefault="00000000" w:rsidRPr="00000000" w14:paraId="00000119">
      <w:pPr>
        <w:spacing w:after="0" w:line="240" w:lineRule="auto"/>
        <w:rPr>
          <w:sz w:val="18"/>
          <w:szCs w:val="18"/>
        </w:rPr>
      </w:pPr>
      <w:r w:rsidDel="00000000" w:rsidR="00000000" w:rsidRPr="00000000">
        <w:rPr>
          <w:rFonts w:ascii="Consolas" w:cs="Consolas" w:eastAsia="Consolas" w:hAnsi="Consolas"/>
          <w:sz w:val="14"/>
          <w:szCs w:val="14"/>
          <w:rtl w:val="0"/>
        </w:rPr>
        <w:t xml:space="preserve"> Motor encoder ------------------------------&gt; ESP32</w:t>
      </w:r>
      <w:r w:rsidDel="00000000" w:rsidR="00000000" w:rsidRPr="00000000">
        <w:rPr>
          <w:rtl w:val="0"/>
        </w:rPr>
      </w:r>
    </w:p>
    <w:p w:rsidR="00000000" w:rsidDel="00000000" w:rsidP="00000000" w:rsidRDefault="00000000" w:rsidRPr="00000000" w14:paraId="0000011A">
      <w:pPr>
        <w:spacing w:after="0" w:line="240" w:lineRule="auto"/>
        <w:rPr>
          <w:sz w:val="18"/>
          <w:szCs w:val="18"/>
        </w:rPr>
      </w:pPr>
      <w:r w:rsidDel="00000000" w:rsidR="00000000" w:rsidRPr="00000000">
        <w:rPr>
          <w:rFonts w:ascii="Consolas" w:cs="Consolas" w:eastAsia="Consolas" w:hAnsi="Consolas"/>
          <w:sz w:val="14"/>
          <w:szCs w:val="14"/>
          <w:rtl w:val="0"/>
        </w:rPr>
        <w:t xml:space="preserve"> AS5600 --------------------------------------&gt; ESP32</w:t>
      </w:r>
      <w:r w:rsidDel="00000000" w:rsidR="00000000" w:rsidRPr="00000000">
        <w:rPr>
          <w:rtl w:val="0"/>
        </w:rPr>
      </w:r>
    </w:p>
    <w:p w:rsidR="00000000" w:rsidDel="00000000" w:rsidP="00000000" w:rsidRDefault="00000000" w:rsidRPr="00000000" w14:paraId="0000011B">
      <w:pPr>
        <w:spacing w:after="0" w:line="240" w:lineRule="auto"/>
        <w:rPr>
          <w:sz w:val="18"/>
          <w:szCs w:val="18"/>
        </w:rPr>
      </w:pPr>
      <w:r w:rsidDel="00000000" w:rsidR="00000000" w:rsidRPr="00000000">
        <w:rPr>
          <w:rFonts w:ascii="Consolas" w:cs="Consolas" w:eastAsia="Consolas" w:hAnsi="Consolas"/>
          <w:sz w:val="14"/>
          <w:szCs w:val="14"/>
          <w:rtl w:val="0"/>
        </w:rPr>
        <w:t xml:space="preserve"> MPU6050 -------------------------------------&gt; ESP32</w:t>
      </w:r>
      <w:r w:rsidDel="00000000" w:rsidR="00000000" w:rsidRPr="00000000">
        <w:rPr>
          <w:rtl w:val="0"/>
        </w:rPr>
      </w:r>
    </w:p>
    <w:p w:rsidR="00000000" w:rsidDel="00000000" w:rsidP="00000000" w:rsidRDefault="00000000" w:rsidRPr="00000000" w14:paraId="0000011C">
      <w:pPr>
        <w:spacing w:after="160" w:before="200" w:lineRule="auto"/>
        <w:rPr>
          <w:sz w:val="18"/>
          <w:szCs w:val="18"/>
        </w:rPr>
      </w:pPr>
      <w:r w:rsidDel="00000000" w:rsidR="00000000" w:rsidRPr="00000000">
        <w:rPr>
          <w:i w:val="1"/>
          <w:iCs w:val="1"/>
          <w:color w:val="555555"/>
          <w:sz w:val="16"/>
          <w:szCs w:val="16"/>
          <w:rtl w:val="0"/>
        </w:rPr>
        <w:t xml:space="preserve">Figure 22. Proposed control architecture: crank speed/position control, closed with foot-contact and orientation sensing.</w:t>
      </w:r>
      <w:r w:rsidDel="00000000" w:rsidR="00000000" w:rsidRPr="00000000">
        <w:rPr>
          <w:rtl w:val="0"/>
        </w:rPr>
      </w:r>
    </w:p>
    <w:p w:rsidR="00000000" w:rsidDel="00000000" w:rsidP="00000000" w:rsidRDefault="00000000" w:rsidRPr="00000000" w14:paraId="0000011D">
      <w:pPr>
        <w:pStyle w:val="Heading1"/>
        <w:spacing w:after="160" w:before="360" w:lineRule="auto"/>
        <w:rPr>
          <w:sz w:val="26"/>
          <w:szCs w:val="26"/>
        </w:rPr>
      </w:pPr>
      <w:r w:rsidDel="00000000" w:rsidR="00000000" w:rsidRPr="00000000">
        <w:rPr>
          <w:sz w:val="26"/>
          <w:szCs w:val="26"/>
          <w:rtl w:val="0"/>
        </w:rPr>
        <w:t xml:space="preserve">7. Conclusion and Future Work</w:t>
      </w:r>
      <w:r w:rsidDel="00000000" w:rsidR="00000000" w:rsidRPr="00000000">
        <w:rPr>
          <w:rtl w:val="0"/>
        </w:rPr>
      </w:r>
    </w:p>
    <w:p w:rsidR="00000000" w:rsidDel="00000000" w:rsidP="00000000" w:rsidRDefault="00000000" w:rsidRPr="00000000" w14:paraId="0000011E">
      <w:pPr>
        <w:spacing w:after="160" w:line="300" w:lineRule="auto"/>
        <w:rPr>
          <w:sz w:val="18"/>
          <w:szCs w:val="18"/>
        </w:rPr>
      </w:pPr>
      <w:r w:rsidDel="00000000" w:rsidR="00000000" w:rsidRPr="00000000">
        <w:rPr>
          <w:sz w:val="18"/>
          <w:szCs w:val="18"/>
          <w:rtl w:val="0"/>
        </w:rPr>
        <w:t xml:space="preserve">This project reduced the standard eight-bar Jansen leg to a more compact topology built around a single crank-rocker four-bar, while keeping the mechanism at one degree of freedom and tuning its foot trajectory to sit closer to a human gait than the standard Jansen path. The lower-leg dimensions retained close agreement with the classical Jansen proportions (Section 4), while the upper four-bar was deliberately re-proportioned for the reduced topology and a more compact envelope. Mirroring and coupling the leg into a two-leg, single-input assembly, and animating it in SolidWorks Motion Study, confirmed that the design behaves as intended (Section 5).</w:t>
      </w:r>
    </w:p>
    <w:p w:rsidR="00000000" w:rsidDel="00000000" w:rsidP="00000000" w:rsidRDefault="00000000" w:rsidRPr="00000000" w14:paraId="0000011F">
      <w:pPr>
        <w:spacing w:after="160" w:line="300" w:lineRule="auto"/>
        <w:rPr>
          <w:sz w:val="18"/>
          <w:szCs w:val="18"/>
        </w:rPr>
      </w:pPr>
      <w:r w:rsidDel="00000000" w:rsidR="00000000" w:rsidRPr="00000000">
        <w:rPr>
          <w:sz w:val="18"/>
          <w:szCs w:val="18"/>
          <w:rtl w:val="0"/>
        </w:rPr>
        <w:t xml:space="preserve">The mechanism was then carried substantially further than a CAD exercise: it was reconstructed link-by-link as a physics simulation in MuJoCo, with closed kinematic loops, a deformable contact shoe, and a theoretical contact-force estimate at the big toe (Section 6). That simulated loading, in turn, informed a concrete proposed hardware architecture — drive motor, motor driver, microcontroller, orientation and contact sensing, and power supply — with a defined control loop from desired crank speed through to foot-contact detection (Section 7). Taken together, the project now spans the full path from a first-principles kinematic reduction to a build-ready hardware and control specification.</w:t>
      </w:r>
    </w:p>
    <w:p w:rsidR="00000000" w:rsidDel="00000000" w:rsidP="00000000" w:rsidRDefault="00000000" w:rsidRPr="00000000" w14:paraId="00000120">
      <w:pPr>
        <w:spacing w:after="160" w:line="300" w:lineRule="auto"/>
        <w:rPr>
          <w:sz w:val="18"/>
          <w:szCs w:val="18"/>
        </w:rPr>
      </w:pPr>
      <w:r w:rsidDel="00000000" w:rsidR="00000000" w:rsidRPr="00000000">
        <w:rPr>
          <w:sz w:val="18"/>
          <w:szCs w:val="18"/>
          <w:rtl w:val="0"/>
        </w:rPr>
        <w:t xml:space="preserve">The most valuable next steps follow directly from where this iteration stopped short:</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Formally verifying the degrees of freedom of the coupled two-leg assembly and the Grashof condition of the driving four-bar using Grübler's equation, rather than relying on the empirical observation in Section 4.2.</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Quantifying the trajectory sweep described in Section 4.2 with a table or plot of pivot separation versus trajectory apex position, instead of the qualitative front-heavy/back-heavy description used here.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Validating the MuJoCo contact-force estimate (Section 6.4) against the physical prototype once built, and tuning the deformable shoe parameters accordingly.</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left"/>
        <w:rPr>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Physically fabricating the mechanism and the proposed hardware in Section 7, and closing the control loop on real sensor data rather than simulated values.</w:t>
      </w:r>
    </w:p>
    <w:p w:rsidR="00000000" w:rsidDel="00000000" w:rsidP="00000000" w:rsidRDefault="00000000" w:rsidRPr="00000000" w14:paraId="00000125">
      <w:pPr>
        <w:pStyle w:val="Heading1"/>
        <w:spacing w:after="160" w:before="360" w:lineRule="auto"/>
        <w:rPr>
          <w:sz w:val="26"/>
          <w:szCs w:val="26"/>
        </w:rPr>
      </w:pPr>
      <w:r w:rsidDel="00000000" w:rsidR="00000000" w:rsidRPr="00000000">
        <w:rPr>
          <w:sz w:val="26"/>
          <w:szCs w:val="26"/>
          <w:rtl w:val="0"/>
        </w:rPr>
        <w:t xml:space="preserve">References</w:t>
      </w:r>
    </w:p>
    <w:p w:rsidR="00000000" w:rsidDel="00000000" w:rsidP="00000000" w:rsidRDefault="00000000" w:rsidRPr="00000000" w14:paraId="00000126">
      <w:pPr>
        <w:spacing w:after="120" w:lineRule="auto"/>
        <w:rPr>
          <w:sz w:val="18"/>
          <w:szCs w:val="18"/>
        </w:rPr>
      </w:pPr>
      <w:r w:rsidDel="00000000" w:rsidR="00000000" w:rsidRPr="00000000">
        <w:rPr>
          <w:b w:val="1"/>
          <w:bCs w:val="1"/>
          <w:sz w:val="18"/>
          <w:szCs w:val="18"/>
          <w:rtl w:val="0"/>
        </w:rPr>
        <w:t xml:space="preserve">[1] </w:t>
      </w:r>
      <w:r w:rsidDel="00000000" w:rsidR="00000000" w:rsidRPr="00000000">
        <w:rPr>
          <w:sz w:val="18"/>
          <w:szCs w:val="18"/>
          <w:rtl w:val="0"/>
        </w:rPr>
        <w:t xml:space="preserve">Four bar crank-rocker mechanism demonstration. </w:t>
      </w:r>
      <w:hyperlink r:id="rId32">
        <w:r w:rsidDel="00000000" w:rsidR="00000000" w:rsidRPr="00000000">
          <w:rPr>
            <w:color w:val="0563c1"/>
            <w:sz w:val="18"/>
            <w:szCs w:val="18"/>
            <w:u w:val="single"/>
            <w:rtl w:val="0"/>
          </w:rPr>
          <w:t xml:space="preserve">https://www.youtube.com/watch?v=hrvIBtrDNV0</w:t>
        </w:r>
      </w:hyperlink>
      <w:r w:rsidDel="00000000" w:rsidR="00000000" w:rsidRPr="00000000">
        <w:rPr>
          <w:rtl w:val="0"/>
        </w:rPr>
      </w:r>
    </w:p>
    <w:p w:rsidR="00000000" w:rsidDel="00000000" w:rsidP="00000000" w:rsidRDefault="00000000" w:rsidRPr="00000000" w14:paraId="00000127">
      <w:pPr>
        <w:spacing w:after="120" w:lineRule="auto"/>
        <w:rPr>
          <w:sz w:val="18"/>
          <w:szCs w:val="18"/>
        </w:rPr>
      </w:pPr>
      <w:r w:rsidDel="00000000" w:rsidR="00000000" w:rsidRPr="00000000">
        <w:rPr>
          <w:b w:val="1"/>
          <w:bCs w:val="1"/>
          <w:sz w:val="18"/>
          <w:szCs w:val="18"/>
          <w:rtl w:val="0"/>
        </w:rPr>
        <w:t xml:space="preserve">[2] </w:t>
      </w:r>
      <w:r w:rsidDel="00000000" w:rsidR="00000000" w:rsidRPr="00000000">
        <w:rPr>
          <w:sz w:val="18"/>
          <w:szCs w:val="18"/>
          <w:rtl w:val="0"/>
        </w:rPr>
        <w:t xml:space="preserve">Theo Jansen mechanism walking demonstration. </w:t>
      </w:r>
      <w:hyperlink r:id="rId33">
        <w:r w:rsidDel="00000000" w:rsidR="00000000" w:rsidRPr="00000000">
          <w:rPr>
            <w:color w:val="0563c1"/>
            <w:sz w:val="18"/>
            <w:szCs w:val="18"/>
            <w:u w:val="single"/>
            <w:rtl w:val="0"/>
          </w:rPr>
          <w:t xml:space="preserve">https://www.youtube.com/watch?v=clGEbGLUyoQ</w:t>
        </w:r>
      </w:hyperlink>
      <w:r w:rsidDel="00000000" w:rsidR="00000000" w:rsidRPr="00000000">
        <w:rPr>
          <w:rtl w:val="0"/>
        </w:rPr>
      </w:r>
    </w:p>
    <w:p w:rsidR="00000000" w:rsidDel="00000000" w:rsidP="00000000" w:rsidRDefault="00000000" w:rsidRPr="00000000" w14:paraId="00000128">
      <w:pPr>
        <w:spacing w:after="120" w:lineRule="auto"/>
        <w:rPr>
          <w:sz w:val="18"/>
          <w:szCs w:val="18"/>
        </w:rPr>
      </w:pPr>
      <w:r w:rsidDel="00000000" w:rsidR="00000000" w:rsidRPr="00000000">
        <w:rPr>
          <w:b w:val="1"/>
          <w:bCs w:val="1"/>
          <w:sz w:val="18"/>
          <w:szCs w:val="18"/>
          <w:rtl w:val="0"/>
        </w:rPr>
        <w:t xml:space="preserve">[3] </w:t>
      </w:r>
      <w:r w:rsidDel="00000000" w:rsidR="00000000" w:rsidRPr="00000000">
        <w:rPr>
          <w:sz w:val="18"/>
          <w:szCs w:val="18"/>
          <w:rtl w:val="0"/>
        </w:rPr>
        <w:t xml:space="preserve">Theo Jansen mechanism build/analysis video. </w:t>
      </w:r>
      <w:hyperlink r:id="rId34">
        <w:r w:rsidDel="00000000" w:rsidR="00000000" w:rsidRPr="00000000">
          <w:rPr>
            <w:color w:val="0563c1"/>
            <w:sz w:val="18"/>
            <w:szCs w:val="18"/>
            <w:u w:val="single"/>
            <w:rtl w:val="0"/>
          </w:rPr>
          <w:t xml:space="preserve">https://www.youtube.com/watch?v=vAEZ4BYAmGE&amp;t=120s</w:t>
        </w:r>
      </w:hyperlink>
      <w:r w:rsidDel="00000000" w:rsidR="00000000" w:rsidRPr="00000000">
        <w:rPr>
          <w:rtl w:val="0"/>
        </w:rPr>
      </w:r>
    </w:p>
    <w:p w:rsidR="00000000" w:rsidDel="00000000" w:rsidP="00000000" w:rsidRDefault="00000000" w:rsidRPr="00000000" w14:paraId="00000129">
      <w:pPr>
        <w:spacing w:after="120" w:lineRule="auto"/>
        <w:rPr>
          <w:sz w:val="18"/>
          <w:szCs w:val="18"/>
        </w:rPr>
      </w:pPr>
      <w:r w:rsidDel="00000000" w:rsidR="00000000" w:rsidRPr="00000000">
        <w:rPr>
          <w:b w:val="1"/>
          <w:bCs w:val="1"/>
          <w:sz w:val="18"/>
          <w:szCs w:val="18"/>
          <w:rtl w:val="0"/>
        </w:rPr>
        <w:t xml:space="preserve">[4] </w:t>
      </w:r>
      <w:r w:rsidDel="00000000" w:rsidR="00000000" w:rsidRPr="00000000">
        <w:rPr>
          <w:sz w:val="18"/>
          <w:szCs w:val="18"/>
          <w:rtl w:val="0"/>
        </w:rPr>
        <w:t xml:space="preserve">The Jansen leg: a 1-degree-of-freedom planar linkage of eight links, seven revolute joints. ResearchGate figure. </w:t>
      </w:r>
      <w:hyperlink r:id="rId35">
        <w:r w:rsidDel="00000000" w:rsidR="00000000" w:rsidRPr="00000000">
          <w:rPr>
            <w:color w:val="0563c1"/>
            <w:sz w:val="18"/>
            <w:szCs w:val="18"/>
            <w:u w:val="single"/>
            <w:rtl w:val="0"/>
          </w:rPr>
          <w:t xml:space="preserve">https://www.researchgate.net/figure/The-Jansen-leg-a-1-degree-of-freedom-planar-linkage-of-eight-links-seven-revolute_fig2_277606519</w:t>
        </w:r>
      </w:hyperlink>
      <w:r w:rsidDel="00000000" w:rsidR="00000000" w:rsidRPr="00000000">
        <w:rPr>
          <w:rtl w:val="0"/>
        </w:rPr>
      </w:r>
    </w:p>
    <w:p w:rsidR="00000000" w:rsidDel="00000000" w:rsidP="00000000" w:rsidRDefault="00000000" w:rsidRPr="00000000" w14:paraId="0000012A">
      <w:pPr>
        <w:spacing w:after="120" w:lineRule="auto"/>
        <w:rPr>
          <w:sz w:val="18"/>
          <w:szCs w:val="18"/>
        </w:rPr>
      </w:pPr>
      <w:r w:rsidDel="00000000" w:rsidR="00000000" w:rsidRPr="00000000">
        <w:rPr>
          <w:b w:val="1"/>
          <w:bCs w:val="1"/>
          <w:sz w:val="18"/>
          <w:szCs w:val="18"/>
          <w:rtl w:val="0"/>
        </w:rPr>
        <w:t xml:space="preserve">[5] </w:t>
      </w:r>
      <w:r w:rsidDel="00000000" w:rsidR="00000000" w:rsidRPr="00000000">
        <w:rPr>
          <w:sz w:val="18"/>
          <w:szCs w:val="18"/>
          <w:rtl w:val="0"/>
        </w:rPr>
        <w:t xml:space="preserve">Educational model of the Theo Jansen mechanism. </w:t>
      </w:r>
      <w:hyperlink r:id="rId36">
        <w:r w:rsidDel="00000000" w:rsidR="00000000" w:rsidRPr="00000000">
          <w:rPr>
            <w:color w:val="0563c1"/>
            <w:sz w:val="18"/>
            <w:szCs w:val="18"/>
            <w:u w:val="single"/>
            <w:rtl w:val="0"/>
          </w:rPr>
          <w:t xml:space="preserve">https://www.printables.com/model/1503557-educational-model-of-theo-jansen-mechanism</w:t>
        </w:r>
      </w:hyperlink>
      <w:r w:rsidDel="00000000" w:rsidR="00000000" w:rsidRPr="00000000">
        <w:rPr>
          <w:rtl w:val="0"/>
        </w:rPr>
      </w:r>
    </w:p>
    <w:p w:rsidR="00000000" w:rsidDel="00000000" w:rsidP="00000000" w:rsidRDefault="00000000" w:rsidRPr="00000000" w14:paraId="0000012B">
      <w:pPr>
        <w:spacing w:after="120" w:lineRule="auto"/>
        <w:rPr>
          <w:sz w:val="18"/>
          <w:szCs w:val="18"/>
        </w:rPr>
      </w:pPr>
      <w:r w:rsidDel="00000000" w:rsidR="00000000" w:rsidRPr="00000000">
        <w:rPr>
          <w:b w:val="1"/>
          <w:bCs w:val="1"/>
          <w:sz w:val="18"/>
          <w:szCs w:val="18"/>
          <w:rtl w:val="0"/>
        </w:rPr>
        <w:t xml:space="preserve">[6] </w:t>
      </w:r>
      <w:r w:rsidDel="00000000" w:rsidR="00000000" w:rsidRPr="00000000">
        <w:rPr>
          <w:sz w:val="18"/>
          <w:szCs w:val="18"/>
          <w:rtl w:val="0"/>
        </w:rPr>
        <w:t xml:space="preserve">Theo Jansen mechanism reference video. </w:t>
      </w:r>
      <w:hyperlink r:id="rId37">
        <w:r w:rsidDel="00000000" w:rsidR="00000000" w:rsidRPr="00000000">
          <w:rPr>
            <w:color w:val="0563c1"/>
            <w:sz w:val="18"/>
            <w:szCs w:val="18"/>
            <w:u w:val="single"/>
            <w:rtl w:val="0"/>
          </w:rPr>
          <w:t xml:space="preserve">https://www.youtube.com/watch?v=FFuDU1Uiu9k</w:t>
        </w:r>
      </w:hyperlink>
      <w:r w:rsidDel="00000000" w:rsidR="00000000" w:rsidRPr="00000000">
        <w:rPr>
          <w:rtl w:val="0"/>
        </w:rPr>
      </w:r>
    </w:p>
    <w:p w:rsidR="00000000" w:rsidDel="00000000" w:rsidP="00000000" w:rsidRDefault="00000000" w:rsidRPr="00000000" w14:paraId="0000012C">
      <w:pPr>
        <w:spacing w:after="120" w:lineRule="auto"/>
        <w:rPr>
          <w:sz w:val="18"/>
          <w:szCs w:val="18"/>
        </w:rPr>
      </w:pPr>
      <w:r w:rsidDel="00000000" w:rsidR="00000000" w:rsidRPr="00000000">
        <w:rPr>
          <w:b w:val="1"/>
          <w:bCs w:val="1"/>
          <w:sz w:val="18"/>
          <w:szCs w:val="18"/>
          <w:rtl w:val="0"/>
        </w:rPr>
        <w:t xml:space="preserve">[7] </w:t>
      </w:r>
      <w:r w:rsidDel="00000000" w:rsidR="00000000" w:rsidRPr="00000000">
        <w:rPr>
          <w:sz w:val="18"/>
          <w:szCs w:val="18"/>
          <w:rtl w:val="0"/>
        </w:rPr>
        <w:t xml:space="preserve">Reference human walker gait — acceleration carries the local inversion effect in biological motion perception. </w:t>
      </w:r>
      <w:hyperlink r:id="rId38">
        <w:r w:rsidDel="00000000" w:rsidR="00000000" w:rsidRPr="00000000">
          <w:rPr>
            <w:color w:val="0563c1"/>
            <w:sz w:val="18"/>
            <w:szCs w:val="18"/>
            <w:u w:val="single"/>
            <w:rtl w:val="0"/>
          </w:rPr>
          <w:t xml:space="preserve">https://www.researchgate.net/figure/The-full-gait-trajectory-with-the-10-starting-positions-A-and-the-individual-150-ms_fig1_24187266</w:t>
        </w:r>
      </w:hyperlink>
      <w:r w:rsidDel="00000000" w:rsidR="00000000" w:rsidRPr="00000000">
        <w:rPr>
          <w:rtl w:val="0"/>
        </w:rPr>
      </w:r>
    </w:p>
    <w:p w:rsidR="00000000" w:rsidDel="00000000" w:rsidP="00000000" w:rsidRDefault="00000000" w:rsidRPr="00000000" w14:paraId="0000012D">
      <w:pPr>
        <w:spacing w:after="120" w:lineRule="auto"/>
        <w:rPr>
          <w:sz w:val="18"/>
          <w:szCs w:val="18"/>
        </w:rPr>
      </w:pPr>
      <w:r w:rsidDel="00000000" w:rsidR="00000000" w:rsidRPr="00000000">
        <w:rPr>
          <w:b w:val="1"/>
          <w:bCs w:val="1"/>
          <w:sz w:val="18"/>
          <w:szCs w:val="18"/>
          <w:rtl w:val="0"/>
        </w:rPr>
        <w:t xml:space="preserve">[8] </w:t>
      </w:r>
      <w:r w:rsidDel="00000000" w:rsidR="00000000" w:rsidRPr="00000000">
        <w:rPr>
          <w:sz w:val="18"/>
          <w:szCs w:val="18"/>
          <w:rtl w:val="0"/>
        </w:rPr>
        <w:t xml:space="preserve">Closed-loop simulation example (four-bar linkage) in MuJoCo, using equality constraints. </w:t>
      </w:r>
      <w:hyperlink r:id="rId39">
        <w:r w:rsidDel="00000000" w:rsidR="00000000" w:rsidRPr="00000000">
          <w:rPr>
            <w:color w:val="0563c1"/>
            <w:sz w:val="18"/>
            <w:szCs w:val="18"/>
            <w:u w:val="single"/>
            <w:rtl w:val="0"/>
          </w:rPr>
          <w:t xml:space="preserve">https://github.com/google-deepmind/mujoco/issues/172</w:t>
        </w:r>
      </w:hyperlink>
      <w:r w:rsidDel="00000000" w:rsidR="00000000" w:rsidRPr="00000000">
        <w:rPr>
          <w:rtl w:val="0"/>
        </w:rPr>
      </w:r>
    </w:p>
    <w:p w:rsidR="00000000" w:rsidDel="00000000" w:rsidP="00000000" w:rsidRDefault="00000000" w:rsidRPr="00000000" w14:paraId="0000012E">
      <w:pPr>
        <w:spacing w:after="120" w:lineRule="auto"/>
        <w:rPr>
          <w:sz w:val="18"/>
          <w:szCs w:val="18"/>
        </w:rPr>
      </w:pPr>
      <w:r w:rsidDel="00000000" w:rsidR="00000000" w:rsidRPr="00000000">
        <w:rPr>
          <w:b w:val="1"/>
          <w:bCs w:val="1"/>
          <w:sz w:val="18"/>
          <w:szCs w:val="18"/>
          <w:rtl w:val="0"/>
        </w:rPr>
        <w:t xml:space="preserve">[9] </w:t>
      </w:r>
      <w:r w:rsidDel="00000000" w:rsidR="00000000" w:rsidRPr="00000000">
        <w:rPr>
          <w:sz w:val="18"/>
          <w:szCs w:val="18"/>
          <w:rtl w:val="0"/>
        </w:rPr>
        <w:t xml:space="preserve">Reference for deformable-body contact physics parameters used in Section 6.3. </w:t>
      </w:r>
      <w:hyperlink r:id="rId40">
        <w:r w:rsidDel="00000000" w:rsidR="00000000" w:rsidRPr="00000000">
          <w:rPr>
            <w:color w:val="0563c1"/>
            <w:sz w:val="18"/>
            <w:szCs w:val="18"/>
            <w:u w:val="single"/>
            <w:rtl w:val="0"/>
          </w:rPr>
          <w:t xml:space="preserve">https://arxiv.org/html/2411.14701v1</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411.14701v1" TargetMode="External"/><Relationship Id="rId20" Type="http://schemas.openxmlformats.org/officeDocument/2006/relationships/image" Target="media/image21.png"/><Relationship Id="rId22" Type="http://schemas.openxmlformats.org/officeDocument/2006/relationships/image" Target="media/image17.png"/><Relationship Id="rId21" Type="http://schemas.openxmlformats.org/officeDocument/2006/relationships/image" Target="media/image22.png"/><Relationship Id="rId24" Type="http://schemas.openxmlformats.org/officeDocument/2006/relationships/image" Target="media/image5.gif"/><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8.gif"/><Relationship Id="rId25" Type="http://schemas.openxmlformats.org/officeDocument/2006/relationships/image" Target="media/image2.gif"/><Relationship Id="rId28" Type="http://schemas.openxmlformats.org/officeDocument/2006/relationships/image" Target="media/image4.gif"/><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hyperlink" Target="https://youtu.be/PFEDmKlTlRk?si=vWkerZGaBaEz1gjp" TargetMode="External"/><Relationship Id="rId29" Type="http://schemas.openxmlformats.org/officeDocument/2006/relationships/image" Target="media/image10.gif"/><Relationship Id="rId7" Type="http://schemas.openxmlformats.org/officeDocument/2006/relationships/image" Target="media/image3.png"/><Relationship Id="rId8" Type="http://schemas.openxmlformats.org/officeDocument/2006/relationships/image" Target="media/image8.png"/><Relationship Id="rId31" Type="http://schemas.openxmlformats.org/officeDocument/2006/relationships/image" Target="media/image1.png"/><Relationship Id="rId30" Type="http://schemas.openxmlformats.org/officeDocument/2006/relationships/image" Target="media/image24.gif"/><Relationship Id="rId11" Type="http://schemas.openxmlformats.org/officeDocument/2006/relationships/image" Target="media/image7.png"/><Relationship Id="rId33" Type="http://schemas.openxmlformats.org/officeDocument/2006/relationships/hyperlink" Target="https://www.youtube.com/watch?v=clGEbGLUyoQ" TargetMode="External"/><Relationship Id="rId10" Type="http://schemas.openxmlformats.org/officeDocument/2006/relationships/image" Target="media/image11.png"/><Relationship Id="rId32" Type="http://schemas.openxmlformats.org/officeDocument/2006/relationships/hyperlink" Target="https://www.youtube.com/watch?v=hrvIBtrDNV0" TargetMode="External"/><Relationship Id="rId13" Type="http://schemas.openxmlformats.org/officeDocument/2006/relationships/image" Target="media/image9.png"/><Relationship Id="rId35" Type="http://schemas.openxmlformats.org/officeDocument/2006/relationships/hyperlink" Target="https://www.researchgate.net/figure/The-Jansen-leg-a-1-degree-of-freedom-planar-linkage-of-eight-links-seven-revolute_fig2_277606519" TargetMode="External"/><Relationship Id="rId12" Type="http://schemas.openxmlformats.org/officeDocument/2006/relationships/image" Target="media/image15.png"/><Relationship Id="rId34" Type="http://schemas.openxmlformats.org/officeDocument/2006/relationships/hyperlink" Target="https://www.youtube.com/watch?v=vAEZ4BYAmGE&amp;t=120s" TargetMode="External"/><Relationship Id="rId15" Type="http://schemas.openxmlformats.org/officeDocument/2006/relationships/image" Target="media/image13.png"/><Relationship Id="rId37" Type="http://schemas.openxmlformats.org/officeDocument/2006/relationships/hyperlink" Target="https://www.youtube.com/watch?v=FFuDU1Uiu9k" TargetMode="External"/><Relationship Id="rId14" Type="http://schemas.openxmlformats.org/officeDocument/2006/relationships/image" Target="media/image12.png"/><Relationship Id="rId36" Type="http://schemas.openxmlformats.org/officeDocument/2006/relationships/hyperlink" Target="https://www.printables.com/model/1503557-educational-model-of-theo-jansen-mechanism" TargetMode="External"/><Relationship Id="rId17" Type="http://schemas.openxmlformats.org/officeDocument/2006/relationships/image" Target="media/image20.jpg"/><Relationship Id="rId39" Type="http://schemas.openxmlformats.org/officeDocument/2006/relationships/hyperlink" Target="https://github.com/google-deepmind/mujoco/issues/172" TargetMode="External"/><Relationship Id="rId16" Type="http://schemas.openxmlformats.org/officeDocument/2006/relationships/image" Target="media/image16.jpg"/><Relationship Id="rId38" Type="http://schemas.openxmlformats.org/officeDocument/2006/relationships/hyperlink" Target="https://www.researchgate.net/figure/The-full-gait-trajectory-with-the-10-starting-positions-A-and-the-individual-150-ms_fig1_24187266" TargetMode="External"/><Relationship Id="rId19" Type="http://schemas.openxmlformats.org/officeDocument/2006/relationships/hyperlink" Target="https://youtu.be/PFEDmKlTlRk?si=vWkerZGaBaEz1gjp" TargetMode="External"/><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