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AC02F9" w:rsidRDefault="005046D6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13.1</w:t>
      </w:r>
    </w:p>
    <w:p w:rsidR="000937A0" w:rsidRDefault="000937A0" w:rsidP="000937A0">
      <w:pPr>
        <w:rPr>
          <w:rFonts w:ascii="Arial" w:hAnsi="Arial" w:cs="Arial"/>
          <w:b/>
          <w:sz w:val="28"/>
          <w:szCs w:val="28"/>
        </w:rPr>
      </w:pPr>
      <w:r w:rsidRPr="00AC02F9">
        <w:rPr>
          <w:rFonts w:ascii="Arial" w:hAnsi="Arial" w:cs="Arial"/>
          <w:b/>
          <w:sz w:val="28"/>
          <w:szCs w:val="28"/>
        </w:rPr>
        <w:t xml:space="preserve">Problem Statement  </w:t>
      </w:r>
    </w:p>
    <w:p w:rsidR="005046D6" w:rsidRDefault="005046D6" w:rsidP="000937A0">
      <w:pPr>
        <w:rPr>
          <w:rFonts w:ascii="Arial" w:hAnsi="Arial" w:cs="Arial"/>
          <w:b/>
          <w:sz w:val="28"/>
          <w:szCs w:val="28"/>
        </w:rPr>
      </w:pPr>
      <w:r w:rsidRPr="005046D6">
        <w:rPr>
          <w:rFonts w:ascii="Arial" w:hAnsi="Arial" w:cs="Arial"/>
          <w:b/>
          <w:sz w:val="28"/>
          <w:szCs w:val="28"/>
        </w:rPr>
        <w:t xml:space="preserve">Create a </w:t>
      </w:r>
      <w:proofErr w:type="spellStart"/>
      <w:r w:rsidRPr="005046D6">
        <w:rPr>
          <w:rFonts w:ascii="Arial" w:hAnsi="Arial" w:cs="Arial"/>
          <w:b/>
          <w:sz w:val="28"/>
          <w:szCs w:val="28"/>
        </w:rPr>
        <w:t>Scala</w:t>
      </w:r>
      <w:proofErr w:type="spellEnd"/>
      <w:r w:rsidRPr="005046D6">
        <w:rPr>
          <w:rFonts w:ascii="Arial" w:hAnsi="Arial" w:cs="Arial"/>
          <w:b/>
          <w:sz w:val="28"/>
          <w:szCs w:val="28"/>
        </w:rPr>
        <w:t xml:space="preserve"> application to find the GCD of two numbers.</w:t>
      </w:r>
    </w:p>
    <w:p w:rsidR="00BD3411" w:rsidRDefault="00BD3411" w:rsidP="000937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Solution</w:t>
      </w:r>
    </w:p>
    <w:p w:rsidR="005F1E9A" w:rsidRDefault="00BD3411" w:rsidP="005F1E9A">
      <w:pPr>
        <w:rPr>
          <w:rFonts w:ascii="Arial" w:hAnsi="Arial" w:cs="Arial"/>
          <w:sz w:val="24"/>
          <w:szCs w:val="24"/>
        </w:rPr>
      </w:pPr>
      <w:r w:rsidRPr="00BD3411">
        <w:rPr>
          <w:rFonts w:ascii="Arial" w:hAnsi="Arial" w:cs="Arial"/>
          <w:sz w:val="24"/>
          <w:szCs w:val="24"/>
        </w:rPr>
        <w:t>The greatest common divisor (</w:t>
      </w:r>
      <w:proofErr w:type="spellStart"/>
      <w:r w:rsidRPr="00BD3411">
        <w:rPr>
          <w:rFonts w:ascii="Arial" w:hAnsi="Arial" w:cs="Arial"/>
          <w:sz w:val="24"/>
          <w:szCs w:val="24"/>
        </w:rPr>
        <w:t>gcd</w:t>
      </w:r>
      <w:proofErr w:type="spellEnd"/>
      <w:r w:rsidRPr="00BD3411">
        <w:rPr>
          <w:rFonts w:ascii="Arial" w:hAnsi="Arial" w:cs="Arial"/>
          <w:sz w:val="24"/>
          <w:szCs w:val="24"/>
        </w:rPr>
        <w:t xml:space="preserve">) of two or more integers, which are not all zero, is the largest positive integer that divides each of the integers. For example, the </w:t>
      </w:r>
      <w:proofErr w:type="spellStart"/>
      <w:r w:rsidRPr="00BD3411">
        <w:rPr>
          <w:rFonts w:ascii="Arial" w:hAnsi="Arial" w:cs="Arial"/>
          <w:sz w:val="24"/>
          <w:szCs w:val="24"/>
        </w:rPr>
        <w:t>gcd</w:t>
      </w:r>
      <w:proofErr w:type="spellEnd"/>
      <w:r w:rsidRPr="00BD3411">
        <w:rPr>
          <w:rFonts w:ascii="Arial" w:hAnsi="Arial" w:cs="Arial"/>
          <w:sz w:val="24"/>
          <w:szCs w:val="24"/>
        </w:rPr>
        <w:t xml:space="preserve"> of 8 and 12 is 4.</w:t>
      </w:r>
    </w:p>
    <w:p w:rsidR="005F1E9A" w:rsidRDefault="005F1E9A" w:rsidP="005F1E9A">
      <w:pPr>
        <w:rPr>
          <w:rFonts w:ascii="Arial" w:hAnsi="Arial" w:cs="Arial"/>
          <w:sz w:val="24"/>
          <w:szCs w:val="24"/>
        </w:rPr>
      </w:pPr>
      <w:r w:rsidRPr="005F1E9A">
        <w:rPr>
          <w:rFonts w:ascii="Arial" w:hAnsi="Arial" w:cs="Arial"/>
          <w:b/>
          <w:sz w:val="24"/>
          <w:szCs w:val="24"/>
        </w:rPr>
        <w:t>T</w:t>
      </w:r>
      <w:r w:rsidRPr="005F1E9A">
        <w:rPr>
          <w:rFonts w:ascii="Arial" w:hAnsi="Arial" w:cs="Arial"/>
          <w:b/>
          <w:sz w:val="24"/>
          <w:szCs w:val="24"/>
        </w:rPr>
        <w:t>he Euclidean algorithm</w:t>
      </w:r>
      <w:r w:rsidRPr="005F1E9A">
        <w:rPr>
          <w:rFonts w:ascii="Arial" w:hAnsi="Arial" w:cs="Arial"/>
          <w:sz w:val="24"/>
          <w:szCs w:val="24"/>
        </w:rPr>
        <w:t xml:space="preserve">, </w:t>
      </w:r>
    </w:p>
    <w:p w:rsidR="005F1E9A" w:rsidRDefault="005F1E9A" w:rsidP="005F1E9A">
      <w:pPr>
        <w:rPr>
          <w:rFonts w:ascii="Arial" w:hAnsi="Arial" w:cs="Arial"/>
          <w:sz w:val="24"/>
          <w:szCs w:val="24"/>
        </w:rPr>
      </w:pPr>
      <w:r w:rsidRPr="005F1E9A">
        <w:rPr>
          <w:rFonts w:ascii="Arial" w:hAnsi="Arial" w:cs="Arial"/>
          <w:sz w:val="24"/>
          <w:szCs w:val="24"/>
        </w:rPr>
        <w:t xml:space="preserve">uses a division algorithm such as long division in combination with the observation that the </w:t>
      </w:r>
      <w:proofErr w:type="spellStart"/>
      <w:r w:rsidRPr="005F1E9A">
        <w:rPr>
          <w:rFonts w:ascii="Arial" w:hAnsi="Arial" w:cs="Arial"/>
          <w:sz w:val="24"/>
          <w:szCs w:val="24"/>
        </w:rPr>
        <w:t>gcd</w:t>
      </w:r>
      <w:proofErr w:type="spellEnd"/>
      <w:r w:rsidRPr="005F1E9A">
        <w:rPr>
          <w:rFonts w:ascii="Arial" w:hAnsi="Arial" w:cs="Arial"/>
          <w:sz w:val="24"/>
          <w:szCs w:val="24"/>
        </w:rPr>
        <w:t xml:space="preserve"> of two numbers also divides their difference. </w:t>
      </w:r>
    </w:p>
    <w:p w:rsidR="005F1E9A" w:rsidRDefault="005F1E9A" w:rsidP="005F1E9A">
      <w:pPr>
        <w:rPr>
          <w:rFonts w:ascii="Arial" w:hAnsi="Arial" w:cs="Arial"/>
          <w:sz w:val="24"/>
          <w:szCs w:val="24"/>
        </w:rPr>
      </w:pPr>
      <w:r w:rsidRPr="005F1E9A">
        <w:rPr>
          <w:rFonts w:ascii="Arial" w:hAnsi="Arial" w:cs="Arial"/>
          <w:sz w:val="24"/>
          <w:szCs w:val="24"/>
        </w:rPr>
        <w:t xml:space="preserve">To compute </w:t>
      </w:r>
      <w:proofErr w:type="spellStart"/>
      <w:r w:rsidRPr="005F1E9A">
        <w:rPr>
          <w:rFonts w:ascii="Arial" w:hAnsi="Arial" w:cs="Arial"/>
          <w:sz w:val="24"/>
          <w:szCs w:val="24"/>
        </w:rPr>
        <w:t>gcd</w:t>
      </w:r>
      <w:proofErr w:type="spellEnd"/>
      <w:r w:rsidRPr="005F1E9A">
        <w:rPr>
          <w:rFonts w:ascii="Arial" w:hAnsi="Arial" w:cs="Arial"/>
          <w:sz w:val="24"/>
          <w:szCs w:val="24"/>
        </w:rPr>
        <w:t xml:space="preserve">(48,18), </w:t>
      </w:r>
    </w:p>
    <w:p w:rsidR="005F1E9A" w:rsidRDefault="005F1E9A" w:rsidP="00CC63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5F1E9A">
        <w:rPr>
          <w:rFonts w:ascii="Arial" w:hAnsi="Arial" w:cs="Arial"/>
          <w:sz w:val="24"/>
          <w:szCs w:val="24"/>
        </w:rPr>
        <w:t xml:space="preserve">divide 48 by 18 to get a quotient of 2 and a remainder of 12. </w:t>
      </w:r>
    </w:p>
    <w:p w:rsidR="005F1E9A" w:rsidRDefault="005F1E9A" w:rsidP="00CC63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5F1E9A">
        <w:rPr>
          <w:rFonts w:ascii="Arial" w:hAnsi="Arial" w:cs="Arial"/>
          <w:sz w:val="24"/>
          <w:szCs w:val="24"/>
        </w:rPr>
        <w:t xml:space="preserve">Then divide 18 by 12 to get a quotient of 1 and a remainder of 6. </w:t>
      </w:r>
    </w:p>
    <w:p w:rsidR="005F1E9A" w:rsidRDefault="005F1E9A" w:rsidP="00CC63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5F1E9A">
        <w:rPr>
          <w:rFonts w:ascii="Arial" w:hAnsi="Arial" w:cs="Arial"/>
          <w:sz w:val="24"/>
          <w:szCs w:val="24"/>
        </w:rPr>
        <w:t xml:space="preserve">Then divide 12 by 6 to get a remainder of 0, which means that 6 is the </w:t>
      </w:r>
      <w:proofErr w:type="spellStart"/>
      <w:r w:rsidRPr="005F1E9A">
        <w:rPr>
          <w:rFonts w:ascii="Arial" w:hAnsi="Arial" w:cs="Arial"/>
          <w:sz w:val="24"/>
          <w:szCs w:val="24"/>
        </w:rPr>
        <w:t>gcd</w:t>
      </w:r>
      <w:proofErr w:type="spellEnd"/>
      <w:r w:rsidRPr="005F1E9A">
        <w:rPr>
          <w:rFonts w:ascii="Arial" w:hAnsi="Arial" w:cs="Arial"/>
          <w:sz w:val="24"/>
          <w:szCs w:val="24"/>
        </w:rPr>
        <w:t xml:space="preserve">. </w:t>
      </w:r>
    </w:p>
    <w:p w:rsidR="005F1E9A" w:rsidRDefault="005F1E9A" w:rsidP="005F1E9A">
      <w:pPr>
        <w:rPr>
          <w:rFonts w:ascii="Arial" w:hAnsi="Arial" w:cs="Arial"/>
          <w:sz w:val="24"/>
          <w:szCs w:val="24"/>
        </w:rPr>
      </w:pPr>
      <w:r w:rsidRPr="005F1E9A">
        <w:rPr>
          <w:rFonts w:ascii="Arial" w:hAnsi="Arial" w:cs="Arial"/>
          <w:sz w:val="24"/>
          <w:szCs w:val="24"/>
        </w:rPr>
        <w:t xml:space="preserve">Note that we ignored the quotient in each step except to notice when the remainder reached 0, </w:t>
      </w:r>
      <w:proofErr w:type="spellStart"/>
      <w:r w:rsidRPr="005F1E9A">
        <w:rPr>
          <w:rFonts w:ascii="Arial" w:hAnsi="Arial" w:cs="Arial"/>
          <w:sz w:val="24"/>
          <w:szCs w:val="24"/>
        </w:rPr>
        <w:t>signalling</w:t>
      </w:r>
      <w:proofErr w:type="spellEnd"/>
      <w:r w:rsidRPr="005F1E9A">
        <w:rPr>
          <w:rFonts w:ascii="Arial" w:hAnsi="Arial" w:cs="Arial"/>
          <w:sz w:val="24"/>
          <w:szCs w:val="24"/>
        </w:rPr>
        <w:t xml:space="preserve"> that we had arrived at the answer. </w:t>
      </w:r>
    </w:p>
    <w:p w:rsidR="005F1E9A" w:rsidRPr="005F1E9A" w:rsidRDefault="005F1E9A" w:rsidP="005F1E9A">
      <w:pPr>
        <w:rPr>
          <w:rFonts w:ascii="Arial" w:hAnsi="Arial" w:cs="Arial"/>
          <w:sz w:val="24"/>
          <w:szCs w:val="24"/>
        </w:rPr>
      </w:pPr>
      <w:r w:rsidRPr="005F1E9A">
        <w:rPr>
          <w:rFonts w:ascii="Arial" w:hAnsi="Arial" w:cs="Arial"/>
          <w:sz w:val="24"/>
          <w:szCs w:val="24"/>
        </w:rPr>
        <w:t>Formally the algorithm can be described as:</w:t>
      </w:r>
    </w:p>
    <w:p w:rsidR="005F1E9A" w:rsidRDefault="005F1E9A" w:rsidP="00793FE8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gcd</w:t>
      </w:r>
      <w:proofErr w:type="spellEnd"/>
      <w:r>
        <w:rPr>
          <w:rFonts w:ascii="Arial" w:hAnsi="Arial" w:cs="Arial"/>
          <w:sz w:val="24"/>
          <w:szCs w:val="24"/>
        </w:rPr>
        <w:t>(a,0)=a</w:t>
      </w:r>
    </w:p>
    <w:p w:rsidR="00B24925" w:rsidRDefault="005F1E9A" w:rsidP="00793FE8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gcd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a,b</w:t>
      </w:r>
      <w:proofErr w:type="spellEnd"/>
      <w:r>
        <w:rPr>
          <w:rFonts w:ascii="Arial" w:hAnsi="Arial" w:cs="Arial"/>
          <w:sz w:val="24"/>
          <w:szCs w:val="24"/>
        </w:rPr>
        <w:t>)=</w:t>
      </w:r>
      <w:proofErr w:type="spellStart"/>
      <w:r>
        <w:rPr>
          <w:rFonts w:ascii="Arial" w:hAnsi="Arial" w:cs="Arial"/>
          <w:sz w:val="24"/>
          <w:szCs w:val="24"/>
        </w:rPr>
        <w:t>gcd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b,a</w:t>
      </w:r>
      <w:proofErr w:type="spellEnd"/>
      <w:r>
        <w:rPr>
          <w:rFonts w:ascii="Arial" w:hAnsi="Arial" w:cs="Arial"/>
          <w:sz w:val="24"/>
          <w:szCs w:val="24"/>
        </w:rPr>
        <w:t xml:space="preserve"> mod b)</w:t>
      </w:r>
    </w:p>
    <w:p w:rsidR="00B24925" w:rsidRPr="00B24925" w:rsidRDefault="00B24925" w:rsidP="00B24925">
      <w:pPr>
        <w:rPr>
          <w:rFonts w:ascii="Arial" w:hAnsi="Arial" w:cs="Arial"/>
          <w:b/>
          <w:sz w:val="24"/>
          <w:szCs w:val="24"/>
        </w:rPr>
      </w:pPr>
      <w:r w:rsidRPr="00B24925">
        <w:rPr>
          <w:rFonts w:ascii="Arial" w:hAnsi="Arial" w:cs="Arial"/>
          <w:b/>
          <w:sz w:val="24"/>
          <w:szCs w:val="24"/>
        </w:rPr>
        <w:t>Program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com.assignment.gcd</w:t>
      </w:r>
      <w:proofErr w:type="spellEnd"/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Scala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application to find the GCD of two numbers.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//Greatest Common Divisor 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GCDObject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]): Unit = {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12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16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"Greatest Common Divisor of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is : 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5E5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24925" w:rsidRDefault="00B24925" w:rsidP="00B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24925" w:rsidRDefault="00B24925" w:rsidP="00B24925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364" w:rsidRPr="005F1E9A" w:rsidRDefault="00B55364" w:rsidP="00B2492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857625" cy="91440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364" w:rsidRPr="005F1E9A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42044"/>
    <w:rsid w:val="000937A0"/>
    <w:rsid w:val="000C6989"/>
    <w:rsid w:val="001170BE"/>
    <w:rsid w:val="001A2DE9"/>
    <w:rsid w:val="001B77BC"/>
    <w:rsid w:val="00347035"/>
    <w:rsid w:val="00495A8D"/>
    <w:rsid w:val="004B07DB"/>
    <w:rsid w:val="005046D6"/>
    <w:rsid w:val="00514A42"/>
    <w:rsid w:val="00572857"/>
    <w:rsid w:val="0058456F"/>
    <w:rsid w:val="005F1E9A"/>
    <w:rsid w:val="00605F22"/>
    <w:rsid w:val="00702F6D"/>
    <w:rsid w:val="00780059"/>
    <w:rsid w:val="00793FE8"/>
    <w:rsid w:val="0084204B"/>
    <w:rsid w:val="008736F2"/>
    <w:rsid w:val="008A0D0F"/>
    <w:rsid w:val="00AC02F9"/>
    <w:rsid w:val="00B24925"/>
    <w:rsid w:val="00B55364"/>
    <w:rsid w:val="00B742B4"/>
    <w:rsid w:val="00BD3411"/>
    <w:rsid w:val="00C23EB9"/>
    <w:rsid w:val="00C4696F"/>
    <w:rsid w:val="00CA6792"/>
    <w:rsid w:val="00CC63E0"/>
    <w:rsid w:val="00CC7982"/>
    <w:rsid w:val="00CD242D"/>
    <w:rsid w:val="00D258BB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34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2017-09-16T13:14:00Z</dcterms:created>
  <dcterms:modified xsi:type="dcterms:W3CDTF">2017-11-03T04:50:00Z</dcterms:modified>
</cp:coreProperties>
</file>