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0"/>
        <w:jc w:val="center"/>
      </w:pPr>
      <w:r>
        <w:rPr>
          <w:rFonts w:ascii="Calibri" w:hAnsi="Calibri"/>
          <w:b/>
          <w:i w:val="0"/>
          <w:color w:val="6D28D9"/>
          <w:sz w:val="84"/>
        </w:rPr>
        <w:t>BzHub</w:t>
      </w:r>
    </w:p>
    <w:p>
      <w:pPr>
        <w:spacing w:before="60" w:after="0"/>
        <w:jc w:val="center"/>
      </w:pPr>
      <w:r>
        <w:rPr>
          <w:rFonts w:ascii="Calibri" w:hAnsi="Calibri"/>
          <w:b w:val="0"/>
          <w:i w:val="0"/>
          <w:color w:val="4C1D95"/>
          <w:sz w:val="36"/>
        </w:rPr>
        <w:t>Business Operating System for SMEs</w:t>
      </w:r>
    </w:p>
    <w:p>
      <w:pPr>
        <w:spacing w:before="120" w:after="120"/>
        <w:pBdr>
          <w:bottom w:val="single" w:sz="4" w:space="1" w:color="E5E7EB"/>
        </w:pBdr>
      </w:pPr>
    </w:p>
    <w:p>
      <w:pPr>
        <w:spacing w:before="40" w:after="40"/>
        <w:jc w:val="center"/>
      </w:pPr>
      <w:r>
        <w:rPr>
          <w:rFonts w:ascii="Calibri" w:hAnsi="Calibri"/>
          <w:b w:val="0"/>
          <w:i/>
          <w:color w:val="4B5563"/>
          <w:sz w:val="26"/>
        </w:rPr>
        <w:t>From Idea to Execution — The Full Story, Honest Assessment &amp; Path Forward</w:t>
      </w:r>
    </w:p>
    <w:p>
      <w:pPr>
        <w:spacing w:before="20" w:after="20"/>
        <w:jc w:val="center"/>
      </w:pPr>
      <w:r>
        <w:rPr>
          <w:rFonts w:ascii="Calibri" w:hAnsi="Calibri"/>
          <w:b w:val="0"/>
          <w:i w:val="0"/>
          <w:color w:val="4B5563"/>
          <w:sz w:val="22"/>
        </w:rPr>
      </w:r>
    </w:p>
    <w:p>
      <w:pPr>
        <w:spacing w:before="20" w:after="20"/>
        <w:jc w:val="center"/>
      </w:pPr>
      <w:r>
        <w:rPr>
          <w:rFonts w:ascii="Calibri" w:hAnsi="Calibri"/>
          <w:b w:val="0"/>
          <w:i w:val="0"/>
          <w:color w:val="4B5563"/>
          <w:sz w:val="22"/>
        </w:rPr>
        <w:t>Prepared by:  Scott Valentino</w:t>
      </w:r>
    </w:p>
    <w:p>
      <w:pPr>
        <w:spacing w:before="20" w:after="20"/>
        <w:jc w:val="center"/>
      </w:pPr>
      <w:r>
        <w:rPr>
          <w:rFonts w:ascii="Calibri" w:hAnsi="Calibri"/>
          <w:b w:val="0"/>
          <w:i w:val="0"/>
          <w:color w:val="4B5563"/>
          <w:sz w:val="22"/>
        </w:rPr>
        <w:t>Document Date:  March 10, 2026</w:t>
      </w:r>
    </w:p>
    <w:p>
      <w:pPr>
        <w:spacing w:before="20" w:after="20"/>
        <w:jc w:val="center"/>
      </w:pPr>
      <w:r>
        <w:rPr>
          <w:rFonts w:ascii="Calibri" w:hAnsi="Calibri"/>
          <w:b w:val="0"/>
          <w:i w:val="0"/>
          <w:color w:val="4B5563"/>
          <w:sz w:val="22"/>
        </w:rPr>
        <w:t>Version:  1.0  — Comprehensive Business Overview</w:t>
      </w:r>
    </w:p>
    <w:p>
      <w:r>
        <w:br w:type="page"/>
      </w:r>
    </w:p>
    <w:p>
      <w:pPr>
        <w:spacing w:before="240" w:after="80"/>
        <w:pBdr>
          <w:bottom w:val="single" w:sz="8" w:space="4" w:color="6D28D9"/>
        </w:pBdr>
      </w:pPr>
      <w:r>
        <w:rPr>
          <w:rFonts w:ascii="Calibri" w:hAnsi="Calibri"/>
          <w:b/>
          <w:i w:val="0"/>
          <w:color w:val="6D28D9"/>
          <w:sz w:val="30"/>
        </w:rPr>
        <w:t>Table of Contents</w:t>
      </w:r>
    </w:p>
    <w:p>
      <w:pPr>
        <w:spacing w:before="30" w:after="30"/>
      </w:pPr>
      <w:r>
        <w:rPr>
          <w:rFonts w:ascii="Calibri" w:hAnsi="Calibri"/>
          <w:b/>
          <w:i w:val="0"/>
          <w:color w:val="6D28D9"/>
          <w:sz w:val="22"/>
        </w:rPr>
        <w:t xml:space="preserve">1.  </w:t>
      </w:r>
      <w:r>
        <w:rPr>
          <w:rFonts w:ascii="Calibri" w:hAnsi="Calibri"/>
          <w:b w:val="0"/>
          <w:i w:val="0"/>
          <w:color w:val="4B5563"/>
          <w:sz w:val="22"/>
        </w:rPr>
        <w:t>Executive Summary</w:t>
      </w:r>
    </w:p>
    <w:p>
      <w:pPr>
        <w:spacing w:before="30" w:after="30"/>
      </w:pPr>
      <w:r>
        <w:rPr>
          <w:rFonts w:ascii="Calibri" w:hAnsi="Calibri"/>
          <w:b/>
          <w:i w:val="0"/>
          <w:color w:val="6D28D9"/>
          <w:sz w:val="22"/>
        </w:rPr>
        <w:t xml:space="preserve">2.  </w:t>
      </w:r>
      <w:r>
        <w:rPr>
          <w:rFonts w:ascii="Calibri" w:hAnsi="Calibri"/>
          <w:b w:val="0"/>
          <w:i w:val="0"/>
          <w:color w:val="4B5563"/>
          <w:sz w:val="22"/>
        </w:rPr>
        <w:t>The Problem We Are Solving</w:t>
      </w:r>
    </w:p>
    <w:p>
      <w:pPr>
        <w:spacing w:before="30" w:after="30"/>
      </w:pPr>
      <w:r>
        <w:rPr>
          <w:rFonts w:ascii="Calibri" w:hAnsi="Calibri"/>
          <w:b/>
          <w:i w:val="0"/>
          <w:color w:val="6D28D9"/>
          <w:sz w:val="22"/>
        </w:rPr>
        <w:t xml:space="preserve">3.  </w:t>
      </w:r>
      <w:r>
        <w:rPr>
          <w:rFonts w:ascii="Calibri" w:hAnsi="Calibri"/>
          <w:b w:val="0"/>
          <w:i w:val="0"/>
          <w:color w:val="4B5563"/>
          <w:sz w:val="22"/>
        </w:rPr>
        <w:t>The Idea — Inception</w:t>
      </w:r>
    </w:p>
    <w:p>
      <w:pPr>
        <w:spacing w:before="30" w:after="30"/>
      </w:pPr>
      <w:r>
        <w:rPr>
          <w:rFonts w:ascii="Calibri" w:hAnsi="Calibri"/>
          <w:b/>
          <w:i w:val="0"/>
          <w:color w:val="6D28D9"/>
          <w:sz w:val="22"/>
        </w:rPr>
        <w:t xml:space="preserve">4.  </w:t>
      </w:r>
      <w:r>
        <w:rPr>
          <w:rFonts w:ascii="Calibri" w:hAnsi="Calibri"/>
          <w:b w:val="0"/>
          <w:i w:val="0"/>
          <w:color w:val="4B5563"/>
          <w:sz w:val="22"/>
        </w:rPr>
        <w:t>The Journey — What Was Built</w:t>
      </w:r>
    </w:p>
    <w:p>
      <w:pPr>
        <w:spacing w:before="30" w:after="30"/>
      </w:pPr>
      <w:r>
        <w:rPr>
          <w:rFonts w:ascii="Calibri" w:hAnsi="Calibri"/>
          <w:b/>
          <w:i w:val="0"/>
          <w:color w:val="6D28D9"/>
          <w:sz w:val="22"/>
        </w:rPr>
        <w:t xml:space="preserve">5.  </w:t>
      </w:r>
      <w:r>
        <w:rPr>
          <w:rFonts w:ascii="Calibri" w:hAnsi="Calibri"/>
          <w:b w:val="0"/>
          <w:i w:val="0"/>
          <w:color w:val="4B5563"/>
          <w:sz w:val="22"/>
        </w:rPr>
        <w:t>Where We Are Today</w:t>
      </w:r>
    </w:p>
    <w:p>
      <w:pPr>
        <w:spacing w:before="30" w:after="30"/>
      </w:pPr>
      <w:r>
        <w:rPr>
          <w:rFonts w:ascii="Calibri" w:hAnsi="Calibri"/>
          <w:b/>
          <w:i w:val="0"/>
          <w:color w:val="6D28D9"/>
          <w:sz w:val="22"/>
        </w:rPr>
        <w:t xml:space="preserve">6.  </w:t>
      </w:r>
      <w:r>
        <w:rPr>
          <w:rFonts w:ascii="Calibri" w:hAnsi="Calibri"/>
          <w:b w:val="0"/>
          <w:i w:val="0"/>
          <w:color w:val="4B5563"/>
          <w:sz w:val="22"/>
        </w:rPr>
        <w:t>Design Decisions — The Good, The Bad, The Honest</w:t>
      </w:r>
    </w:p>
    <w:p>
      <w:pPr>
        <w:spacing w:before="30" w:after="30"/>
      </w:pPr>
      <w:r>
        <w:rPr>
          <w:rFonts w:ascii="Calibri" w:hAnsi="Calibri"/>
          <w:b/>
          <w:i w:val="0"/>
          <w:color w:val="6D28D9"/>
          <w:sz w:val="22"/>
        </w:rPr>
        <w:t xml:space="preserve">7.  </w:t>
      </w:r>
      <w:r>
        <w:rPr>
          <w:rFonts w:ascii="Calibri" w:hAnsi="Calibri"/>
          <w:b w:val="0"/>
          <w:i w:val="0"/>
          <w:color w:val="4B5563"/>
          <w:sz w:val="22"/>
        </w:rPr>
        <w:t>The Market</w:t>
      </w:r>
    </w:p>
    <w:p>
      <w:pPr>
        <w:spacing w:before="30" w:after="30"/>
      </w:pPr>
      <w:r>
        <w:rPr>
          <w:rFonts w:ascii="Calibri" w:hAnsi="Calibri"/>
          <w:b/>
          <w:i w:val="0"/>
          <w:color w:val="6D28D9"/>
          <w:sz w:val="22"/>
        </w:rPr>
        <w:t xml:space="preserve">8.  </w:t>
      </w:r>
      <w:r>
        <w:rPr>
          <w:rFonts w:ascii="Calibri" w:hAnsi="Calibri"/>
          <w:b w:val="0"/>
          <w:i w:val="0"/>
          <w:color w:val="4B5563"/>
          <w:sz w:val="22"/>
        </w:rPr>
        <w:t>The Way Forward — Roadmap</w:t>
      </w:r>
    </w:p>
    <w:p>
      <w:pPr>
        <w:spacing w:before="30" w:after="30"/>
      </w:pPr>
      <w:r>
        <w:rPr>
          <w:rFonts w:ascii="Calibri" w:hAnsi="Calibri"/>
          <w:b/>
          <w:i w:val="0"/>
          <w:color w:val="6D28D9"/>
          <w:sz w:val="22"/>
        </w:rPr>
        <w:t xml:space="preserve">9.  </w:t>
      </w:r>
      <w:r>
        <w:rPr>
          <w:rFonts w:ascii="Calibri" w:hAnsi="Calibri"/>
          <w:b w:val="0"/>
          <w:i w:val="0"/>
          <w:color w:val="4B5563"/>
          <w:sz w:val="22"/>
        </w:rPr>
        <w:t>The Pitch</w:t>
      </w:r>
    </w:p>
    <w:p>
      <w:pPr>
        <w:spacing w:before="30" w:after="30"/>
      </w:pPr>
      <w:r>
        <w:rPr>
          <w:rFonts w:ascii="Calibri" w:hAnsi="Calibri"/>
          <w:b/>
          <w:i w:val="0"/>
          <w:color w:val="6D28D9"/>
          <w:sz w:val="22"/>
        </w:rPr>
        <w:t xml:space="preserve">10.  </w:t>
      </w:r>
      <w:r>
        <w:rPr>
          <w:rFonts w:ascii="Calibri" w:hAnsi="Calibri"/>
          <w:b w:val="0"/>
          <w:i w:val="0"/>
          <w:color w:val="4B5563"/>
          <w:sz w:val="22"/>
        </w:rPr>
        <w:t>Financial Model (Indicative)</w:t>
      </w:r>
    </w:p>
    <w:p>
      <w:pPr>
        <w:spacing w:before="30" w:after="30"/>
      </w:pPr>
      <w:r>
        <w:rPr>
          <w:rFonts w:ascii="Calibri" w:hAnsi="Calibri"/>
          <w:b/>
          <w:i w:val="0"/>
          <w:color w:val="6D28D9"/>
          <w:sz w:val="22"/>
        </w:rPr>
        <w:t xml:space="preserve">11.  </w:t>
      </w:r>
      <w:r>
        <w:rPr>
          <w:rFonts w:ascii="Calibri" w:hAnsi="Calibri"/>
          <w:b w:val="0"/>
          <w:i w:val="0"/>
          <w:color w:val="4B5563"/>
          <w:sz w:val="22"/>
        </w:rPr>
        <w:t>Risks &amp; Mitigation</w:t>
      </w:r>
    </w:p>
    <w:p>
      <w:pPr>
        <w:spacing w:before="30" w:after="30"/>
      </w:pPr>
      <w:r>
        <w:rPr>
          <w:rFonts w:ascii="Calibri" w:hAnsi="Calibri"/>
          <w:b/>
          <w:i w:val="0"/>
          <w:color w:val="6D28D9"/>
          <w:sz w:val="22"/>
        </w:rPr>
        <w:t xml:space="preserve">12.  </w:t>
      </w:r>
      <w:r>
        <w:rPr>
          <w:rFonts w:ascii="Calibri" w:hAnsi="Calibri"/>
          <w:b w:val="0"/>
          <w:i w:val="0"/>
          <w:color w:val="4B5563"/>
          <w:sz w:val="22"/>
        </w:rPr>
        <w:t>Summary</w:t>
      </w:r>
    </w:p>
    <w:p>
      <w:r>
        <w:br w:type="page"/>
      </w:r>
    </w:p>
    <w:p>
      <w:pPr>
        <w:spacing w:before="240" w:after="80"/>
        <w:pBdr>
          <w:bottom w:val="single" w:sz="8" w:space="4" w:color="6D28D9"/>
        </w:pBdr>
      </w:pPr>
      <w:r>
        <w:rPr>
          <w:rFonts w:ascii="Calibri" w:hAnsi="Calibri"/>
          <w:b/>
          <w:i w:val="0"/>
          <w:color w:val="6D28D9"/>
          <w:sz w:val="30"/>
        </w:rPr>
        <w:t>1.  Executive Summary</w:t>
      </w:r>
    </w:p>
    <w:p>
      <w:pPr>
        <w:jc w:val="left"/>
        <w:spacing w:before="40" w:after="40"/>
      </w:pPr>
      <w:r>
        <w:rPr>
          <w:rFonts w:ascii="Calibri" w:hAnsi="Calibri"/>
          <w:b w:val="0"/>
          <w:i w:val="0"/>
          <w:color w:val="4B5563"/>
          <w:sz w:val="22"/>
        </w:rPr>
        <w:t>BzHub is a modular, all-in-one business management platform built for small and medium enterprises (SMEs). It consolidates the fragmented tooling that kills small business productivity — inventory management, point-of-sale, CRM, HR, payroll, analytics, and reporting — into a single, cohesive system.</w:t>
      </w:r>
    </w:p>
    <w:p>
      <w:pPr>
        <w:jc w:val="left"/>
        <w:spacing w:before="40" w:after="40"/>
      </w:pPr>
      <w:r>
        <w:rPr>
          <w:rFonts w:ascii="Calibri" w:hAnsi="Calibri"/>
          <w:b w:val="0"/>
          <w:i w:val="0"/>
          <w:color w:val="4B5563"/>
          <w:sz w:val="22"/>
        </w:rPr>
        <w:t>The current state: a fully working desktop application (Python/Tkinter), a REST API backend (FastAPI), and the early shell of a web frontend (Next.js). The architecture has been carefully designed to scale from a single-user desktop app to a cloud-hosted, multi-tenant SaaS platform — without a rebuild.</w:t>
      </w:r>
    </w:p>
    <w:p>
      <w:pPr>
        <w:jc w:val="left"/>
        <w:spacing w:before="40" w:after="40"/>
      </w:pPr>
      <w:r>
        <w:rPr>
          <w:rFonts w:ascii="Calibri" w:hAnsi="Calibri"/>
          <w:b w:val="0"/>
          <w:i w:val="0"/>
          <w:color w:val="4B5563"/>
          <w:sz w:val="22"/>
        </w:rPr>
        <w:t>The insight that drives it: every small business owner is using at least 4–6 disconnected tools. They pay for each. They manually reconcile data between them. They lose hours every week. BzHub makes that stop.</w:t>
      </w:r>
    </w:p>
    <w:p>
      <w:pPr>
        <w:jc w:val="left"/>
        <w:spacing w:before="40" w:after="40"/>
      </w:pPr>
      <w:r>
        <w:rPr>
          <w:rFonts w:ascii="Calibri" w:hAnsi="Calibri"/>
          <w:b w:val="0"/>
          <w:i w:val="0"/>
          <w:color w:val="4B5563"/>
          <w:sz w:val="22"/>
        </w:rPr>
        <w:t>Where it is going: web-first, cloud-hosted SaaS. Subscription pricing. Indian SME market as the initial beachhead, global expansion as the second phase.</w:t>
      </w:r>
    </w:p>
    <w:p>
      <w:pPr>
        <w:spacing w:before="120" w:after="120"/>
        <w:pBdr>
          <w:bottom w:val="single" w:sz="4" w:space="1" w:color="E5E7EB"/>
        </w:pBdr>
      </w:pPr>
    </w:p>
    <w:tbl>
      <w:tblPr>
        <w:tblW w:type="auto" w:w="0"/>
        <w:jc w:val="center"/>
        <w:tblLook w:firstColumn="1" w:firstRow="1" w:lastColumn="0" w:lastRow="0" w:noHBand="0" w:noVBand="1" w:val="04A0"/>
      </w:tblPr>
      <w:tblGrid>
        <w:gridCol w:w="3024"/>
        <w:gridCol w:w="3024"/>
        <w:gridCol w:w="3024"/>
      </w:tblGrid>
      <w:tr>
        <w:tc>
          <w:tcPr>
            <w:tcW w:type="dxa" w:w="2880"/>
            <w:shd w:val="clear" w:color="auto" w:fill="6D28D9"/>
            <w:tcBorders>
              <w:top w:val="single" w:sz="6" w:space="0" w:color="4C1D95"/>
              <w:left w:val="single" w:sz="6" w:space="0" w:color="4C1D95"/>
              <w:bottom w:val="single" w:sz="6" w:space="0" w:color="4C1D95"/>
              <w:right w:val="single" w:sz="6" w:space="0" w:color="4C1D95"/>
            </w:tcBorders>
          </w:tcPr>
          <w:p>
            <w:pPr>
              <w:jc w:val="center"/>
              <w:spacing w:before="120" w:after="40"/>
            </w:pPr>
            <w:r>
              <w:rPr>
                <w:rFonts w:ascii="Calibri" w:hAnsi="Calibri"/>
                <w:b/>
                <w:i w:val="0"/>
                <w:color w:val="FFFFFF"/>
                <w:sz w:val="32"/>
              </w:rPr>
              <w:t>12+</w:t>
              <w:br/>
            </w:r>
            <w:r>
              <w:rPr>
                <w:rFonts w:ascii="Calibri" w:hAnsi="Calibri"/>
                <w:b w:val="0"/>
                <w:i w:val="0"/>
                <w:color w:val="C4B5FD"/>
                <w:sz w:val="18"/>
              </w:rPr>
              <w:t>Modules Built</w:t>
            </w:r>
          </w:p>
        </w:tc>
        <w:tc>
          <w:tcPr>
            <w:tcW w:type="dxa" w:w="2880"/>
            <w:shd w:val="clear" w:color="auto" w:fill="6D28D9"/>
            <w:tcBorders>
              <w:top w:val="single" w:sz="6" w:space="0" w:color="4C1D95"/>
              <w:left w:val="single" w:sz="6" w:space="0" w:color="4C1D95"/>
              <w:bottom w:val="single" w:sz="6" w:space="0" w:color="4C1D95"/>
              <w:right w:val="single" w:sz="6" w:space="0" w:color="4C1D95"/>
            </w:tcBorders>
          </w:tcPr>
          <w:p>
            <w:pPr>
              <w:jc w:val="center"/>
              <w:spacing w:before="120" w:after="40"/>
            </w:pPr>
            <w:r>
              <w:rPr>
                <w:rFonts w:ascii="Calibri" w:hAnsi="Calibri"/>
                <w:b/>
                <w:i w:val="0"/>
                <w:color w:val="FFFFFF"/>
                <w:sz w:val="32"/>
              </w:rPr>
              <w:t>24 / 100%</w:t>
              <w:br/>
            </w:r>
            <w:r>
              <w:rPr>
                <w:rFonts w:ascii="Calibri" w:hAnsi="Calibri"/>
                <w:b w:val="0"/>
                <w:i w:val="0"/>
                <w:color w:val="C4B5FD"/>
                <w:sz w:val="18"/>
              </w:rPr>
              <w:t>Tests Passing</w:t>
            </w:r>
          </w:p>
        </w:tc>
        <w:tc>
          <w:tcPr>
            <w:tcW w:type="dxa" w:w="2880"/>
            <w:shd w:val="clear" w:color="auto" w:fill="6D28D9"/>
            <w:tcBorders>
              <w:top w:val="single" w:sz="6" w:space="0" w:color="4C1D95"/>
              <w:left w:val="single" w:sz="6" w:space="0" w:color="4C1D95"/>
              <w:bottom w:val="single" w:sz="6" w:space="0" w:color="4C1D95"/>
              <w:right w:val="single" w:sz="6" w:space="0" w:color="4C1D95"/>
            </w:tcBorders>
          </w:tcPr>
          <w:p>
            <w:pPr>
              <w:jc w:val="center"/>
              <w:spacing w:before="120" w:after="40"/>
            </w:pPr>
            <w:r>
              <w:rPr>
                <w:rFonts w:ascii="Calibri" w:hAnsi="Calibri"/>
                <w:b/>
                <w:i w:val="0"/>
                <w:color w:val="FFFFFF"/>
                <w:sz w:val="32"/>
              </w:rPr>
              <w:t>3 (Core → Service → UI)</w:t>
              <w:br/>
            </w:r>
            <w:r>
              <w:rPr>
                <w:rFonts w:ascii="Calibri" w:hAnsi="Calibri"/>
                <w:b w:val="0"/>
                <w:i w:val="0"/>
                <w:color w:val="C4B5FD"/>
                <w:sz w:val="18"/>
              </w:rPr>
              <w:t>Architecture Layers</w:t>
            </w:r>
          </w:p>
        </w:tc>
      </w:tr>
    </w:tbl>
    <w:p>
      <w:r>
        <w:br w:type="page"/>
      </w:r>
    </w:p>
    <w:p>
      <w:pPr>
        <w:spacing w:before="240" w:after="80"/>
        <w:pBdr>
          <w:bottom w:val="single" w:sz="8" w:space="4" w:color="6D28D9"/>
        </w:pBdr>
      </w:pPr>
      <w:r>
        <w:rPr>
          <w:rFonts w:ascii="Calibri" w:hAnsi="Calibri"/>
          <w:b/>
          <w:i w:val="0"/>
          <w:color w:val="6D28D9"/>
          <w:sz w:val="30"/>
        </w:rPr>
        <w:t>2.  The Problem We Are Solving</w:t>
      </w:r>
    </w:p>
    <w:p>
      <w:pPr>
        <w:jc w:val="left"/>
        <w:spacing w:before="40" w:after="40"/>
      </w:pPr>
      <w:r>
        <w:rPr>
          <w:rFonts w:ascii="Calibri" w:hAnsi="Calibri"/>
          <w:b w:val="0"/>
          <w:i w:val="0"/>
          <w:color w:val="4B5563"/>
          <w:sz w:val="22"/>
        </w:rPr>
        <w:t>Walk into any small business — a retail shop, a service center, a small clinic, a trading company with 10 employees. Ask the owner what software they use. You will hear a version of this:</w:t>
      </w:r>
    </w:p>
    <w:p>
      <w:pPr>
        <w:spacing w:before="80" w:after="80"/>
        <w:ind w:left="720"/>
        <w:pBdr>
          <w:left w:val="single" w:sz="12" w:space="10" w:color="6D28D9"/>
        </w:pBdr>
      </w:pPr>
      <w:r>
        <w:rPr>
          <w:rFonts w:ascii="Calibri" w:hAnsi="Calibri"/>
          <w:b w:val="0"/>
          <w:i/>
          <w:color w:val="4C1D95"/>
          <w:sz w:val="23"/>
        </w:rPr>
        <w:t>"We have Tally for accounts, Excel for inventory, WhatsApp to communicate with customers, a different app for billing, and we track HR stuff manually."</w:t>
      </w:r>
    </w:p>
    <w:p>
      <w:pPr>
        <w:jc w:val="left"/>
        <w:spacing w:before="40" w:after="40"/>
      </w:pPr>
      <w:r>
        <w:rPr>
          <w:rFonts w:ascii="Calibri" w:hAnsi="Calibri"/>
          <w:b w:val="0"/>
          <w:i w:val="0"/>
          <w:color w:val="4B5563"/>
          <w:sz w:val="22"/>
        </w:rPr>
        <w:t>This is the status quo for the vast majority of small businesses in India and across developing markets. The tools are disconnected. The data lives in silos. The business owner is the human middleware — manually copying numbers from one place to another, spending mental energy on administrative overhead instead of growth.</w:t>
      </w:r>
    </w:p>
    <w:p>
      <w:pPr>
        <w:spacing w:before="200" w:after="60"/>
      </w:pPr>
      <w:r>
        <w:rPr>
          <w:rFonts w:ascii="Calibri" w:hAnsi="Calibri"/>
          <w:b/>
          <w:i w:val="0"/>
          <w:color w:val="4C1D95"/>
          <w:sz w:val="25"/>
        </w:rPr>
        <w:t>The Specific Pain Points</w:t>
      </w:r>
    </w:p>
    <w:tbl>
      <w:tblPr>
        <w:tblStyle w:val="TableGrid"/>
        <w:tblW w:type="auto" w:w="0"/>
        <w:jc w:val="center"/>
        <w:tblLook w:firstColumn="1" w:firstRow="1" w:lastColumn="0" w:lastRow="0" w:noHBand="0" w:noVBand="1" w:val="04A0"/>
      </w:tblPr>
      <w:tblGrid>
        <w:gridCol w:w="4536"/>
        <w:gridCol w:w="4536"/>
      </w:tblGrid>
      <w:tr>
        <w:tc>
          <w:tcPr>
            <w:tcW w:type="dxa" w:w="2736"/>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Pain Point</w:t>
            </w:r>
          </w:p>
        </w:tc>
        <w:tc>
          <w:tcPr>
            <w:tcW w:type="dxa" w:w="6048"/>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What Is Happening Today</w:t>
            </w:r>
          </w:p>
        </w:tc>
      </w:tr>
      <w:tr>
        <w:tc>
          <w:tcPr>
            <w:tcW w:type="dxa" w:w="273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Inventory gaps</w:t>
            </w:r>
          </w:p>
        </w:tc>
        <w:tc>
          <w:tcPr>
            <w:tcW w:type="dxa" w:w="604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Stock runs out without warning. No automated alerts. Tracked in Excel.</w:t>
            </w:r>
          </w:p>
        </w:tc>
      </w:tr>
      <w:tr>
        <w:tc>
          <w:tcPr>
            <w:tcW w:type="dxa" w:w="273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Sales reconciliation</w:t>
            </w:r>
          </w:p>
        </w:tc>
        <w:tc>
          <w:tcPr>
            <w:tcW w:type="dxa" w:w="6048"/>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POS data in one app, inventory in another — never in sync.</w:t>
            </w:r>
          </w:p>
        </w:tc>
      </w:tr>
      <w:tr>
        <w:tc>
          <w:tcPr>
            <w:tcW w:type="dxa" w:w="273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Customer tracking</w:t>
            </w:r>
          </w:p>
        </w:tc>
        <w:tc>
          <w:tcPr>
            <w:tcW w:type="dxa" w:w="604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Contacts in WhatsApp, leads in a spreadsheet, no pipeline visibility.</w:t>
            </w:r>
          </w:p>
        </w:tc>
      </w:tr>
      <w:tr>
        <w:tc>
          <w:tcPr>
            <w:tcW w:type="dxa" w:w="273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HR fragmentation</w:t>
            </w:r>
          </w:p>
        </w:tc>
        <w:tc>
          <w:tcPr>
            <w:tcW w:type="dxa" w:w="6048"/>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Employee records in folders, payroll in Excel, appraisals not done.</w:t>
            </w:r>
          </w:p>
        </w:tc>
      </w:tr>
      <w:tr>
        <w:tc>
          <w:tcPr>
            <w:tcW w:type="dxa" w:w="273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Reporting blindness</w:t>
            </w:r>
          </w:p>
        </w:tc>
        <w:tc>
          <w:tcPr>
            <w:tcW w:type="dxa" w:w="604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No real-time dashboards. Reports are last month's data, manually compiled.</w:t>
            </w:r>
          </w:p>
        </w:tc>
      </w:tr>
      <w:tr>
        <w:tc>
          <w:tcPr>
            <w:tcW w:type="dxa" w:w="273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Tool cost accumulation</w:t>
            </w:r>
          </w:p>
        </w:tc>
        <w:tc>
          <w:tcPr>
            <w:tcW w:type="dxa" w:w="6048"/>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5 SaaS tools at $30/month each = $150+/month for a business with $3,000 revenue.</w:t>
            </w:r>
          </w:p>
        </w:tc>
      </w:tr>
    </w:tbl>
    <w:p>
      <w:pPr>
        <w:jc w:val="left"/>
        <w:spacing w:before="40" w:after="40"/>
      </w:pPr>
    </w:p>
    <w:p>
      <w:pPr>
        <w:spacing w:before="200" w:after="60"/>
      </w:pPr>
      <w:r>
        <w:rPr>
          <w:rFonts w:ascii="Calibri" w:hAnsi="Calibri"/>
          <w:b/>
          <w:i w:val="0"/>
          <w:color w:val="4C1D95"/>
          <w:sz w:val="25"/>
        </w:rPr>
        <w:t>Who Suffers Most</w:t>
      </w:r>
    </w:p>
    <w:p>
      <w:pPr>
        <w:jc w:val="left"/>
        <w:spacing w:before="40" w:after="40"/>
      </w:pPr>
      <w:r>
        <w:rPr>
          <w:rFonts w:ascii="Calibri" w:hAnsi="Calibri"/>
          <w:b w:val="0"/>
          <w:i w:val="0"/>
          <w:color w:val="4B5563"/>
          <w:sz w:val="22"/>
        </w:rPr>
        <w:t>Small businesses in the 2–50 employee range — the "missing middle" of software. Enterprise ERP (SAP, Oracle) is too expensive and complex. Consumer apps are too simple. This bracket is underserved by design.</w:t>
      </w:r>
    </w:p>
    <w:p>
      <w:r>
        <w:br w:type="page"/>
      </w:r>
    </w:p>
    <w:p>
      <w:pPr>
        <w:spacing w:before="240" w:after="80"/>
        <w:pBdr>
          <w:bottom w:val="single" w:sz="8" w:space="4" w:color="6D28D9"/>
        </w:pBdr>
      </w:pPr>
      <w:r>
        <w:rPr>
          <w:rFonts w:ascii="Calibri" w:hAnsi="Calibri"/>
          <w:b/>
          <w:i w:val="0"/>
          <w:color w:val="6D28D9"/>
          <w:sz w:val="30"/>
        </w:rPr>
        <w:t>3.  The Idea — Inception</w:t>
      </w:r>
    </w:p>
    <w:p>
      <w:pPr>
        <w:jc w:val="left"/>
        <w:spacing w:before="40" w:after="40"/>
      </w:pPr>
      <w:r>
        <w:rPr>
          <w:rFonts w:ascii="Calibri" w:hAnsi="Calibri"/>
          <w:b w:val="0"/>
          <w:i w:val="0"/>
          <w:color w:val="4B5563"/>
          <w:sz w:val="22"/>
        </w:rPr>
        <w:t>BzHub started as a practical frustration, not a pitch-deck idea.</w:t>
      </w:r>
    </w:p>
    <w:p>
      <w:pPr>
        <w:jc w:val="left"/>
        <w:spacing w:before="40" w:after="40"/>
      </w:pPr>
      <w:r>
        <w:rPr>
          <w:rFonts w:ascii="Calibri" w:hAnsi="Calibri"/>
          <w:b w:val="0"/>
          <w:i w:val="0"/>
          <w:color w:val="4B5563"/>
          <w:sz w:val="22"/>
        </w:rPr>
        <w:t>The original concept was simple: one app that a shop owner can run on a laptop, that handles their inventory, their billing, and their daily sales report. No cloud required. No subscription. Just download and run.</w:t>
      </w:r>
    </w:p>
    <w:p>
      <w:pPr>
        <w:jc w:val="left"/>
        <w:spacing w:before="40" w:after="40"/>
      </w:pPr>
      <w:r>
        <w:rPr>
          <w:rFonts w:ascii="Calibri" w:hAnsi="Calibri"/>
          <w:b w:val="0"/>
          <w:i w:val="0"/>
          <w:color w:val="4B5563"/>
          <w:sz w:val="22"/>
        </w:rPr>
        <w:t>The early technical choice reflected that simplicity: Python + SQLite. No external servers, no network dependency, no configuration headache.</w:t>
      </w:r>
    </w:p>
    <w:p>
      <w:pPr>
        <w:jc w:val="left"/>
        <w:spacing w:before="40" w:after="40"/>
      </w:pPr>
      <w:r>
        <w:rPr>
          <w:rFonts w:ascii="Calibri" w:hAnsi="Calibri"/>
          <w:b w:val="0"/>
          <w:i w:val="0"/>
          <w:color w:val="4B5563"/>
          <w:sz w:val="22"/>
        </w:rPr>
        <w:t>But as modules were added — CRM, HR, payroll, appraisals, analytics — the product grew into something more ambitious. What started as a POS system became an ERP. And the realization emerged: the architecture needed to match the ambition.</w:t>
      </w:r>
    </w:p>
    <w:p>
      <w:pPr>
        <w:spacing w:before="200" w:after="60"/>
      </w:pPr>
      <w:r>
        <w:rPr>
          <w:rFonts w:ascii="Calibri" w:hAnsi="Calibri"/>
          <w:b/>
          <w:i w:val="0"/>
          <w:color w:val="4C1D95"/>
          <w:sz w:val="25"/>
        </w:rPr>
        <w:t>The Founding Insight</w:t>
      </w:r>
    </w:p>
    <w:p>
      <w:pPr>
        <w:jc w:val="left"/>
        <w:spacing w:before="40" w:after="40"/>
      </w:pPr>
      <w:r>
        <w:rPr>
          <w:rFonts w:ascii="Calibri" w:hAnsi="Calibri"/>
          <w:b w:val="0"/>
          <w:i w:val="0"/>
          <w:color w:val="4B5563"/>
          <w:sz w:val="22"/>
        </w:rPr>
        <w:t>Most ERP systems are built desktop-first or cloud-first. Rarely both. BzHub's founding insight was that the business logic should live in exactly one place — a service layer — and the delivery mechanism (desktop, web browser, mobile) should be interchangeable. Build once. Deploy anywhere.</w:t>
      </w:r>
    </w:p>
    <w:p>
      <w:pPr>
        <w:jc w:val="left"/>
        <w:spacing w:before="40" w:after="40"/>
      </w:pPr>
      <w:r>
        <w:rPr>
          <w:rFonts w:ascii="Calibri" w:hAnsi="Calibri"/>
          <w:b w:val="0"/>
          <w:i w:val="0"/>
          <w:color w:val="4B5563"/>
          <w:sz w:val="22"/>
        </w:rPr>
        <w:t>This sounds obvious in hindsight. It was not obvious in the original monolithic codebase. It required a deliberate refactoring to achieve.</w:t>
      </w:r>
    </w:p>
    <w:p>
      <w:r>
        <w:br w:type="page"/>
      </w:r>
    </w:p>
    <w:p>
      <w:pPr>
        <w:spacing w:before="240" w:after="80"/>
        <w:pBdr>
          <w:bottom w:val="single" w:sz="8" w:space="4" w:color="6D28D9"/>
        </w:pBdr>
      </w:pPr>
      <w:r>
        <w:rPr>
          <w:rFonts w:ascii="Calibri" w:hAnsi="Calibri"/>
          <w:b/>
          <w:i w:val="0"/>
          <w:color w:val="6D28D9"/>
          <w:sz w:val="30"/>
        </w:rPr>
        <w:t>4.  The Journey — What Was Built</w:t>
      </w:r>
    </w:p>
    <w:p>
      <w:pPr>
        <w:spacing w:before="200" w:after="60"/>
      </w:pPr>
      <w:r>
        <w:rPr>
          <w:rFonts w:ascii="Calibri" w:hAnsi="Calibri"/>
          <w:b/>
          <w:i w:val="0"/>
          <w:color w:val="4C1D95"/>
          <w:sz w:val="25"/>
        </w:rPr>
        <w:t>Phase 1 — The Monolith  (Early 2026)</w:t>
      </w:r>
    </w:p>
    <w:p>
      <w:pPr>
        <w:jc w:val="left"/>
        <w:spacing w:before="40" w:after="40"/>
      </w:pPr>
      <w:r>
        <w:rPr>
          <w:rFonts w:ascii="Calibri" w:hAnsi="Calibri"/>
          <w:b w:val="0"/>
          <w:i w:val="0"/>
          <w:color w:val="4B5563"/>
          <w:sz w:val="22"/>
        </w:rPr>
        <w:t>BzHub began as a single Python file that grew into a 3,000+ line monolith. Everything was in one place: database calls, business logic, UI rendering. It worked, but it was impossible to test, extend safely, or separate from the UI layer.</w:t>
      </w:r>
    </w:p>
    <w:p>
      <w:pPr>
        <w:spacing w:before="160" w:after="40"/>
      </w:pPr>
      <w:r>
        <w:rPr>
          <w:rFonts w:ascii="Calibri" w:hAnsi="Calibri"/>
          <w:b/>
          <w:i w:val="0"/>
          <w:color w:val="1F2D3D"/>
          <w:sz w:val="23"/>
        </w:rPr>
        <w:t>What was built in Phase 1:</w:t>
      </w:r>
    </w:p>
    <w:p>
      <w:pPr>
        <w:pStyle w:val="ListBullet"/>
        <w:spacing w:before="20" w:after="20"/>
        <w:ind w:left="360"/>
      </w:pPr>
      <w:r>
        <w:rPr>
          <w:rFonts w:ascii="Calibri" w:hAnsi="Calibri"/>
          <w:b w:val="0"/>
          <w:i w:val="0"/>
          <w:color w:val="4B5563"/>
          <w:sz w:val="22"/>
        </w:rPr>
        <w:t>Inventory management (CRUD, search, low-stock alerts)</w:t>
      </w:r>
    </w:p>
    <w:p>
      <w:pPr>
        <w:pStyle w:val="ListBullet"/>
        <w:spacing w:before="20" w:after="20"/>
        <w:ind w:left="360"/>
      </w:pPr>
      <w:r>
        <w:rPr>
          <w:rFonts w:ascii="Calibri" w:hAnsi="Calibri"/>
          <w:b w:val="0"/>
          <w:i w:val="0"/>
          <w:color w:val="4B5563"/>
          <w:sz w:val="22"/>
        </w:rPr>
        <w:t>Point of Sale — cart, checkout, tax/discount, receipt printing</w:t>
      </w:r>
    </w:p>
    <w:p>
      <w:pPr>
        <w:pStyle w:val="ListBullet"/>
        <w:spacing w:before="20" w:after="20"/>
        <w:ind w:left="360"/>
      </w:pPr>
      <w:r>
        <w:rPr>
          <w:rFonts w:ascii="Calibri" w:hAnsi="Calibri"/>
          <w:b w:val="0"/>
          <w:i w:val="0"/>
          <w:color w:val="4B5563"/>
          <w:sz w:val="22"/>
        </w:rPr>
        <w:t>Bills / sales history with date filtering</w:t>
      </w:r>
    </w:p>
    <w:p>
      <w:pPr>
        <w:pStyle w:val="ListBullet"/>
        <w:spacing w:before="20" w:after="20"/>
        <w:ind w:left="360"/>
      </w:pPr>
      <w:r>
        <w:rPr>
          <w:rFonts w:ascii="Calibri" w:hAnsi="Calibri"/>
          <w:b w:val="0"/>
          <w:i w:val="0"/>
          <w:color w:val="4B5563"/>
          <w:sz w:val="22"/>
        </w:rPr>
        <w:t>Visitor contact management</w:t>
      </w:r>
    </w:p>
    <w:p>
      <w:pPr>
        <w:pStyle w:val="ListBullet"/>
        <w:spacing w:before="20" w:after="20"/>
        <w:ind w:left="360"/>
      </w:pPr>
      <w:r>
        <w:rPr>
          <w:rFonts w:ascii="Calibri" w:hAnsi="Calibri"/>
          <w:b w:val="0"/>
          <w:i w:val="0"/>
          <w:color w:val="4B5563"/>
          <w:sz w:val="22"/>
        </w:rPr>
        <w:t>Basic dashboard with KPI cards</w:t>
      </w:r>
    </w:p>
    <w:p>
      <w:pPr>
        <w:pStyle w:val="ListBullet"/>
        <w:spacing w:before="20" w:after="20"/>
        <w:ind w:left="360"/>
      </w:pPr>
      <w:r>
        <w:rPr>
          <w:rFonts w:ascii="Calibri" w:hAnsi="Calibri"/>
          <w:b w:val="0"/>
          <w:i w:val="0"/>
          <w:color w:val="4B5563"/>
          <w:sz w:val="22"/>
        </w:rPr>
        <w:t>Employee HR management and payroll tracking</w:t>
      </w:r>
    </w:p>
    <w:p>
      <w:pPr>
        <w:pStyle w:val="ListBullet"/>
        <w:spacing w:before="20" w:after="20"/>
        <w:ind w:left="360"/>
      </w:pPr>
      <w:r>
        <w:rPr>
          <w:rFonts w:ascii="Calibri" w:hAnsi="Calibri"/>
          <w:b w:val="0"/>
          <w:i w:val="0"/>
          <w:color w:val="4B5563"/>
          <w:sz w:val="22"/>
        </w:rPr>
        <w:t>Settings and SMTP email alerts</w:t>
      </w:r>
    </w:p>
    <w:p>
      <w:pPr>
        <w:pStyle w:val="ListBullet"/>
        <w:spacing w:before="20" w:after="20"/>
        <w:ind w:left="360"/>
      </w:pPr>
      <w:r>
        <w:rPr>
          <w:rFonts w:ascii="Calibri" w:hAnsi="Calibri"/>
          <w:b w:val="0"/>
          <w:i w:val="0"/>
          <w:color w:val="4B5563"/>
          <w:sz w:val="22"/>
        </w:rPr>
        <w:t>Login and authentication</w:t>
      </w:r>
    </w:p>
    <w:p>
      <w:pPr>
        <w:jc w:val="left"/>
        <w:spacing w:before="40" w:after="40"/>
      </w:pPr>
      <w:r>
        <w:rPr>
          <w:rFonts w:ascii="Calibri" w:hAnsi="Calibri"/>
          <w:b w:val="0"/>
          <w:i w:val="0"/>
          <w:color w:val="4B5563"/>
          <w:sz w:val="22"/>
        </w:rPr>
        <w:t>The problem: every new feature risked breaking everything else. There were no tests. Business logic was entangled with UI code. The database was called directly from the UI layer.</w:t>
      </w:r>
    </w:p>
    <w:p>
      <w:pPr>
        <w:spacing w:before="120" w:after="120"/>
        <w:pBdr>
          <w:bottom w:val="single" w:sz="4" w:space="1" w:color="E5E7EB"/>
        </w:pBdr>
      </w:pPr>
    </w:p>
    <w:p>
      <w:pPr>
        <w:spacing w:before="200" w:after="60"/>
      </w:pPr>
      <w:r>
        <w:rPr>
          <w:rFonts w:ascii="Calibri" w:hAnsi="Calibri"/>
          <w:b/>
          <w:i w:val="0"/>
          <w:color w:val="4C1D95"/>
          <w:sz w:val="25"/>
        </w:rPr>
        <w:t>Phase 2 — The Refactoring  (v1.0, February 2026)</w:t>
      </w:r>
    </w:p>
    <w:p>
      <w:pPr>
        <w:jc w:val="left"/>
        <w:spacing w:before="40" w:after="40"/>
      </w:pPr>
      <w:r>
        <w:rPr>
          <w:rFonts w:ascii="Calibri" w:hAnsi="Calibri"/>
          <w:b w:val="0"/>
          <w:i w:val="0"/>
          <w:color w:val="4B5563"/>
          <w:sz w:val="22"/>
        </w:rPr>
        <w:t>This was the turning point. The monolith was dismantled and replaced with a clean three-layer architecture:</w:t>
      </w:r>
    </w:p>
    <w:tbl>
      <w:tblPr>
        <w:tblW w:type="auto" w:w="0"/>
        <w:jc w:val="center"/>
        <w:tblLook w:firstColumn="1" w:firstRow="1" w:lastColumn="0" w:lastRow="0" w:noHBand="0" w:noVBand="1" w:val="04A0"/>
      </w:tblPr>
      <w:tblGrid>
        <w:gridCol w:w="9072"/>
      </w:tblGrid>
      <w:tr>
        <w:tc>
          <w:tcPr>
            <w:tcW w:type="dxa" w:w="7200"/>
            <w:shd w:val="clear" w:color="auto" w:fill="F5F3FF"/>
            <w:tcBorders>
              <w:top w:val="single" w:sz="8" w:space="0" w:color="6D28D9"/>
              <w:left w:val="single" w:sz="8" w:space="0" w:color="6D28D9"/>
              <w:bottom w:val="single" w:sz="8" w:space="0" w:color="6D28D9"/>
              <w:right w:val="single" w:sz="8" w:space="0" w:color="6D28D9"/>
            </w:tcBorders>
          </w:tcPr>
          <w:p>
            <w:pPr>
              <w:jc w:val="center"/>
              <w:spacing w:before="100" w:after="100"/>
            </w:pPr>
            <w:r>
              <w:rPr>
                <w:rFonts w:ascii="Calibri" w:hAnsi="Calibri"/>
                <w:b/>
                <w:i w:val="0"/>
                <w:color w:val="4C1D95"/>
                <w:sz w:val="22"/>
              </w:rPr>
              <w:t>UI Layer  (Desktop / Web / Mobile)</w:t>
            </w:r>
          </w:p>
        </w:tc>
      </w:tr>
      <w:tr>
        <w:tc>
          <w:tcPr>
            <w:tcW w:type="dxa" w:w="7200"/>
            <w:shd w:val="clear" w:color="auto" w:fill="EDE9FE"/>
            <w:tcBorders>
              <w:top w:val="single" w:sz="8" w:space="0" w:color="6D28D9"/>
              <w:left w:val="single" w:sz="8" w:space="0" w:color="6D28D9"/>
              <w:bottom w:val="single" w:sz="8" w:space="0" w:color="6D28D9"/>
              <w:right w:val="single" w:sz="8" w:space="0" w:color="6D28D9"/>
            </w:tcBorders>
          </w:tcPr>
          <w:p>
            <w:pPr>
              <w:jc w:val="center"/>
              <w:spacing w:before="100" w:after="100"/>
            </w:pPr>
            <w:r>
              <w:rPr>
                <w:rFonts w:ascii="Calibri" w:hAnsi="Calibri"/>
                <w:b/>
                <w:i w:val="0"/>
                <w:color w:val="4C1D95"/>
                <w:sz w:val="22"/>
              </w:rPr>
              <w:t>Service Layer  (Business Logic)</w:t>
            </w:r>
          </w:p>
        </w:tc>
      </w:tr>
      <w:tr>
        <w:tc>
          <w:tcPr>
            <w:tcW w:type="dxa" w:w="7200"/>
            <w:shd w:val="clear" w:color="auto" w:fill="6D28D9"/>
            <w:tcBorders>
              <w:top w:val="single" w:sz="8" w:space="0" w:color="6D28D9"/>
              <w:left w:val="single" w:sz="8" w:space="0" w:color="6D28D9"/>
              <w:bottom w:val="single" w:sz="8" w:space="0" w:color="6D28D9"/>
              <w:right w:val="single" w:sz="8" w:space="0" w:color="6D28D9"/>
            </w:tcBorders>
          </w:tcPr>
          <w:p>
            <w:pPr>
              <w:jc w:val="center"/>
              <w:spacing w:before="100" w:after="100"/>
            </w:pPr>
            <w:r>
              <w:rPr>
                <w:rFonts w:ascii="Calibri" w:hAnsi="Calibri"/>
                <w:b/>
                <w:i w:val="0"/>
                <w:color w:val="FFFFFF"/>
                <w:sz w:val="22"/>
              </w:rPr>
              <w:t>Database Layer  (Swappable Adapter)</w:t>
            </w:r>
          </w:p>
        </w:tc>
      </w:tr>
    </w:tbl>
    <w:p>
      <w:pPr>
        <w:jc w:val="left"/>
        <w:spacing w:before="40" w:after="40"/>
      </w:pPr>
    </w:p>
    <w:p>
      <w:pPr>
        <w:jc w:val="left"/>
        <w:spacing w:before="40" w:after="40"/>
      </w:pPr>
      <w:r>
        <w:rPr>
          <w:rFonts w:ascii="Calibri" w:hAnsi="Calibri"/>
          <w:b w:val="0"/>
          <w:i w:val="0"/>
          <w:color w:val="4B5563"/>
          <w:sz w:val="22"/>
        </w:rPr>
        <w:t>What the refactoring achieved:</w:t>
      </w:r>
    </w:p>
    <w:tbl>
      <w:tblPr>
        <w:tblStyle w:val="TableGrid"/>
        <w:tblW w:type="auto" w:w="0"/>
        <w:jc w:val="center"/>
        <w:tblLook w:firstColumn="1" w:firstRow="1" w:lastColumn="0" w:lastRow="0" w:noHBand="0" w:noVBand="1" w:val="04A0"/>
      </w:tblPr>
      <w:tblGrid>
        <w:gridCol w:w="4536"/>
        <w:gridCol w:w="4536"/>
      </w:tblGrid>
      <w:tr>
        <w:tc>
          <w:tcPr>
            <w:tcW w:type="dxa" w:w="4176"/>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Before</w:t>
            </w:r>
          </w:p>
        </w:tc>
        <w:tc>
          <w:tcPr>
            <w:tcW w:type="dxa" w:w="4608"/>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After</w:t>
            </w:r>
          </w:p>
        </w:tc>
      </w:tr>
      <w:tr>
        <w:tc>
          <w:tcPr>
            <w:tcW w:type="dxa" w:w="417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3,122-line monolith</w:t>
            </w:r>
          </w:p>
        </w:tc>
        <w:tc>
          <w:tcPr>
            <w:tcW w:type="dxa" w:w="460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12 modular tab files (~2,800 total lines)</w:t>
            </w:r>
          </w:p>
        </w:tc>
      </w:tr>
      <w:tr>
        <w:tc>
          <w:tcPr>
            <w:tcW w:type="dxa" w:w="417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No tests</w:t>
            </w:r>
          </w:p>
        </w:tc>
        <w:tc>
          <w:tcPr>
            <w:tcW w:type="dxa" w:w="4608"/>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24 unit + integration tests, 100% pass rate</w:t>
            </w:r>
          </w:p>
        </w:tc>
      </w:tr>
      <w:tr>
        <w:tc>
          <w:tcPr>
            <w:tcW w:type="dxa" w:w="417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No logging</w:t>
            </w:r>
          </w:p>
        </w:tc>
        <w:tc>
          <w:tcPr>
            <w:tcW w:type="dxa" w:w="460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Python logging module, structured log output</w:t>
            </w:r>
          </w:p>
        </w:tc>
      </w:tr>
      <w:tr>
        <w:tc>
          <w:tcPr>
            <w:tcW w:type="dxa" w:w="417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Hardcoded admin credentials</w:t>
            </w:r>
          </w:p>
        </w:tc>
        <w:tc>
          <w:tcPr>
            <w:tcW w:type="dxa" w:w="4608"/>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Environment variable–based configuration</w:t>
            </w:r>
          </w:p>
        </w:tc>
      </w:tr>
      <w:tr>
        <w:tc>
          <w:tcPr>
            <w:tcW w:type="dxa" w:w="417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Direct DB calls from UI</w:t>
            </w:r>
          </w:p>
        </w:tc>
        <w:tc>
          <w:tcPr>
            <w:tcW w:type="dxa" w:w="460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Service layer as the sole DB consumer</w:t>
            </w:r>
          </w:p>
        </w:tc>
      </w:tr>
      <w:tr>
        <w:tc>
          <w:tcPr>
            <w:tcW w:type="dxa" w:w="417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No database abstraction</w:t>
            </w:r>
          </w:p>
        </w:tc>
        <w:tc>
          <w:tcPr>
            <w:tcW w:type="dxa" w:w="4608"/>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Abstract DatabaseAdapter interface</w:t>
            </w:r>
          </w:p>
        </w:tc>
      </w:tr>
      <w:tr>
        <w:tc>
          <w:tcPr>
            <w:tcW w:type="dxa" w:w="417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No documentation</w:t>
            </w:r>
          </w:p>
        </w:tc>
        <w:tc>
          <w:tcPr>
            <w:tcW w:type="dxa" w:w="460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21 markdown reference documents</w:t>
            </w:r>
          </w:p>
        </w:tc>
      </w:tr>
    </w:tbl>
    <w:p>
      <w:pPr>
        <w:spacing w:before="120" w:after="120"/>
        <w:pBdr>
          <w:bottom w:val="single" w:sz="4" w:space="1" w:color="E5E7EB"/>
        </w:pBdr>
      </w:pPr>
    </w:p>
    <w:p>
      <w:pPr>
        <w:spacing w:before="200" w:after="60"/>
      </w:pPr>
      <w:r>
        <w:rPr>
          <w:rFonts w:ascii="Calibri" w:hAnsi="Calibri"/>
          <w:b/>
          <w:i w:val="0"/>
          <w:color w:val="4C1D95"/>
          <w:sz w:val="25"/>
        </w:rPr>
        <w:t>Phase 3 — CRM + API + Web  (v2.0, March 9, 2026)</w:t>
      </w:r>
    </w:p>
    <w:p>
      <w:pPr>
        <w:jc w:val="left"/>
        <w:spacing w:before="40" w:after="40"/>
      </w:pPr>
      <w:r>
        <w:rPr>
          <w:rFonts w:ascii="Calibri" w:hAnsi="Calibri"/>
          <w:b w:val="0"/>
          <w:i w:val="0"/>
          <w:color w:val="4B5563"/>
          <w:sz w:val="22"/>
        </w:rPr>
        <w:t>With a stable architecture, v2.0 added three major pillars without touching existing features.</w:t>
      </w:r>
    </w:p>
    <w:p>
      <w:pPr>
        <w:spacing w:before="160" w:after="40"/>
      </w:pPr>
      <w:r>
        <w:rPr>
          <w:rFonts w:ascii="Calibri" w:hAnsi="Calibri"/>
          <w:b/>
          <w:i w:val="0"/>
          <w:color w:val="1F2D3D"/>
          <w:sz w:val="23"/>
        </w:rPr>
        <w:t>CRM Module</w:t>
      </w:r>
    </w:p>
    <w:p>
      <w:pPr>
        <w:pStyle w:val="ListBullet"/>
        <w:spacing w:before="20" w:after="20"/>
        <w:ind w:left="360"/>
      </w:pPr>
      <w:r>
        <w:rPr>
          <w:rFonts w:ascii="Calibri" w:hAnsi="Calibri"/>
          <w:b w:val="0"/>
          <w:i w:val="0"/>
          <w:color w:val="4B5563"/>
          <w:sz w:val="22"/>
        </w:rPr>
        <w:t>Contacts directory with full CRUD</w:t>
      </w:r>
    </w:p>
    <w:p>
      <w:pPr>
        <w:pStyle w:val="ListBullet"/>
        <w:spacing w:before="20" w:after="20"/>
        <w:ind w:left="360"/>
      </w:pPr>
      <w:r>
        <w:rPr>
          <w:rFonts w:ascii="Calibri" w:hAnsi="Calibri"/>
          <w:b w:val="0"/>
          <w:i w:val="0"/>
          <w:color w:val="4B5563"/>
          <w:sz w:val="22"/>
        </w:rPr>
        <w:t>6-stage sales pipeline: New → Contacted → Qualified → Proposal → Won → Lost</w:t>
      </w:r>
    </w:p>
    <w:p>
      <w:pPr>
        <w:pStyle w:val="ListBullet"/>
        <w:spacing w:before="20" w:after="20"/>
        <w:ind w:left="360"/>
      </w:pPr>
      <w:r>
        <w:rPr>
          <w:rFonts w:ascii="Calibri" w:hAnsi="Calibri"/>
          <w:b w:val="0"/>
          <w:i w:val="0"/>
          <w:color w:val="4B5563"/>
          <w:sz w:val="22"/>
        </w:rPr>
        <w:t>Lead cards with value, probability, and owner assignment</w:t>
      </w:r>
    </w:p>
    <w:p>
      <w:pPr>
        <w:pStyle w:val="ListBullet"/>
        <w:spacing w:before="20" w:after="20"/>
        <w:ind w:left="360"/>
      </w:pPr>
      <w:r>
        <w:rPr>
          <w:rFonts w:ascii="Calibri" w:hAnsi="Calibri"/>
          <w:b w:val="0"/>
          <w:i w:val="0"/>
          <w:color w:val="4B5563"/>
          <w:sz w:val="22"/>
        </w:rPr>
        <w:t>Activity log per lead (calls, emails, meetings, notes)</w:t>
      </w:r>
    </w:p>
    <w:p>
      <w:pPr>
        <w:pStyle w:val="ListBullet"/>
        <w:spacing w:before="20" w:after="20"/>
        <w:ind w:left="360"/>
      </w:pPr>
      <w:r>
        <w:rPr>
          <w:rFonts w:ascii="Calibri" w:hAnsi="Calibri"/>
          <w:b w:val="0"/>
          <w:i w:val="0"/>
          <w:color w:val="4B5563"/>
          <w:sz w:val="22"/>
        </w:rPr>
        <w:t>Pipeline analytics: conversion rate and total pipeline value</w:t>
      </w:r>
    </w:p>
    <w:p>
      <w:pPr>
        <w:spacing w:before="160" w:after="40"/>
      </w:pPr>
      <w:r>
        <w:rPr>
          <w:rFonts w:ascii="Calibri" w:hAnsi="Calibri"/>
          <w:b/>
          <w:i w:val="0"/>
          <w:color w:val="1F2D3D"/>
          <w:sz w:val="23"/>
        </w:rPr>
        <w:t>REST API  (FastAPI)</w:t>
      </w:r>
    </w:p>
    <w:p>
      <w:pPr>
        <w:pStyle w:val="ListBullet"/>
        <w:spacing w:before="20" w:after="20"/>
        <w:ind w:left="360"/>
      </w:pPr>
      <w:r>
        <w:rPr>
          <w:rFonts w:ascii="Calibri" w:hAnsi="Calibri"/>
          <w:b w:val="0"/>
          <w:i w:val="0"/>
          <w:color w:val="4B5563"/>
          <w:sz w:val="22"/>
        </w:rPr>
        <w:t>6 routers: Auth, Inventory, Sales, Contacts, Leads, Dashboard</w:t>
      </w:r>
    </w:p>
    <w:p>
      <w:pPr>
        <w:pStyle w:val="ListBullet"/>
        <w:spacing w:before="20" w:after="20"/>
        <w:ind w:left="360"/>
      </w:pPr>
      <w:r>
        <w:rPr>
          <w:rFonts w:ascii="Calibri" w:hAnsi="Calibri"/>
          <w:b w:val="0"/>
          <w:i w:val="0"/>
          <w:color w:val="4B5563"/>
          <w:sz w:val="22"/>
        </w:rPr>
        <w:t>Auto-generated interactive docs at /docs</w:t>
      </w:r>
    </w:p>
    <w:p>
      <w:pPr>
        <w:pStyle w:val="ListBullet"/>
        <w:spacing w:before="20" w:after="20"/>
        <w:ind w:left="360"/>
      </w:pPr>
      <w:r>
        <w:rPr>
          <w:rFonts w:ascii="Calibri" w:hAnsi="Calibri"/>
          <w:b w:val="0"/>
          <w:i w:val="0"/>
          <w:color w:val="4B5563"/>
          <w:sz w:val="22"/>
        </w:rPr>
        <w:t>CORS enabled for web frontend consumption</w:t>
      </w:r>
    </w:p>
    <w:p>
      <w:pPr>
        <w:pStyle w:val="ListBullet"/>
        <w:spacing w:before="20" w:after="20"/>
        <w:ind w:left="360"/>
      </w:pPr>
      <w:r>
        <w:rPr>
          <w:rFonts w:ascii="Calibri" w:hAnsi="Calibri"/>
          <w:b w:val="0"/>
          <w:i w:val="0"/>
          <w:color w:val="4B5563"/>
          <w:sz w:val="22"/>
        </w:rPr>
        <w:t>Shared dependency injection for services</w:t>
      </w:r>
    </w:p>
    <w:p>
      <w:pPr>
        <w:spacing w:before="160" w:after="40"/>
      </w:pPr>
      <w:r>
        <w:rPr>
          <w:rFonts w:ascii="Calibri" w:hAnsi="Calibri"/>
          <w:b/>
          <w:i w:val="0"/>
          <w:color w:val="1F2D3D"/>
          <w:sz w:val="23"/>
        </w:rPr>
        <w:t>Web Frontend  (Next.js)</w:t>
      </w:r>
    </w:p>
    <w:p>
      <w:pPr>
        <w:pStyle w:val="ListBullet"/>
        <w:spacing w:before="20" w:after="20"/>
        <w:ind w:left="360"/>
      </w:pPr>
      <w:r>
        <w:rPr>
          <w:rFonts w:ascii="Calibri" w:hAnsi="Calibri"/>
          <w:b w:val="0"/>
          <w:i w:val="0"/>
          <w:color w:val="4B5563"/>
          <w:sz w:val="22"/>
        </w:rPr>
        <w:t>Login page with JWT authentication flow</w:t>
      </w:r>
    </w:p>
    <w:p>
      <w:pPr>
        <w:pStyle w:val="ListBullet"/>
        <w:spacing w:before="20" w:after="20"/>
        <w:ind w:left="360"/>
      </w:pPr>
      <w:r>
        <w:rPr>
          <w:rFonts w:ascii="Calibri" w:hAnsi="Calibri"/>
          <w:b w:val="0"/>
          <w:i w:val="0"/>
          <w:color w:val="4B5563"/>
          <w:sz w:val="22"/>
        </w:rPr>
        <w:t>Dashboard page with live KPI cards</w:t>
      </w:r>
    </w:p>
    <w:p>
      <w:pPr>
        <w:pStyle w:val="ListBullet"/>
        <w:spacing w:before="20" w:after="20"/>
        <w:ind w:left="360"/>
      </w:pPr>
      <w:r>
        <w:rPr>
          <w:rFonts w:ascii="Calibri" w:hAnsi="Calibri"/>
          <w:b w:val="0"/>
          <w:i w:val="0"/>
          <w:color w:val="4B5563"/>
          <w:sz w:val="22"/>
        </w:rPr>
        <w:t>Operations hub page</w:t>
      </w:r>
    </w:p>
    <w:p>
      <w:pPr>
        <w:pStyle w:val="ListBullet"/>
        <w:spacing w:before="20" w:after="20"/>
        <w:ind w:left="360"/>
      </w:pPr>
      <w:r>
        <w:rPr>
          <w:rFonts w:ascii="Calibri" w:hAnsi="Calibri"/>
          <w:b w:val="0"/>
          <w:i w:val="0"/>
          <w:color w:val="4B5563"/>
          <w:sz w:val="22"/>
        </w:rPr>
        <w:t>CRM Kanban pipeline page</w:t>
      </w:r>
    </w:p>
    <w:p>
      <w:pPr>
        <w:pStyle w:val="ListBullet"/>
        <w:spacing w:before="20" w:after="20"/>
        <w:ind w:left="360"/>
      </w:pPr>
      <w:r>
        <w:rPr>
          <w:rFonts w:ascii="Calibri" w:hAnsi="Calibri"/>
          <w:b w:val="0"/>
          <w:i w:val="0"/>
          <w:color w:val="4B5563"/>
          <w:sz w:val="22"/>
        </w:rPr>
        <w:t>Tailwind CSS 4 with purple brand design system</w:t>
      </w:r>
    </w:p>
    <w:p>
      <w:pPr>
        <w:pStyle w:val="ListBullet"/>
        <w:spacing w:before="20" w:after="20"/>
        <w:ind w:left="360"/>
      </w:pPr>
      <w:r>
        <w:rPr>
          <w:rFonts w:ascii="Calibri" w:hAnsi="Calibri"/>
          <w:b w:val="0"/>
          <w:i w:val="0"/>
          <w:color w:val="4B5563"/>
          <w:sz w:val="22"/>
        </w:rPr>
        <w:t>shadcn/ui component library integrated</w:t>
      </w:r>
    </w:p>
    <w:p>
      <w:pPr>
        <w:spacing w:before="160" w:after="40"/>
      </w:pPr>
      <w:r>
        <w:rPr>
          <w:rFonts w:ascii="Calibri" w:hAnsi="Calibri"/>
          <w:b/>
          <w:i w:val="0"/>
          <w:color w:val="1F2D3D"/>
          <w:sz w:val="23"/>
        </w:rPr>
        <w:t>3 Critical Bugs Fixed</w:t>
      </w:r>
    </w:p>
    <w:tbl>
      <w:tblPr>
        <w:tblStyle w:val="TableGrid"/>
        <w:tblW w:type="auto" w:w="0"/>
        <w:jc w:val="center"/>
        <w:tblLook w:firstColumn="1" w:firstRow="1" w:lastColumn="0" w:lastRow="0" w:noHBand="0" w:noVBand="1" w:val="04A0"/>
      </w:tblPr>
      <w:tblGrid>
        <w:gridCol w:w="4536"/>
        <w:gridCol w:w="4536"/>
      </w:tblGrid>
      <w:tr>
        <w:tc>
          <w:tcPr>
            <w:tcW w:type="dxa" w:w="3456"/>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Bug</w:t>
            </w:r>
          </w:p>
        </w:tc>
        <w:tc>
          <w:tcPr>
            <w:tcW w:type="dxa" w:w="5328"/>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Fix Applied</w:t>
            </w:r>
          </w:p>
        </w:tc>
      </w:tr>
      <w:tr>
        <w:tc>
          <w:tcPr>
            <w:tcW w:type="dxa" w:w="345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Hardcoded admin credentials in source</w:t>
            </w:r>
          </w:p>
        </w:tc>
        <w:tc>
          <w:tcPr>
            <w:tcW w:type="dxa" w:w="532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Moved to environment variables — ADMIN_USERNAME / ADMIN_PASSWORD</w:t>
            </w:r>
          </w:p>
        </w:tc>
      </w:tr>
      <w:tr>
        <w:tc>
          <w:tcPr>
            <w:tcW w:type="dxa" w:w="345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print() used throughout for debugging</w:t>
            </w:r>
          </w:p>
        </w:tc>
        <w:tc>
          <w:tcPr>
            <w:tcW w:type="dxa" w:w="5328"/>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Replaced with Python logging module, written to bizhub.log</w:t>
            </w:r>
          </w:p>
        </w:tc>
      </w:tr>
      <w:tr>
        <w:tc>
          <w:tcPr>
            <w:tcW w:type="dxa" w:w="345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No database indexes on query columns</w:t>
            </w:r>
          </w:p>
        </w:tc>
        <w:tc>
          <w:tcPr>
            <w:tcW w:type="dxa" w:w="532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7 indexes added — 10–100x faster queries on large datasets</w:t>
            </w:r>
          </w:p>
        </w:tc>
      </w:tr>
    </w:tbl>
    <w:p>
      <w:pPr>
        <w:spacing w:before="120" w:after="120"/>
        <w:pBdr>
          <w:bottom w:val="single" w:sz="4" w:space="1" w:color="E5E7EB"/>
        </w:pBdr>
      </w:pPr>
    </w:p>
    <w:p>
      <w:pPr>
        <w:spacing w:before="200" w:after="60"/>
      </w:pPr>
      <w:r>
        <w:rPr>
          <w:rFonts w:ascii="Calibri" w:hAnsi="Calibri"/>
          <w:b/>
          <w:i w:val="0"/>
          <w:color w:val="4C1D95"/>
          <w:sz w:val="25"/>
        </w:rPr>
        <w:t>Phase 4 — Modernization Decision  (March 10, 2026)</w:t>
      </w:r>
    </w:p>
    <w:p>
      <w:pPr>
        <w:jc w:val="left"/>
        <w:spacing w:before="40" w:after="40"/>
      </w:pPr>
      <w:r>
        <w:rPr>
          <w:rFonts w:ascii="Calibri" w:hAnsi="Calibri"/>
          <w:b w:val="0"/>
          <w:i w:val="0"/>
          <w:color w:val="4B5563"/>
          <w:sz w:val="22"/>
        </w:rPr>
        <w:t>A deliberate strategic decision was made: the web UI is the future, not the desktop.</w:t>
      </w:r>
    </w:p>
    <w:tbl>
      <w:tblPr>
        <w:tblStyle w:val="TableGrid"/>
        <w:tblW w:type="auto" w:w="0"/>
        <w:jc w:val="center"/>
        <w:tblLook w:firstColumn="1" w:firstRow="1" w:lastColumn="0" w:lastRow="0" w:noHBand="0" w:noVBand="1" w:val="04A0"/>
      </w:tblPr>
      <w:tblGrid>
        <w:gridCol w:w="3024"/>
        <w:gridCol w:w="3024"/>
        <w:gridCol w:w="3024"/>
      </w:tblGrid>
      <w:tr>
        <w:tc>
          <w:tcPr>
            <w:tcW w:type="dxa" w:w="1440"/>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Option</w:t>
            </w:r>
          </w:p>
        </w:tc>
        <w:tc>
          <w:tcPr>
            <w:tcW w:type="dxa" w:w="3600"/>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Approach</w:t>
            </w:r>
          </w:p>
        </w:tc>
        <w:tc>
          <w:tcPr>
            <w:tcW w:type="dxa" w:w="3744"/>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Verdict</w:t>
            </w:r>
          </w:p>
        </w:tc>
      </w:tr>
      <w:tr>
        <w:tc>
          <w:tcPr>
            <w:tcW w:type="dxa" w:w="1440"/>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Option A</w:t>
            </w:r>
          </w:p>
        </w:tc>
        <w:tc>
          <w:tcPr>
            <w:tcW w:type="dxa" w:w="3600"/>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Upgrade Tkinter with customtkinter</w:t>
            </w:r>
          </w:p>
        </w:tc>
        <w:tc>
          <w:tcPr>
            <w:tcW w:type="dxa" w:w="3744"/>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DC2626"/>
                <w:sz w:val="20"/>
              </w:rPr>
              <w:t>Rejected — Tkinter ceiling remains</w:t>
            </w:r>
          </w:p>
        </w:tc>
      </w:tr>
      <w:tr>
        <w:tc>
          <w:tcPr>
            <w:tcW w:type="dxa" w:w="1440"/>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Option B</w:t>
            </w:r>
          </w:p>
        </w:tc>
        <w:tc>
          <w:tcPr>
            <w:tcW w:type="dxa" w:w="3600"/>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Build out web UI with shadcn/ui</w:t>
            </w:r>
          </w:p>
        </w:tc>
        <w:tc>
          <w:tcPr>
            <w:tcW w:type="dxa" w:w="3744"/>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059669"/>
                <w:sz w:val="20"/>
              </w:rPr>
              <w:t>Chosen — no design ceiling, any device</w:t>
            </w:r>
          </w:p>
        </w:tc>
      </w:tr>
    </w:tbl>
    <w:p>
      <w:pPr>
        <w:jc w:val="left"/>
        <w:spacing w:before="40" w:after="40"/>
      </w:pPr>
    </w:p>
    <w:p>
      <w:pPr>
        <w:jc w:val="left"/>
        <w:spacing w:before="40" w:after="40"/>
      </w:pPr>
      <w:r>
        <w:rPr>
          <w:rFonts w:ascii="Calibri" w:hAnsi="Calibri"/>
          <w:b w:val="0"/>
          <w:i w:val="0"/>
          <w:color w:val="4B5563"/>
          <w:sz w:val="22"/>
        </w:rPr>
        <w:t>The desktop app remains functional for backward compatibility. All new development goes into the web frontend. This decision positions BzHub for SaaS delivery.</w:t>
      </w:r>
    </w:p>
    <w:p>
      <w:r>
        <w:br w:type="page"/>
      </w:r>
    </w:p>
    <w:p>
      <w:pPr>
        <w:spacing w:before="240" w:after="80"/>
        <w:pBdr>
          <w:bottom w:val="single" w:sz="8" w:space="4" w:color="6D28D9"/>
        </w:pBdr>
      </w:pPr>
      <w:r>
        <w:rPr>
          <w:rFonts w:ascii="Calibri" w:hAnsi="Calibri"/>
          <w:b/>
          <w:i w:val="0"/>
          <w:color w:val="6D28D9"/>
          <w:sz w:val="30"/>
        </w:rPr>
        <w:t>5.  Where We Are Today</w:t>
      </w:r>
    </w:p>
    <w:p>
      <w:pPr>
        <w:spacing w:before="200" w:after="60"/>
      </w:pPr>
      <w:r>
        <w:rPr>
          <w:rFonts w:ascii="Calibri" w:hAnsi="Calibri"/>
          <w:b/>
          <w:i w:val="0"/>
          <w:color w:val="4C1D95"/>
          <w:sz w:val="25"/>
        </w:rPr>
        <w:t>Feature Status</w:t>
      </w:r>
    </w:p>
    <w:tbl>
      <w:tblPr>
        <w:tblStyle w:val="TableGrid"/>
        <w:tblW w:type="auto" w:w="0"/>
        <w:jc w:val="center"/>
        <w:tblLook w:firstColumn="1" w:firstRow="1" w:lastColumn="0" w:lastRow="0" w:noHBand="0" w:noVBand="1" w:val="04A0"/>
      </w:tblPr>
      <w:tblGrid>
        <w:gridCol w:w="3024"/>
        <w:gridCol w:w="3024"/>
        <w:gridCol w:w="3024"/>
      </w:tblGrid>
      <w:tr>
        <w:tc>
          <w:tcPr>
            <w:tcW w:type="dxa" w:w="3456"/>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Module</w:t>
            </w:r>
          </w:p>
        </w:tc>
        <w:tc>
          <w:tcPr>
            <w:tcW w:type="dxa" w:w="2016"/>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Status</w:t>
            </w:r>
          </w:p>
        </w:tc>
        <w:tc>
          <w:tcPr>
            <w:tcW w:type="dxa" w:w="3312"/>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Platform</w:t>
            </w:r>
          </w:p>
        </w:tc>
      </w:tr>
      <w:tr>
        <w:tc>
          <w:tcPr>
            <w:tcW w:type="dxa" w:w="345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Inventory Management</w:t>
            </w:r>
          </w:p>
        </w:tc>
        <w:tc>
          <w:tcPr>
            <w:tcW w:type="dxa" w:w="201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059669"/>
                <w:sz w:val="20"/>
              </w:rPr>
              <w:t>✅ Done</w:t>
            </w:r>
          </w:p>
        </w:tc>
        <w:tc>
          <w:tcPr>
            <w:tcW w:type="dxa" w:w="3312"/>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Desktop</w:t>
            </w:r>
          </w:p>
        </w:tc>
      </w:tr>
      <w:tr>
        <w:tc>
          <w:tcPr>
            <w:tcW w:type="dxa" w:w="345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Point of Sale</w:t>
            </w:r>
          </w:p>
        </w:tc>
        <w:tc>
          <w:tcPr>
            <w:tcW w:type="dxa" w:w="201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059669"/>
                <w:sz w:val="20"/>
              </w:rPr>
              <w:t>✅ Done</w:t>
            </w:r>
          </w:p>
        </w:tc>
        <w:tc>
          <w:tcPr>
            <w:tcW w:type="dxa" w:w="3312"/>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Desktop</w:t>
            </w:r>
          </w:p>
        </w:tc>
      </w:tr>
      <w:tr>
        <w:tc>
          <w:tcPr>
            <w:tcW w:type="dxa" w:w="345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CRM Contacts</w:t>
            </w:r>
          </w:p>
        </w:tc>
        <w:tc>
          <w:tcPr>
            <w:tcW w:type="dxa" w:w="201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059669"/>
                <w:sz w:val="20"/>
              </w:rPr>
              <w:t>✅ Done</w:t>
            </w:r>
          </w:p>
        </w:tc>
        <w:tc>
          <w:tcPr>
            <w:tcW w:type="dxa" w:w="3312"/>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Desktop + API</w:t>
            </w:r>
          </w:p>
        </w:tc>
      </w:tr>
      <w:tr>
        <w:tc>
          <w:tcPr>
            <w:tcW w:type="dxa" w:w="345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CRM Pipeline (Kanban)</w:t>
            </w:r>
          </w:p>
        </w:tc>
        <w:tc>
          <w:tcPr>
            <w:tcW w:type="dxa" w:w="201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059669"/>
                <w:sz w:val="20"/>
              </w:rPr>
              <w:t>✅ Done</w:t>
            </w:r>
          </w:p>
        </w:tc>
        <w:tc>
          <w:tcPr>
            <w:tcW w:type="dxa" w:w="3312"/>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Desktop + API</w:t>
            </w:r>
          </w:p>
        </w:tc>
      </w:tr>
      <w:tr>
        <w:tc>
          <w:tcPr>
            <w:tcW w:type="dxa" w:w="345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HR — Employees</w:t>
            </w:r>
          </w:p>
        </w:tc>
        <w:tc>
          <w:tcPr>
            <w:tcW w:type="dxa" w:w="201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059669"/>
                <w:sz w:val="20"/>
              </w:rPr>
              <w:t>✅ Done</w:t>
            </w:r>
          </w:p>
        </w:tc>
        <w:tc>
          <w:tcPr>
            <w:tcW w:type="dxa" w:w="3312"/>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Desktop</w:t>
            </w:r>
          </w:p>
        </w:tc>
      </w:tr>
      <w:tr>
        <w:tc>
          <w:tcPr>
            <w:tcW w:type="dxa" w:w="345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HR — Payroll</w:t>
            </w:r>
          </w:p>
        </w:tc>
        <w:tc>
          <w:tcPr>
            <w:tcW w:type="dxa" w:w="201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059669"/>
                <w:sz w:val="20"/>
              </w:rPr>
              <w:t>✅ Done</w:t>
            </w:r>
          </w:p>
        </w:tc>
        <w:tc>
          <w:tcPr>
            <w:tcW w:type="dxa" w:w="3312"/>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Desktop</w:t>
            </w:r>
          </w:p>
        </w:tc>
      </w:tr>
      <w:tr>
        <w:tc>
          <w:tcPr>
            <w:tcW w:type="dxa" w:w="345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HR — Appraisals (360°)</w:t>
            </w:r>
          </w:p>
        </w:tc>
        <w:tc>
          <w:tcPr>
            <w:tcW w:type="dxa" w:w="201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059669"/>
                <w:sz w:val="20"/>
              </w:rPr>
              <w:t>✅ Done</w:t>
            </w:r>
          </w:p>
        </w:tc>
        <w:tc>
          <w:tcPr>
            <w:tcW w:type="dxa" w:w="3312"/>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Desktop</w:t>
            </w:r>
          </w:p>
        </w:tc>
      </w:tr>
      <w:tr>
        <w:tc>
          <w:tcPr>
            <w:tcW w:type="dxa" w:w="345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Dashboard &amp; Analytics</w:t>
            </w:r>
          </w:p>
        </w:tc>
        <w:tc>
          <w:tcPr>
            <w:tcW w:type="dxa" w:w="201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059669"/>
                <w:sz w:val="20"/>
              </w:rPr>
              <w:t>✅ Done</w:t>
            </w:r>
          </w:p>
        </w:tc>
        <w:tc>
          <w:tcPr>
            <w:tcW w:type="dxa" w:w="3312"/>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Desktop + API</w:t>
            </w:r>
          </w:p>
        </w:tc>
      </w:tr>
      <w:tr>
        <w:tc>
          <w:tcPr>
            <w:tcW w:type="dxa" w:w="345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Reports (period selector)</w:t>
            </w:r>
          </w:p>
        </w:tc>
        <w:tc>
          <w:tcPr>
            <w:tcW w:type="dxa" w:w="201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059669"/>
                <w:sz w:val="20"/>
              </w:rPr>
              <w:t>✅ Done</w:t>
            </w:r>
          </w:p>
        </w:tc>
        <w:tc>
          <w:tcPr>
            <w:tcW w:type="dxa" w:w="3312"/>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Desktop</w:t>
            </w:r>
          </w:p>
        </w:tc>
      </w:tr>
      <w:tr>
        <w:tc>
          <w:tcPr>
            <w:tcW w:type="dxa" w:w="345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Visitor Log</w:t>
            </w:r>
          </w:p>
        </w:tc>
        <w:tc>
          <w:tcPr>
            <w:tcW w:type="dxa" w:w="201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059669"/>
                <w:sz w:val="20"/>
              </w:rPr>
              <w:t>✅ Done</w:t>
            </w:r>
          </w:p>
        </w:tc>
        <w:tc>
          <w:tcPr>
            <w:tcW w:type="dxa" w:w="3312"/>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Desktop</w:t>
            </w:r>
          </w:p>
        </w:tc>
      </w:tr>
      <w:tr>
        <w:tc>
          <w:tcPr>
            <w:tcW w:type="dxa" w:w="345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Email Alerts (SMTP)</w:t>
            </w:r>
          </w:p>
        </w:tc>
        <w:tc>
          <w:tcPr>
            <w:tcW w:type="dxa" w:w="201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059669"/>
                <w:sz w:val="20"/>
              </w:rPr>
              <w:t>✅ Done</w:t>
            </w:r>
          </w:p>
        </w:tc>
        <w:tc>
          <w:tcPr>
            <w:tcW w:type="dxa" w:w="3312"/>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Desktop</w:t>
            </w:r>
          </w:p>
        </w:tc>
      </w:tr>
      <w:tr>
        <w:tc>
          <w:tcPr>
            <w:tcW w:type="dxa" w:w="345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Excel Import / Export</w:t>
            </w:r>
          </w:p>
        </w:tc>
        <w:tc>
          <w:tcPr>
            <w:tcW w:type="dxa" w:w="201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059669"/>
                <w:sz w:val="20"/>
              </w:rPr>
              <w:t>✅ Done</w:t>
            </w:r>
          </w:p>
        </w:tc>
        <w:tc>
          <w:tcPr>
            <w:tcW w:type="dxa" w:w="3312"/>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Desktop</w:t>
            </w:r>
          </w:p>
        </w:tc>
      </w:tr>
      <w:tr>
        <w:tc>
          <w:tcPr>
            <w:tcW w:type="dxa" w:w="345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Activity Logging</w:t>
            </w:r>
          </w:p>
        </w:tc>
        <w:tc>
          <w:tcPr>
            <w:tcW w:type="dxa" w:w="201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059669"/>
                <w:sz w:val="20"/>
              </w:rPr>
              <w:t>✅ Done</w:t>
            </w:r>
          </w:p>
        </w:tc>
        <w:tc>
          <w:tcPr>
            <w:tcW w:type="dxa" w:w="3312"/>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Desktop</w:t>
            </w:r>
          </w:p>
        </w:tc>
      </w:tr>
      <w:tr>
        <w:tc>
          <w:tcPr>
            <w:tcW w:type="dxa" w:w="345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Dark Mode</w:t>
            </w:r>
          </w:p>
        </w:tc>
        <w:tc>
          <w:tcPr>
            <w:tcW w:type="dxa" w:w="201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059669"/>
                <w:sz w:val="20"/>
              </w:rPr>
              <w:t>✅ Done</w:t>
            </w:r>
          </w:p>
        </w:tc>
        <w:tc>
          <w:tcPr>
            <w:tcW w:type="dxa" w:w="3312"/>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Desktop</w:t>
            </w:r>
          </w:p>
        </w:tc>
      </w:tr>
      <w:tr>
        <w:tc>
          <w:tcPr>
            <w:tcW w:type="dxa" w:w="345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REST API (6 routers)</w:t>
            </w:r>
          </w:p>
        </w:tc>
        <w:tc>
          <w:tcPr>
            <w:tcW w:type="dxa" w:w="201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059669"/>
                <w:sz w:val="20"/>
              </w:rPr>
              <w:t>✅ Done</w:t>
            </w:r>
          </w:p>
        </w:tc>
        <w:tc>
          <w:tcPr>
            <w:tcW w:type="dxa" w:w="3312"/>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FastAPI</w:t>
            </w:r>
          </w:p>
        </w:tc>
      </w:tr>
      <w:tr>
        <w:tc>
          <w:tcPr>
            <w:tcW w:type="dxa" w:w="345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Web — Login</w:t>
            </w:r>
          </w:p>
        </w:tc>
        <w:tc>
          <w:tcPr>
            <w:tcW w:type="dxa" w:w="201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D97706"/>
                <w:sz w:val="20"/>
              </w:rPr>
              <w:t>🔄 Skeleton</w:t>
            </w:r>
          </w:p>
        </w:tc>
        <w:tc>
          <w:tcPr>
            <w:tcW w:type="dxa" w:w="3312"/>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Next.js</w:t>
            </w:r>
          </w:p>
        </w:tc>
      </w:tr>
      <w:tr>
        <w:tc>
          <w:tcPr>
            <w:tcW w:type="dxa" w:w="345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Web — Dashboard</w:t>
            </w:r>
          </w:p>
        </w:tc>
        <w:tc>
          <w:tcPr>
            <w:tcW w:type="dxa" w:w="201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D97706"/>
                <w:sz w:val="20"/>
              </w:rPr>
              <w:t>🔄 Skeleton</w:t>
            </w:r>
          </w:p>
        </w:tc>
        <w:tc>
          <w:tcPr>
            <w:tcW w:type="dxa" w:w="3312"/>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Next.js</w:t>
            </w:r>
          </w:p>
        </w:tc>
      </w:tr>
      <w:tr>
        <w:tc>
          <w:tcPr>
            <w:tcW w:type="dxa" w:w="345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Web — Operations</w:t>
            </w:r>
          </w:p>
        </w:tc>
        <w:tc>
          <w:tcPr>
            <w:tcW w:type="dxa" w:w="201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D97706"/>
                <w:sz w:val="20"/>
              </w:rPr>
              <w:t>🔄 Skeleton</w:t>
            </w:r>
          </w:p>
        </w:tc>
        <w:tc>
          <w:tcPr>
            <w:tcW w:type="dxa" w:w="3312"/>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Next.js</w:t>
            </w:r>
          </w:p>
        </w:tc>
      </w:tr>
      <w:tr>
        <w:tc>
          <w:tcPr>
            <w:tcW w:type="dxa" w:w="345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Web — CRM</w:t>
            </w:r>
          </w:p>
        </w:tc>
        <w:tc>
          <w:tcPr>
            <w:tcW w:type="dxa" w:w="201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D97706"/>
                <w:sz w:val="20"/>
              </w:rPr>
              <w:t>🔄 Skeleton</w:t>
            </w:r>
          </w:p>
        </w:tc>
        <w:tc>
          <w:tcPr>
            <w:tcW w:type="dxa" w:w="3312"/>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Next.js</w:t>
            </w:r>
          </w:p>
        </w:tc>
      </w:tr>
      <w:tr>
        <w:tc>
          <w:tcPr>
            <w:tcW w:type="dxa" w:w="345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PostgreSQL Support</w:t>
            </w:r>
          </w:p>
        </w:tc>
        <w:tc>
          <w:tcPr>
            <w:tcW w:type="dxa" w:w="201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 Planned</w:t>
            </w:r>
          </w:p>
        </w:tc>
        <w:tc>
          <w:tcPr>
            <w:tcW w:type="dxa" w:w="3312"/>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w:t>
            </w:r>
          </w:p>
        </w:tc>
      </w:tr>
      <w:tr>
        <w:tc>
          <w:tcPr>
            <w:tcW w:type="dxa" w:w="345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Multi-tenant</w:t>
            </w:r>
          </w:p>
        </w:tc>
        <w:tc>
          <w:tcPr>
            <w:tcW w:type="dxa" w:w="201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 Planned</w:t>
            </w:r>
          </w:p>
        </w:tc>
        <w:tc>
          <w:tcPr>
            <w:tcW w:type="dxa" w:w="3312"/>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w:t>
            </w:r>
          </w:p>
        </w:tc>
      </w:tr>
      <w:tr>
        <w:tc>
          <w:tcPr>
            <w:tcW w:type="dxa" w:w="345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Payment Gateway</w:t>
            </w:r>
          </w:p>
        </w:tc>
        <w:tc>
          <w:tcPr>
            <w:tcW w:type="dxa" w:w="201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 Planned</w:t>
            </w:r>
          </w:p>
        </w:tc>
        <w:tc>
          <w:tcPr>
            <w:tcW w:type="dxa" w:w="3312"/>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w:t>
            </w:r>
          </w:p>
        </w:tc>
      </w:tr>
    </w:tbl>
    <w:p>
      <w:pPr>
        <w:jc w:val="left"/>
        <w:spacing w:before="40" w:after="40"/>
      </w:pPr>
    </w:p>
    <w:p>
      <w:pPr>
        <w:spacing w:before="200" w:after="60"/>
      </w:pPr>
      <w:r>
        <w:rPr>
          <w:rFonts w:ascii="Calibri" w:hAnsi="Calibri"/>
          <w:b/>
          <w:i w:val="0"/>
          <w:color w:val="4C1D95"/>
          <w:sz w:val="25"/>
        </w:rPr>
        <w:t>Tech Stack</w:t>
      </w:r>
    </w:p>
    <w:tbl>
      <w:tblPr>
        <w:tblStyle w:val="TableGrid"/>
        <w:tblW w:type="auto" w:w="0"/>
        <w:jc w:val="center"/>
        <w:tblLook w:firstColumn="1" w:firstRow="1" w:lastColumn="0" w:lastRow="0" w:noHBand="0" w:noVBand="1" w:val="04A0"/>
      </w:tblPr>
      <w:tblGrid>
        <w:gridCol w:w="4536"/>
        <w:gridCol w:w="4536"/>
      </w:tblGrid>
      <w:tr>
        <w:tc>
          <w:tcPr>
            <w:tcW w:type="dxa" w:w="2160"/>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Layer</w:t>
            </w:r>
          </w:p>
        </w:tc>
        <w:tc>
          <w:tcPr>
            <w:tcW w:type="dxa" w:w="6624"/>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Technology</w:t>
            </w:r>
          </w:p>
        </w:tc>
      </w:tr>
      <w:tr>
        <w:tc>
          <w:tcPr>
            <w:tcW w:type="dxa" w:w="2160"/>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Backend</w:t>
            </w:r>
          </w:p>
        </w:tc>
        <w:tc>
          <w:tcPr>
            <w:tcW w:type="dxa" w:w="6624"/>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Python 3.x, FastAPI, SQLite (→ PostgreSQL via adapter)</w:t>
            </w:r>
          </w:p>
        </w:tc>
      </w:tr>
      <w:tr>
        <w:tc>
          <w:tcPr>
            <w:tcW w:type="dxa" w:w="2160"/>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Desktop UI</w:t>
            </w:r>
          </w:p>
        </w:tc>
        <w:tc>
          <w:tcPr>
            <w:tcW w:type="dxa" w:w="6624"/>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Tkinter, matplotlib</w:t>
            </w:r>
          </w:p>
        </w:tc>
      </w:tr>
      <w:tr>
        <w:tc>
          <w:tcPr>
            <w:tcW w:type="dxa" w:w="2160"/>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Web UI</w:t>
            </w:r>
          </w:p>
        </w:tc>
        <w:tc>
          <w:tcPr>
            <w:tcW w:type="dxa" w:w="6624"/>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Next.js 14, TypeScript, Tailwind CSS 4, shadcn/ui, Recharts</w:t>
            </w:r>
          </w:p>
        </w:tc>
      </w:tr>
      <w:tr>
        <w:tc>
          <w:tcPr>
            <w:tcW w:type="dxa" w:w="2160"/>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Testing</w:t>
            </w:r>
          </w:p>
        </w:tc>
        <w:tc>
          <w:tcPr>
            <w:tcW w:type="dxa" w:w="6624"/>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pytest — 24 tests, 100% pass rate</w:t>
            </w:r>
          </w:p>
        </w:tc>
      </w:tr>
      <w:tr>
        <w:tc>
          <w:tcPr>
            <w:tcW w:type="dxa" w:w="2160"/>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Database</w:t>
            </w:r>
          </w:p>
        </w:tc>
        <w:tc>
          <w:tcPr>
            <w:tcW w:type="dxa" w:w="6624"/>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SQLite (local), DatabaseAdapter ready for PostgreSQL</w:t>
            </w:r>
          </w:p>
        </w:tc>
      </w:tr>
      <w:tr>
        <w:tc>
          <w:tcPr>
            <w:tcW w:type="dxa" w:w="2160"/>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Documentation</w:t>
            </w:r>
          </w:p>
        </w:tc>
        <w:tc>
          <w:tcPr>
            <w:tcW w:type="dxa" w:w="6624"/>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21 markdown files — architecture, bugs, release notes, quickstart</w:t>
            </w:r>
          </w:p>
        </w:tc>
      </w:tr>
    </w:tbl>
    <w:p>
      <w:r>
        <w:br w:type="page"/>
      </w:r>
    </w:p>
    <w:p>
      <w:pPr>
        <w:spacing w:before="240" w:after="80"/>
        <w:pBdr>
          <w:bottom w:val="single" w:sz="8" w:space="4" w:color="6D28D9"/>
        </w:pBdr>
      </w:pPr>
      <w:r>
        <w:rPr>
          <w:rFonts w:ascii="Calibri" w:hAnsi="Calibri"/>
          <w:b/>
          <w:i w:val="0"/>
          <w:color w:val="6D28D9"/>
          <w:sz w:val="30"/>
        </w:rPr>
        <w:t>6.  Design Decisions — The Good, The Bad, The Honest</w:t>
      </w:r>
    </w:p>
    <w:p>
      <w:pPr>
        <w:jc w:val="left"/>
        <w:spacing w:before="40" w:after="40"/>
      </w:pPr>
      <w:r>
        <w:rPr>
          <w:rFonts w:ascii="Calibri" w:hAnsi="Calibri"/>
          <w:b w:val="0"/>
          <w:i w:val="0"/>
          <w:color w:val="4B5563"/>
          <w:sz w:val="22"/>
        </w:rPr>
        <w:t>This section is written with full honesty. Every product has decisions they got right and decisions they would revisit. Here are both.</w:t>
      </w:r>
    </w:p>
    <w:p>
      <w:pPr>
        <w:spacing w:before="200" w:after="60"/>
      </w:pPr>
      <w:r>
        <w:rPr>
          <w:rFonts w:ascii="Calibri" w:hAnsi="Calibri"/>
          <w:b/>
          <w:i w:val="0"/>
          <w:color w:val="4C1D95"/>
          <w:sz w:val="25"/>
        </w:rPr>
        <w:t>The Good Decisions</w:t>
      </w:r>
    </w:p>
    <w:p>
      <w:pPr>
        <w:spacing w:before="160" w:after="40"/>
      </w:pPr>
      <w:r>
        <w:rPr>
          <w:rFonts w:ascii="Calibri" w:hAnsi="Calibri"/>
          <w:b/>
          <w:i w:val="0"/>
          <w:color w:val="1F2D3D"/>
          <w:sz w:val="23"/>
        </w:rPr>
        <w:t>✅  1.  Service Layer Architecture</w:t>
      </w:r>
    </w:p>
    <w:p>
      <w:pPr>
        <w:jc w:val="left"/>
        <w:spacing w:before="40" w:after="40"/>
      </w:pPr>
      <w:r>
        <w:rPr>
          <w:rFonts w:ascii="Calibri" w:hAnsi="Calibri"/>
          <w:b w:val="0"/>
          <w:i w:val="0"/>
          <w:color w:val="4B5563"/>
          <w:sz w:val="22"/>
        </w:rPr>
        <w:t>All business logic lives in service classes (InventoryService, CRMService, HRService). UI never touches the database directly.</w:t>
      </w:r>
    </w:p>
    <w:p>
      <w:pPr>
        <w:jc w:val="left"/>
        <w:spacing w:before="40" w:after="40"/>
      </w:pPr>
      <w:r>
        <w:rPr>
          <w:rFonts w:ascii="Calibri" w:hAnsi="Calibri"/>
          <w:b w:val="0"/>
          <w:i w:val="0"/>
          <w:color w:val="4B5563"/>
          <w:sz w:val="22"/>
        </w:rPr>
        <w:t>Why it was right: When FastAPI was added, there was zero code duplication. The API routers call the same service methods the desktop uses. When the web frontend arrives, same story. One source of truth.</w:t>
      </w:r>
    </w:p>
    <w:p>
      <w:pPr>
        <w:jc w:val="left"/>
        <w:spacing w:before="40" w:after="40"/>
      </w:pPr>
      <w:r>
        <w:rPr>
          <w:rFonts w:ascii="Calibri" w:hAnsi="Calibri"/>
          <w:b w:val="0"/>
          <w:i w:val="0"/>
          <w:color w:val="4B5563"/>
          <w:sz w:val="22"/>
        </w:rPr>
        <w:t>Impact: Adding a mobile app takes hours, not weeks. The services are already there.</w:t>
      </w:r>
    </w:p>
    <w:p>
      <w:pPr>
        <w:spacing w:before="160" w:after="40"/>
      </w:pPr>
      <w:r>
        <w:rPr>
          <w:rFonts w:ascii="Calibri" w:hAnsi="Calibri"/>
          <w:b/>
          <w:i w:val="0"/>
          <w:color w:val="1F2D3D"/>
          <w:sz w:val="23"/>
        </w:rPr>
        <w:t>✅  2.  Database Abstraction Layer</w:t>
      </w:r>
    </w:p>
    <w:p>
      <w:pPr>
        <w:jc w:val="left"/>
        <w:spacing w:before="40" w:after="40"/>
      </w:pPr>
      <w:r>
        <w:rPr>
          <w:rFonts w:ascii="Calibri" w:hAnsi="Calibri"/>
          <w:b w:val="0"/>
          <w:i w:val="0"/>
          <w:color w:val="4B5563"/>
          <w:sz w:val="22"/>
        </w:rPr>
        <w:t>An abstract DatabaseAdapter interface defines all database operations. SQLiteAdapter is the first implementation. PostgreSQLAdapter will be next.</w:t>
      </w:r>
    </w:p>
    <w:p>
      <w:pPr>
        <w:jc w:val="left"/>
        <w:spacing w:before="40" w:after="40"/>
      </w:pPr>
      <w:r>
        <w:rPr>
          <w:rFonts w:ascii="Calibri" w:hAnsi="Calibri"/>
          <w:b w:val="0"/>
          <w:i w:val="0"/>
          <w:color w:val="4B5563"/>
          <w:sz w:val="22"/>
        </w:rPr>
        <w:t>Why it was right: SQLite is perfect for local desktop use — zero config, single file, fast. But it cannot serve concurrent users in the cloud. The abstraction means BzHub can migrate without rewriting anything above the adapter layer. This is worth months of future work already done.</w:t>
      </w:r>
    </w:p>
    <w:p>
      <w:pPr>
        <w:spacing w:before="160" w:after="40"/>
      </w:pPr>
      <w:r>
        <w:rPr>
          <w:rFonts w:ascii="Calibri" w:hAnsi="Calibri"/>
          <w:b/>
          <w:i w:val="0"/>
          <w:color w:val="1F2D3D"/>
          <w:sz w:val="23"/>
        </w:rPr>
        <w:t>✅  3.  FastAPI Choice</w:t>
      </w:r>
    </w:p>
    <w:p>
      <w:pPr>
        <w:jc w:val="left"/>
        <w:spacing w:before="40" w:after="40"/>
      </w:pPr>
      <w:r>
        <w:rPr>
          <w:rFonts w:ascii="Calibri" w:hAnsi="Calibri"/>
          <w:b w:val="0"/>
          <w:i w:val="0"/>
          <w:color w:val="4B5563"/>
          <w:sz w:val="22"/>
        </w:rPr>
        <w:t>FastAPI was chosen over Flask for the REST API.</w:t>
      </w:r>
    </w:p>
    <w:p>
      <w:pPr>
        <w:jc w:val="left"/>
        <w:spacing w:before="40" w:after="40"/>
      </w:pPr>
      <w:r>
        <w:rPr>
          <w:rFonts w:ascii="Calibri" w:hAnsi="Calibri"/>
          <w:b w:val="0"/>
          <w:i w:val="0"/>
          <w:color w:val="4B5563"/>
          <w:sz w:val="22"/>
        </w:rPr>
        <w:t>Why it was right: Async support, Pydantic validation, and auto-generated interactive API docs at /docs out of the box. The docs endpoint is also a practical demo tool — show it to a developer partner and they can explore the API immediately.</w:t>
      </w:r>
    </w:p>
    <w:p>
      <w:pPr>
        <w:spacing w:before="160" w:after="40"/>
      </w:pPr>
      <w:r>
        <w:rPr>
          <w:rFonts w:ascii="Calibri" w:hAnsi="Calibri"/>
          <w:b/>
          <w:i w:val="0"/>
          <w:color w:val="1F2D3D"/>
          <w:sz w:val="23"/>
        </w:rPr>
        <w:t>✅  4.  shadcn/ui for the Web Component Library</w:t>
      </w:r>
    </w:p>
    <w:p>
      <w:pPr>
        <w:jc w:val="left"/>
        <w:spacing w:before="40" w:after="40"/>
      </w:pPr>
      <w:r>
        <w:rPr>
          <w:rFonts w:ascii="Calibri" w:hAnsi="Calibri"/>
          <w:b w:val="0"/>
          <w:i w:val="0"/>
          <w:color w:val="4B5563"/>
          <w:sz w:val="22"/>
        </w:rPr>
        <w:t>shadcn/ui (Radix UI + Tailwind) was chosen over Material-UI, Chakra UI, or custom components.</w:t>
      </w:r>
    </w:p>
    <w:p>
      <w:pPr>
        <w:jc w:val="left"/>
        <w:spacing w:before="40" w:after="40"/>
      </w:pPr>
      <w:r>
        <w:rPr>
          <w:rFonts w:ascii="Calibri" w:hAnsi="Calibri"/>
          <w:b w:val="0"/>
          <w:i w:val="0"/>
          <w:color w:val="4B5563"/>
          <w:sz w:val="22"/>
        </w:rPr>
        <w:t>Why it was right: It is what Vercel, Linear, and modern B2B SaaS companies use. It owns no global styles, is copy-paste composable, fully accessible via Radix primitives, and produces a professional UI that competes visually with any modern SaaS product. There is no design ceiling.</w:t>
      </w:r>
    </w:p>
    <w:p>
      <w:pPr>
        <w:spacing w:before="160" w:after="40"/>
      </w:pPr>
      <w:r>
        <w:rPr>
          <w:rFonts w:ascii="Calibri" w:hAnsi="Calibri"/>
          <w:b/>
          <w:i w:val="0"/>
          <w:color w:val="1F2D3D"/>
          <w:sz w:val="23"/>
        </w:rPr>
        <w:t>✅  5.  Writing Tests Before Adding More Features</w:t>
      </w:r>
    </w:p>
    <w:p>
      <w:pPr>
        <w:jc w:val="left"/>
        <w:spacing w:before="40" w:after="40"/>
      </w:pPr>
      <w:r>
        <w:rPr>
          <w:rFonts w:ascii="Calibri" w:hAnsi="Calibri"/>
          <w:b w:val="0"/>
          <w:i w:val="0"/>
          <w:color w:val="4B5563"/>
          <w:sz w:val="22"/>
        </w:rPr>
        <w:t>At the v1.0 refactor, 24 tests were written before v2.0 feature development began.</w:t>
      </w:r>
    </w:p>
    <w:p>
      <w:pPr>
        <w:jc w:val="left"/>
        <w:spacing w:before="40" w:after="40"/>
      </w:pPr>
      <w:r>
        <w:rPr>
          <w:rFonts w:ascii="Calibri" w:hAnsi="Calibri"/>
          <w:b w:val="0"/>
          <w:i w:val="0"/>
          <w:color w:val="4B5563"/>
          <w:sz w:val="22"/>
        </w:rPr>
        <w:t>Why it was right: The CRM module and API were added without breaking any existing functionality. The tests were the safety net. Without them, each new feature would have been a gamble.</w:t>
      </w:r>
    </w:p>
    <w:p>
      <w:pPr>
        <w:spacing w:before="160" w:after="40"/>
      </w:pPr>
      <w:r>
        <w:rPr>
          <w:rFonts w:ascii="Calibri" w:hAnsi="Calibri"/>
          <w:b/>
          <w:i w:val="0"/>
          <w:color w:val="1F2D3D"/>
          <w:sz w:val="23"/>
        </w:rPr>
        <w:t>✅  6.  Documenting Architecture Decisions</w:t>
      </w:r>
    </w:p>
    <w:p>
      <w:pPr>
        <w:jc w:val="left"/>
        <w:spacing w:before="40" w:after="40"/>
      </w:pPr>
      <w:r>
        <w:rPr>
          <w:rFonts w:ascii="Calibri" w:hAnsi="Calibri"/>
          <w:b w:val="0"/>
          <w:i w:val="0"/>
          <w:color w:val="4B5563"/>
          <w:sz w:val="22"/>
        </w:rPr>
        <w:t>A /documentation/ folder was maintained with 21 markdown files covering architecture, refactoring history, bug fixes, release notes, and code review recommendations.</w:t>
      </w:r>
    </w:p>
    <w:p>
      <w:pPr>
        <w:jc w:val="left"/>
        <w:spacing w:before="40" w:after="40"/>
      </w:pPr>
      <w:r>
        <w:rPr>
          <w:rFonts w:ascii="Calibri" w:hAnsi="Calibri"/>
          <w:b w:val="0"/>
          <w:i w:val="0"/>
          <w:color w:val="4B5563"/>
          <w:sz w:val="22"/>
        </w:rPr>
        <w:t>Why it was right: Onboarding a developer, technical co-founder, or an investor's technical advisor becomes significantly easier when the architectural reasoning is written down. This document exists because that work was done.</w:t>
      </w:r>
    </w:p>
    <w:p>
      <w:pPr>
        <w:spacing w:before="120" w:after="120"/>
        <w:pBdr>
          <w:bottom w:val="single" w:sz="4" w:space="1" w:color="E5E7EB"/>
        </w:pBdr>
      </w:pPr>
    </w:p>
    <w:p>
      <w:pPr>
        <w:spacing w:before="200" w:after="60"/>
      </w:pPr>
      <w:r>
        <w:rPr>
          <w:rFonts w:ascii="Calibri" w:hAnsi="Calibri"/>
          <w:b/>
          <w:i w:val="0"/>
          <w:color w:val="4C1D95"/>
          <w:sz w:val="25"/>
        </w:rPr>
        <w:t>The Bad Decisions  (Honest)</w:t>
      </w:r>
    </w:p>
    <w:p>
      <w:pPr>
        <w:spacing w:before="160" w:after="40"/>
      </w:pPr>
      <w:r>
        <w:rPr>
          <w:rFonts w:ascii="Calibri" w:hAnsi="Calibri"/>
          <w:b/>
          <w:i w:val="0"/>
          <w:color w:val="1F2D3D"/>
          <w:sz w:val="23"/>
        </w:rPr>
        <w:t>❌  1.  Starting With a Monolith and No Tests</w:t>
      </w:r>
    </w:p>
    <w:p>
      <w:pPr>
        <w:jc w:val="left"/>
        <w:spacing w:before="40" w:after="40"/>
      </w:pPr>
      <w:r>
        <w:rPr>
          <w:rFonts w:ascii="Calibri" w:hAnsi="Calibri"/>
          <w:b w:val="0"/>
          <w:i w:val="0"/>
          <w:color w:val="4B5563"/>
          <w:sz w:val="22"/>
        </w:rPr>
        <w:t>Why it was wrong: By the time the codebase was 3,000+ lines, refactoring was a major project rather than a routine activity. A service layer and test suite from day one would have made every subsequent feature addition clean.</w:t>
      </w:r>
    </w:p>
    <w:p>
      <w:pPr>
        <w:jc w:val="left"/>
        <w:spacing w:before="40" w:after="40"/>
      </w:pPr>
      <w:r>
        <w:rPr>
          <w:rFonts w:ascii="Calibri" w:hAnsi="Calibri"/>
          <w:b w:val="0"/>
          <w:i w:val="0"/>
          <w:color w:val="4B5563"/>
          <w:sz w:val="22"/>
        </w:rPr>
        <w:t>Lesson: Structure is not a future problem. It is a day-one decision.</w:t>
      </w:r>
    </w:p>
    <w:p>
      <w:pPr>
        <w:spacing w:before="160" w:after="40"/>
      </w:pPr>
      <w:r>
        <w:rPr>
          <w:rFonts w:ascii="Calibri" w:hAnsi="Calibri"/>
          <w:b/>
          <w:i w:val="0"/>
          <w:color w:val="1F2D3D"/>
          <w:sz w:val="23"/>
        </w:rPr>
        <w:t>❌  2.  Tkinter as the UI Framework</w:t>
      </w:r>
    </w:p>
    <w:p>
      <w:pPr>
        <w:jc w:val="left"/>
        <w:spacing w:before="40" w:after="40"/>
      </w:pPr>
      <w:r>
        <w:rPr>
          <w:rFonts w:ascii="Calibri" w:hAnsi="Calibri"/>
          <w:b w:val="0"/>
          <w:i w:val="0"/>
          <w:color w:val="4B5563"/>
          <w:sz w:val="22"/>
        </w:rPr>
        <w:t>Why it was understandable but limiting: Tkinter is 1990s-era GUI technology. It produces UIs that look dated regardless of theming effort. Responsive layouts are nearly impossible. Accessibility is poor.</w:t>
      </w:r>
    </w:p>
    <w:p>
      <w:pPr>
        <w:jc w:val="left"/>
        <w:spacing w:before="40" w:after="40"/>
      </w:pPr>
      <w:r>
        <w:rPr>
          <w:rFonts w:ascii="Calibri" w:hAnsi="Calibri"/>
          <w:b w:val="0"/>
          <w:i w:val="0"/>
          <w:color w:val="4B5563"/>
          <w:sz w:val="22"/>
        </w:rPr>
        <w:t>The honest impact: When a business owner or investor opens a Tkinter app today, they compare it to modern web apps. The comparison is unfavorable — not because the features are weak, but because the visual language feels outdated.</w:t>
      </w:r>
    </w:p>
    <w:p>
      <w:pPr>
        <w:jc w:val="left"/>
        <w:spacing w:before="40" w:after="40"/>
      </w:pPr>
      <w:r>
        <w:rPr>
          <w:rFonts w:ascii="Calibri" w:hAnsi="Calibri"/>
          <w:b w:val="0"/>
          <w:i w:val="0"/>
          <w:color w:val="4B5563"/>
          <w:sz w:val="22"/>
        </w:rPr>
        <w:t>What was done: The strategic decision was made to pivot to the web UI. Tkinter is maintained for offline users but is not the product's future face. This was the right correction.</w:t>
      </w:r>
    </w:p>
    <w:p>
      <w:pPr>
        <w:spacing w:before="160" w:after="40"/>
      </w:pPr>
      <w:r>
        <w:rPr>
          <w:rFonts w:ascii="Calibri" w:hAnsi="Calibri"/>
          <w:b/>
          <w:i w:val="0"/>
          <w:color w:val="1F2D3D"/>
          <w:sz w:val="23"/>
        </w:rPr>
        <w:t>❌  3.  Hardcoded Admin Credentials in Source Code</w:t>
      </w:r>
    </w:p>
    <w:p>
      <w:pPr>
        <w:jc w:val="left"/>
        <w:spacing w:before="40" w:after="40"/>
      </w:pPr>
      <w:r>
        <w:rPr>
          <w:rFonts w:ascii="Calibri" w:hAnsi="Calibri"/>
          <w:b w:val="0"/>
          <w:i w:val="0"/>
          <w:color w:val="4B5563"/>
          <w:sz w:val="22"/>
        </w:rPr>
        <w:t>Why it was wrong: This is a security vulnerability by definition. Any developer with read access to the repo has working credentials. Any user who installs the app without changing defaults is exposed.</w:t>
      </w:r>
    </w:p>
    <w:p>
      <w:pPr>
        <w:jc w:val="left"/>
        <w:spacing w:before="40" w:after="40"/>
      </w:pPr>
      <w:r>
        <w:rPr>
          <w:rFonts w:ascii="Calibri" w:hAnsi="Calibri"/>
          <w:b w:val="0"/>
          <w:i w:val="0"/>
          <w:color w:val="4B5563"/>
          <w:sz w:val="22"/>
        </w:rPr>
        <w:t>What was done: Fixed in v2.0 — credentials now read from environment variables. But this should never have been in the codebase.</w:t>
      </w:r>
    </w:p>
    <w:p>
      <w:pPr>
        <w:jc w:val="left"/>
        <w:spacing w:before="40" w:after="40"/>
      </w:pPr>
      <w:r>
        <w:rPr>
          <w:rFonts w:ascii="Calibri" w:hAnsi="Calibri"/>
          <w:b w:val="0"/>
          <w:i w:val="0"/>
          <w:color w:val="4B5563"/>
          <w:sz w:val="22"/>
        </w:rPr>
        <w:t>Lesson: Default-secure is the only acceptable baseline.</w:t>
      </w:r>
    </w:p>
    <w:p>
      <w:pPr>
        <w:spacing w:before="160" w:after="40"/>
      </w:pPr>
      <w:r>
        <w:rPr>
          <w:rFonts w:ascii="Calibri" w:hAnsi="Calibri"/>
          <w:b/>
          <w:i w:val="0"/>
          <w:color w:val="1F2D3D"/>
          <w:sz w:val="23"/>
        </w:rPr>
        <w:t>❌  4.  Using print() for All Debugging</w:t>
      </w:r>
    </w:p>
    <w:p>
      <w:pPr>
        <w:jc w:val="left"/>
        <w:spacing w:before="40" w:after="40"/>
      </w:pPr>
      <w:r>
        <w:rPr>
          <w:rFonts w:ascii="Calibri" w:hAnsi="Calibri"/>
          <w:b w:val="0"/>
          <w:i w:val="0"/>
          <w:color w:val="4B5563"/>
          <w:sz w:val="22"/>
        </w:rPr>
        <w:t>Why it was wrong: print() provides no log levels, no timestamps, no file output, no filtering, and no structured format. In production, these become noise that cannot be turned off.</w:t>
      </w:r>
    </w:p>
    <w:p>
      <w:pPr>
        <w:jc w:val="left"/>
        <w:spacing w:before="40" w:after="40"/>
      </w:pPr>
      <w:r>
        <w:rPr>
          <w:rFonts w:ascii="Calibri" w:hAnsi="Calibri"/>
          <w:b w:val="0"/>
          <w:i w:val="0"/>
          <w:color w:val="4B5563"/>
          <w:sz w:val="22"/>
        </w:rPr>
        <w:t>What was done: Replaced throughout with Python's logging module in v2.0.</w:t>
      </w:r>
    </w:p>
    <w:p>
      <w:pPr>
        <w:spacing w:before="160" w:after="40"/>
      </w:pPr>
      <w:r>
        <w:rPr>
          <w:rFonts w:ascii="Calibri" w:hAnsi="Calibri"/>
          <w:b/>
          <w:i w:val="0"/>
          <w:color w:val="1F2D3D"/>
          <w:sz w:val="23"/>
        </w:rPr>
        <w:t>❌  5.  No Database Indexes on Frequently-Queried Columns</w:t>
      </w:r>
    </w:p>
    <w:p>
      <w:pPr>
        <w:jc w:val="left"/>
        <w:spacing w:before="40" w:after="40"/>
      </w:pPr>
      <w:r>
        <w:rPr>
          <w:rFonts w:ascii="Calibri" w:hAnsi="Calibri"/>
          <w:b w:val="0"/>
          <w:i w:val="0"/>
          <w:color w:val="4B5563"/>
          <w:sz w:val="22"/>
        </w:rPr>
        <w:t>Why it was wrong: SQLite queries on unindexed columns are full table scans. With 1,000+ inventory rows and 10,000+ sales records, query times degrade noticeably. Indexes are not premature optimisation — they are table stakes.</w:t>
      </w:r>
    </w:p>
    <w:p>
      <w:pPr>
        <w:jc w:val="left"/>
        <w:spacing w:before="40" w:after="40"/>
      </w:pPr>
      <w:r>
        <w:rPr>
          <w:rFonts w:ascii="Calibri" w:hAnsi="Calibri"/>
          <w:b w:val="0"/>
          <w:i w:val="0"/>
          <w:color w:val="4B5563"/>
          <w:sz w:val="22"/>
        </w:rPr>
        <w:t>What was done: 7 indexes added in v2.0. The fix was one session of work. The omission created unnecessary risk.</w:t>
      </w:r>
    </w:p>
    <w:p>
      <w:pPr>
        <w:spacing w:before="160" w:after="40"/>
      </w:pPr>
      <w:r>
        <w:rPr>
          <w:rFonts w:ascii="Calibri" w:hAnsi="Calibri"/>
          <w:b/>
          <w:i w:val="0"/>
          <w:color w:val="1F2D3D"/>
          <w:sz w:val="23"/>
        </w:rPr>
        <w:t>❌  6.  SQLite Is Not Suitable for Multi-User Cloud Deployment</w:t>
      </w:r>
    </w:p>
    <w:p>
      <w:pPr>
        <w:jc w:val="left"/>
        <w:spacing w:before="40" w:after="40"/>
      </w:pPr>
      <w:r>
        <w:rPr>
          <w:rFonts w:ascii="Calibri" w:hAnsi="Calibri"/>
          <w:b w:val="0"/>
          <w:i w:val="0"/>
          <w:color w:val="4B5563"/>
          <w:sz w:val="22"/>
        </w:rPr>
        <w:t>Why it is a current gap: SQLite does not support concurrent writes. A web app with two users making changes simultaneously will have race conditions.</w:t>
      </w:r>
    </w:p>
    <w:p>
      <w:pPr>
        <w:jc w:val="left"/>
        <w:spacing w:before="40" w:after="40"/>
      </w:pPr>
      <w:r>
        <w:rPr>
          <w:rFonts w:ascii="Calibri" w:hAnsi="Calibri"/>
          <w:b w:val="0"/>
          <w:i w:val="0"/>
          <w:color w:val="4B5563"/>
          <w:sz w:val="22"/>
        </w:rPr>
        <w:t>What is needed: A PostgreSQLAdapter that implements the same DatabaseAdapter interface. The architecture is ready. The implementation has not been written yet. This is the most pressing technical debt for cloud launch.</w:t>
      </w:r>
    </w:p>
    <w:p>
      <w:pPr>
        <w:spacing w:before="160" w:after="40"/>
      </w:pPr>
      <w:r>
        <w:rPr>
          <w:rFonts w:ascii="Calibri" w:hAnsi="Calibri"/>
          <w:b/>
          <w:i w:val="0"/>
          <w:color w:val="1F2D3D"/>
          <w:sz w:val="23"/>
        </w:rPr>
        <w:t>❌  7.  The Web Frontend Is Still a Skeleton</w:t>
      </w:r>
    </w:p>
    <w:p>
      <w:pPr>
        <w:jc w:val="left"/>
        <w:spacing w:before="40" w:after="40"/>
      </w:pPr>
      <w:r>
        <w:rPr>
          <w:rFonts w:ascii="Calibri" w:hAnsi="Calibri"/>
          <w:b w:val="0"/>
          <w:i w:val="0"/>
          <w:color w:val="4B5563"/>
          <w:sz w:val="22"/>
        </w:rPr>
        <w:t>Why this creates a credibility gap: The desktop app is fully functional. The API is fully functional. But the web frontend — which is the product's future face — has skeleton pages with no real interactivity. A potential user or investor clicking through the web app today will see incomplete work.</w:t>
      </w:r>
    </w:p>
    <w:p>
      <w:pPr>
        <w:jc w:val="left"/>
        <w:spacing w:before="40" w:after="40"/>
      </w:pPr>
      <w:r>
        <w:rPr>
          <w:rFonts w:ascii="Calibri" w:hAnsi="Calibri"/>
          <w:b w:val="0"/>
          <w:i w:val="0"/>
          <w:color w:val="4B5563"/>
          <w:sz w:val="22"/>
        </w:rPr>
        <w:t>What is needed: The web frontend must be brought to feature parity with the desktop app. This is the immediate priority.</w:t>
      </w:r>
    </w:p>
    <w:p>
      <w:r>
        <w:br w:type="page"/>
      </w:r>
    </w:p>
    <w:p>
      <w:pPr>
        <w:spacing w:before="240" w:after="80"/>
        <w:pBdr>
          <w:bottom w:val="single" w:sz="8" w:space="4" w:color="6D28D9"/>
        </w:pBdr>
      </w:pPr>
      <w:r>
        <w:rPr>
          <w:rFonts w:ascii="Calibri" w:hAnsi="Calibri"/>
          <w:b/>
          <w:i w:val="0"/>
          <w:color w:val="6D28D9"/>
          <w:sz w:val="30"/>
        </w:rPr>
        <w:t>7.  The Market</w:t>
      </w:r>
    </w:p>
    <w:p>
      <w:pPr>
        <w:spacing w:before="200" w:after="60"/>
      </w:pPr>
      <w:r>
        <w:rPr>
          <w:rFonts w:ascii="Calibri" w:hAnsi="Calibri"/>
          <w:b/>
          <w:i w:val="0"/>
          <w:color w:val="4C1D95"/>
          <w:sz w:val="25"/>
        </w:rPr>
        <w:t>Market Size</w:t>
      </w:r>
    </w:p>
    <w:tbl>
      <w:tblPr>
        <w:tblStyle w:val="TableGrid"/>
        <w:tblW w:type="auto" w:w="0"/>
        <w:jc w:val="center"/>
        <w:tblLook w:firstColumn="1" w:firstRow="1" w:lastColumn="0" w:lastRow="0" w:noHBand="0" w:noVBand="1" w:val="04A0"/>
      </w:tblPr>
      <w:tblGrid>
        <w:gridCol w:w="3024"/>
        <w:gridCol w:w="3024"/>
        <w:gridCol w:w="3024"/>
      </w:tblGrid>
      <w:tr>
        <w:tc>
          <w:tcPr>
            <w:tcW w:type="dxa" w:w="2448"/>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Segment</w:t>
            </w:r>
          </w:p>
        </w:tc>
        <w:tc>
          <w:tcPr>
            <w:tcW w:type="dxa" w:w="4032"/>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Definition</w:t>
            </w:r>
          </w:p>
        </w:tc>
        <w:tc>
          <w:tcPr>
            <w:tcW w:type="dxa" w:w="2592"/>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Size / Value</w:t>
            </w:r>
          </w:p>
        </w:tc>
      </w:tr>
      <w:tr>
        <w:tc>
          <w:tcPr>
            <w:tcW w:type="dxa" w:w="244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TAM — Total Addressable Market</w:t>
            </w:r>
          </w:p>
        </w:tc>
        <w:tc>
          <w:tcPr>
            <w:tcW w:type="dxa" w:w="4032"/>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All SMEs globally that need business management software</w:t>
            </w:r>
          </w:p>
        </w:tc>
        <w:tc>
          <w:tcPr>
            <w:tcW w:type="dxa" w:w="2592"/>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$1.2 trillion global SMB software market by 2030 (IDC)</w:t>
            </w:r>
          </w:p>
        </w:tc>
      </w:tr>
      <w:tr>
        <w:tc>
          <w:tcPr>
            <w:tcW w:type="dxa" w:w="2448"/>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SAM — Serviceable Addressable Market</w:t>
            </w:r>
          </w:p>
        </w:tc>
        <w:tc>
          <w:tcPr>
            <w:tcW w:type="dxa" w:w="4032"/>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India-based SMEs, 2–50 employees, digitally-ready sectors</w:t>
            </w:r>
          </w:p>
        </w:tc>
        <w:tc>
          <w:tcPr>
            <w:tcW w:type="dxa" w:w="2592"/>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~5 million businesses / ~$1–5B ARR potential</w:t>
            </w:r>
          </w:p>
        </w:tc>
      </w:tr>
      <w:tr>
        <w:tc>
          <w:tcPr>
            <w:tcW w:type="dxa" w:w="244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SOM — Serviceable Obtainable Market (Yr 1–2)</w:t>
            </w:r>
          </w:p>
        </w:tc>
        <w:tc>
          <w:tcPr>
            <w:tcW w:type="dxa" w:w="4032"/>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Early-adopter SMEs reachable via digital channels</w:t>
            </w:r>
          </w:p>
        </w:tc>
        <w:tc>
          <w:tcPr>
            <w:tcW w:type="dxa" w:w="2592"/>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500–2,000 customers / $108K–$1.4M ARR</w:t>
            </w:r>
          </w:p>
        </w:tc>
      </w:tr>
    </w:tbl>
    <w:p>
      <w:pPr>
        <w:jc w:val="left"/>
        <w:spacing w:before="40" w:after="40"/>
      </w:pPr>
    </w:p>
    <w:p>
      <w:pPr>
        <w:spacing w:before="200" w:after="60"/>
      </w:pPr>
      <w:r>
        <w:rPr>
          <w:rFonts w:ascii="Calibri" w:hAnsi="Calibri"/>
          <w:b/>
          <w:i w:val="0"/>
          <w:color w:val="4C1D95"/>
          <w:sz w:val="25"/>
        </w:rPr>
        <w:t>Competitive Landscape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28"/>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Competitor</w:t>
            </w:r>
          </w:p>
        </w:tc>
        <w:tc>
          <w:tcPr>
            <w:tcW w:type="dxa" w:w="2304"/>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Strength</w:t>
            </w:r>
          </w:p>
        </w:tc>
        <w:tc>
          <w:tcPr>
            <w:tcW w:type="dxa" w:w="2448"/>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Weakness</w:t>
            </w:r>
          </w:p>
        </w:tc>
        <w:tc>
          <w:tcPr>
            <w:tcW w:type="dxa" w:w="2448"/>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BzHub Advantage</w:t>
            </w:r>
          </w:p>
        </w:tc>
      </w:tr>
      <w:tr>
        <w:tc>
          <w:tcPr>
            <w:tcW w:type="dxa" w:w="172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Tally ERP</w:t>
            </w:r>
          </w:p>
        </w:tc>
        <w:tc>
          <w:tcPr>
            <w:tcW w:type="dxa" w:w="2304"/>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Trusted brand, accountant-familiar</w:t>
            </w:r>
          </w:p>
        </w:tc>
        <w:tc>
          <w:tcPr>
            <w:tcW w:type="dxa" w:w="244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Steep learning curve, no web UI</w:t>
            </w:r>
          </w:p>
        </w:tc>
        <w:tc>
          <w:tcPr>
            <w:tcW w:type="dxa" w:w="244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Modern UX, web-native, easier to use</w:t>
            </w:r>
          </w:p>
        </w:tc>
      </w:tr>
      <w:tr>
        <w:tc>
          <w:tcPr>
            <w:tcW w:type="dxa" w:w="1728"/>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Zoho Books</w:t>
            </w:r>
          </w:p>
        </w:tc>
        <w:tc>
          <w:tcPr>
            <w:tcW w:type="dxa" w:w="2304"/>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Feature-rich, good integrations</w:t>
            </w:r>
          </w:p>
        </w:tc>
        <w:tc>
          <w:tcPr>
            <w:tcW w:type="dxa" w:w="2448"/>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Complex, expensive for micro-SME</w:t>
            </w:r>
          </w:p>
        </w:tc>
        <w:tc>
          <w:tcPr>
            <w:tcW w:type="dxa" w:w="2448"/>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Simpler, all-in-one, lower price</w:t>
            </w:r>
          </w:p>
        </w:tc>
      </w:tr>
      <w:tr>
        <w:tc>
          <w:tcPr>
            <w:tcW w:type="dxa" w:w="172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QuickBooks</w:t>
            </w:r>
          </w:p>
        </w:tc>
        <w:tc>
          <w:tcPr>
            <w:tcW w:type="dxa" w:w="2304"/>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Strong in accounting</w:t>
            </w:r>
          </w:p>
        </w:tc>
        <w:tc>
          <w:tcPr>
            <w:tcW w:type="dxa" w:w="244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Not a full ERP, US-focused</w:t>
            </w:r>
          </w:p>
        </w:tc>
        <w:tc>
          <w:tcPr>
            <w:tcW w:type="dxa" w:w="244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Full ERP, India-ready, CRM + HR</w:t>
            </w:r>
          </w:p>
        </w:tc>
      </w:tr>
      <w:tr>
        <w:tc>
          <w:tcPr>
            <w:tcW w:type="dxa" w:w="1728"/>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Vyapar</w:t>
            </w:r>
          </w:p>
        </w:tc>
        <w:tc>
          <w:tcPr>
            <w:tcW w:type="dxa" w:w="2304"/>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India-focused, GST-compliant</w:t>
            </w:r>
          </w:p>
        </w:tc>
        <w:tc>
          <w:tcPr>
            <w:tcW w:type="dxa" w:w="2448"/>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Billing only — no CRM or HR</w:t>
            </w:r>
          </w:p>
        </w:tc>
        <w:tc>
          <w:tcPr>
            <w:tcW w:type="dxa" w:w="2448"/>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Full suite including CRM and HR</w:t>
            </w:r>
          </w:p>
        </w:tc>
      </w:tr>
      <w:tr>
        <w:tc>
          <w:tcPr>
            <w:tcW w:type="dxa" w:w="172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Odoo</w:t>
            </w:r>
          </w:p>
        </w:tc>
        <w:tc>
          <w:tcPr>
            <w:tcW w:type="dxa" w:w="2304"/>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Open source, very modular</w:t>
            </w:r>
          </w:p>
        </w:tc>
        <w:tc>
          <w:tcPr>
            <w:tcW w:type="dxa" w:w="244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Extremely complex to set up</w:t>
            </w:r>
          </w:p>
        </w:tc>
        <w:tc>
          <w:tcPr>
            <w:tcW w:type="dxa" w:w="244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Lightweight, fast setup, opinionated</w:t>
            </w:r>
          </w:p>
        </w:tc>
      </w:tr>
      <w:tr>
        <w:tc>
          <w:tcPr>
            <w:tcW w:type="dxa" w:w="1728"/>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Spreadsheets</w:t>
            </w:r>
          </w:p>
        </w:tc>
        <w:tc>
          <w:tcPr>
            <w:tcW w:type="dxa" w:w="2304"/>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Free, familiar</w:t>
            </w:r>
          </w:p>
        </w:tc>
        <w:tc>
          <w:tcPr>
            <w:tcW w:type="dxa" w:w="2448"/>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Not scalable, manual, error-prone</w:t>
            </w:r>
          </w:p>
        </w:tc>
        <w:tc>
          <w:tcPr>
            <w:tcW w:type="dxa" w:w="2448"/>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Automated, structured, interconnected</w:t>
            </w:r>
          </w:p>
        </w:tc>
      </w:tr>
    </w:tbl>
    <w:p>
      <w:pPr>
        <w:jc w:val="left"/>
        <w:spacing w:before="40" w:after="40"/>
      </w:pPr>
    </w:p>
    <w:p>
      <w:pPr>
        <w:jc w:val="left"/>
        <w:spacing w:before="40" w:after="40"/>
      </w:pPr>
      <w:r>
        <w:rPr>
          <w:rFonts w:ascii="Calibri" w:hAnsi="Calibri"/>
          <w:b w:val="0"/>
          <w:i w:val="0"/>
          <w:color w:val="4B5563"/>
          <w:sz w:val="22"/>
        </w:rPr>
        <w:t>BzHub's position: the only platform in the India SME market that combines Inventory + POS + CRM pipeline + HR + Payroll + Analytics in a single product, at a price point accessible to businesses under ₹1 crore annual revenue, with no technical expertise required to deploy.</w:t>
      </w:r>
    </w:p>
    <w:p>
      <w:r>
        <w:br w:type="page"/>
      </w:r>
    </w:p>
    <w:p>
      <w:pPr>
        <w:spacing w:before="240" w:after="80"/>
        <w:pBdr>
          <w:bottom w:val="single" w:sz="8" w:space="4" w:color="6D28D9"/>
        </w:pBdr>
      </w:pPr>
      <w:r>
        <w:rPr>
          <w:rFonts w:ascii="Calibri" w:hAnsi="Calibri"/>
          <w:b/>
          <w:i w:val="0"/>
          <w:color w:val="6D28D9"/>
          <w:sz w:val="30"/>
        </w:rPr>
        <w:t>8.  The Way Forward — Roadmap</w:t>
      </w:r>
    </w:p>
    <w:p>
      <w:pPr>
        <w:spacing w:before="200" w:after="60"/>
      </w:pPr>
      <w:r>
        <w:rPr>
          <w:rFonts w:ascii="Calibri" w:hAnsi="Calibri"/>
          <w:b/>
          <w:i w:val="0"/>
          <w:color w:val="4C1D95"/>
          <w:sz w:val="25"/>
        </w:rPr>
        <w:t>Immediate Priority  (Next 30 Days) — Make It Shippable</w:t>
      </w:r>
    </w:p>
    <w:p>
      <w:pPr>
        <w:jc w:val="left"/>
        <w:spacing w:before="40" w:after="40"/>
      </w:pPr>
      <w:r>
        <w:rPr>
          <w:rFonts w:ascii="Calibri" w:hAnsi="Calibri"/>
          <w:b w:val="0"/>
          <w:i w:val="0"/>
          <w:color w:val="4B5563"/>
          <w:sz w:val="22"/>
        </w:rPr>
        <w:t>The single most important near-term milestone is a complete, functional web app that matches the desktop app's capabilities.</w:t>
      </w:r>
    </w:p>
    <w:p>
      <w:pPr>
        <w:spacing w:before="160" w:after="40"/>
      </w:pPr>
      <w:r>
        <w:rPr>
          <w:rFonts w:ascii="Calibri" w:hAnsi="Calibri"/>
          <w:b/>
          <w:i w:val="0"/>
          <w:color w:val="1F2D3D"/>
          <w:sz w:val="23"/>
        </w:rPr>
        <w:t>Sprint 1 — Web Frontend Completion</w:t>
      </w:r>
    </w:p>
    <w:p>
      <w:pPr>
        <w:pStyle w:val="ListBullet"/>
        <w:spacing w:before="20" w:after="20"/>
        <w:ind w:left="360"/>
      </w:pPr>
      <w:r>
        <w:rPr>
          <w:rFonts w:ascii="Calibri" w:hAnsi="Calibri"/>
          <w:b w:val="0"/>
          <w:i w:val="0"/>
          <w:color w:val="4B5563"/>
          <w:sz w:val="22"/>
        </w:rPr>
        <w:t>Build Inventory management page with shadcn/ui DataTable</w:t>
      </w:r>
    </w:p>
    <w:p>
      <w:pPr>
        <w:pStyle w:val="ListBullet"/>
        <w:spacing w:before="20" w:after="20"/>
        <w:ind w:left="360"/>
      </w:pPr>
      <w:r>
        <w:rPr>
          <w:rFonts w:ascii="Calibri" w:hAnsi="Calibri"/>
          <w:b w:val="0"/>
          <w:i w:val="0"/>
          <w:color w:val="4B5563"/>
          <w:sz w:val="22"/>
        </w:rPr>
        <w:t>Build POS page with cart and checkout flow</w:t>
      </w:r>
    </w:p>
    <w:p>
      <w:pPr>
        <w:pStyle w:val="ListBullet"/>
        <w:spacing w:before="20" w:after="20"/>
        <w:ind w:left="360"/>
      </w:pPr>
      <w:r>
        <w:rPr>
          <w:rFonts w:ascii="Calibri" w:hAnsi="Calibri"/>
          <w:b w:val="0"/>
          <w:i w:val="0"/>
          <w:color w:val="4B5563"/>
          <w:sz w:val="22"/>
        </w:rPr>
        <w:t>Build CRM Contacts page with CRUD modals</w:t>
      </w:r>
    </w:p>
    <w:p>
      <w:pPr>
        <w:pStyle w:val="ListBullet"/>
        <w:spacing w:before="20" w:after="20"/>
        <w:ind w:left="360"/>
      </w:pPr>
      <w:r>
        <w:rPr>
          <w:rFonts w:ascii="Calibri" w:hAnsi="Calibri"/>
          <w:b w:val="0"/>
          <w:i w:val="0"/>
          <w:color w:val="4B5563"/>
          <w:sz w:val="22"/>
        </w:rPr>
        <w:t>Build CRM Pipeline as interactive Kanban board (drag-and-drop)</w:t>
      </w:r>
    </w:p>
    <w:p>
      <w:pPr>
        <w:pStyle w:val="ListBullet"/>
        <w:spacing w:before="20" w:after="20"/>
        <w:ind w:left="360"/>
      </w:pPr>
      <w:r>
        <w:rPr>
          <w:rFonts w:ascii="Calibri" w:hAnsi="Calibri"/>
          <w:b w:val="0"/>
          <w:i w:val="0"/>
          <w:color w:val="4B5563"/>
          <w:sz w:val="22"/>
        </w:rPr>
        <w:t>Build HR — Employees page</w:t>
      </w:r>
    </w:p>
    <w:p>
      <w:pPr>
        <w:pStyle w:val="ListBullet"/>
        <w:spacing w:before="20" w:after="20"/>
        <w:ind w:left="360"/>
      </w:pPr>
      <w:r>
        <w:rPr>
          <w:rFonts w:ascii="Calibri" w:hAnsi="Calibri"/>
          <w:b w:val="0"/>
          <w:i w:val="0"/>
          <w:color w:val="4B5563"/>
          <w:sz w:val="22"/>
        </w:rPr>
        <w:t>Build Reports page with Recharts visualisations</w:t>
      </w:r>
    </w:p>
    <w:p>
      <w:pPr>
        <w:pStyle w:val="ListBullet"/>
        <w:spacing w:before="20" w:after="20"/>
        <w:ind w:left="360"/>
      </w:pPr>
      <w:r>
        <w:rPr>
          <w:rFonts w:ascii="Calibri" w:hAnsi="Calibri"/>
          <w:b w:val="0"/>
          <w:i w:val="0"/>
          <w:color w:val="4B5563"/>
          <w:sz w:val="22"/>
        </w:rPr>
        <w:t>Add toast notifications, loading states, and error handling throughout</w:t>
      </w:r>
    </w:p>
    <w:p>
      <w:pPr>
        <w:pStyle w:val="ListBullet"/>
        <w:spacing w:before="20" w:after="20"/>
        <w:ind w:left="360"/>
      </w:pPr>
      <w:r>
        <w:rPr>
          <w:rFonts w:ascii="Calibri" w:hAnsi="Calibri"/>
          <w:b w:val="0"/>
          <w:i w:val="0"/>
          <w:color w:val="4B5563"/>
          <w:sz w:val="22"/>
        </w:rPr>
        <w:t>Responsive layout for tablet and mobile</w:t>
      </w:r>
    </w:p>
    <w:p>
      <w:pPr>
        <w:spacing w:before="160" w:after="40"/>
      </w:pPr>
      <w:r>
        <w:rPr>
          <w:rFonts w:ascii="Calibri" w:hAnsi="Calibri"/>
          <w:b/>
          <w:i w:val="0"/>
          <w:color w:val="1F2D3D"/>
          <w:sz w:val="23"/>
        </w:rPr>
        <w:t>Sprint 2 — Database for Cloud</w:t>
      </w:r>
    </w:p>
    <w:p>
      <w:pPr>
        <w:pStyle w:val="ListBullet"/>
        <w:spacing w:before="20" w:after="20"/>
        <w:ind w:left="360"/>
      </w:pPr>
      <w:r>
        <w:rPr>
          <w:rFonts w:ascii="Calibri" w:hAnsi="Calibri"/>
          <w:b w:val="0"/>
          <w:i w:val="0"/>
          <w:color w:val="4B5563"/>
          <w:sz w:val="22"/>
        </w:rPr>
        <w:t>Implement PostgreSQLAdapter (same interface as SQLiteAdapter)</w:t>
      </w:r>
    </w:p>
    <w:p>
      <w:pPr>
        <w:pStyle w:val="ListBullet"/>
        <w:spacing w:before="20" w:after="20"/>
        <w:ind w:left="360"/>
      </w:pPr>
      <w:r>
        <w:rPr>
          <w:rFonts w:ascii="Calibri" w:hAnsi="Calibri"/>
          <w:b w:val="0"/>
          <w:i w:val="0"/>
          <w:color w:val="4B5563"/>
          <w:sz w:val="22"/>
        </w:rPr>
        <w:t>Set up connection pooling for concurrent users</w:t>
      </w:r>
    </w:p>
    <w:p>
      <w:pPr>
        <w:pStyle w:val="ListBullet"/>
        <w:spacing w:before="20" w:after="20"/>
        <w:ind w:left="360"/>
      </w:pPr>
      <w:r>
        <w:rPr>
          <w:rFonts w:ascii="Calibri" w:hAnsi="Calibri"/>
          <w:b w:val="0"/>
          <w:i w:val="0"/>
          <w:color w:val="4B5563"/>
          <w:sz w:val="22"/>
        </w:rPr>
        <w:t>Environment-based database switching (SQLite for dev, PostgreSQL for prod)</w:t>
      </w:r>
    </w:p>
    <w:p>
      <w:pPr>
        <w:pStyle w:val="ListBullet"/>
        <w:spacing w:before="20" w:after="20"/>
        <w:ind w:left="360"/>
      </w:pPr>
      <w:r>
        <w:rPr>
          <w:rFonts w:ascii="Calibri" w:hAnsi="Calibri"/>
          <w:b w:val="0"/>
          <w:i w:val="0"/>
          <w:color w:val="4B5563"/>
          <w:sz w:val="22"/>
        </w:rPr>
        <w:t>Write migration scripts for initial schema</w:t>
      </w:r>
    </w:p>
    <w:p>
      <w:pPr>
        <w:spacing w:before="160" w:after="40"/>
      </w:pPr>
      <w:r>
        <w:rPr>
          <w:rFonts w:ascii="Calibri" w:hAnsi="Calibri"/>
          <w:b/>
          <w:i w:val="0"/>
          <w:color w:val="1F2D3D"/>
          <w:sz w:val="23"/>
        </w:rPr>
        <w:t>Sprint 3 — Deployment</w:t>
      </w:r>
    </w:p>
    <w:p>
      <w:pPr>
        <w:pStyle w:val="ListBullet"/>
        <w:spacing w:before="20" w:after="20"/>
        <w:ind w:left="360"/>
      </w:pPr>
      <w:r>
        <w:rPr>
          <w:rFonts w:ascii="Calibri" w:hAnsi="Calibri"/>
          <w:b w:val="0"/>
          <w:i w:val="0"/>
          <w:color w:val="4B5563"/>
          <w:sz w:val="22"/>
        </w:rPr>
        <w:t>Dockerise the FastAPI backend</w:t>
      </w:r>
    </w:p>
    <w:p>
      <w:pPr>
        <w:pStyle w:val="ListBullet"/>
        <w:spacing w:before="20" w:after="20"/>
        <w:ind w:left="360"/>
      </w:pPr>
      <w:r>
        <w:rPr>
          <w:rFonts w:ascii="Calibri" w:hAnsi="Calibri"/>
          <w:b w:val="0"/>
          <w:i w:val="0"/>
          <w:color w:val="4B5563"/>
          <w:sz w:val="22"/>
        </w:rPr>
        <w:t>Deploy to Railway / Render / AWS (initial)</w:t>
      </w:r>
    </w:p>
    <w:p>
      <w:pPr>
        <w:pStyle w:val="ListBullet"/>
        <w:spacing w:before="20" w:after="20"/>
        <w:ind w:left="360"/>
      </w:pPr>
      <w:r>
        <w:rPr>
          <w:rFonts w:ascii="Calibri" w:hAnsi="Calibri"/>
          <w:b w:val="0"/>
          <w:i w:val="0"/>
          <w:color w:val="4B5563"/>
          <w:sz w:val="22"/>
        </w:rPr>
        <w:t>Configure environment variables for production</w:t>
      </w:r>
    </w:p>
    <w:p>
      <w:pPr>
        <w:pStyle w:val="ListBullet"/>
        <w:spacing w:before="20" w:after="20"/>
        <w:ind w:left="360"/>
      </w:pPr>
      <w:r>
        <w:rPr>
          <w:rFonts w:ascii="Calibri" w:hAnsi="Calibri"/>
          <w:b w:val="0"/>
          <w:i w:val="0"/>
          <w:color w:val="4B5563"/>
          <w:sz w:val="22"/>
        </w:rPr>
        <w:t>Set up HTTPS, custom domain, rate limiting, and security headers</w:t>
      </w:r>
    </w:p>
    <w:p>
      <w:pPr>
        <w:spacing w:before="120" w:after="120"/>
        <w:pBdr>
          <w:bottom w:val="single" w:sz="4" w:space="1" w:color="E5E7EB"/>
        </w:pBdr>
      </w:pPr>
    </w:p>
    <w:p>
      <w:pPr>
        <w:spacing w:before="200" w:after="60"/>
      </w:pPr>
      <w:r>
        <w:rPr>
          <w:rFonts w:ascii="Calibri" w:hAnsi="Calibri"/>
          <w:b/>
          <w:i w:val="0"/>
          <w:color w:val="4C1D95"/>
          <w:sz w:val="25"/>
        </w:rPr>
        <w:t>3–6 Month Horizon — Beta to Paying Customers</w:t>
      </w:r>
    </w:p>
    <w:p>
      <w:pPr>
        <w:spacing w:before="160" w:after="40"/>
      </w:pPr>
      <w:r>
        <w:rPr>
          <w:rFonts w:ascii="Calibri" w:hAnsi="Calibri"/>
          <w:b/>
          <w:i w:val="0"/>
          <w:color w:val="1F2D3D"/>
          <w:sz w:val="23"/>
        </w:rPr>
        <w:t>User Management</w:t>
      </w:r>
    </w:p>
    <w:p>
      <w:pPr>
        <w:pStyle w:val="ListBullet"/>
        <w:spacing w:before="20" w:after="20"/>
        <w:ind w:left="360"/>
      </w:pPr>
      <w:r>
        <w:rPr>
          <w:rFonts w:ascii="Calibri" w:hAnsi="Calibri"/>
          <w:b w:val="0"/>
          <w:i w:val="0"/>
          <w:color w:val="4B5563"/>
          <w:sz w:val="22"/>
        </w:rPr>
        <w:t>Multi-user roles (Admin, Manager, Staff, Read-only)</w:t>
      </w:r>
    </w:p>
    <w:p>
      <w:pPr>
        <w:pStyle w:val="ListBullet"/>
        <w:spacing w:before="20" w:after="20"/>
        <w:ind w:left="360"/>
      </w:pPr>
      <w:r>
        <w:rPr>
          <w:rFonts w:ascii="Calibri" w:hAnsi="Calibri"/>
          <w:b w:val="0"/>
          <w:i w:val="0"/>
          <w:color w:val="4B5563"/>
          <w:sz w:val="22"/>
        </w:rPr>
        <w:t>Invite system for team members</w:t>
      </w:r>
    </w:p>
    <w:p>
      <w:pPr>
        <w:pStyle w:val="ListBullet"/>
        <w:spacing w:before="20" w:after="20"/>
        <w:ind w:left="360"/>
      </w:pPr>
      <w:r>
        <w:rPr>
          <w:rFonts w:ascii="Calibri" w:hAnsi="Calibri"/>
          <w:b w:val="0"/>
          <w:i w:val="0"/>
          <w:color w:val="4B5563"/>
          <w:sz w:val="22"/>
        </w:rPr>
        <w:t>Audit trail for all user actions</w:t>
      </w:r>
    </w:p>
    <w:p>
      <w:pPr>
        <w:pStyle w:val="ListBullet"/>
        <w:spacing w:before="20" w:after="20"/>
        <w:ind w:left="360"/>
      </w:pPr>
      <w:r>
        <w:rPr>
          <w:rFonts w:ascii="Calibri" w:hAnsi="Calibri"/>
          <w:b w:val="0"/>
          <w:i w:val="0"/>
          <w:color w:val="4B5563"/>
          <w:sz w:val="22"/>
        </w:rPr>
        <w:t>Session management and JWT refresh tokens</w:t>
      </w:r>
    </w:p>
    <w:p>
      <w:pPr>
        <w:spacing w:before="160" w:after="40"/>
      </w:pPr>
      <w:r>
        <w:rPr>
          <w:rFonts w:ascii="Calibri" w:hAnsi="Calibri"/>
          <w:b/>
          <w:i w:val="0"/>
          <w:color w:val="1F2D3D"/>
          <w:sz w:val="23"/>
        </w:rPr>
        <w:t>Product Features</w:t>
      </w:r>
    </w:p>
    <w:p>
      <w:pPr>
        <w:pStyle w:val="ListBullet"/>
        <w:spacing w:before="20" w:after="20"/>
        <w:ind w:left="360"/>
      </w:pPr>
      <w:r>
        <w:rPr>
          <w:rFonts w:ascii="Calibri" w:hAnsi="Calibri"/>
          <w:b w:val="0"/>
          <w:i w:val="0"/>
          <w:color w:val="4B5563"/>
          <w:sz w:val="22"/>
        </w:rPr>
        <w:t>Supplier management (purchase orders, goods receipt)</w:t>
      </w:r>
    </w:p>
    <w:p>
      <w:pPr>
        <w:pStyle w:val="ListBullet"/>
        <w:spacing w:before="20" w:after="20"/>
        <w:ind w:left="360"/>
      </w:pPr>
      <w:r>
        <w:rPr>
          <w:rFonts w:ascii="Calibri" w:hAnsi="Calibri"/>
          <w:b w:val="0"/>
          <w:i w:val="0"/>
          <w:color w:val="4B5563"/>
          <w:sz w:val="22"/>
        </w:rPr>
        <w:t>Customer loyalty programme (points, tiers)</w:t>
      </w:r>
    </w:p>
    <w:p>
      <w:pPr>
        <w:pStyle w:val="ListBullet"/>
        <w:spacing w:before="20" w:after="20"/>
        <w:ind w:left="360"/>
      </w:pPr>
      <w:r>
        <w:rPr>
          <w:rFonts w:ascii="Calibri" w:hAnsi="Calibri"/>
          <w:b w:val="0"/>
          <w:i w:val="0"/>
          <w:color w:val="4B5563"/>
          <w:sz w:val="22"/>
        </w:rPr>
        <w:t>Invoice generation and PDF export</w:t>
      </w:r>
    </w:p>
    <w:p>
      <w:pPr>
        <w:pStyle w:val="ListBullet"/>
        <w:spacing w:before="20" w:after="20"/>
        <w:ind w:left="360"/>
      </w:pPr>
      <w:r>
        <w:rPr>
          <w:rFonts w:ascii="Calibri" w:hAnsi="Calibri"/>
          <w:b w:val="0"/>
          <w:i w:val="0"/>
          <w:color w:val="4B5563"/>
          <w:sz w:val="22"/>
        </w:rPr>
        <w:t>GST compliance (India) — GSTIN on invoices, tax reports</w:t>
      </w:r>
    </w:p>
    <w:p>
      <w:pPr>
        <w:pStyle w:val="ListBullet"/>
        <w:spacing w:before="20" w:after="20"/>
        <w:ind w:left="360"/>
      </w:pPr>
      <w:r>
        <w:rPr>
          <w:rFonts w:ascii="Calibri" w:hAnsi="Calibri"/>
          <w:b w:val="0"/>
          <w:i w:val="0"/>
          <w:color w:val="4B5563"/>
          <w:sz w:val="22"/>
        </w:rPr>
        <w:t>SMS / WhatsApp alerts for low stock and order confirmations</w:t>
      </w:r>
    </w:p>
    <w:p>
      <w:pPr>
        <w:spacing w:before="160" w:after="40"/>
      </w:pPr>
      <w:r>
        <w:rPr>
          <w:rFonts w:ascii="Calibri" w:hAnsi="Calibri"/>
          <w:b/>
          <w:i w:val="0"/>
          <w:color w:val="1F2D3D"/>
          <w:sz w:val="23"/>
        </w:rPr>
        <w:t>Commercial</w:t>
      </w:r>
    </w:p>
    <w:p>
      <w:pPr>
        <w:pStyle w:val="ListBullet"/>
        <w:spacing w:before="20" w:after="20"/>
        <w:ind w:left="360"/>
      </w:pPr>
      <w:r>
        <w:rPr>
          <w:rFonts w:ascii="Calibri" w:hAnsi="Calibri"/>
          <w:b w:val="0"/>
          <w:i w:val="0"/>
          <w:color w:val="4B5563"/>
          <w:sz w:val="22"/>
        </w:rPr>
        <w:t>Subscription billing integration (Razorpay or Stripe)</w:t>
      </w:r>
    </w:p>
    <w:p>
      <w:pPr>
        <w:pStyle w:val="ListBullet"/>
        <w:spacing w:before="20" w:after="20"/>
        <w:ind w:left="360"/>
      </w:pPr>
      <w:r>
        <w:rPr>
          <w:rFonts w:ascii="Calibri" w:hAnsi="Calibri"/>
          <w:b w:val="0"/>
          <w:i w:val="0"/>
          <w:color w:val="4B5563"/>
          <w:sz w:val="22"/>
        </w:rPr>
        <w:t>Free trial — 14 days, no credit card required</w:t>
      </w:r>
    </w:p>
    <w:p>
      <w:pPr>
        <w:pStyle w:val="ListBullet"/>
        <w:spacing w:before="20" w:after="20"/>
        <w:ind w:left="360"/>
      </w:pPr>
      <w:r>
        <w:rPr>
          <w:rFonts w:ascii="Calibri" w:hAnsi="Calibri"/>
          <w:b w:val="0"/>
          <w:i w:val="0"/>
          <w:color w:val="4B5563"/>
          <w:sz w:val="22"/>
        </w:rPr>
        <w:t>Pricing tiers: Starter / Growth / Business</w:t>
      </w:r>
    </w:p>
    <w:p>
      <w:pPr>
        <w:pStyle w:val="ListBullet"/>
        <w:spacing w:before="20" w:after="20"/>
        <w:ind w:left="360"/>
      </w:pPr>
      <w:r>
        <w:rPr>
          <w:rFonts w:ascii="Calibri" w:hAnsi="Calibri"/>
          <w:b w:val="0"/>
          <w:i w:val="0"/>
          <w:color w:val="4B5563"/>
          <w:sz w:val="22"/>
        </w:rPr>
        <w:t>Customer onboarding flow (guided setup wizard)</w:t>
      </w:r>
    </w:p>
    <w:p>
      <w:pPr>
        <w:spacing w:before="120" w:after="120"/>
        <w:pBdr>
          <w:bottom w:val="single" w:sz="4" w:space="1" w:color="E5E7EB"/>
        </w:pBdr>
      </w:pPr>
    </w:p>
    <w:p>
      <w:pPr>
        <w:spacing w:before="200" w:after="60"/>
      </w:pPr>
      <w:r>
        <w:rPr>
          <w:rFonts w:ascii="Calibri" w:hAnsi="Calibri"/>
          <w:b/>
          <w:i w:val="0"/>
          <w:color w:val="4C1D95"/>
          <w:sz w:val="25"/>
        </w:rPr>
        <w:t>6–18 Month Horizon — Scale</w:t>
      </w:r>
    </w:p>
    <w:p>
      <w:pPr>
        <w:spacing w:before="160" w:after="40"/>
      </w:pPr>
      <w:r>
        <w:rPr>
          <w:rFonts w:ascii="Calibri" w:hAnsi="Calibri"/>
          <w:b/>
          <w:i w:val="0"/>
          <w:color w:val="1F2D3D"/>
          <w:sz w:val="23"/>
        </w:rPr>
        <w:t>Platform Expansion</w:t>
      </w:r>
    </w:p>
    <w:p>
      <w:pPr>
        <w:pStyle w:val="ListBullet"/>
        <w:spacing w:before="20" w:after="20"/>
        <w:ind w:left="360"/>
      </w:pPr>
      <w:r>
        <w:rPr>
          <w:rFonts w:ascii="Calibri" w:hAnsi="Calibri"/>
          <w:b w:val="0"/>
          <w:i w:val="0"/>
          <w:color w:val="4B5563"/>
          <w:sz w:val="22"/>
        </w:rPr>
        <w:t>Mobile PWA (Progressive Web App) — works on any smartphone browser</w:t>
      </w:r>
    </w:p>
    <w:p>
      <w:pPr>
        <w:pStyle w:val="ListBullet"/>
        <w:spacing w:before="20" w:after="20"/>
        <w:ind w:left="360"/>
      </w:pPr>
      <w:r>
        <w:rPr>
          <w:rFonts w:ascii="Calibri" w:hAnsi="Calibri"/>
          <w:b w:val="0"/>
          <w:i w:val="0"/>
          <w:color w:val="4B5563"/>
          <w:sz w:val="22"/>
        </w:rPr>
        <w:t>Tally XML import for migrating businesses</w:t>
      </w:r>
    </w:p>
    <w:p>
      <w:pPr>
        <w:pStyle w:val="ListBullet"/>
        <w:spacing w:before="20" w:after="20"/>
        <w:ind w:left="360"/>
      </w:pPr>
      <w:r>
        <w:rPr>
          <w:rFonts w:ascii="Calibri" w:hAnsi="Calibri"/>
          <w:b w:val="0"/>
          <w:i w:val="0"/>
          <w:color w:val="4B5563"/>
          <w:sz w:val="22"/>
        </w:rPr>
        <w:t>Bank statement reconciliation import</w:t>
      </w:r>
    </w:p>
    <w:p>
      <w:pPr>
        <w:pStyle w:val="ListBullet"/>
        <w:spacing w:before="20" w:after="20"/>
        <w:ind w:left="360"/>
      </w:pPr>
      <w:r>
        <w:rPr>
          <w:rFonts w:ascii="Calibri" w:hAnsi="Calibri"/>
          <w:b w:val="0"/>
          <w:i w:val="0"/>
          <w:color w:val="4B5563"/>
          <w:sz w:val="22"/>
        </w:rPr>
        <w:t>Inventory forecasting (ML-based reorder suggestions)</w:t>
      </w:r>
    </w:p>
    <w:p>
      <w:pPr>
        <w:pStyle w:val="ListBullet"/>
        <w:spacing w:before="20" w:after="20"/>
        <w:ind w:left="360"/>
      </w:pPr>
      <w:r>
        <w:rPr>
          <w:rFonts w:ascii="Calibri" w:hAnsi="Calibri"/>
          <w:b w:val="0"/>
          <w:i w:val="0"/>
          <w:color w:val="4B5563"/>
          <w:sz w:val="22"/>
        </w:rPr>
        <w:t>API marketplace for third-party integrations</w:t>
      </w:r>
    </w:p>
    <w:p>
      <w:pPr>
        <w:spacing w:before="160" w:after="40"/>
      </w:pPr>
      <w:r>
        <w:rPr>
          <w:rFonts w:ascii="Calibri" w:hAnsi="Calibri"/>
          <w:b/>
          <w:i w:val="0"/>
          <w:color w:val="1F2D3D"/>
          <w:sz w:val="23"/>
        </w:rPr>
        <w:t>Business Expansion</w:t>
      </w:r>
    </w:p>
    <w:p>
      <w:pPr>
        <w:pStyle w:val="ListBullet"/>
        <w:spacing w:before="20" w:after="20"/>
        <w:ind w:left="360"/>
      </w:pPr>
      <w:r>
        <w:rPr>
          <w:rFonts w:ascii="Calibri" w:hAnsi="Calibri"/>
          <w:b w:val="0"/>
          <w:i w:val="0"/>
          <w:color w:val="4B5563"/>
          <w:sz w:val="22"/>
        </w:rPr>
        <w:t>Channel sales partnerships with CA firms and Tally resellers</w:t>
      </w:r>
    </w:p>
    <w:p>
      <w:pPr>
        <w:pStyle w:val="ListBullet"/>
        <w:spacing w:before="20" w:after="20"/>
        <w:ind w:left="360"/>
      </w:pPr>
      <w:r>
        <w:rPr>
          <w:rFonts w:ascii="Calibri" w:hAnsi="Calibri"/>
          <w:b w:val="0"/>
          <w:i w:val="0"/>
          <w:color w:val="4B5563"/>
          <w:sz w:val="22"/>
        </w:rPr>
        <w:t>Reseller / white-label programme for accounting software firms</w:t>
      </w:r>
    </w:p>
    <w:p>
      <w:pPr>
        <w:pStyle w:val="ListBullet"/>
        <w:spacing w:before="20" w:after="20"/>
        <w:ind w:left="360"/>
      </w:pPr>
      <w:r>
        <w:rPr>
          <w:rFonts w:ascii="Calibri" w:hAnsi="Calibri"/>
          <w:b w:val="0"/>
          <w:i w:val="0"/>
          <w:color w:val="4B5563"/>
          <w:sz w:val="22"/>
        </w:rPr>
        <w:t>WhatsApp Business API for customer notifications</w:t>
      </w:r>
    </w:p>
    <w:p>
      <w:pPr>
        <w:pStyle w:val="ListBullet"/>
        <w:spacing w:before="20" w:after="20"/>
        <w:ind w:left="360"/>
      </w:pPr>
      <w:r>
        <w:rPr>
          <w:rFonts w:ascii="Calibri" w:hAnsi="Calibri"/>
          <w:b w:val="0"/>
          <w:i w:val="0"/>
          <w:color w:val="4B5563"/>
          <w:sz w:val="22"/>
        </w:rPr>
        <w:t>Expansion to Southeast Asia (Indonesia, Philippines)</w:t>
      </w:r>
    </w:p>
    <w:p>
      <w:r>
        <w:br w:type="page"/>
      </w:r>
    </w:p>
    <w:p>
      <w:pPr>
        <w:spacing w:before="240" w:after="80"/>
        <w:pBdr>
          <w:bottom w:val="single" w:sz="8" w:space="4" w:color="6D28D9"/>
        </w:pBdr>
      </w:pPr>
      <w:r>
        <w:rPr>
          <w:rFonts w:ascii="Calibri" w:hAnsi="Calibri"/>
          <w:b/>
          <w:i w:val="0"/>
          <w:color w:val="6D28D9"/>
          <w:sz w:val="30"/>
        </w:rPr>
        <w:t>9.  The Pitch</w:t>
      </w:r>
    </w:p>
    <w:p>
      <w:pPr>
        <w:spacing w:before="200" w:after="60"/>
      </w:pPr>
      <w:r>
        <w:rPr>
          <w:rFonts w:ascii="Calibri" w:hAnsi="Calibri"/>
          <w:b/>
          <w:i w:val="0"/>
          <w:color w:val="4C1D95"/>
          <w:sz w:val="25"/>
        </w:rPr>
        <w:t>One-Liner</w:t>
      </w:r>
    </w:p>
    <w:p>
      <w:pPr>
        <w:spacing w:before="100" w:after="100"/>
        <w:pBdr>
          <w:left w:val="single" w:sz="16" w:space="12" w:color="6D28D9"/>
        </w:pBdr>
        <w:ind w:left="480"/>
      </w:pPr>
      <w:r>
        <w:rPr>
          <w:rFonts w:ascii="Calibri" w:hAnsi="Calibri"/>
          <w:b/>
          <w:i w:val="0"/>
          <w:color w:val="4C1D95"/>
          <w:sz w:val="26"/>
        </w:rPr>
        <w:t>BzHub is the all-in-one business operating system for small businesses — inventory, billing, CRM, and HR in a single platform, starting at ₹1,500/month.</w:t>
      </w:r>
    </w:p>
    <w:p>
      <w:pPr>
        <w:spacing w:before="200" w:after="60"/>
      </w:pPr>
      <w:r>
        <w:rPr>
          <w:rFonts w:ascii="Calibri" w:hAnsi="Calibri"/>
          <w:b/>
          <w:i w:val="0"/>
          <w:color w:val="4C1D95"/>
          <w:sz w:val="25"/>
        </w:rPr>
        <w:t>The Pitch Story  (2 Minutes)</w:t>
      </w:r>
    </w:p>
    <w:p>
      <w:pPr>
        <w:spacing w:before="160" w:after="40"/>
      </w:pPr>
      <w:r>
        <w:rPr>
          <w:rFonts w:ascii="Calibri" w:hAnsi="Calibri"/>
          <w:b/>
          <w:i w:val="0"/>
          <w:color w:val="1F2D3D"/>
          <w:sz w:val="23"/>
        </w:rPr>
        <w:t>Open with the problem:</w:t>
      </w:r>
    </w:p>
    <w:p>
      <w:pPr>
        <w:spacing w:before="60" w:after="60"/>
      </w:pPr>
      <w:r>
        <w:rPr>
          <w:rFonts w:ascii="Calibri" w:hAnsi="Calibri"/>
          <w:b w:val="0"/>
          <w:i/>
          <w:color w:val="4B5563"/>
          <w:sz w:val="22"/>
        </w:rPr>
        <w:t>"A shop owner I know runs a retail electronics store in Bangalore. He uses Tally for accounts, Excel for inventory, WhatsApp to follow up with customers, and a separate billing app on his counter. Every Friday, he sits down for three hours to reconcile these systems manually. He is not doing business on Friday afternoons. He is doing data entry."</w:t>
      </w:r>
    </w:p>
    <w:p>
      <w:pPr>
        <w:spacing w:before="160" w:after="40"/>
      </w:pPr>
      <w:r>
        <w:rPr>
          <w:rFonts w:ascii="Calibri" w:hAnsi="Calibri"/>
          <w:b/>
          <w:i w:val="0"/>
          <w:color w:val="1F2D3D"/>
          <w:sz w:val="23"/>
        </w:rPr>
        <w:t>The opportunity:</w:t>
      </w:r>
    </w:p>
    <w:p>
      <w:pPr>
        <w:jc w:val="left"/>
        <w:spacing w:before="40" w:after="40"/>
      </w:pPr>
      <w:r>
        <w:rPr>
          <w:rFonts w:ascii="Calibri" w:hAnsi="Calibri"/>
          <w:b w:val="0"/>
          <w:i w:val="0"/>
          <w:color w:val="4B5563"/>
          <w:sz w:val="22"/>
        </w:rPr>
        <w:t>"India has 63 million small businesses. Most of them operate exactly like this. The gap between 'Excel' and 'SAP' has never been properly filled. No one has built the default business operating system for the emerging market SME."</w:t>
      </w:r>
    </w:p>
    <w:p>
      <w:pPr>
        <w:spacing w:before="160" w:after="40"/>
      </w:pPr>
      <w:r>
        <w:rPr>
          <w:rFonts w:ascii="Calibri" w:hAnsi="Calibri"/>
          <w:b/>
          <w:i w:val="0"/>
          <w:color w:val="1F2D3D"/>
          <w:sz w:val="23"/>
        </w:rPr>
        <w:t>The product:</w:t>
      </w:r>
    </w:p>
    <w:p>
      <w:pPr>
        <w:jc w:val="left"/>
        <w:spacing w:before="40" w:after="40"/>
      </w:pPr>
      <w:r>
        <w:rPr>
          <w:rFonts w:ascii="Calibri" w:hAnsi="Calibri"/>
          <w:b w:val="0"/>
          <w:i w:val="0"/>
          <w:color w:val="4B5563"/>
          <w:sz w:val="22"/>
        </w:rPr>
        <w:t>"BzHub is a single platform that replaces all of those tools. One login. Inventory updates automatically when you make a sale. Your CRM knows which customers have not heard from you in 30 days. Your dashboard shows this week's revenue versus last week's at a glance."</w:t>
      </w:r>
    </w:p>
    <w:p>
      <w:pPr>
        <w:spacing w:before="160" w:after="40"/>
      </w:pPr>
      <w:r>
        <w:rPr>
          <w:rFonts w:ascii="Calibri" w:hAnsi="Calibri"/>
          <w:b/>
          <w:i w:val="0"/>
          <w:color w:val="1F2D3D"/>
          <w:sz w:val="23"/>
        </w:rPr>
        <w:t>The architecture — why we can win:</w:t>
      </w:r>
    </w:p>
    <w:p>
      <w:pPr>
        <w:jc w:val="left"/>
        <w:spacing w:before="40" w:after="40"/>
      </w:pPr>
      <w:r>
        <w:rPr>
          <w:rFonts w:ascii="Calibri" w:hAnsi="Calibri"/>
          <w:b w:val="0"/>
          <w:i w:val="0"/>
          <w:color w:val="4B5563"/>
          <w:sz w:val="22"/>
        </w:rPr>
        <w:t>"We did not build a feature — we built a platform. The business logic is written once and delivered anywhere: desktop, browser, mobile. We can switch our database from SQLite to PostgreSQL for cloud scale without touching the business logic. We have 24 automated tests. We already have a REST API."</w:t>
      </w:r>
    </w:p>
    <w:p>
      <w:pPr>
        <w:spacing w:before="160" w:after="40"/>
      </w:pPr>
      <w:r>
        <w:rPr>
          <w:rFonts w:ascii="Calibri" w:hAnsi="Calibri"/>
          <w:b/>
          <w:i w:val="0"/>
          <w:color w:val="1F2D3D"/>
          <w:sz w:val="23"/>
        </w:rPr>
        <w:t>The ask:</w:t>
      </w:r>
    </w:p>
    <w:p>
      <w:pPr>
        <w:jc w:val="left"/>
        <w:spacing w:before="40" w:after="40"/>
      </w:pPr>
      <w:r>
        <w:rPr>
          <w:rFonts w:ascii="Calibri" w:hAnsi="Calibri"/>
          <w:b w:val="0"/>
          <w:i w:val="0"/>
          <w:color w:val="4B5563"/>
          <w:sz w:val="22"/>
        </w:rPr>
        <w:t>"We are raising ₹[X] to complete the web frontend, deploy to cloud, and acquire our first 100 paying customers. With that investment, we reach cash-flow break-even at 250 customers — a target we can achieve in 12 months."</w:t>
      </w:r>
    </w:p>
    <w:p>
      <w:pPr>
        <w:spacing w:before="120" w:after="120"/>
        <w:pBdr>
          <w:bottom w:val="single" w:sz="4" w:space="1" w:color="E5E7EB"/>
        </w:pBdr>
      </w:pPr>
    </w:p>
    <w:p>
      <w:pPr>
        <w:spacing w:before="200" w:after="60"/>
      </w:pPr>
      <w:r>
        <w:rPr>
          <w:rFonts w:ascii="Calibri" w:hAnsi="Calibri"/>
          <w:b/>
          <w:i w:val="0"/>
          <w:color w:val="4C1D95"/>
          <w:sz w:val="25"/>
        </w:rPr>
        <w:t>Pitch Deck Slide Structure</w:t>
      </w:r>
    </w:p>
    <w:tbl>
      <w:tblPr>
        <w:tblStyle w:val="TableGrid"/>
        <w:tblW w:type="auto" w:w="0"/>
        <w:jc w:val="center"/>
        <w:tblLook w:firstColumn="1" w:firstRow="1" w:lastColumn="0" w:lastRow="0" w:noHBand="0" w:noVBand="1" w:val="04A0"/>
      </w:tblPr>
      <w:tblGrid>
        <w:gridCol w:w="4536"/>
        <w:gridCol w:w="4536"/>
      </w:tblGrid>
      <w:tr>
        <w:tc>
          <w:tcPr>
            <w:tcW w:type="dxa" w:w="720"/>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Slide</w:t>
            </w:r>
          </w:p>
        </w:tc>
        <w:tc>
          <w:tcPr>
            <w:tcW w:type="dxa" w:w="8064"/>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Content</w:t>
            </w:r>
          </w:p>
        </w:tc>
      </w:tr>
      <w:tr>
        <w:tc>
          <w:tcPr>
            <w:tcW w:type="dxa" w:w="720"/>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1</w:t>
            </w:r>
          </w:p>
        </w:tc>
        <w:tc>
          <w:tcPr>
            <w:tcW w:type="dxa" w:w="8064"/>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Title — BzHub, The Business Operating System for SMEs</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2</w:t>
            </w:r>
          </w:p>
        </w:tc>
        <w:tc>
          <w:tcPr>
            <w:tcW w:type="dxa" w:w="8064"/>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The Problem — 5 disconnected tools, manual reconciliation, 3 hours/week lost</w:t>
            </w:r>
          </w:p>
        </w:tc>
      </w:tr>
      <w:tr>
        <w:tc>
          <w:tcPr>
            <w:tcW w:type="dxa" w:w="720"/>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3</w:t>
            </w:r>
          </w:p>
        </w:tc>
        <w:tc>
          <w:tcPr>
            <w:tcW w:type="dxa" w:w="8064"/>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The Market — 63M SMEs in India, $1.2T global SMB software market</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4</w:t>
            </w:r>
          </w:p>
        </w:tc>
        <w:tc>
          <w:tcPr>
            <w:tcW w:type="dxa" w:w="8064"/>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The Product — Screen recordings of dashboard, CRM, inventory in action</w:t>
            </w:r>
          </w:p>
        </w:tc>
      </w:tr>
      <w:tr>
        <w:tc>
          <w:tcPr>
            <w:tcW w:type="dxa" w:w="720"/>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5</w:t>
            </w:r>
          </w:p>
        </w:tc>
        <w:tc>
          <w:tcPr>
            <w:tcW w:type="dxa" w:w="8064"/>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How It Works — 3-layer architecture diagram, desktop + web + API</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6</w:t>
            </w:r>
          </w:p>
        </w:tc>
        <w:tc>
          <w:tcPr>
            <w:tcW w:type="dxa" w:w="8064"/>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The Competition — Why BzHub beats Tally, Zoho, Vyapar in this segment</w:t>
            </w:r>
          </w:p>
        </w:tc>
      </w:tr>
      <w:tr>
        <w:tc>
          <w:tcPr>
            <w:tcW w:type="dxa" w:w="720"/>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7</w:t>
            </w:r>
          </w:p>
        </w:tc>
        <w:tc>
          <w:tcPr>
            <w:tcW w:type="dxa" w:w="8064"/>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Business Model — Subscription tiers, pricing, LTV/CAC assumptions</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8</w:t>
            </w:r>
          </w:p>
        </w:tc>
        <w:tc>
          <w:tcPr>
            <w:tcW w:type="dxa" w:w="8064"/>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Traction — Current features, tests, API, architecture discipline</w:t>
            </w:r>
          </w:p>
        </w:tc>
      </w:tr>
      <w:tr>
        <w:tc>
          <w:tcPr>
            <w:tcW w:type="dxa" w:w="720"/>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9</w:t>
            </w:r>
          </w:p>
        </w:tc>
        <w:tc>
          <w:tcPr>
            <w:tcW w:type="dxa" w:w="8064"/>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The Roadmap — 30 days / 6 months / 18 months</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10</w:t>
            </w:r>
          </w:p>
        </w:tc>
        <w:tc>
          <w:tcPr>
            <w:tcW w:type="dxa" w:w="8064"/>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The Team — Background and credibility</w:t>
            </w:r>
          </w:p>
        </w:tc>
      </w:tr>
      <w:tr>
        <w:tc>
          <w:tcPr>
            <w:tcW w:type="dxa" w:w="720"/>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11</w:t>
            </w:r>
          </w:p>
        </w:tc>
        <w:tc>
          <w:tcPr>
            <w:tcW w:type="dxa" w:w="8064"/>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The Ask — Amount raised, use of funds, milestones unlocked</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12</w:t>
            </w:r>
          </w:p>
        </w:tc>
        <w:tc>
          <w:tcPr>
            <w:tcW w:type="dxa" w:w="8064"/>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The Vision — Default business OS for emerging market SMEs</w:t>
            </w:r>
          </w:p>
        </w:tc>
      </w:tr>
    </w:tbl>
    <w:p>
      <w:pPr>
        <w:jc w:val="left"/>
        <w:spacing w:before="40" w:after="40"/>
      </w:pPr>
    </w:p>
    <w:p>
      <w:pPr>
        <w:spacing w:before="200" w:after="60"/>
      </w:pPr>
      <w:r>
        <w:rPr>
          <w:rFonts w:ascii="Calibri" w:hAnsi="Calibri"/>
          <w:b/>
          <w:i w:val="0"/>
          <w:color w:val="4C1D95"/>
          <w:sz w:val="25"/>
        </w:rPr>
        <w:t>Technical Proof Points  (for investor Q&amp;A)</w:t>
      </w:r>
    </w:p>
    <w:p>
      <w:pPr>
        <w:jc w:val="left"/>
        <w:spacing w:before="40" w:after="40"/>
      </w:pPr>
      <w:r>
        <w:rPr>
          <w:rFonts w:ascii="Calibri" w:hAnsi="Calibri"/>
          <w:b w:val="0"/>
          <w:i w:val="0"/>
          <w:color w:val="4B5563"/>
          <w:sz w:val="22"/>
        </w:rPr>
        <w:t>These details answer "have you really thought this through?" before it is asked:</w:t>
      </w:r>
    </w:p>
    <w:p>
      <w:pPr>
        <w:pStyle w:val="ListBullet"/>
        <w:spacing w:before="20" w:after="20"/>
        <w:ind w:left="360"/>
      </w:pPr>
      <w:r>
        <w:rPr>
          <w:rFonts w:ascii="Calibri" w:hAnsi="Calibri"/>
          <w:b w:val="0"/>
          <w:i w:val="0"/>
          <w:color w:val="4B5563"/>
          <w:sz w:val="22"/>
        </w:rPr>
        <w:t>Modular architecture — 12 independent modules. Proven by CRM addition in v2.0 without breaking existing features.</w:t>
      </w:r>
    </w:p>
    <w:p>
      <w:pPr>
        <w:pStyle w:val="ListBullet"/>
        <w:spacing w:before="20" w:after="20"/>
        <w:ind w:left="360"/>
      </w:pPr>
      <w:r>
        <w:rPr>
          <w:rFonts w:ascii="Calibri" w:hAnsi="Calibri"/>
          <w:b w:val="0"/>
          <w:i w:val="0"/>
          <w:color w:val="4B5563"/>
          <w:sz w:val="22"/>
        </w:rPr>
        <w:t>Database abstraction — SQLite today, PostgreSQL tomorrow. Zero code change above the adapter layer.</w:t>
      </w:r>
    </w:p>
    <w:p>
      <w:pPr>
        <w:pStyle w:val="ListBullet"/>
        <w:spacing w:before="20" w:after="20"/>
        <w:ind w:left="360"/>
      </w:pPr>
      <w:r>
        <w:rPr>
          <w:rFonts w:ascii="Calibri" w:hAnsi="Calibri"/>
          <w:b w:val="0"/>
          <w:i w:val="0"/>
          <w:color w:val="4B5563"/>
          <w:sz w:val="22"/>
        </w:rPr>
        <w:t>Test suite — 24 tests, 100% pass rate. Not "we test manually."</w:t>
      </w:r>
    </w:p>
    <w:p>
      <w:pPr>
        <w:pStyle w:val="ListBullet"/>
        <w:spacing w:before="20" w:after="20"/>
        <w:ind w:left="360"/>
      </w:pPr>
      <w:r>
        <w:rPr>
          <w:rFonts w:ascii="Calibri" w:hAnsi="Calibri"/>
          <w:b w:val="0"/>
          <w:i w:val="0"/>
          <w:color w:val="4B5563"/>
          <w:sz w:val="22"/>
        </w:rPr>
        <w:t>Security baseline — credentials from environment variables. No hardcoded secrets. Parameterised SQL throughout.</w:t>
      </w:r>
    </w:p>
    <w:p>
      <w:pPr>
        <w:pStyle w:val="ListBullet"/>
        <w:spacing w:before="20" w:after="20"/>
        <w:ind w:left="360"/>
      </w:pPr>
      <w:r>
        <w:rPr>
          <w:rFonts w:ascii="Calibri" w:hAnsi="Calibri"/>
          <w:b w:val="0"/>
          <w:i w:val="0"/>
          <w:color w:val="4B5563"/>
          <w:sz w:val="22"/>
        </w:rPr>
        <w:t>REST API — FastAPI with auto-generated docs. Any developer can integrate in an afternoon.</w:t>
      </w:r>
    </w:p>
    <w:p>
      <w:pPr>
        <w:pStyle w:val="ListBullet"/>
        <w:spacing w:before="20" w:after="20"/>
        <w:ind w:left="360"/>
      </w:pPr>
      <w:r>
        <w:rPr>
          <w:rFonts w:ascii="Calibri" w:hAnsi="Calibri"/>
          <w:b w:val="0"/>
          <w:i w:val="0"/>
          <w:color w:val="4B5563"/>
          <w:sz w:val="22"/>
        </w:rPr>
        <w:t>Performance — 7 database indexes in place. Not an afterthought.</w:t>
      </w:r>
    </w:p>
    <w:p>
      <w:pPr>
        <w:pStyle w:val="ListBullet"/>
        <w:spacing w:before="20" w:after="20"/>
        <w:ind w:left="360"/>
      </w:pPr>
      <w:r>
        <w:rPr>
          <w:rFonts w:ascii="Calibri" w:hAnsi="Calibri"/>
          <w:b w:val="0"/>
          <w:i w:val="0"/>
          <w:color w:val="4B5563"/>
          <w:sz w:val="22"/>
        </w:rPr>
        <w:t>Documentation — 21 markdown files including architecture whitepaper. Unusual discipline for an early-stage project.</w:t>
      </w:r>
    </w:p>
    <w:p>
      <w:r>
        <w:br w:type="page"/>
      </w:r>
    </w:p>
    <w:p>
      <w:pPr>
        <w:spacing w:before="240" w:after="80"/>
        <w:pBdr>
          <w:bottom w:val="single" w:sz="8" w:space="4" w:color="6D28D9"/>
        </w:pBdr>
      </w:pPr>
      <w:r>
        <w:rPr>
          <w:rFonts w:ascii="Calibri" w:hAnsi="Calibri"/>
          <w:b/>
          <w:i w:val="0"/>
          <w:color w:val="6D28D9"/>
          <w:sz w:val="30"/>
        </w:rPr>
        <w:t>10.  Financial Model  (Indicative)</w:t>
      </w:r>
    </w:p>
    <w:p>
      <w:pPr>
        <w:spacing w:before="200" w:after="60"/>
      </w:pPr>
      <w:r>
        <w:rPr>
          <w:rFonts w:ascii="Calibri" w:hAnsi="Calibri"/>
          <w:b/>
          <w:i w:val="0"/>
          <w:color w:val="4C1D95"/>
          <w:sz w:val="25"/>
        </w:rPr>
        <w:t>Pricing Tiers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2"/>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Tier</w:t>
            </w:r>
          </w:p>
        </w:tc>
        <w:tc>
          <w:tcPr>
            <w:tcW w:type="dxa" w:w="2016"/>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Price (Monthly)</w:t>
            </w:r>
          </w:p>
        </w:tc>
        <w:tc>
          <w:tcPr>
            <w:tcW w:type="dxa" w:w="1728"/>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Users</w:t>
            </w:r>
          </w:p>
        </w:tc>
        <w:tc>
          <w:tcPr>
            <w:tcW w:type="dxa" w:w="3600"/>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Target Customer</w:t>
            </w:r>
          </w:p>
        </w:tc>
      </w:tr>
      <w:tr>
        <w:tc>
          <w:tcPr>
            <w:tcW w:type="dxa" w:w="1872"/>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Starter</w:t>
            </w:r>
          </w:p>
        </w:tc>
        <w:tc>
          <w:tcPr>
            <w:tcW w:type="dxa" w:w="201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₹1,499</w:t>
            </w:r>
          </w:p>
        </w:tc>
        <w:tc>
          <w:tcPr>
            <w:tcW w:type="dxa" w:w="172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Up to 3</w:t>
            </w:r>
          </w:p>
        </w:tc>
        <w:tc>
          <w:tcPr>
            <w:tcW w:type="dxa" w:w="3600"/>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Solo operator, micro business</w:t>
            </w:r>
          </w:p>
        </w:tc>
      </w:tr>
      <w:tr>
        <w:tc>
          <w:tcPr>
            <w:tcW w:type="dxa" w:w="1872"/>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Growth</w:t>
            </w:r>
          </w:p>
        </w:tc>
        <w:tc>
          <w:tcPr>
            <w:tcW w:type="dxa" w:w="201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₹3,499</w:t>
            </w:r>
          </w:p>
        </w:tc>
        <w:tc>
          <w:tcPr>
            <w:tcW w:type="dxa" w:w="1728"/>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Up to 10</w:t>
            </w:r>
          </w:p>
        </w:tc>
        <w:tc>
          <w:tcPr>
            <w:tcW w:type="dxa" w:w="3600"/>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5–15 employee SME</w:t>
            </w:r>
          </w:p>
        </w:tc>
      </w:tr>
      <w:tr>
        <w:tc>
          <w:tcPr>
            <w:tcW w:type="dxa" w:w="1872"/>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Business</w:t>
            </w:r>
          </w:p>
        </w:tc>
        <w:tc>
          <w:tcPr>
            <w:tcW w:type="dxa" w:w="201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₹6,999</w:t>
            </w:r>
          </w:p>
        </w:tc>
        <w:tc>
          <w:tcPr>
            <w:tcW w:type="dxa" w:w="172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Up to 30</w:t>
            </w:r>
          </w:p>
        </w:tc>
        <w:tc>
          <w:tcPr>
            <w:tcW w:type="dxa" w:w="3600"/>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15–50 employee company</w:t>
            </w:r>
          </w:p>
        </w:tc>
      </w:tr>
      <w:tr>
        <w:tc>
          <w:tcPr>
            <w:tcW w:type="dxa" w:w="1872"/>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Enterprise</w:t>
            </w:r>
          </w:p>
        </w:tc>
        <w:tc>
          <w:tcPr>
            <w:tcW w:type="dxa" w:w="201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Custom</w:t>
            </w:r>
          </w:p>
        </w:tc>
        <w:tc>
          <w:tcPr>
            <w:tcW w:type="dxa" w:w="1728"/>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Unlimited</w:t>
            </w:r>
          </w:p>
        </w:tc>
        <w:tc>
          <w:tcPr>
            <w:tcW w:type="dxa" w:w="3600"/>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Large SME, custom integrations</w:t>
            </w:r>
          </w:p>
        </w:tc>
      </w:tr>
    </w:tbl>
    <w:p>
      <w:pPr>
        <w:jc w:val="left"/>
        <w:spacing w:before="40" w:after="40"/>
      </w:pPr>
    </w:p>
    <w:p>
      <w:pPr>
        <w:spacing w:before="200" w:after="60"/>
      </w:pPr>
      <w:r>
        <w:rPr>
          <w:rFonts w:ascii="Calibri" w:hAnsi="Calibri"/>
          <w:b/>
          <w:i w:val="0"/>
          <w:color w:val="4C1D95"/>
          <w:sz w:val="25"/>
        </w:rPr>
        <w:t>Revenue Milestones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016"/>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Milestone</w:t>
            </w:r>
          </w:p>
        </w:tc>
        <w:tc>
          <w:tcPr>
            <w:tcW w:type="dxa" w:w="1584"/>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Customers</w:t>
            </w:r>
          </w:p>
        </w:tc>
        <w:tc>
          <w:tcPr>
            <w:tcW w:type="dxa" w:w="3312"/>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Mix Assumed</w:t>
            </w:r>
          </w:p>
        </w:tc>
        <w:tc>
          <w:tcPr>
            <w:tcW w:type="dxa" w:w="1584"/>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MRR</w:t>
            </w:r>
          </w:p>
        </w:tc>
        <w:tc>
          <w:tcPr>
            <w:tcW w:type="dxa" w:w="1296"/>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ARR</w:t>
            </w:r>
          </w:p>
        </w:tc>
      </w:tr>
      <w:tr>
        <w:tc>
          <w:tcPr>
            <w:tcW w:type="dxa" w:w="201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Beta launch</w:t>
            </w:r>
          </w:p>
        </w:tc>
        <w:tc>
          <w:tcPr>
            <w:tcW w:type="dxa" w:w="1584"/>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20</w:t>
            </w:r>
          </w:p>
        </w:tc>
        <w:tc>
          <w:tcPr>
            <w:tcW w:type="dxa" w:w="3312"/>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80% Starter, 20% Growth</w:t>
            </w:r>
          </w:p>
        </w:tc>
        <w:tc>
          <w:tcPr>
            <w:tcW w:type="dxa" w:w="1584"/>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₹33,380</w:t>
            </w:r>
          </w:p>
        </w:tc>
        <w:tc>
          <w:tcPr>
            <w:tcW w:type="dxa" w:w="129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₹4.0L</w:t>
            </w:r>
          </w:p>
        </w:tc>
      </w:tr>
      <w:tr>
        <w:tc>
          <w:tcPr>
            <w:tcW w:type="dxa" w:w="201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Break-even</w:t>
            </w:r>
          </w:p>
        </w:tc>
        <w:tc>
          <w:tcPr>
            <w:tcW w:type="dxa" w:w="1584"/>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250</w:t>
            </w:r>
          </w:p>
        </w:tc>
        <w:tc>
          <w:tcPr>
            <w:tcW w:type="dxa" w:w="3312"/>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60% Starter, 30% Growth, 10% Biz</w:t>
            </w:r>
          </w:p>
        </w:tc>
        <w:tc>
          <w:tcPr>
            <w:tcW w:type="dxa" w:w="1584"/>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₹6.6L</w:t>
            </w:r>
          </w:p>
        </w:tc>
        <w:tc>
          <w:tcPr>
            <w:tcW w:type="dxa" w:w="129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₹79.2L</w:t>
            </w:r>
          </w:p>
        </w:tc>
      </w:tr>
      <w:tr>
        <w:tc>
          <w:tcPr>
            <w:tcW w:type="dxa" w:w="201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Year 1 target</w:t>
            </w:r>
          </w:p>
        </w:tc>
        <w:tc>
          <w:tcPr>
            <w:tcW w:type="dxa" w:w="1584"/>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500</w:t>
            </w:r>
          </w:p>
        </w:tc>
        <w:tc>
          <w:tcPr>
            <w:tcW w:type="dxa" w:w="3312"/>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50% / 35% / 15% mix</w:t>
            </w:r>
          </w:p>
        </w:tc>
        <w:tc>
          <w:tcPr>
            <w:tcW w:type="dxa" w:w="1584"/>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₹13.7L</w:t>
            </w:r>
          </w:p>
        </w:tc>
        <w:tc>
          <w:tcPr>
            <w:tcW w:type="dxa" w:w="129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₹1.64Cr</w:t>
            </w:r>
          </w:p>
        </w:tc>
      </w:tr>
      <w:tr>
        <w:tc>
          <w:tcPr>
            <w:tcW w:type="dxa" w:w="201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Year 2 target</w:t>
            </w:r>
          </w:p>
        </w:tc>
        <w:tc>
          <w:tcPr>
            <w:tcW w:type="dxa" w:w="1584"/>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2,000</w:t>
            </w:r>
          </w:p>
        </w:tc>
        <w:tc>
          <w:tcPr>
            <w:tcW w:type="dxa" w:w="3312"/>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40% / 40% / 20% mix</w:t>
            </w:r>
          </w:p>
        </w:tc>
        <w:tc>
          <w:tcPr>
            <w:tcW w:type="dxa" w:w="1584"/>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₹60.2L</w:t>
            </w:r>
          </w:p>
        </w:tc>
        <w:tc>
          <w:tcPr>
            <w:tcW w:type="dxa" w:w="129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₹7.2Cr</w:t>
            </w:r>
          </w:p>
        </w:tc>
      </w:tr>
    </w:tbl>
    <w:p>
      <w:pPr>
        <w:jc w:val="left"/>
        <w:spacing w:before="40" w:after="40"/>
      </w:pPr>
    </w:p>
    <w:p>
      <w:pPr>
        <w:spacing w:before="200" w:after="60"/>
      </w:pPr>
      <w:r>
        <w:rPr>
          <w:rFonts w:ascii="Calibri" w:hAnsi="Calibri"/>
          <w:b/>
          <w:i w:val="0"/>
          <w:color w:val="4C1D95"/>
          <w:sz w:val="25"/>
        </w:rPr>
        <w:t>Key Unit Economics</w:t>
      </w:r>
    </w:p>
    <w:tbl>
      <w:tblPr>
        <w:tblStyle w:val="TableGrid"/>
        <w:tblW w:type="auto" w:w="0"/>
        <w:jc w:val="center"/>
        <w:tblLook w:firstColumn="1" w:firstRow="1" w:lastColumn="0" w:lastRow="0" w:noHBand="0" w:noVBand="1" w:val="04A0"/>
      </w:tblPr>
      <w:tblGrid>
        <w:gridCol w:w="3024"/>
        <w:gridCol w:w="3024"/>
        <w:gridCol w:w="3024"/>
      </w:tblGrid>
      <w:tr>
        <w:tc>
          <w:tcPr>
            <w:tcW w:type="dxa" w:w="2448"/>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Metric</w:t>
            </w:r>
          </w:p>
        </w:tc>
        <w:tc>
          <w:tcPr>
            <w:tcW w:type="dxa" w:w="2592"/>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Estimate</w:t>
            </w:r>
          </w:p>
        </w:tc>
        <w:tc>
          <w:tcPr>
            <w:tcW w:type="dxa" w:w="3744"/>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Notes</w:t>
            </w:r>
          </w:p>
        </w:tc>
      </w:tr>
      <w:tr>
        <w:tc>
          <w:tcPr>
            <w:tcW w:type="dxa" w:w="244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CAC</w:t>
            </w:r>
          </w:p>
        </w:tc>
        <w:tc>
          <w:tcPr>
            <w:tcW w:type="dxa" w:w="2592"/>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₹3,000–₹8,000</w:t>
            </w:r>
          </w:p>
        </w:tc>
        <w:tc>
          <w:tcPr>
            <w:tcW w:type="dxa" w:w="3744"/>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Digital + content + partner channel</w:t>
            </w:r>
          </w:p>
        </w:tc>
      </w:tr>
      <w:tr>
        <w:tc>
          <w:tcPr>
            <w:tcW w:type="dxa" w:w="2448"/>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LTV</w:t>
            </w:r>
          </w:p>
        </w:tc>
        <w:tc>
          <w:tcPr>
            <w:tcW w:type="dxa" w:w="2592"/>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₹36,000–₹84,000</w:t>
            </w:r>
          </w:p>
        </w:tc>
        <w:tc>
          <w:tcPr>
            <w:tcW w:type="dxa" w:w="3744"/>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24-month retention at Starter/Growth price</w:t>
            </w:r>
          </w:p>
        </w:tc>
      </w:tr>
      <w:tr>
        <w:tc>
          <w:tcPr>
            <w:tcW w:type="dxa" w:w="244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LTV : CAC ratio</w:t>
            </w:r>
          </w:p>
        </w:tc>
        <w:tc>
          <w:tcPr>
            <w:tcW w:type="dxa" w:w="2592"/>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5:1 to 10:1</w:t>
            </w:r>
          </w:p>
        </w:tc>
        <w:tc>
          <w:tcPr>
            <w:tcW w:type="dxa" w:w="3744"/>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Healthy SaaS benchmark is 3:1</w:t>
            </w:r>
          </w:p>
        </w:tc>
      </w:tr>
      <w:tr>
        <w:tc>
          <w:tcPr>
            <w:tcW w:type="dxa" w:w="2448"/>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Gross Margin</w:t>
            </w:r>
          </w:p>
        </w:tc>
        <w:tc>
          <w:tcPr>
            <w:tcW w:type="dxa" w:w="2592"/>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~80%</w:t>
            </w:r>
          </w:p>
        </w:tc>
        <w:tc>
          <w:tcPr>
            <w:tcW w:type="dxa" w:w="3744"/>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Software-only, minimal COGS</w:t>
            </w:r>
          </w:p>
        </w:tc>
      </w:tr>
      <w:tr>
        <w:tc>
          <w:tcPr>
            <w:tcW w:type="dxa" w:w="244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Churn Target</w:t>
            </w:r>
          </w:p>
        </w:tc>
        <w:tc>
          <w:tcPr>
            <w:tcW w:type="dxa" w:w="2592"/>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&lt;3% monthly</w:t>
            </w:r>
          </w:p>
        </w:tc>
        <w:tc>
          <w:tcPr>
            <w:tcW w:type="dxa" w:w="3744"/>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SMB industry average is 3–5%</w:t>
            </w:r>
          </w:p>
        </w:tc>
      </w:tr>
    </w:tbl>
    <w:p>
      <w:r>
        <w:br w:type="page"/>
      </w:r>
    </w:p>
    <w:p>
      <w:pPr>
        <w:spacing w:before="240" w:after="80"/>
        <w:pBdr>
          <w:bottom w:val="single" w:sz="8" w:space="4" w:color="6D28D9"/>
        </w:pBdr>
      </w:pPr>
      <w:r>
        <w:rPr>
          <w:rFonts w:ascii="Calibri" w:hAnsi="Calibri"/>
          <w:b/>
          <w:i w:val="0"/>
          <w:color w:val="6D28D9"/>
          <w:sz w:val="30"/>
        </w:rPr>
        <w:t>11.  Risks &amp; Mitigation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448"/>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Risk</w:t>
            </w:r>
          </w:p>
        </w:tc>
        <w:tc>
          <w:tcPr>
            <w:tcW w:type="dxa" w:w="1440"/>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Likelihood</w:t>
            </w:r>
          </w:p>
        </w:tc>
        <w:tc>
          <w:tcPr>
            <w:tcW w:type="dxa" w:w="1296"/>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Impact</w:t>
            </w:r>
          </w:p>
        </w:tc>
        <w:tc>
          <w:tcPr>
            <w:tcW w:type="dxa" w:w="3744"/>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Mitigation</w:t>
            </w:r>
          </w:p>
        </w:tc>
      </w:tr>
      <w:tr>
        <w:tc>
          <w:tcPr>
            <w:tcW w:type="dxa" w:w="244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Web frontend takes longer than planned</w:t>
            </w:r>
          </w:p>
        </w:tc>
        <w:tc>
          <w:tcPr>
            <w:tcW w:type="dxa" w:w="1440"/>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D97706"/>
                <w:sz w:val="20"/>
              </w:rPr>
              <w:t>Medium</w:t>
            </w:r>
          </w:p>
        </w:tc>
        <w:tc>
          <w:tcPr>
            <w:tcW w:type="dxa" w:w="129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DC2626"/>
                <w:sz w:val="20"/>
              </w:rPr>
              <w:t>High</w:t>
            </w:r>
          </w:p>
        </w:tc>
        <w:tc>
          <w:tcPr>
            <w:tcW w:type="dxa" w:w="3744"/>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Skeleton already built. Focus all resources here first.</w:t>
            </w:r>
          </w:p>
        </w:tc>
      </w:tr>
      <w:tr>
        <w:tc>
          <w:tcPr>
            <w:tcW w:type="dxa" w:w="2448"/>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PostgreSQL migration breaks something</w:t>
            </w:r>
          </w:p>
        </w:tc>
        <w:tc>
          <w:tcPr>
            <w:tcW w:type="dxa" w:w="1440"/>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059669"/>
                <w:sz w:val="20"/>
              </w:rPr>
              <w:t>Low</w:t>
            </w:r>
          </w:p>
        </w:tc>
        <w:tc>
          <w:tcPr>
            <w:tcW w:type="dxa" w:w="129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DC2626"/>
                <w:sz w:val="20"/>
              </w:rPr>
              <w:t>High</w:t>
            </w:r>
          </w:p>
        </w:tc>
        <w:tc>
          <w:tcPr>
            <w:tcW w:type="dxa" w:w="3744"/>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DB abstraction limits blast radius. Tests will catch regressions.</w:t>
            </w:r>
          </w:p>
        </w:tc>
      </w:tr>
      <w:tr>
        <w:tc>
          <w:tcPr>
            <w:tcW w:type="dxa" w:w="244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SMBs resist switching from Tally</w:t>
            </w:r>
          </w:p>
        </w:tc>
        <w:tc>
          <w:tcPr>
            <w:tcW w:type="dxa" w:w="1440"/>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DC2626"/>
                <w:sz w:val="20"/>
              </w:rPr>
              <w:t>High</w:t>
            </w:r>
          </w:p>
        </w:tc>
        <w:tc>
          <w:tcPr>
            <w:tcW w:type="dxa" w:w="129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DC2626"/>
                <w:sz w:val="20"/>
              </w:rPr>
              <w:t>High</w:t>
            </w:r>
          </w:p>
        </w:tc>
        <w:tc>
          <w:tcPr>
            <w:tcW w:type="dxa" w:w="3744"/>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Target Tally non-users first. Offer Tally import tool.</w:t>
            </w:r>
          </w:p>
        </w:tc>
      </w:tr>
      <w:tr>
        <w:tc>
          <w:tcPr>
            <w:tcW w:type="dxa" w:w="2448"/>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Competitive response from Zoho / Vyapar</w:t>
            </w:r>
          </w:p>
        </w:tc>
        <w:tc>
          <w:tcPr>
            <w:tcW w:type="dxa" w:w="1440"/>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D97706"/>
                <w:sz w:val="20"/>
              </w:rPr>
              <w:t>Medium</w:t>
            </w:r>
          </w:p>
        </w:tc>
        <w:tc>
          <w:tcPr>
            <w:tcW w:type="dxa" w:w="129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D97706"/>
                <w:sz w:val="20"/>
              </w:rPr>
              <w:t>Medium</w:t>
            </w:r>
          </w:p>
        </w:tc>
        <w:tc>
          <w:tcPr>
            <w:tcW w:type="dxa" w:w="3744"/>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Focus on underserved micro-SME at accessible price point.</w:t>
            </w:r>
          </w:p>
        </w:tc>
      </w:tr>
      <w:tr>
        <w:tc>
          <w:tcPr>
            <w:tcW w:type="dxa" w:w="244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Solo developer bottleneck</w:t>
            </w:r>
          </w:p>
        </w:tc>
        <w:tc>
          <w:tcPr>
            <w:tcW w:type="dxa" w:w="1440"/>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DC2626"/>
                <w:sz w:val="20"/>
              </w:rPr>
              <w:t>High</w:t>
            </w:r>
          </w:p>
        </w:tc>
        <w:tc>
          <w:tcPr>
            <w:tcW w:type="dxa" w:w="129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DC2626"/>
                <w:sz w:val="20"/>
              </w:rPr>
              <w:t>High</w:t>
            </w:r>
          </w:p>
        </w:tc>
        <w:tc>
          <w:tcPr>
            <w:tcW w:type="dxa" w:w="3744"/>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Everything is documented. Hire / partner after first revenue.</w:t>
            </w:r>
          </w:p>
        </w:tc>
      </w:tr>
      <w:tr>
        <w:tc>
          <w:tcPr>
            <w:tcW w:type="dxa" w:w="2448"/>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GST compliance gap (India)</w:t>
            </w:r>
          </w:p>
        </w:tc>
        <w:tc>
          <w:tcPr>
            <w:tcW w:type="dxa" w:w="1440"/>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D97706"/>
                <w:sz w:val="20"/>
              </w:rPr>
              <w:t>Medium</w:t>
            </w:r>
          </w:p>
        </w:tc>
        <w:tc>
          <w:tcPr>
            <w:tcW w:type="dxa" w:w="1296"/>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DC2626"/>
                <w:sz w:val="20"/>
              </w:rPr>
              <w:t>High</w:t>
            </w:r>
          </w:p>
        </w:tc>
        <w:tc>
          <w:tcPr>
            <w:tcW w:type="dxa" w:w="3744"/>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GST integration is on the 3–6 month roadmap.</w:t>
            </w:r>
          </w:p>
        </w:tc>
      </w:tr>
      <w:tr>
        <w:tc>
          <w:tcPr>
            <w:tcW w:type="dxa" w:w="2448"/>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Security breach in multi-tenant cloud</w:t>
            </w:r>
          </w:p>
        </w:tc>
        <w:tc>
          <w:tcPr>
            <w:tcW w:type="dxa" w:w="1440"/>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059669"/>
                <w:sz w:val="20"/>
              </w:rPr>
              <w:t>Low</w:t>
            </w:r>
          </w:p>
        </w:tc>
        <w:tc>
          <w:tcPr>
            <w:tcW w:type="dxa" w:w="1296"/>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DC2626"/>
                <w:sz w:val="20"/>
              </w:rPr>
              <w:t>Very High</w:t>
            </w:r>
          </w:p>
        </w:tc>
        <w:tc>
          <w:tcPr>
            <w:tcW w:type="dxa" w:w="3744"/>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Tenant isolation, penetration testing, proper JWT/OAuth before launch.</w:t>
            </w:r>
          </w:p>
        </w:tc>
      </w:tr>
    </w:tbl>
    <w:p>
      <w:r>
        <w:br w:type="page"/>
      </w:r>
    </w:p>
    <w:p>
      <w:pPr>
        <w:spacing w:before="240" w:after="80"/>
        <w:pBdr>
          <w:bottom w:val="single" w:sz="8" w:space="4" w:color="6D28D9"/>
        </w:pBdr>
      </w:pPr>
      <w:r>
        <w:rPr>
          <w:rFonts w:ascii="Calibri" w:hAnsi="Calibri"/>
          <w:b/>
          <w:i w:val="0"/>
          <w:color w:val="6D28D9"/>
          <w:sz w:val="30"/>
        </w:rPr>
        <w:t>12.  Summary</w:t>
      </w:r>
    </w:p>
    <w:p>
      <w:pPr>
        <w:jc w:val="left"/>
        <w:spacing w:before="40" w:after="40"/>
      </w:pPr>
      <w:r>
        <w:rPr>
          <w:rFonts w:ascii="Calibri" w:hAnsi="Calibri"/>
          <w:b w:val="0"/>
          <w:i w:val="0"/>
          <w:color w:val="4B5563"/>
          <w:sz w:val="22"/>
        </w:rPr>
        <w:t>BzHub is not a side project that accidentally became an ERP. It is a deliberately architected platform that started with a real problem, made pragmatic early decisions, corrected its mistakes with discipline, and is now positioned to make the transition from developer tool to commercial product.</w:t>
      </w:r>
    </w:p>
    <w:p>
      <w:pPr>
        <w:spacing w:before="200" w:after="60"/>
      </w:pPr>
      <w:r>
        <w:rPr>
          <w:rFonts w:ascii="Calibri" w:hAnsi="Calibri"/>
          <w:b/>
          <w:i w:val="0"/>
          <w:color w:val="4C1D95"/>
          <w:sz w:val="25"/>
        </w:rPr>
        <w:t>The Honest State of Things</w:t>
      </w:r>
    </w:p>
    <w:p>
      <w:pPr>
        <w:pStyle w:val="ListBullet"/>
        <w:spacing w:before="20" w:after="20"/>
        <w:ind w:left="360"/>
      </w:pPr>
      <w:r>
        <w:rPr>
          <w:rFonts w:ascii="Calibri" w:hAnsi="Calibri"/>
          <w:b w:val="0"/>
          <w:i w:val="0"/>
          <w:color w:val="4B5563"/>
          <w:sz w:val="22"/>
        </w:rPr>
        <w:t>The product works. The desktop app is full-featured and functional.</w:t>
      </w:r>
    </w:p>
    <w:p>
      <w:pPr>
        <w:pStyle w:val="ListBullet"/>
        <w:spacing w:before="20" w:after="20"/>
        <w:ind w:left="360"/>
      </w:pPr>
      <w:r>
        <w:rPr>
          <w:rFonts w:ascii="Calibri" w:hAnsi="Calibri"/>
          <w:b w:val="0"/>
          <w:i w:val="0"/>
          <w:color w:val="4B5563"/>
          <w:sz w:val="22"/>
        </w:rPr>
        <w:t>The architecture is sound. Service layer, database abstraction, REST API, and test suite are the foundation for a scalable business.</w:t>
      </w:r>
    </w:p>
    <w:p>
      <w:pPr>
        <w:pStyle w:val="ListBullet"/>
        <w:spacing w:before="20" w:after="20"/>
        <w:ind w:left="360"/>
      </w:pPr>
      <w:r>
        <w:rPr>
          <w:rFonts w:ascii="Calibri" w:hAnsi="Calibri"/>
          <w:b w:val="0"/>
          <w:i w:val="0"/>
          <w:color w:val="4B5563"/>
          <w:sz w:val="22"/>
        </w:rPr>
        <w:t>The web frontend is the gap. Everything else being ready makes this a highly leveraged investment of the next 30 days.</w:t>
      </w:r>
    </w:p>
    <w:p>
      <w:pPr>
        <w:pStyle w:val="ListBullet"/>
        <w:spacing w:before="20" w:after="20"/>
        <w:ind w:left="360"/>
      </w:pPr>
      <w:r>
        <w:rPr>
          <w:rFonts w:ascii="Calibri" w:hAnsi="Calibri"/>
          <w:b w:val="0"/>
          <w:i w:val="0"/>
          <w:color w:val="4B5563"/>
          <w:sz w:val="22"/>
        </w:rPr>
        <w:t>The mistakes were made and corrected — that is what matters. Monolith split. Tests written. Security fixed. Indexes added. The codebase reflects learning, not stubbornness.</w:t>
      </w:r>
    </w:p>
    <w:p>
      <w:pPr>
        <w:spacing w:before="200" w:after="60"/>
      </w:pPr>
      <w:r>
        <w:rPr>
          <w:rFonts w:ascii="Calibri" w:hAnsi="Calibri"/>
          <w:b/>
          <w:i w:val="0"/>
          <w:color w:val="4C1D95"/>
          <w:sz w:val="25"/>
        </w:rPr>
        <w:t>The Way Forward Is Clear</w:t>
      </w:r>
    </w:p>
    <w:tbl>
      <w:tblPr>
        <w:tblStyle w:val="TableGrid"/>
        <w:tblW w:type="auto" w:w="0"/>
        <w:jc w:val="center"/>
        <w:tblLook w:firstColumn="1" w:firstRow="1" w:lastColumn="0" w:lastRow="0" w:noHBand="0" w:noVBand="1" w:val="04A0"/>
      </w:tblPr>
      <w:tblGrid>
        <w:gridCol w:w="3024"/>
        <w:gridCol w:w="3024"/>
        <w:gridCol w:w="3024"/>
      </w:tblGrid>
      <w:tr>
        <w:tc>
          <w:tcPr>
            <w:tcW w:type="dxa" w:w="720"/>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Step</w:t>
            </w:r>
          </w:p>
        </w:tc>
        <w:tc>
          <w:tcPr>
            <w:tcW w:type="dxa" w:w="5472"/>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Action</w:t>
            </w:r>
          </w:p>
        </w:tc>
        <w:tc>
          <w:tcPr>
            <w:tcW w:type="dxa" w:w="2592"/>
            <w:shd w:val="clear" w:color="auto" w:fill="6D28D9"/>
            <w:tcBorders>
              <w:top w:val="single" w:sz="4" w:space="0" w:color="D1D5DB"/>
              <w:left w:val="single" w:sz="4" w:space="0" w:color="D1D5DB"/>
              <w:bottom w:val="single" w:sz="4" w:space="0" w:color="D1D5DB"/>
              <w:right w:val="single" w:sz="4" w:space="0" w:color="D1D5DB"/>
            </w:tcBorders>
          </w:tcPr>
          <w:p>
            <w:pPr>
              <w:jc w:val="center"/>
              <w:spacing w:before="60" w:after="60"/>
            </w:pPr>
            <w:r>
              <w:rPr>
                <w:rFonts w:ascii="Calibri" w:hAnsi="Calibri"/>
                <w:b/>
                <w:i w:val="0"/>
                <w:color w:val="FFFFFF"/>
                <w:sz w:val="20"/>
              </w:rPr>
              <w:t>Timeline</w:t>
            </w:r>
          </w:p>
        </w:tc>
      </w:tr>
      <w:tr>
        <w:tc>
          <w:tcPr>
            <w:tcW w:type="dxa" w:w="720"/>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1</w:t>
            </w:r>
          </w:p>
        </w:tc>
        <w:tc>
          <w:tcPr>
            <w:tcW w:type="dxa" w:w="5472"/>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Complete the web frontend</w:t>
            </w:r>
          </w:p>
        </w:tc>
        <w:tc>
          <w:tcPr>
            <w:tcW w:type="dxa" w:w="2592"/>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30 days</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2</w:t>
            </w:r>
          </w:p>
        </w:tc>
        <w:tc>
          <w:tcPr>
            <w:tcW w:type="dxa" w:w="5472"/>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Deploy to cloud with PostgreSQL</w:t>
            </w:r>
          </w:p>
        </w:tc>
        <w:tc>
          <w:tcPr>
            <w:tcW w:type="dxa" w:w="2592"/>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60 days</w:t>
            </w:r>
          </w:p>
        </w:tc>
      </w:tr>
      <w:tr>
        <w:tc>
          <w:tcPr>
            <w:tcW w:type="dxa" w:w="720"/>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3</w:t>
            </w:r>
          </w:p>
        </w:tc>
        <w:tc>
          <w:tcPr>
            <w:tcW w:type="dxa" w:w="5472"/>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Acquire first 20 beta customers, collect feedback</w:t>
            </w:r>
          </w:p>
        </w:tc>
        <w:tc>
          <w:tcPr>
            <w:tcW w:type="dxa" w:w="2592"/>
            <w:shd w:val="clear" w:color="auto" w:fill="F5F3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90 days</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4</w:t>
            </w:r>
          </w:p>
        </w:tc>
        <w:tc>
          <w:tcPr>
            <w:tcW w:type="dxa" w:w="5472"/>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Price, iterate, and scale</w:t>
            </w:r>
          </w:p>
        </w:tc>
        <w:tc>
          <w:tcPr>
            <w:tcW w:type="dxa" w:w="2592"/>
            <w:shd w:val="clear" w:color="auto" w:fill="FFFFFF"/>
            <w:tcBorders>
              <w:top w:val="single" w:sz="4" w:space="0" w:color="D1D5DB"/>
              <w:left w:val="single" w:sz="4" w:space="0" w:color="D1D5DB"/>
              <w:bottom w:val="single" w:sz="4" w:space="0" w:color="D1D5DB"/>
              <w:right w:val="single" w:sz="4" w:space="0" w:color="D1D5DB"/>
            </w:tcBorders>
          </w:tcPr>
          <w:p>
            <w:pPr>
              <w:spacing w:before="50" w:after="50"/>
            </w:pPr>
            <w:r>
              <w:rPr>
                <w:rFonts w:ascii="Calibri" w:hAnsi="Calibri"/>
                <w:b w:val="0"/>
                <w:i w:val="0"/>
                <w:color w:val="4B5563"/>
                <w:sz w:val="20"/>
              </w:rPr>
              <w:t>Ongoing</w:t>
            </w:r>
          </w:p>
        </w:tc>
      </w:tr>
    </w:tbl>
    <w:p>
      <w:pPr>
        <w:jc w:val="left"/>
        <w:spacing w:before="40" w:after="40"/>
      </w:pPr>
    </w:p>
    <w:p>
      <w:pPr>
        <w:jc w:val="left"/>
        <w:spacing w:before="40" w:after="40"/>
      </w:pPr>
      <w:r>
        <w:rPr>
          <w:rFonts w:ascii="Calibri" w:hAnsi="Calibri"/>
          <w:b w:val="0"/>
          <w:i w:val="0"/>
          <w:color w:val="4B5563"/>
          <w:sz w:val="22"/>
        </w:rPr>
        <w:t>The market is large. The problem is real. The architecture is ready. The product needs to be in front of users.</w:t>
      </w:r>
    </w:p>
    <w:p>
      <w:pPr>
        <w:spacing w:before="120" w:after="120"/>
        <w:pBdr>
          <w:bottom w:val="single" w:sz="4" w:space="1" w:color="E5E7EB"/>
        </w:pBdr>
      </w:pPr>
    </w:p>
    <w:p>
      <w:pPr>
        <w:spacing w:before="160" w:after="60"/>
      </w:pPr>
      <w:r>
        <w:rPr>
          <w:rFonts w:ascii="Calibri" w:hAnsi="Calibri"/>
          <w:b w:val="0"/>
          <w:i/>
          <w:color w:val="4B5563"/>
          <w:sz w:val="19"/>
        </w:rPr>
        <w:t>For technical architecture detail, see /documentation/ARCHITECTURE.md</w:t>
        <w:br/>
        <w:t>For feature history, see /documentation/RELEASE_NOTES_v2.0.md</w:t>
        <w:br/>
        <w:t>For bug fix history, see /documentation/BUG_FIX_PROGRESS.md</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