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본 자료는 실습용 가상 데이터이며 실재 인물·기관·거래와 무관하다.</w:t>
      </w:r>
    </w:p>
    <w:p>
      <w:r>
        <w:rPr>
          <w:b/>
          <w:sz w:val="26"/>
        </w:rPr>
        <w:t>메모</w:t>
      </w:r>
    </w:p>
    <w:p>
      <w:r>
        <w:t>- 계약서 파일이 세 개인데 어느 것이 최종인지 불명확함. 금액은 같고 날짜만 다름.</w:t>
      </w:r>
    </w:p>
    <w:p>
      <w:r>
        <w:t>- '계약서_최종본_최종'은 열어 보니 정산 내역이었음. 파일명과 내용이 다름.</w:t>
      </w:r>
    </w:p>
    <w:p>
      <w:r>
        <w:t>- vendor_master 신구본 비교 필요. 그린테크솔루션이 신규본에만 사업자번호가 갱신됨.</w:t>
      </w:r>
    </w:p>
    <w:p>
      <w:r>
        <w:t>- 감사로그(audit_log.csv)에서 계약 폴더 접근 기록 확인할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