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155D7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13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  <w:t>信锐研发体系2026年OKR</w:t>
      </w:r>
    </w:p>
    <w:p w14:paraId="0C8D91D2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1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O1：质量大幅提升，客户满意度提升有明显感知</w:t>
      </w:r>
    </w:p>
    <w:p w14:paraId="753DE6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KR1：构建端到端质量管理体系，通过TOPN问题管理，消除关键质量问题，大幅降低网上问题和长尾问题（下降30%），全年的客户质量评价有大幅提升</w:t>
      </w:r>
    </w:p>
    <w:p w14:paraId="14C3CD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KR2：构建完善的质量度量体系，建立无线、交换、会议、物联网各产品的质量基线和对标标准，实现质量可量化、可追踪</w:t>
      </w:r>
    </w:p>
    <w:p w14:paraId="5E584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KR3：持续构建DFX可靠性能力，产品基础质量网上问题下降30%、无重大质量事件，新版本没有质量口碑事件；产品安全性全年无重大事件</w:t>
      </w:r>
    </w:p>
    <w:p w14:paraId="32DAA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26" w:beforeAutospacing="0" w:after="0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KR4：全面提升问题定位与排障能力，成熟产品定位手段全面升级（定位能力提升50%），智能巡检覆盖核心产品，问题恢复时效提升50%，通过渠道、产研、技服三方联动共同提升客户的服务SLA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 xml:space="preserve"> </w:t>
      </w:r>
    </w:p>
    <w:p w14:paraId="6914800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1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O2：围绕"零中断、零管理、高安全"持续构建竞争力</w:t>
      </w:r>
    </w:p>
    <w:p w14:paraId="0B47A5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KR1：无线业务零中断与漫游确定性，零中断2.0实现制造/医疗场景丢包率≤0.01%、时延≤50ms、终端无感热切换，同时大幅降低弱信号粘滞和乒乓漫游问题，漫游成功率&gt;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%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 xml:space="preserve">---x亿 </w:t>
      </w:r>
    </w:p>
    <w:p w14:paraId="56E68F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KR2：交换机业务全面承载超融合、存储融合组网需求，实现高速率无损能力，保障供应稳定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>--x亿</w:t>
      </w:r>
    </w:p>
    <w:p w14:paraId="203560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KR3：NMC向AI生态接入和智能化运维演进，在部署、诊断、咨询等场景构建易用性壁垒，实现主动运维和预防性维护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>-xW</w:t>
      </w:r>
    </w:p>
    <w:p w14:paraId="397A51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26" w:beforeAutospacing="0" w:after="0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KR4：可成长网络架构实现，集群支持业务不间断扩容/改造/upgrade，最大化客户网络资产长效使用价值</w:t>
      </w:r>
    </w:p>
    <w:p w14:paraId="2E82E5E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1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O3：打造面向AI的物联网，赋能千百场景，共筑数智基础设施</w:t>
      </w:r>
    </w:p>
    <w:p w14:paraId="2D1FD0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KR1：AI赋能物联网产品竞争力，基于AIoT能力扩大机房及弱电间监控场景，实现IT基础设施数智化，持续挖掘可销售的新场景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>---xw</w:t>
      </w:r>
      <w:bookmarkStart w:id="0" w:name="_GoBack"/>
      <w:bookmarkEnd w:id="0"/>
    </w:p>
    <w:p w14:paraId="50CABA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KR2：会议主机全场景体验升级，实现Wi-Fi与会议深度融合的全无线会议室，秒级快速开会，混合会议场景下听得真、看得清的高质量体验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lang w:val="en-US" w:eastAsia="zh-CN"/>
        </w:rPr>
        <w:t>---xw</w:t>
      </w:r>
    </w:p>
    <w:p w14:paraId="7EFC51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26" w:beforeAutospacing="0" w:after="0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KR3：在物联网赛道上持续探索新的业务机会，基于统一IOT底座和开放传感器协议库，孵化垂直应用，赋能千百场景</w:t>
      </w:r>
    </w:p>
    <w:p w14:paraId="3021768C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1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O4：AI-Native转型，构建AI时代极速研发能力</w:t>
      </w:r>
    </w:p>
    <w:p w14:paraId="78679A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KR1：研发模式效能提升，A1类项目周级交付、A2类周期缩短40%、B类缩短25%，建立高效AI-Native研发PIPELINE</w:t>
      </w:r>
    </w:p>
    <w:p w14:paraId="5B1379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KR2：提升创新吞吐，建立AI-Native创新孵化机制，高质量AI创新项目孵化成果翻倍，形成行业内领先优势</w:t>
      </w:r>
    </w:p>
    <w:p w14:paraId="72B136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26" w:beforeAutospacing="0" w:after="0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KR3：AI加速新业务孵化验证，AI原生新业务验证周期缩短50%，快速打磨产品并确保价值兑现</w:t>
      </w:r>
    </w:p>
    <w:p w14:paraId="0AFEACC4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1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O5：组织建设，打造攻坚克难的自驱型研发组织</w:t>
      </w:r>
    </w:p>
    <w:p w14:paraId="59CF96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KR1：构建面向业务作战的组织，建立客户零距离机制，研发人员季度走访客户，深度理解用户价值</w:t>
      </w:r>
    </w:p>
    <w:p w14:paraId="456613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26" w:beforeAutospacing="0" w:after="26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KR2：提高管理人员和专家要求，干部、架构师在关键难题上勇于攻坚克难，做到行业领先</w:t>
      </w:r>
    </w:p>
    <w:p w14:paraId="2A1C9F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26" w:beforeAutospacing="0" w:after="0" w:afterAutospacing="0"/>
        <w:ind w:left="19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</w:rPr>
        <w:t>KR3：完善组织梯队建设，关键岗位1:2后备（含年轻后备），年轻人员比例大幅提升</w:t>
      </w:r>
    </w:p>
    <w:p w14:paraId="65155B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4AC1C"/>
    <w:multiLevelType w:val="multilevel"/>
    <w:tmpl w:val="8B14A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5885C2A"/>
    <w:multiLevelType w:val="multilevel"/>
    <w:tmpl w:val="A5885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A8B18E7"/>
    <w:multiLevelType w:val="multilevel"/>
    <w:tmpl w:val="CA8B1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175ECD6"/>
    <w:multiLevelType w:val="multilevel"/>
    <w:tmpl w:val="0175E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059EF5BB"/>
    <w:multiLevelType w:val="multilevel"/>
    <w:tmpl w:val="059EF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73C2D"/>
    <w:rsid w:val="04B05649"/>
    <w:rsid w:val="07F06A32"/>
    <w:rsid w:val="0BC11EE9"/>
    <w:rsid w:val="0C985340"/>
    <w:rsid w:val="0FBA381F"/>
    <w:rsid w:val="10A06FA1"/>
    <w:rsid w:val="149C7998"/>
    <w:rsid w:val="1E4C6216"/>
    <w:rsid w:val="208C266E"/>
    <w:rsid w:val="233139A1"/>
    <w:rsid w:val="25FC2044"/>
    <w:rsid w:val="2D1E6D44"/>
    <w:rsid w:val="30536D05"/>
    <w:rsid w:val="36346AB6"/>
    <w:rsid w:val="40436D96"/>
    <w:rsid w:val="40D75730"/>
    <w:rsid w:val="42D737C5"/>
    <w:rsid w:val="4900334A"/>
    <w:rsid w:val="497F4EEA"/>
    <w:rsid w:val="4C215281"/>
    <w:rsid w:val="4C3B3017"/>
    <w:rsid w:val="4CDD7C2A"/>
    <w:rsid w:val="526D7CA2"/>
    <w:rsid w:val="5D861862"/>
    <w:rsid w:val="5E4716D0"/>
    <w:rsid w:val="63E47698"/>
    <w:rsid w:val="6744501E"/>
    <w:rsid w:val="75A60C51"/>
    <w:rsid w:val="779C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994</Words>
  <Characters>1162</Characters>
  <Lines>0</Lines>
  <Paragraphs>0</Paragraphs>
  <TotalTime>334</TotalTime>
  <ScaleCrop>false</ScaleCrop>
  <LinksUpToDate>false</LinksUpToDate>
  <CharactersWithSpaces>1164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2026-03-12T02:18:00Z</dcterms:created>
  <dc:creator>zhouk</dc:creator>
  <cp:lastModifiedBy>Captain</cp:lastModifiedBy>
  <dcterms:modified xsi:type="dcterms:W3CDTF">2026-03-12T09:30:18Z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eyJoZGlkIjoiMzhlZTVmZjUzMjI5ZDEyM2U0YThhZDY3NjcyZTQ0MTMiLCJ1c2VySWQiOiI5MzczODA4In0=</vt:lpwstr>
  </property>
  <property fmtid="{D5CDD505-2E9C-101B-9397-08002B2CF9AE}" pid="4" name="ICV">
    <vt:lpwstr>99A2B80465E44863A31972BC4754A39C_12</vt:lpwstr>
  </property>
</Properties>
</file>