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VCR 架构对比分析 &amp; 待修复清单</w:t>
      </w:r>
    </w:p>
    <w:p>
      <w:pPr>
        <w:spacing w:after="60" w:before="6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日期: 2026-06-21 | 项目: VCR (Visual Chart Recorder) | 参考框架: 高吞吐无锁渲染流水线</w:t>
      </w:r>
    </w:p>
    <w:p>
      <w:pPr>
        <w:pStyle w:val="Heading1"/>
      </w:pPr>
      <w:r>
        <w:t xml:space="preserve">一、综合评分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当前实现与参考框架的对齐度: 64/100。以下为各维度得分: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200"/>
        <w:gridCol w:w="2200"/>
        <w:gridCol w:w="2200"/>
        <w:gridCol w:w="2200"/>
        <w:gridCol w:w="2218"/>
      </w:tblGrid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3A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3A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权重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3A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得分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3A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加权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3A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评级</w:t>
            </w:r>
          </w:p>
        </w:tc>
        <w:tc>
          <w:tcPr>
            <w:tcW w:type="dxa" w:w="221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3A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最高差距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数据采集吞吐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15%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60%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9.0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⚠️</w:t>
            </w:r>
          </w:p>
        </w:tc>
        <w:tc>
          <w:tcPr>
            <w:tcW w:type="dxa" w:w="221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LFRB 未接入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渲染帧率稳定性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10%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100%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10.0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✅</w:t>
            </w:r>
          </w:p>
        </w:tc>
        <w:tc>
          <w:tcPr>
            <w:tcW w:type="dxa" w:w="221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降采样保真度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15%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90%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13.5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✅</w:t>
            </w:r>
          </w:p>
        </w:tc>
        <w:tc>
          <w:tcPr>
            <w:tcW w:type="dxa" w:w="221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spike 增强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流水线解耦度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15%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40%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6.0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🔴</w:t>
            </w:r>
          </w:p>
        </w:tc>
        <w:tc>
          <w:tcPr>
            <w:tcW w:type="dxa" w:w="221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两处 Mutex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FFI 零拷贝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10%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50%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5.0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⚠️</w:t>
            </w:r>
          </w:p>
        </w:tc>
        <w:tc>
          <w:tcPr>
            <w:tcW w:type="dxa" w:w="221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非共享内存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渲染视觉效果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10%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35%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3.5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🔴</w:t>
            </w:r>
          </w:p>
        </w:tc>
        <w:tc>
          <w:tcPr>
            <w:tcW w:type="dxa" w:w="221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无 Min-Max 竖线/GPU 密度图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内存/GC 控制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10%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70%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7.0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⚠️</w:t>
            </w:r>
          </w:p>
        </w:tc>
        <w:tc>
          <w:tcPr>
            <w:tcW w:type="dxa" w:w="221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_DataPoint 分配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金字塔缩放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10%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90%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9.0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✅</w:t>
            </w:r>
          </w:p>
        </w:tc>
        <w:tc>
          <w:tcPr>
            <w:tcW w:type="dxa" w:w="221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L4 级扩展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LTTB 连线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5%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20%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1.0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🔴</w:t>
            </w:r>
          </w:p>
        </w:tc>
        <w:tc>
          <w:tcPr>
            <w:tcW w:type="dxa" w:w="221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未接入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GPU 在线降采样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0%*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0%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❌</w:t>
            </w:r>
          </w:p>
        </w:tc>
        <w:tc>
          <w:tcPr>
            <w:tcW w:type="dxa" w:w="221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完全缺失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* GPU 在线降采样不计入总分（为 P3 增强项）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综合得分: 64.0 / 100  (计入 10 项)</w:t>
      </w:r>
    </w:p>
    <w:p>
      <w:pPr>
        <w:pageBreakBefore/>
      </w:pPr>
    </w:p>
    <w:p>
      <w:pPr>
        <w:pStyle w:val="Heading1"/>
      </w:pPr>
      <w:r>
        <w:t xml:space="preserve">二、逐项对比分析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800"/>
        <w:gridCol w:w="2800"/>
        <w:gridCol w:w="1800"/>
        <w:gridCol w:w="600"/>
        <w:gridCol w:w="7638"/>
      </w:tblGrid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3A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3A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框架要求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3A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当前 VCR 实现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3A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差距分析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3A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相似度</w:t>
            </w:r>
          </w:p>
        </w:tc>
        <w:tc>
          <w:tcPr>
            <w:tcW w:type="dxa" w:w="76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3A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优劣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B3A4E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每秒数百万采样点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串口→CSV→Mutex&lt;HashMap&gt; 金字塔；实测~200K pts/sec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LFRB 已设计(12M/cache-line/generation)但未接入热路径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60%</w:t>
            </w:r>
          </w:p>
        </w:tc>
        <w:tc>
          <w:tcPr>
            <w:tcW w:type="dxa" w:w="76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✅ 架构骨架对齐
❌ 双锁热路径，非无锁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B3A4E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屏幕~2000px 渲染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maxPts=_screenWidth.clamp(500,4000)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100%</w:t>
            </w:r>
          </w:p>
        </w:tc>
        <w:tc>
          <w:tcPr>
            <w:tcW w:type="dxa" w:w="76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✅ 完全对齐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B3A4E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60fps 稳定帧率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Ticker vsync + _tickBusy 帧预算保护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100%</w:t>
            </w:r>
          </w:p>
        </w:tc>
        <w:tc>
          <w:tcPr>
            <w:tcW w:type="dxa" w:w="76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✅ 完美对齐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B3A4E"/>
                <w:sz w:val="18"/>
                <w:szCs w:val="18"/>
              </w:rPr>
              <w:t xml:space="preserve">4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极窄毛刺绝不丢失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每 bucket 存(ts,lo,hi,count)→envelope min-max fill+avg 线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count 字段未用于 spike 增强渲染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90%</w:t>
            </w:r>
          </w:p>
        </w:tc>
        <w:tc>
          <w:tcPr>
            <w:tcW w:type="dxa" w:w="76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✅ Min-Max 保证毛刺可见
⚠️ 无 spike 增强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B3A4E"/>
                <w:sz w:val="18"/>
                <w:szCs w:val="18"/>
              </w:rPr>
              <w:t xml:space="preserve">5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多线程无锁流水线 采集→环形缓冲→处理→降采样→渲染队列→UI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receive_loop(tokio)→Mutex&lt;pyramids&gt;←pipeline_loop(16ms)→Mutex&lt;envelope&gt;→Dart Ticker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两处 Mutex，无独立渲染队列，旧数据不丢弃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40%</w:t>
            </w:r>
          </w:p>
        </w:tc>
        <w:tc>
          <w:tcPr>
            <w:tcW w:type="dxa" w:w="76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❌ 框架要求全程解耦
❌ 无 Triple Buffer 交换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B3A4E"/>
                <w:sz w:val="18"/>
                <w:szCs w:val="18"/>
              </w:rPr>
              <w:t xml:space="preserve">6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Min-Max 降采样 by 像素列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TimeBucketPyramid.query(target_points=_screenWidth)→select_level→bucket(lo,hi)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bucket 时间桶非严格像素列，但精度足够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90%</w:t>
            </w:r>
          </w:p>
        </w:tc>
        <w:tc>
          <w:tcPr>
            <w:tcW w:type="dxa" w:w="76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✅ 最终效果对齐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B3A4E"/>
                <w:sz w:val="18"/>
                <w:szCs w:val="18"/>
              </w:rPr>
              <w:t xml:space="preserve">7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FFI 共享内存 Uint8List 零拷贝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P0-4 envelope: C-ABI Pointer&lt;f64&gt; 读 Rust Vec，Dart 索引读取+创建_DataPoint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非 Uint8List 共享内存；_DataPoint 堆分配 = GC 源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50%</w:t>
            </w:r>
          </w:p>
        </w:tc>
        <w:tc>
          <w:tcPr>
            <w:tcW w:type="dxa" w:w="76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✅ 逻辑零拷贝(无 memcpy)
❌ per-element FFI overhead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B3A4E"/>
                <w:sz w:val="18"/>
                <w:szCs w:val="18"/>
              </w:rPr>
              <w:t xml:space="preserve">8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CustomPainter Min-Max竖线 / GPU点精灵+加法混合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drawRawPoints(Polygon) 画 avg 线 + envelope fill；wgpu 仅做整帧渲染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无 Min-Max 竖线；无 GPU 密度图；无数字荧光效果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35%</w:t>
            </w:r>
          </w:p>
        </w:tc>
        <w:tc>
          <w:tcPr>
            <w:tcW w:type="dxa" w:w="76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❌ 关键视觉特征缺失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B3A4E"/>
                <w:sz w:val="18"/>
                <w:szCs w:val="18"/>
              </w:rPr>
              <w:t xml:space="preserve">9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缓冲区预分配复用 杜绝GC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静态 Paint/TextPainter/Float32List(_lineBuf/_envBuf)复用 + _staticPicture 缓存静态层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_DataPoint 每帧 new；viewportData.add() 触发 List 扩容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70%</w:t>
            </w:r>
          </w:p>
        </w:tc>
        <w:tc>
          <w:tcPr>
            <w:tcW w:type="dxa" w:w="76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❌ 热路径 GC 源未消除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B3A4E"/>
                <w:sz w:val="18"/>
                <w:szCs w:val="18"/>
              </w:rPr>
              <w:t xml:space="preserve">10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多级金字塔无级缩放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4 级 TimeBucketPyramid(L0-L3)+select_level 覆盖度检查+安全降级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90%</w:t>
            </w:r>
          </w:p>
        </w:tc>
        <w:tc>
          <w:tcPr>
            <w:tcW w:type="dxa" w:w="76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✅ 实现完整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B3A4E"/>
                <w:sz w:val="18"/>
                <w:szCs w:val="18"/>
              </w:rPr>
              <w:t xml:space="preserve">11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LTTB 连线模式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lttb.rs 完整实现(O(n))，但未接入主渲染路径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仅存为独立函数，未使用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20%</w:t>
            </w:r>
          </w:p>
        </w:tc>
        <w:tc>
          <w:tcPr>
            <w:tcW w:type="dxa" w:w="76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❌ 完全未使用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B3A4E"/>
                <w:sz w:val="18"/>
                <w:szCs w:val="18"/>
              </w:rPr>
              <w:t xml:space="preserve">12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Fragment Shader 在线降采样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无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gpu_renderer.rs 做整帧渲染，非 shader 在线降采样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0%</w:t>
            </w:r>
          </w:p>
        </w:tc>
        <w:tc>
          <w:tcPr>
            <w:tcW w:type="dxa" w:w="76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❌ 完全缺失</w:t>
            </w:r>
          </w:p>
        </w:tc>
      </w:tr>
    </w:tbl>
    <w:p>
      <w:pPr>
        <w:pageBreakBefore/>
      </w:pPr>
    </w:p>
    <w:p>
      <w:pPr>
        <w:pStyle w:val="Heading1"/>
      </w:pPr>
      <w:r>
        <w:t xml:space="preserve">三、待修复清单（按严重程度排序）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2800"/>
        <w:gridCol w:w="2800"/>
        <w:gridCol w:w="1200"/>
        <w:gridCol w:w="5838"/>
      </w:tblGrid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3A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P#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3A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修复项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3A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目标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3A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预期改善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3A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工时</w:t>
            </w:r>
          </w:p>
        </w:tc>
        <w:tc>
          <w:tcPr>
            <w:tcW w:type="dxa" w:w="58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3A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P0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LFRB 接入热路径
替换 receive_loop→pyramid 的 Mutex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消除 Mutex 争用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吞吐+50%，CPU -30%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4h</w:t>
            </w:r>
          </w:p>
        </w:tc>
        <w:tc>
          <w:tcPr>
            <w:tcW w:type="dxa" w:w="58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P0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_DataPoint 消除
viewportData→Float64List，paint 直接索引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消除每帧数百个堆对象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GC 抖动 -60%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3h</w:t>
            </w:r>
          </w:p>
        </w:tc>
        <w:tc>
          <w:tcPr>
            <w:tcW w:type="dxa" w:w="58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P1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Uint8List 共享内存
用 dart:ffi asTypedList 映射 Rust Vec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真正零拷贝（无 per-element FFI）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FFI 调用 N→0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2h</w:t>
            </w:r>
          </w:p>
        </w:tc>
        <w:tc>
          <w:tcPr>
            <w:tcW w:type="dxa" w:w="58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P1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Min-Max 竖线渲染
_drawChannel 新增竖线模式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毛刺可视化质量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视觉提升显著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2h</w:t>
            </w:r>
          </w:p>
        </w:tc>
        <w:tc>
          <w:tcPr>
            <w:tcW w:type="dxa" w:w="58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P2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LTTB 接入
_drawChannel 调用 lttb_downsample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连线模式视觉保真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视觉提升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1h</w:t>
            </w:r>
          </w:p>
        </w:tc>
        <w:tc>
          <w:tcPr>
            <w:tcW w:type="dxa" w:w="58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P2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Lua 回调热点优化
异步化或移到独立线程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减少串口接收阻塞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减少数据丢失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3h</w:t>
            </w:r>
          </w:p>
        </w:tc>
        <w:tc>
          <w:tcPr>
            <w:tcW w:type="dxa" w:w="58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P2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CSV 解析 buf 复用
预分配 Vec&lt;String&gt;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减少 per-packet 分配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内存碎片 -20%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1h</w:t>
            </w:r>
          </w:p>
        </w:tc>
        <w:tc>
          <w:tcPr>
            <w:tcW w:type="dxa" w:w="58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P3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GPU 密度图渲染
wgpu fragment shader: 点精灵+加法混合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数字荧光效果（终极视觉）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终极视觉体验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8h</w:t>
            </w:r>
          </w:p>
        </w:tc>
        <w:tc>
          <w:tcPr>
            <w:tcW w:type="dxa" w:w="58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P3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Y 轴小数位根因修复
定位 _fitYAxis EMA 或 numeric panel 回调链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彻底解决小数位不跟随设置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Bug 修复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2h</w:t>
            </w:r>
          </w:p>
        </w:tc>
        <w:tc>
          <w:tcPr>
            <w:tcW w:type="dxa" w:w="58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P3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Release DLL 命名根因
cmake→rust_lib_vcr.dll vs Flutter→vcr_lib.dll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消除 rebuild.ps1 手动 rename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CI 自动化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1h</w:t>
            </w:r>
          </w:p>
        </w:tc>
        <w:tc>
          <w:tcPr>
            <w:tcW w:type="dxa" w:w="58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/>
            </w:r>
          </w:p>
        </w:tc>
      </w:tr>
    </w:tbl>
    <w:p>
      <w:pPr>
        <w:spacing w:before="200"/>
      </w:pPr>
    </w:p>
    <w:p>
      <w:pPr>
        <w:pStyle w:val="Heading1"/>
      </w:pPr>
      <w:r>
        <w:t xml:space="preserve">四、修复计划</w:t>
      </w:r>
    </w:p>
    <w:p>
      <w:pPr>
        <w:pStyle w:val="Heading2"/>
      </w:pPr>
      <w:r>
        <w:t xml:space="preserve">Phase A: P0 关键修复 (7h)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LFRB 接入热路径 (4h)</w:t>
      </w:r>
    </w:p>
    <w:p>
      <w:pPr>
        <w:pStyle w:val="ListParagraph"/>
        <w:numPr>
          <w:ilvl w:val="0"/>
          <w:numId w:val="3"/>
        </w:numPr>
      </w:pPr>
      <w:r>
        <w:t xml:space="preserve">receive_loop 写入 LFRB → pipeline_loop 消费 LFRB → 插入 pyramids → 更新 envelope</w:t>
      </w:r>
    </w:p>
    <w:p>
      <w:pPr>
        <w:pStyle w:val="ListParagraph"/>
        <w:numPr>
          <w:ilvl w:val="0"/>
          <w:numId w:val="3"/>
        </w:numPr>
      </w:pPr>
      <w:r>
        <w:t xml:space="preserve">消除 receive/pipeline 之间的 FFI_CH_PYRAMIDS Mutex 争用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_DataPoint 消除 (3h)</w:t>
      </w:r>
    </w:p>
    <w:p>
      <w:pPr>
        <w:pStyle w:val="ListParagraph"/>
        <w:numPr>
          <w:ilvl w:val="0"/>
          <w:numId w:val="3"/>
        </w:numPr>
      </w:pPr>
      <w:r>
        <w:t xml:space="preserve">viewportData List&lt;_DataPoint&gt; → Float64List（交错 x,y）</w:t>
      </w:r>
    </w:p>
    <w:p>
      <w:pPr>
        <w:pStyle w:val="ListParagraph"/>
        <w:numPr>
          <w:ilvl w:val="0"/>
          <w:numId w:val="3"/>
        </w:numPr>
      </w:pPr>
      <w:r>
        <w:t xml:space="preserve">paint 热路径直接用 offset 索引，消除每帧数百个堆对象</w:t>
      </w:r>
    </w:p>
    <w:p>
      <w:pPr>
        <w:pStyle w:val="Heading2"/>
      </w:pPr>
      <w:r>
        <w:t xml:space="preserve">Phase B: P1 性能优化 (4h)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Uint8List 共享内存 (2h)</w:t>
      </w:r>
    </w:p>
    <w:p>
      <w:pPr>
        <w:pStyle w:val="ListParagraph"/>
        <w:numPr>
          <w:ilvl w:val="0"/>
          <w:numId w:val="3"/>
        </w:numPr>
      </w:pPr>
      <w:r>
        <w:t xml:space="preserve">用 dart:ffi 的 asTypedList 将 Rust Vec&lt;f64&gt; 映射为 Dart Float64List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Min-Max 竖线渲染 (2h)</w:t>
      </w:r>
    </w:p>
    <w:p>
      <w:pPr>
        <w:pStyle w:val="ListParagraph"/>
        <w:numPr>
          <w:ilvl w:val="0"/>
          <w:numId w:val="3"/>
        </w:numPr>
      </w:pPr>
      <w:r>
        <w:t xml:space="preserve">_drawChannel 新增竖线模式：每对 min-max 画 canvas.drawLine(x,yMin,x,yMax)</w:t>
      </w:r>
    </w:p>
    <w:p>
      <w:pPr>
        <w:pStyle w:val="Heading2"/>
      </w:pPr>
      <w:r>
        <w:t xml:space="preserve">Phase C: P2 功能完善 (5h)</w:t>
      </w:r>
    </w:p>
    <w:p>
      <w:pPr>
        <w:pStyle w:val="ListParagraph"/>
        <w:numPr>
          <w:ilvl w:val="0"/>
          <w:numId w:val="2"/>
        </w:numPr>
      </w:pPr>
      <w:r>
        <w:t xml:space="preserve">LTTB 接入 (1h) + Lua 回调优化 (3h) + CSV buf 复用 (1h)</w:t>
      </w:r>
    </w:p>
    <w:p>
      <w:pPr>
        <w:pStyle w:val="Heading2"/>
      </w:pPr>
      <w:r>
        <w:t xml:space="preserve">Phase D: P3 增强 &amp; 技术债 (11h)</w:t>
      </w:r>
    </w:p>
    <w:p>
      <w:pPr>
        <w:pStyle w:val="ListParagraph"/>
        <w:numPr>
          <w:ilvl w:val="0"/>
          <w:numId w:val="2"/>
        </w:numPr>
      </w:pPr>
      <w:r>
        <w:t xml:space="preserve">GPU 密度图 (8h) + Y轴小数位 (2h) + DLL命名 (1h)</w:t>
      </w:r>
    </w:p>
    <w:p>
      <w:pPr>
        <w:spacing w:before="40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总工时: 27h | 完成后对齐度: ~90%</w:t>
      </w:r>
    </w:p>
    <w:p>
      <w:pPr>
        <w:spacing w:before="20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文档自动生成于 VCR 架构分析会话。修复进度将在每次 commit 后更新。</w:t>
      </w:r>
    </w:p>
    <w:sectPr>
      <w:headerReference w:type="default" r:id="rId7"/>
      <w:footerReference w:type="default" r:id="rId8"/>
      <w:pgSz w:w="11906" w:h="16838" w:orient="landscape"/>
      <w:pgMar w:top="1000" w:right="800" w:bottom="80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VCR 架构对比分析 &amp; 修复计划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B3A4E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3D506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2026-06-20T20:16:31.450Z</dcterms:created>
  <dcterms:modified xsi:type="dcterms:W3CDTF">2026-06-20T20:16:31.452Z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