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2CB4" w14:textId="202F8913" w:rsidR="009402F3" w:rsidRDefault="00F82FF1" w:rsidP="00AC403D">
      <w:pPr>
        <w:pStyle w:val="Heading1"/>
      </w:pPr>
      <w:r w:rsidRPr="00AC403D">
        <w:t>CS 255 Module Two Assignment</w:t>
      </w:r>
    </w:p>
    <w:p w14:paraId="53120722" w14:textId="2C69FF39" w:rsidR="00442C14" w:rsidRDefault="00442C14" w:rsidP="00442C14">
      <w:r>
        <w:t xml:space="preserve">Sundus Jabr </w:t>
      </w:r>
    </w:p>
    <w:p w14:paraId="006395BA" w14:textId="710DF9F2" w:rsidR="00442C14" w:rsidRPr="00442C14" w:rsidRDefault="00442C14" w:rsidP="00442C14">
      <w:r>
        <w:t>March 14</w:t>
      </w:r>
      <w:r w:rsidRPr="00442C14">
        <w:rPr>
          <w:vertAlign w:val="superscript"/>
        </w:rPr>
        <w:t>th</w:t>
      </w:r>
      <w:r>
        <w:t>, 2026</w:t>
      </w:r>
    </w:p>
    <w:p w14:paraId="0EB21E64" w14:textId="482487F5" w:rsidR="00AC403D" w:rsidRDefault="00442C14" w:rsidP="00AC403D">
      <w:pP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442C14">
        <w:rPr>
          <w:rFonts w:asciiTheme="majorHAnsi" w:hAnsiTheme="majorHAnsi" w:cstheme="majorHAnsi"/>
          <w:sz w:val="22"/>
          <w:szCs w:val="22"/>
        </w:rPr>
        <w:t xml:space="preserve">Learning Management System </w:t>
      </w:r>
      <w:bookmarkStart w:id="0" w:name="_heading=h.gjdgxs" w:colFirst="0" w:colLast="0"/>
      <w:bookmarkEnd w:id="0"/>
      <w:r w:rsidRPr="00442C14">
        <w:rPr>
          <w:rFonts w:asciiTheme="majorHAnsi" w:hAnsiTheme="majorHAnsi" w:cstheme="majorHAnsi"/>
          <w:sz w:val="22"/>
          <w:szCs w:val="22"/>
        </w:rPr>
        <w:t xml:space="preserve">Design for </w:t>
      </w:r>
      <w:proofErr w:type="spellStart"/>
      <w:r w:rsidRPr="00442C14">
        <w:rPr>
          <w:rFonts w:asciiTheme="majorHAnsi" w:hAnsiTheme="majorHAnsi" w:cstheme="majorHAnsi"/>
          <w:sz w:val="22"/>
          <w:szCs w:val="22"/>
        </w:rPr>
        <w:t>YOUser</w:t>
      </w:r>
      <w:proofErr w:type="spellEnd"/>
      <w:r w:rsidRPr="00442C14">
        <w:rPr>
          <w:rFonts w:asciiTheme="majorHAnsi" w:hAnsiTheme="majorHAnsi" w:cstheme="majorHAnsi"/>
          <w:sz w:val="22"/>
          <w:szCs w:val="22"/>
        </w:rPr>
        <w:t xml:space="preserve"> University</w:t>
      </w:r>
    </w:p>
    <w:p w14:paraId="04B9F8FD" w14:textId="77777777" w:rsidR="005B43B4" w:rsidRPr="00AC403D" w:rsidRDefault="005B43B4" w:rsidP="00AC403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2733D321" w14:textId="679E5285" w:rsidR="009402F3" w:rsidRPr="00AC403D" w:rsidRDefault="00F82FF1" w:rsidP="00AC403D">
      <w:pPr>
        <w:pStyle w:val="Heading2"/>
      </w:pPr>
      <w:r w:rsidRPr="00AC403D">
        <w:t>Functional Requirements</w:t>
      </w:r>
    </w:p>
    <w:p w14:paraId="3FD09899" w14:textId="77777777" w:rsidR="00AC403D" w:rsidRPr="00AC403D" w:rsidRDefault="00AC403D" w:rsidP="00AC403D"/>
    <w:tbl>
      <w:tblPr>
        <w:tblStyle w:val="a7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5F8CFA0D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375562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Functional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D35384" w14:textId="78B73C6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7AA4C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Source(s), APA format</w:t>
            </w:r>
          </w:p>
        </w:tc>
      </w:tr>
      <w:tr w:rsidR="00442C14" w:rsidRPr="00AC403D" w14:paraId="6FDB8E04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61B9C3" w14:textId="3E1D932E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232E2">
              <w:t>The system must allow students, instructors, and administrators to create accounts and securely log in.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03D0A" w14:textId="0FA416CB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232E2">
              <w:t>LMS platforms require account authentication to ensure that users access appropriate resources based on their roles. Secure login helps protect sensitive academic information and enables role-based access for students, instructors, and administrators.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D2823F" w14:textId="250B3460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6232E2">
              <w:t>Almarashdeh</w:t>
            </w:r>
            <w:proofErr w:type="spellEnd"/>
            <w:r w:rsidRPr="006232E2">
              <w:t xml:space="preserve">, I., et al. (2021). Students’ perception of e-learning systems. </w:t>
            </w:r>
            <w:r w:rsidRPr="00442C14">
              <w:rPr>
                <w:i/>
                <w:iCs/>
              </w:rPr>
              <w:t>Education and Information Technologies</w:t>
            </w:r>
            <w:r w:rsidRPr="006232E2">
              <w:t>, 26(3), 2737–2753.</w:t>
            </w:r>
          </w:p>
        </w:tc>
      </w:tr>
      <w:tr w:rsidR="00442C14" w:rsidRPr="00AC403D" w14:paraId="3BA7A61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E41534" w14:textId="7776932F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232E2">
              <w:t>The system must allow instructors to upload and organize course materials</w:t>
            </w:r>
            <w:r w:rsidR="005B43B4">
              <w:t>, such as lectures, notes, and videos</w:t>
            </w:r>
            <w:r w:rsidRPr="006232E2">
              <w:t>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0E5F81" w14:textId="25A663D8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232E2">
              <w:t>A primary function of LMS platforms is delivering course content to students in a structured format. This enables students to access learning materials anytime and supports asynchronous learning environments.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72BC1E" w14:textId="7B51245D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442C14">
              <w:rPr>
                <w:lang w:val="sv-SE"/>
              </w:rPr>
              <w:t xml:space="preserve">Denden, M., Tlili, A., &amp; Huang, R. (2022). </w:t>
            </w:r>
            <w:r w:rsidRPr="006232E2">
              <w:t xml:space="preserve">A systematic review of learning management systems in higher education. </w:t>
            </w:r>
            <w:r w:rsidRPr="00442C14">
              <w:rPr>
                <w:i/>
                <w:iCs/>
              </w:rPr>
              <w:t>Computers and Education Open</w:t>
            </w:r>
            <w:r w:rsidRPr="006232E2">
              <w:t>, 3.</w:t>
            </w:r>
          </w:p>
        </w:tc>
      </w:tr>
      <w:tr w:rsidR="00442C14" w:rsidRPr="00AC403D" w14:paraId="6CE8FCA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B7601" w14:textId="72ED0E40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232E2">
              <w:t>The system must allow instructors to create assignments, quizzes, and exams that students can complete online.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0AE04D" w14:textId="0B48A0DE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232E2">
              <w:t>Assessment tools are essential for evaluating student learning. LMS platforms provide digital assessments to measure performance and support academic progress tracking.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4BBEF1" w14:textId="7C50229C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232E2">
              <w:t xml:space="preserve">Kumar, J., &amp; </w:t>
            </w:r>
            <w:proofErr w:type="spellStart"/>
            <w:r w:rsidRPr="006232E2">
              <w:t>Bervell</w:t>
            </w:r>
            <w:proofErr w:type="spellEnd"/>
            <w:r w:rsidRPr="006232E2">
              <w:t xml:space="preserve">, B. (2022). Google Classroom for mobile learning in higher education. </w:t>
            </w:r>
            <w:r w:rsidRPr="00442C14">
              <w:rPr>
                <w:i/>
                <w:iCs/>
              </w:rPr>
              <w:t>Education and Information Technologies,</w:t>
            </w:r>
            <w:r w:rsidRPr="006232E2">
              <w:t xml:space="preserve"> 27(1), 417–439.</w:t>
            </w:r>
          </w:p>
        </w:tc>
      </w:tr>
      <w:tr w:rsidR="00442C14" w:rsidRPr="00442C14" w14:paraId="44B5FFA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0F84B" w14:textId="294CC331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232E2">
              <w:t>The system must allow students to submit assignments electronically.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B2317C" w14:textId="00E906D8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232E2">
              <w:t>Digital submission allows students to upload coursework directly to the platform, making grading easier for instructors and reducing administrative workload.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12C86" w14:textId="06B8505C" w:rsidR="00442C14" w:rsidRPr="00442C14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sv-SE"/>
              </w:rPr>
            </w:pPr>
            <w:r w:rsidRPr="00442C14">
              <w:rPr>
                <w:lang w:val="sv-SE"/>
              </w:rPr>
              <w:t>Denden, M., Tlili, A., &amp; Huang, R. (2022).</w:t>
            </w:r>
          </w:p>
        </w:tc>
      </w:tr>
      <w:tr w:rsidR="00442C14" w:rsidRPr="00AC403D" w14:paraId="4281865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D5D85" w14:textId="67EF7C43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232E2">
              <w:t xml:space="preserve">The system must allow instructors to record grades </w:t>
            </w:r>
            <w:r w:rsidRPr="006232E2">
              <w:lastRenderedPageBreak/>
              <w:t>and provide feedback to students.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998578" w14:textId="697F0D70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232E2">
              <w:lastRenderedPageBreak/>
              <w:t xml:space="preserve">Feedback and grading tools help students understand their progress and improve </w:t>
            </w:r>
            <w:r w:rsidRPr="006232E2">
              <w:lastRenderedPageBreak/>
              <w:t>their learning outcomes. LMS gradebooks also simplify course management for instructors.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A21160" w14:textId="4A3363D8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6232E2">
              <w:lastRenderedPageBreak/>
              <w:t>Almarashdeh</w:t>
            </w:r>
            <w:proofErr w:type="spellEnd"/>
            <w:r w:rsidRPr="006232E2">
              <w:t>, I., et al. (2021).</w:t>
            </w:r>
          </w:p>
        </w:tc>
      </w:tr>
      <w:tr w:rsidR="00442C14" w:rsidRPr="00AC403D" w14:paraId="1F31ED4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B71D2" w14:textId="40407F5F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232E2">
              <w:t>The system must provide communication tools</w:t>
            </w:r>
            <w:r>
              <w:t>, such as discussion boards and messaging, for</w:t>
            </w:r>
            <w:r w:rsidRPr="006232E2">
              <w:t xml:space="preserve"> instructors and students.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1A8AAA" w14:textId="3FFAFEBC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232E2">
              <w:t>Communication features promote collaboration and interaction in online learning environments. These tools help replicate classroom discussions and improve engagement.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465B85" w14:textId="1B0B43BF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232E2">
              <w:t xml:space="preserve">Martin, F., Sun, T., &amp; </w:t>
            </w:r>
            <w:proofErr w:type="spellStart"/>
            <w:r w:rsidRPr="006232E2">
              <w:t>Westine</w:t>
            </w:r>
            <w:proofErr w:type="spellEnd"/>
            <w:r w:rsidRPr="006232E2">
              <w:t xml:space="preserve">, C. (2021). A systematic review of research on online teaching and learning. </w:t>
            </w:r>
            <w:r w:rsidRPr="00442C14">
              <w:rPr>
                <w:i/>
                <w:iCs/>
              </w:rPr>
              <w:t>Computers &amp; Education,</w:t>
            </w:r>
            <w:r w:rsidRPr="006232E2">
              <w:t xml:space="preserve"> 159.</w:t>
            </w:r>
          </w:p>
        </w:tc>
      </w:tr>
    </w:tbl>
    <w:p w14:paraId="5967E50D" w14:textId="77777777" w:rsidR="009402F3" w:rsidRPr="00AC403D" w:rsidRDefault="009402F3" w:rsidP="00AC403D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</w:p>
    <w:p w14:paraId="01CB0908" w14:textId="5B7F9A59" w:rsidR="009402F3" w:rsidRDefault="003D3B64" w:rsidP="00AC403D">
      <w:pPr>
        <w:pStyle w:val="Heading2"/>
      </w:pPr>
      <w:r>
        <w:t>Non</w:t>
      </w:r>
      <w:r w:rsidR="00F82FF1" w:rsidRPr="00AC403D">
        <w:t>functional Requirements</w:t>
      </w:r>
    </w:p>
    <w:p w14:paraId="4BFE68E0" w14:textId="77777777" w:rsidR="00AC403D" w:rsidRPr="00AC403D" w:rsidRDefault="00AC403D" w:rsidP="00AC403D"/>
    <w:tbl>
      <w:tblPr>
        <w:tblStyle w:val="a8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36A57104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61B32" w14:textId="2CA46782" w:rsidR="009402F3" w:rsidRPr="00AC403D" w:rsidRDefault="003D3B64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Non</w:t>
            </w:r>
            <w:r w:rsidR="00F82FF1"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functional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EE3C37" w14:textId="2895467D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88B571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Source(s), APA format</w:t>
            </w:r>
          </w:p>
        </w:tc>
      </w:tr>
      <w:tr w:rsidR="00442C14" w:rsidRPr="00AC403D" w14:paraId="42617D95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ED8371" w14:textId="79731907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95654">
              <w:t xml:space="preserve">The system must ensure </w:t>
            </w:r>
            <w:r>
              <w:t>the secure protection of all user data and communications through encryption</w:t>
            </w:r>
            <w:r w:rsidRPr="00695654">
              <w:t>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D8497C" w14:textId="3717FA76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95654">
              <w:t>Security is critical because LMS platforms store sensitive student data</w:t>
            </w:r>
            <w:r>
              <w:t>, including</w:t>
            </w:r>
            <w:r w:rsidRPr="00695654">
              <w:t xml:space="preserve"> grades and personal information. Encryption protects information from unauthorized access.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88062C" w14:textId="69619F2C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95654">
              <w:t xml:space="preserve">Hashim, K., et al. (2023). Cybersecurity practices in educational systems. </w:t>
            </w:r>
            <w:r w:rsidRPr="00442C14">
              <w:rPr>
                <w:i/>
                <w:iCs/>
              </w:rPr>
              <w:t>Journal of Information Security,</w:t>
            </w:r>
            <w:r w:rsidRPr="00695654">
              <w:t xml:space="preserve"> 14(2), 85–97.</w:t>
            </w:r>
          </w:p>
        </w:tc>
      </w:tr>
      <w:tr w:rsidR="00442C14" w:rsidRPr="00442C14" w14:paraId="7015375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1B8E6D" w14:textId="503038D6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95654">
              <w:t xml:space="preserve">The system must maintain at least 99% </w:t>
            </w:r>
            <w:r>
              <w:t>uptime</w:t>
            </w:r>
            <w:r w:rsidRPr="00695654">
              <w:t>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33C883" w14:textId="4A6C3660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95654">
              <w:t>High availability ensures students and instructors can access course materials anytime. This is essential for global online learning environments.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A0060F" w14:textId="346EEF2C" w:rsidR="00442C14" w:rsidRPr="00442C14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sv-SE"/>
              </w:rPr>
            </w:pPr>
            <w:r w:rsidRPr="00442C14">
              <w:rPr>
                <w:lang w:val="sv-SE"/>
              </w:rPr>
              <w:t>Denden, M., Tlili, A., &amp; Huang, R. (2022).</w:t>
            </w:r>
          </w:p>
        </w:tc>
      </w:tr>
      <w:tr w:rsidR="00442C14" w:rsidRPr="00AC403D" w14:paraId="1A18605B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86F19" w14:textId="1EDA2CD9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95654">
              <w:t>The system must support scalability to handle thousands of simultaneous users.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CB0D56" w14:textId="32F74DB6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95654">
              <w:t>Universities often serve large numbers of students, so LMS systems must scale without performance degradation during peak usage periods such as exams or assignment deadlines.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CB94CE" w14:textId="546D0087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95654">
              <w:t xml:space="preserve">Martin, F., Sun, T., &amp; </w:t>
            </w:r>
            <w:proofErr w:type="spellStart"/>
            <w:r w:rsidRPr="00695654">
              <w:t>Westine</w:t>
            </w:r>
            <w:proofErr w:type="spellEnd"/>
            <w:r w:rsidRPr="00695654">
              <w:t>, C. (2021).</w:t>
            </w:r>
          </w:p>
        </w:tc>
      </w:tr>
      <w:tr w:rsidR="00442C14" w:rsidRPr="00AC403D" w14:paraId="231DB19C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353B68" w14:textId="74BA2AD5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95654">
              <w:t>The system must load course pages within three seconds under normal operating conditions.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34CF08" w14:textId="250A2DE2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95654">
              <w:t>Fast system performance improves user experience and reduces frustration, encouraging continued use of the LMS.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76655" w14:textId="128EFE5D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95654">
              <w:t xml:space="preserve">Kumar, J., &amp; </w:t>
            </w:r>
            <w:proofErr w:type="spellStart"/>
            <w:r w:rsidRPr="00695654">
              <w:t>Bervell</w:t>
            </w:r>
            <w:proofErr w:type="spellEnd"/>
            <w:r w:rsidRPr="00695654">
              <w:t>, B. (2022).</w:t>
            </w:r>
          </w:p>
        </w:tc>
      </w:tr>
      <w:tr w:rsidR="00442C14" w:rsidRPr="00AC403D" w14:paraId="632AD49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336259" w14:textId="470C970C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95654">
              <w:t xml:space="preserve">The system must be accessible from multiple </w:t>
            </w:r>
            <w:r w:rsidRPr="00695654">
              <w:lastRenderedPageBreak/>
              <w:t>platforms</w:t>
            </w:r>
            <w:r>
              <w:t>,</w:t>
            </w:r>
            <w:r w:rsidRPr="00695654">
              <w:t xml:space="preserve"> including desktops, tablets, and smartphones.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50BE68" w14:textId="3D0E1C02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95654">
              <w:lastRenderedPageBreak/>
              <w:t>Modern LMS platforms must support mobile learning</w:t>
            </w:r>
            <w:r>
              <w:t xml:space="preserve">, as </w:t>
            </w:r>
            <w:r>
              <w:lastRenderedPageBreak/>
              <w:t>many students access educational content on</w:t>
            </w:r>
            <w:r w:rsidRPr="00695654">
              <w:t xml:space="preserve"> mobile devices.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A57FF6" w14:textId="08EA2606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95654">
              <w:lastRenderedPageBreak/>
              <w:t xml:space="preserve">Kumar, J., &amp; </w:t>
            </w:r>
            <w:proofErr w:type="spellStart"/>
            <w:r w:rsidRPr="00695654">
              <w:t>Bervell</w:t>
            </w:r>
            <w:proofErr w:type="spellEnd"/>
            <w:r w:rsidRPr="00695654">
              <w:t>, B. (2022).</w:t>
            </w:r>
          </w:p>
        </w:tc>
      </w:tr>
      <w:tr w:rsidR="00442C14" w:rsidRPr="00AC403D" w14:paraId="3C226E09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A5E9F" w14:textId="19C176F2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95654">
              <w:t>The system must automatically back up all course and user data daily.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7CFBB0" w14:textId="2DFCCF52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95654">
              <w:t>Regular backups protect against data loss caused by system failures or cyberattacks and ensure that educational records remain recoverable.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D06794" w14:textId="56AA5979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95654">
              <w:t>Hashim, K., et al. (2023).</w:t>
            </w:r>
          </w:p>
        </w:tc>
      </w:tr>
    </w:tbl>
    <w:p w14:paraId="0FE41DDF" w14:textId="36B116FF" w:rsidR="00AC403D" w:rsidRDefault="00AC403D" w:rsidP="00AC403D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</w:p>
    <w:p w14:paraId="3D5ABC3E" w14:textId="7A0A47D1" w:rsidR="009402F3" w:rsidRDefault="00F82FF1" w:rsidP="00AC403D">
      <w:pPr>
        <w:pStyle w:val="Heading2"/>
      </w:pPr>
      <w:r w:rsidRPr="00AC403D">
        <w:t>Assumptions</w:t>
      </w:r>
    </w:p>
    <w:p w14:paraId="77721316" w14:textId="77777777" w:rsidR="00AC403D" w:rsidRPr="00AC403D" w:rsidRDefault="00AC403D" w:rsidP="00AC403D"/>
    <w:tbl>
      <w:tblPr>
        <w:tblStyle w:val="a9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42E35FF6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47442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Assumption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1CEABC" w14:textId="01BDE1AF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65F135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Source(s), APA format</w:t>
            </w:r>
          </w:p>
        </w:tc>
      </w:tr>
      <w:tr w:rsidR="00442C14" w:rsidRPr="00AC403D" w14:paraId="3B593809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E534D0" w14:textId="69D4366C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2F6F44">
              <w:t>It is assumed that students and instructors have reliable internet access to use the LMS.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27DE3D" w14:textId="6410B922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2F6F44">
              <w:t xml:space="preserve">LMS platforms rely on internet connectivity </w:t>
            </w:r>
            <w:r>
              <w:t>to access content, submit assignments, and participate</w:t>
            </w:r>
            <w:r w:rsidRPr="002F6F44">
              <w:t xml:space="preserve"> in discussions. Without internet access, system functionality would be limited.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85995C" w14:textId="56118029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2F6F44">
              <w:t xml:space="preserve">Martin, F., Sun, T., &amp; </w:t>
            </w:r>
            <w:proofErr w:type="spellStart"/>
            <w:r w:rsidRPr="002F6F44">
              <w:t>Westine</w:t>
            </w:r>
            <w:proofErr w:type="spellEnd"/>
            <w:r w:rsidRPr="002F6F44">
              <w:t>, C. (2021).</w:t>
            </w:r>
          </w:p>
        </w:tc>
      </w:tr>
      <w:tr w:rsidR="00442C14" w:rsidRPr="00AC403D" w14:paraId="57CBAC4A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C79466" w14:textId="786E96A2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2F6F44">
              <w:t>It is assumed that users have basic computer literacy skills.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94F2CF" w14:textId="4595BAB7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2F6F44">
              <w:t>Effective use of an LMS requires users to navigate digital platforms, upload files, and interact with online learning tools.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33BC4D" w14:textId="1C28CDAF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2F6F44">
              <w:t xml:space="preserve">Kumar, J., &amp; </w:t>
            </w:r>
            <w:proofErr w:type="spellStart"/>
            <w:r w:rsidRPr="002F6F44">
              <w:t>Bervell</w:t>
            </w:r>
            <w:proofErr w:type="spellEnd"/>
            <w:r w:rsidRPr="002F6F44">
              <w:t>, B. (2022).</w:t>
            </w:r>
          </w:p>
        </w:tc>
      </w:tr>
    </w:tbl>
    <w:p w14:paraId="7A81C508" w14:textId="77777777" w:rsidR="00AC403D" w:rsidRPr="00AC403D" w:rsidRDefault="00AC403D" w:rsidP="00AC403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3B9D7650" w14:textId="6E531E10" w:rsidR="009402F3" w:rsidRDefault="00F82FF1" w:rsidP="00AC403D">
      <w:pPr>
        <w:pStyle w:val="Heading2"/>
      </w:pPr>
      <w:r w:rsidRPr="00AC403D">
        <w:t>Limitations</w:t>
      </w:r>
    </w:p>
    <w:p w14:paraId="05B53B62" w14:textId="77777777" w:rsidR="00AC403D" w:rsidRPr="00AC403D" w:rsidRDefault="00AC403D" w:rsidP="00AC403D"/>
    <w:tbl>
      <w:tblPr>
        <w:tblStyle w:val="a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3EA42FF7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D0B654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Limitation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EF7122" w14:textId="6C87B9DC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D3FD2A" w14:textId="36F66CBF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</w:t>
            </w:r>
            <w:r w:rsidR="006F4335">
              <w:rPr>
                <w:rFonts w:asciiTheme="majorHAnsi" w:hAnsiTheme="majorHAnsi" w:cstheme="majorHAnsi"/>
                <w:b/>
                <w:sz w:val="22"/>
                <w:szCs w:val="22"/>
              </w:rPr>
              <w:t>, APA format</w:t>
            </w:r>
          </w:p>
        </w:tc>
      </w:tr>
      <w:tr w:rsidR="00442C14" w:rsidRPr="00442C14" w14:paraId="24D87319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D0EC60" w14:textId="479F426E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EB745E">
              <w:t>The system may experience performance limitations during peak usage periods.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8E9F4" w14:textId="43C453FF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EB745E">
              <w:t>Large numbers of users accessing the system simultaneously may temporarily slow performance despite scalability efforts.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40FA1" w14:textId="5DD735E7" w:rsidR="00442C14" w:rsidRPr="00442C14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sv-SE"/>
              </w:rPr>
            </w:pPr>
            <w:r w:rsidRPr="00442C14">
              <w:rPr>
                <w:lang w:val="sv-SE"/>
              </w:rPr>
              <w:t>Denden, M., Tlili, A., &amp; Huang, R. (2022).</w:t>
            </w:r>
          </w:p>
        </w:tc>
      </w:tr>
      <w:tr w:rsidR="00442C14" w:rsidRPr="00AC403D" w14:paraId="7BE323C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C4573B" w14:textId="63AB4178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EB745E">
              <w:t xml:space="preserve">The system depends on internet connectivity, </w:t>
            </w:r>
            <w:r>
              <w:t>so users without reliable internet access may have difficulty</w:t>
            </w:r>
            <w:r w:rsidRPr="00EB745E">
              <w:t xml:space="preserve"> using the platform.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534168" w14:textId="22037DF6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EB745E">
              <w:t>Online learning environments require stable internet access for communication, assessments, and accessing course materials.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011DDB" w14:textId="7B040CB9" w:rsidR="00442C14" w:rsidRPr="00AC403D" w:rsidRDefault="00442C14" w:rsidP="00442C1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EB745E">
              <w:t xml:space="preserve">Martin, F., Sun, T., &amp; </w:t>
            </w:r>
            <w:proofErr w:type="spellStart"/>
            <w:r w:rsidRPr="00EB745E">
              <w:t>Westine</w:t>
            </w:r>
            <w:proofErr w:type="spellEnd"/>
            <w:r w:rsidRPr="00EB745E">
              <w:t>, C. (2021).</w:t>
            </w:r>
          </w:p>
        </w:tc>
      </w:tr>
    </w:tbl>
    <w:p w14:paraId="53DFDB70" w14:textId="77777777" w:rsidR="009402F3" w:rsidRDefault="009402F3" w:rsidP="00AC403D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</w:p>
    <w:p w14:paraId="17423A67" w14:textId="28D59374" w:rsidR="00442C14" w:rsidRPr="00442C14" w:rsidRDefault="00442C14" w:rsidP="00442C14">
      <w:pPr>
        <w:suppressAutoHyphens/>
        <w:spacing w:line="480" w:lineRule="auto"/>
        <w:contextualSpacing/>
        <w:jc w:val="center"/>
        <w:rPr>
          <w:rFonts w:asciiTheme="majorHAnsi" w:hAnsiTheme="majorHAnsi" w:cstheme="majorHAnsi"/>
          <w:b/>
          <w:bCs/>
          <w:sz w:val="22"/>
          <w:szCs w:val="22"/>
        </w:rPr>
      </w:pPr>
      <w:r w:rsidRPr="00442C14">
        <w:rPr>
          <w:rFonts w:asciiTheme="majorHAnsi" w:hAnsiTheme="majorHAnsi" w:cstheme="majorHAnsi"/>
          <w:b/>
          <w:bCs/>
          <w:sz w:val="22"/>
          <w:szCs w:val="22"/>
        </w:rPr>
        <w:t>References</w:t>
      </w:r>
    </w:p>
    <w:p w14:paraId="0F61C593" w14:textId="64519532" w:rsidR="00442C14" w:rsidRPr="00442C14" w:rsidRDefault="00442C14" w:rsidP="00442C14">
      <w:pPr>
        <w:suppressAutoHyphens/>
        <w:spacing w:line="480" w:lineRule="auto"/>
        <w:ind w:left="720" w:hanging="720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442C14">
        <w:rPr>
          <w:rFonts w:asciiTheme="majorHAnsi" w:hAnsiTheme="majorHAnsi" w:cstheme="majorHAnsi"/>
          <w:sz w:val="22"/>
          <w:szCs w:val="22"/>
          <w:lang w:val="sv-SE"/>
        </w:rPr>
        <w:t xml:space="preserve">Almarashdeh, I., Jaradat, G., Alsmadi, M., Alazzam, M., &amp; Alsmadi, A. (2021). </w:t>
      </w:r>
      <w:r w:rsidRPr="00442C14">
        <w:rPr>
          <w:rFonts w:asciiTheme="majorHAnsi" w:hAnsiTheme="majorHAnsi" w:cstheme="majorHAnsi"/>
          <w:sz w:val="22"/>
          <w:szCs w:val="22"/>
        </w:rPr>
        <w:t xml:space="preserve">Students’ perception of e-learning systems during the COVID-19 pandemic. </w:t>
      </w:r>
      <w:r w:rsidRPr="00442C14">
        <w:rPr>
          <w:rFonts w:asciiTheme="majorHAnsi" w:hAnsiTheme="majorHAnsi" w:cstheme="majorHAnsi"/>
          <w:i/>
          <w:iCs/>
          <w:sz w:val="22"/>
          <w:szCs w:val="22"/>
        </w:rPr>
        <w:t>Education and Information Technologies,</w:t>
      </w:r>
      <w:r w:rsidRPr="00442C14">
        <w:rPr>
          <w:rFonts w:asciiTheme="majorHAnsi" w:hAnsiTheme="majorHAnsi" w:cstheme="majorHAnsi"/>
          <w:sz w:val="22"/>
          <w:szCs w:val="22"/>
        </w:rPr>
        <w:t xml:space="preserve"> 26(3), 2737–2753.</w:t>
      </w:r>
    </w:p>
    <w:p w14:paraId="5B1E4E19" w14:textId="1630AC60" w:rsidR="00442C14" w:rsidRPr="00442C14" w:rsidRDefault="00442C14" w:rsidP="00442C14">
      <w:pPr>
        <w:suppressAutoHyphens/>
        <w:spacing w:line="480" w:lineRule="auto"/>
        <w:ind w:left="720" w:hanging="720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442C14">
        <w:rPr>
          <w:rFonts w:asciiTheme="majorHAnsi" w:hAnsiTheme="majorHAnsi" w:cstheme="majorHAnsi"/>
          <w:sz w:val="22"/>
          <w:szCs w:val="22"/>
          <w:lang w:val="sv-SE"/>
        </w:rPr>
        <w:t xml:space="preserve">Denden, M., Tlili, A., &amp; Huang, R. (2022). </w:t>
      </w:r>
      <w:r w:rsidRPr="00442C14">
        <w:rPr>
          <w:rFonts w:asciiTheme="majorHAnsi" w:hAnsiTheme="majorHAnsi" w:cstheme="majorHAnsi"/>
          <w:sz w:val="22"/>
          <w:szCs w:val="22"/>
        </w:rPr>
        <w:t xml:space="preserve">A systematic review of learning management systems in higher education. </w:t>
      </w:r>
      <w:r w:rsidRPr="00442C14">
        <w:rPr>
          <w:rFonts w:asciiTheme="majorHAnsi" w:hAnsiTheme="majorHAnsi" w:cstheme="majorHAnsi"/>
          <w:i/>
          <w:iCs/>
          <w:sz w:val="22"/>
          <w:szCs w:val="22"/>
        </w:rPr>
        <w:t>Computers and Education Open</w:t>
      </w:r>
      <w:r w:rsidRPr="00442C14">
        <w:rPr>
          <w:rFonts w:asciiTheme="majorHAnsi" w:hAnsiTheme="majorHAnsi" w:cstheme="majorHAnsi"/>
          <w:sz w:val="22"/>
          <w:szCs w:val="22"/>
        </w:rPr>
        <w:t>, 3, 100087.</w:t>
      </w:r>
    </w:p>
    <w:p w14:paraId="0744B614" w14:textId="18A53D63" w:rsidR="00442C14" w:rsidRPr="00442C14" w:rsidRDefault="00442C14" w:rsidP="00442C14">
      <w:pPr>
        <w:suppressAutoHyphens/>
        <w:spacing w:line="480" w:lineRule="auto"/>
        <w:ind w:left="720" w:hanging="720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442C14">
        <w:rPr>
          <w:rFonts w:asciiTheme="majorHAnsi" w:hAnsiTheme="majorHAnsi" w:cstheme="majorHAnsi"/>
          <w:sz w:val="22"/>
          <w:szCs w:val="22"/>
        </w:rPr>
        <w:t xml:space="preserve">Hashim, K., Al-Hadhrami, T., &amp; Al-Sabri, H. (2023). Cybersecurity practices in educational systems. </w:t>
      </w:r>
      <w:r w:rsidRPr="00442C14">
        <w:rPr>
          <w:rFonts w:asciiTheme="majorHAnsi" w:hAnsiTheme="majorHAnsi" w:cstheme="majorHAnsi"/>
          <w:i/>
          <w:iCs/>
          <w:sz w:val="22"/>
          <w:szCs w:val="22"/>
        </w:rPr>
        <w:t>Journal of Information Security</w:t>
      </w:r>
      <w:r w:rsidRPr="00442C14">
        <w:rPr>
          <w:rFonts w:asciiTheme="majorHAnsi" w:hAnsiTheme="majorHAnsi" w:cstheme="majorHAnsi"/>
          <w:sz w:val="22"/>
          <w:szCs w:val="22"/>
        </w:rPr>
        <w:t>, 14(2), 85–97.</w:t>
      </w:r>
    </w:p>
    <w:p w14:paraId="7BB6F06B" w14:textId="27879D2B" w:rsidR="00442C14" w:rsidRPr="00442C14" w:rsidRDefault="00442C14" w:rsidP="00442C14">
      <w:pPr>
        <w:suppressAutoHyphens/>
        <w:spacing w:line="480" w:lineRule="auto"/>
        <w:ind w:left="720" w:hanging="720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442C14">
        <w:rPr>
          <w:rFonts w:asciiTheme="majorHAnsi" w:hAnsiTheme="majorHAnsi" w:cstheme="majorHAnsi"/>
          <w:sz w:val="22"/>
          <w:szCs w:val="22"/>
        </w:rPr>
        <w:t xml:space="preserve">Kumar, J., &amp; </w:t>
      </w:r>
      <w:proofErr w:type="spellStart"/>
      <w:r w:rsidRPr="00442C14">
        <w:rPr>
          <w:rFonts w:asciiTheme="majorHAnsi" w:hAnsiTheme="majorHAnsi" w:cstheme="majorHAnsi"/>
          <w:sz w:val="22"/>
          <w:szCs w:val="22"/>
        </w:rPr>
        <w:t>Bervell</w:t>
      </w:r>
      <w:proofErr w:type="spellEnd"/>
      <w:r w:rsidRPr="00442C14">
        <w:rPr>
          <w:rFonts w:asciiTheme="majorHAnsi" w:hAnsiTheme="majorHAnsi" w:cstheme="majorHAnsi"/>
          <w:sz w:val="22"/>
          <w:szCs w:val="22"/>
        </w:rPr>
        <w:t xml:space="preserve">, B. (2022). Google Classroom for mobile learning in higher education: Modelling the initial perceptions of students. </w:t>
      </w:r>
      <w:r w:rsidRPr="00442C14">
        <w:rPr>
          <w:rFonts w:asciiTheme="majorHAnsi" w:hAnsiTheme="majorHAnsi" w:cstheme="majorHAnsi"/>
          <w:i/>
          <w:iCs/>
          <w:sz w:val="22"/>
          <w:szCs w:val="22"/>
        </w:rPr>
        <w:t>Education and Information Technologies</w:t>
      </w:r>
      <w:r w:rsidRPr="00442C14">
        <w:rPr>
          <w:rFonts w:asciiTheme="majorHAnsi" w:hAnsiTheme="majorHAnsi" w:cstheme="majorHAnsi"/>
          <w:sz w:val="22"/>
          <w:szCs w:val="22"/>
        </w:rPr>
        <w:t>, 27(1), 417–439.</w:t>
      </w:r>
    </w:p>
    <w:p w14:paraId="73F46DF9" w14:textId="34323A93" w:rsidR="00442C14" w:rsidRPr="00AC403D" w:rsidRDefault="00442C14" w:rsidP="00442C14">
      <w:pPr>
        <w:suppressAutoHyphens/>
        <w:spacing w:line="480" w:lineRule="auto"/>
        <w:ind w:left="720" w:hanging="720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442C14">
        <w:rPr>
          <w:rFonts w:asciiTheme="majorHAnsi" w:hAnsiTheme="majorHAnsi" w:cstheme="majorHAnsi"/>
          <w:sz w:val="22"/>
          <w:szCs w:val="22"/>
        </w:rPr>
        <w:t xml:space="preserve">Martin, F., Sun, T., &amp; </w:t>
      </w:r>
      <w:proofErr w:type="spellStart"/>
      <w:r w:rsidRPr="00442C14">
        <w:rPr>
          <w:rFonts w:asciiTheme="majorHAnsi" w:hAnsiTheme="majorHAnsi" w:cstheme="majorHAnsi"/>
          <w:sz w:val="22"/>
          <w:szCs w:val="22"/>
        </w:rPr>
        <w:t>Westine</w:t>
      </w:r>
      <w:proofErr w:type="spellEnd"/>
      <w:r w:rsidRPr="00442C14">
        <w:rPr>
          <w:rFonts w:asciiTheme="majorHAnsi" w:hAnsiTheme="majorHAnsi" w:cstheme="majorHAnsi"/>
          <w:sz w:val="22"/>
          <w:szCs w:val="22"/>
        </w:rPr>
        <w:t xml:space="preserve">, C. (2021). A systematic review of research on online teaching and learning from 2009 to 2018. </w:t>
      </w:r>
      <w:r w:rsidRPr="00442C14">
        <w:rPr>
          <w:rFonts w:asciiTheme="majorHAnsi" w:hAnsiTheme="majorHAnsi" w:cstheme="majorHAnsi"/>
          <w:i/>
          <w:iCs/>
          <w:sz w:val="22"/>
          <w:szCs w:val="22"/>
        </w:rPr>
        <w:t>Computers &amp; Education</w:t>
      </w:r>
      <w:r w:rsidRPr="00442C14">
        <w:rPr>
          <w:rFonts w:asciiTheme="majorHAnsi" w:hAnsiTheme="majorHAnsi" w:cstheme="majorHAnsi"/>
          <w:sz w:val="22"/>
          <w:szCs w:val="22"/>
        </w:rPr>
        <w:t>, 159, 104009.</w:t>
      </w:r>
    </w:p>
    <w:sectPr w:rsidR="00442C14" w:rsidRPr="00AC403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7CEC5" w14:textId="77777777" w:rsidR="00E42319" w:rsidRDefault="00E42319">
      <w:pPr>
        <w:spacing w:line="240" w:lineRule="auto"/>
      </w:pPr>
      <w:r>
        <w:separator/>
      </w:r>
    </w:p>
  </w:endnote>
  <w:endnote w:type="continuationSeparator" w:id="0">
    <w:p w14:paraId="58526525" w14:textId="77777777" w:rsidR="00E42319" w:rsidRDefault="00E423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E236" w14:textId="7D0B63A0" w:rsidR="009402F3" w:rsidRPr="00831D59" w:rsidRDefault="00F82FF1" w:rsidP="00831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  <w:sz w:val="22"/>
        <w:szCs w:val="22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F574E7">
      <w:rPr>
        <w:noProof/>
        <w:color w:val="000000"/>
        <w:sz w:val="22"/>
        <w:szCs w:val="22"/>
      </w:rPr>
      <w:t>1</w:t>
    </w:r>
    <w:r>
      <w:rPr>
        <w:color w:val="00000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F2D13" w14:textId="77777777" w:rsidR="00E42319" w:rsidRDefault="00E42319">
      <w:pPr>
        <w:spacing w:line="240" w:lineRule="auto"/>
      </w:pPr>
      <w:r>
        <w:separator/>
      </w:r>
    </w:p>
  </w:footnote>
  <w:footnote w:type="continuationSeparator" w:id="0">
    <w:p w14:paraId="691BC2E9" w14:textId="77777777" w:rsidR="00E42319" w:rsidRDefault="00E423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96B4F" w14:textId="04815B30" w:rsidR="009402F3" w:rsidRPr="004F3F11" w:rsidRDefault="004F3F11" w:rsidP="004F3F11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41F15A13" wp14:editId="63195BD3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2F3"/>
    <w:rsid w:val="000565EB"/>
    <w:rsid w:val="003D3B64"/>
    <w:rsid w:val="00442C14"/>
    <w:rsid w:val="004D4062"/>
    <w:rsid w:val="004E4BFF"/>
    <w:rsid w:val="004F3F11"/>
    <w:rsid w:val="005B43B4"/>
    <w:rsid w:val="006F4335"/>
    <w:rsid w:val="00831D59"/>
    <w:rsid w:val="009402F3"/>
    <w:rsid w:val="00AB002E"/>
    <w:rsid w:val="00AC403D"/>
    <w:rsid w:val="00D44C5C"/>
    <w:rsid w:val="00E42319"/>
    <w:rsid w:val="00F574E7"/>
    <w:rsid w:val="00F8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F7980"/>
  <w15:docId w15:val="{F8D53E15-9BC4-48BC-966B-8C75648A3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next w:val="Normal"/>
    <w:uiPriority w:val="9"/>
    <w:qFormat/>
    <w:rsid w:val="00AC403D"/>
    <w:pPr>
      <w:keepNext w:val="0"/>
      <w:keepLines w:val="0"/>
      <w:suppressAutoHyphens/>
      <w:spacing w:after="0" w:line="240" w:lineRule="auto"/>
      <w:contextualSpacing/>
      <w:jc w:val="center"/>
      <w:outlineLvl w:val="0"/>
    </w:pPr>
    <w:rPr>
      <w:rFonts w:asciiTheme="majorHAnsi" w:hAnsiTheme="majorHAnsi" w:cstheme="majorHAnsi"/>
      <w:b/>
      <w:sz w:val="24"/>
      <w:szCs w:val="24"/>
    </w:rPr>
  </w:style>
  <w:style w:type="paragraph" w:styleId="Heading2">
    <w:name w:val="heading 2"/>
    <w:basedOn w:val="Heading1"/>
    <w:next w:val="Normal"/>
    <w:uiPriority w:val="9"/>
    <w:unhideWhenUsed/>
    <w:qFormat/>
    <w:rsid w:val="00AC403D"/>
    <w:pPr>
      <w:jc w:val="left"/>
      <w:outlineLvl w:val="1"/>
    </w:pPr>
    <w:rPr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6D23E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0HG6gGpqrISqsJMuOekuxz3PA==">AMUW2mV1JliQ6kIe3OHyNvK76nBB9aABjer73nwRCxDTv1XhKCUCzdPLFu1FO+QyF1JC9OtWvQabxIQCLgjNIDv/wxIMhWh2mZ6CB+yzakJ48fYNmLtqk9pKsS7+KhYJRJxXMpQnJorg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Gentile, Amy</dc:creator>
  <cp:lastModifiedBy>Folio</cp:lastModifiedBy>
  <cp:revision>2</cp:revision>
  <dcterms:created xsi:type="dcterms:W3CDTF">2026-03-15T21:10:00Z</dcterms:created>
  <dcterms:modified xsi:type="dcterms:W3CDTF">2026-03-15T21:10:00Z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8359da74-2328-40d0-b35c-fb71903ad5ab</vt:lpwstr>
  </property>
</Properties>
</file>