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A2F5A"/>
          <w:sz w:val="56"/>
          <w:szCs w:val="56"/>
        </w:rPr>
        <w:t xml:space="preserve">ADK Evals &amp; Arize AI</w:t>
      </w:r>
    </w:p>
    <w:p>
      <w:pPr>
        <w:spacing w:after="80" w:before="0"/>
        <w:jc w:val="center"/>
      </w:pPr>
      <w:r>
        <w:rPr>
          <w:rFonts w:ascii="Arial" w:cs="Arial" w:eastAsia="Arial" w:hAnsi="Arial"/>
          <w:i/>
          <w:iCs/>
          <w:color w:val="5F5E5A"/>
          <w:sz w:val="26"/>
          <w:szCs w:val="26"/>
        </w:rPr>
        <w:t xml:space="preserve">A complete guide to evaluating Google ADK conversational agents</w:t>
      </w:r>
    </w:p>
    <w:p>
      <w:pPr>
        <w:spacing w:after="800" w:before="0"/>
        <w:jc w:val="center"/>
      </w:pPr>
      <w:r>
        <w:rPr>
          <w:rFonts w:ascii="Arial" w:cs="Arial" w:eastAsia="Arial" w:hAnsi="Arial"/>
          <w:color w:val="B0D1C7"/>
          <w:sz w:val="22"/>
          <w:szCs w:val="22"/>
        </w:rPr>
        <w:t xml:space="preserve">For engineers, QA teams, and product owners new to LLM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0"/>
        </w:tblCellMar>
      </w:tblPr>
      <w:tblGrid>
        <w:gridCol w:w="4560"/>
        <w:gridCol w:w="200"/>
        <w:gridCol w:w="4600"/>
      </w:tblGrid>
      <w:tr>
        <w:tc>
          <w:tcPr>
            <w:tcW w:type="dxa" w:w="4560"/>
            <w:tcBorders>
              <w:top w:val="single" w:color="534AB7" w:sz="4"/>
              <w:left w:val="single" w:color="534AB7" w:sz="4"/>
              <w:bottom w:val="single" w:color="534AB7" w:sz="4"/>
              <w:right w:val="single" w:color="534AB7" w:sz="4"/>
            </w:tcBorders>
            <w:shd w:fill="EEEDFE" w:val="clear"/>
            <w:tcMar>
              <w:top w:type="dxa" w:w="200"/>
              <w:left w:type="dxa" w:w="240"/>
              <w:bottom w:type="dxa" w:w="200"/>
              <w:right w:type="dxa" w:w="240"/>
            </w:tcMar>
          </w:tcPr>
          <w:p>
            <w:pPr>
              <w:spacing w:after="80" w:before="0"/>
            </w:pPr>
            <w:r>
              <w:rPr>
                <w:rFonts w:ascii="Arial" w:cs="Arial" w:eastAsia="Arial" w:hAnsi="Arial"/>
                <w:b/>
                <w:bCs/>
                <w:color w:val="3C3489"/>
                <w:sz w:val="28"/>
                <w:szCs w:val="28"/>
              </w:rPr>
              <w:t xml:space="preserve">🔬  ADK Evals</w:t>
            </w:r>
          </w:p>
          <w:p>
            <w:pPr>
              <w:spacing w:after="60" w:before="0"/>
            </w:pPr>
            <w:r>
              <w:rPr>
                <w:rFonts w:ascii="Arial" w:cs="Arial" w:eastAsia="Arial" w:hAnsi="Arial"/>
                <w:b/>
                <w:bCs/>
                <w:color w:val="534AB7"/>
                <w:sz w:val="20"/>
                <w:szCs w:val="20"/>
              </w:rPr>
              <w:t xml:space="preserve">Offline · Pre-production</w:t>
            </w:r>
          </w:p>
          <w:p>
            <w:pPr>
              <w:spacing w:after="0" w:before="0"/>
            </w:pPr>
            <w:r>
              <w:rPr>
                <w:rFonts w:ascii="Arial" w:cs="Arial" w:eastAsia="Arial" w:hAnsi="Arial"/>
                <w:color w:val="1A1A1A"/>
                <w:sz w:val="20"/>
                <w:szCs w:val="20"/>
              </w:rPr>
              <w:t xml:space="preserve">Generate test data, run through LLMs, apply evaluators, and produce quality metrics before any real user sees your agent.</w:t>
            </w:r>
          </w:p>
        </w:tc>
        <w:tc>
          <w:tcPr>
            <w:tcW w:type="dxa" w:w="200"/>
            <w:tcBorders>
              <w:top w:val="none" w:color="FFFFFF" w:sz="0"/>
              <w:left w:val="none" w:color="FFFFFF" w:sz="0"/>
              <w:bottom w:val="none" w:color="FFFFFF" w:sz="0"/>
              <w:right w:val="none" w:color="FFFFFF" w:sz="0"/>
            </w:tcBorders>
          </w:tcPr>
          <w:p/>
        </w:tc>
        <w:tc>
          <w:tcPr>
            <w:tcW w:type="dxa" w:w="4600"/>
            <w:tcBorders>
              <w:top w:val="single" w:color="0F6E56" w:sz="4"/>
              <w:left w:val="single" w:color="0F6E56" w:sz="4"/>
              <w:bottom w:val="single" w:color="0F6E56" w:sz="4"/>
              <w:right w:val="single" w:color="0F6E56" w:sz="4"/>
            </w:tcBorders>
            <w:shd w:fill="E1F5EE" w:val="clear"/>
            <w:tcMar>
              <w:top w:type="dxa" w:w="200"/>
              <w:left w:type="dxa" w:w="240"/>
              <w:bottom w:type="dxa" w:w="200"/>
              <w:right w:type="dxa" w:w="240"/>
            </w:tcMar>
          </w:tcPr>
          <w:p>
            <w:pPr>
              <w:spacing w:after="80" w:before="0"/>
            </w:pPr>
            <w:r>
              <w:rPr>
                <w:rFonts w:ascii="Arial" w:cs="Arial" w:eastAsia="Arial" w:hAnsi="Arial"/>
                <w:b/>
                <w:bCs/>
                <w:color w:val="085041"/>
                <w:sz w:val="28"/>
                <w:szCs w:val="28"/>
              </w:rPr>
              <w:t xml:space="preserve">📡  Arize AI</w:t>
            </w:r>
          </w:p>
          <w:p>
            <w:pPr>
              <w:spacing w:after="60" w:before="0"/>
            </w:pPr>
            <w:r>
              <w:rPr>
                <w:rFonts w:ascii="Arial" w:cs="Arial" w:eastAsia="Arial" w:hAnsi="Arial"/>
                <w:b/>
                <w:bCs/>
                <w:color w:val="0F6E56"/>
                <w:sz w:val="20"/>
                <w:szCs w:val="20"/>
              </w:rPr>
              <w:t xml:space="preserve">Runtime · Production</w:t>
            </w:r>
          </w:p>
          <w:p>
            <w:pPr>
              <w:spacing w:after="0" w:before="0"/>
            </w:pPr>
            <w:r>
              <w:rPr>
                <w:rFonts w:ascii="Arial" w:cs="Arial" w:eastAsia="Arial" w:hAnsi="Arial"/>
                <w:color w:val="1A1A1A"/>
                <w:sz w:val="20"/>
                <w:szCs w:val="20"/>
              </w:rPr>
              <w:t xml:space="preserve">Capture every real conversation trace, apply LLM-as-Judge and code evals automatically, and alert when quality drops.</w:t>
            </w:r>
          </w:p>
        </w:tc>
      </w:tr>
    </w:tbl>
    <w:p>
      <w:pPr>
        <w:spacing w:after="0" w:before="400"/>
      </w:pPr>
      <w:r>
        <w:t xml:space="preserve"/>
      </w:r>
    </w:p>
    <w:p>
      <w:pPr>
        <w:spacing w:after="0" w:before="0"/>
        <w:jc w:val="center"/>
      </w:pPr>
      <w:r>
        <w:rPr>
          <w:rFonts w:ascii="Arial" w:cs="Arial" w:eastAsia="Arial" w:hAnsi="Arial"/>
          <w:color w:val="D3D1C7"/>
          <w:sz w:val="18"/>
          <w:szCs w:val="18"/>
        </w:rPr>
        <w:t xml:space="preserve">June 2026  ·  Conversational AI Team</w:t>
      </w:r>
    </w:p>
    <w:p>
      <w:r>
        <w:br w:type="page"/>
      </w:r>
    </w:p>
    <w:p>
      <w:pPr>
        <w:spacing w:after="60" w:before="200"/>
      </w:pPr>
      <w:r>
        <w:rPr>
          <w:rFonts w:ascii="Arial" w:cs="Arial" w:eastAsia="Arial" w:hAnsi="Arial"/>
          <w:b/>
          <w:bCs/>
          <w:color w:val="534AB7"/>
          <w:spacing w:val="60"/>
          <w:sz w:val="18"/>
          <w:szCs w:val="18"/>
        </w:rPr>
        <w:t xml:space="preserve">CHAPTER 1</w:t>
      </w:r>
    </w:p>
    <w:p>
      <w:pPr>
        <w:pStyle w:val="Heading1"/>
        <w:spacing w:after="160" w:before="400"/>
      </w:pPr>
      <w:r>
        <w:rPr>
          <w:rFonts w:ascii="Arial" w:cs="Arial" w:eastAsia="Arial" w:hAnsi="Arial"/>
          <w:b/>
          <w:bCs/>
          <w:color w:val="1A2F5A"/>
          <w:sz w:val="36"/>
          <w:szCs w:val="36"/>
        </w:rPr>
        <w:t xml:space="preserve">What are evals and why do they matter?</w:t>
      </w:r>
    </w:p>
    <w:p>
      <w:pPr>
        <w:spacing w:after="120" w:before="0"/>
      </w:pPr>
      <w:r>
        <w:rPr>
          <w:rFonts w:ascii="Arial" w:cs="Arial" w:eastAsia="Arial" w:hAnsi="Arial"/>
          <w:color w:val="1A1A1A"/>
          <w:sz w:val="22"/>
          <w:szCs w:val="22"/>
        </w:rPr>
        <w:t xml:space="preserve">When you build a conversational AI agent — a booking assistant, customer-support bot, or knowledge Q&amp;A system — you cannot simply "run it and hope for the best." You need a repeatable, measurable way to verify that it is answering correctly, helpfully, and safely. That process is called evaluation, or evals.</w:t>
      </w:r>
    </w:p>
    <w:p>
      <w:pPr>
        <w:spacing w:after="0" w:before="80"/>
      </w:pPr>
      <w:r>
        <w:t xml:space="preserve"/>
      </w:r>
    </w:p>
    <w:p>
      <w:pPr>
        <w:pStyle w:val="Heading2"/>
        <w:spacing w:after="100" w:before="280"/>
      </w:pPr>
      <w:r>
        <w:rPr>
          <w:rFonts w:ascii="Arial" w:cs="Arial" w:eastAsia="Arial" w:hAnsi="Arial"/>
          <w:b/>
          <w:bCs/>
          <w:color w:val="534AB7"/>
          <w:sz w:val="28"/>
          <w:szCs w:val="28"/>
        </w:rPr>
        <w:t xml:space="preserve">The problem evals solve</w:t>
      </w:r>
    </w:p>
    <w:p>
      <w:pPr>
        <w:spacing w:after="120" w:before="0"/>
      </w:pPr>
      <w:r>
        <w:rPr>
          <w:rFonts w:ascii="Arial" w:cs="Arial" w:eastAsia="Arial" w:hAnsi="Arial"/>
          <w:color w:val="1A1A1A"/>
          <w:sz w:val="22"/>
          <w:szCs w:val="22"/>
        </w:rPr>
        <w:t xml:space="preserve">Traditional software tests are binary: a function either returns the right value or it does not. LLM-based agents are fundamentally different. The same question can produce dozens of valid phrasings, and whether an answer is good depends on context, completeness, tone, and accuracy — none of which collapse neatly into a pass/fail check.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60"/>
        <w:gridCol w:w="4600"/>
      </w:tblGrid>
      <w:tr>
        <w:tc>
          <w:tcPr>
            <w:tcW w:type="dxa" w:w="4600"/>
            <w:tcBorders>
              <w:top w:val="single" w:color="D3D1C7" w:sz="4"/>
              <w:left w:val="single" w:color="D3D1C7" w:sz="4"/>
              <w:bottom w:val="single" w:color="D3D1C7" w:sz="4"/>
              <w:right w:val="single" w:color="D3D1C7" w:sz="4"/>
            </w:tcBorders>
            <w:shd w:fill="EAF3DE" w:val="clear"/>
            <w:tcMar>
              <w:top w:type="dxa" w:w="120"/>
              <w:left w:type="dxa" w:w="140"/>
              <w:bottom w:type="dxa" w:w="120"/>
              <w:right w:type="dxa" w:w="140"/>
            </w:tcMar>
          </w:tcPr>
          <w:p>
            <w:pPr>
              <w:spacing w:after="60" w:before="0"/>
            </w:pPr>
            <w:r>
              <w:rPr>
                <w:rFonts w:ascii="Arial" w:cs="Arial" w:eastAsia="Arial" w:hAnsi="Arial"/>
                <w:b/>
                <w:bCs/>
                <w:color w:val="1A1A1A"/>
                <w:sz w:val="22"/>
                <w:szCs w:val="22"/>
              </w:rPr>
              <w:t xml:space="preserve">✅  Traditional software test</w:t>
            </w:r>
          </w:p>
          <w:p>
            <w:pPr>
              <w:spacing w:after="0" w:before="0"/>
            </w:pPr>
            <w:r>
              <w:rPr>
                <w:rFonts w:ascii="Arial" w:cs="Arial" w:eastAsia="Arial" w:hAnsi="Arial"/>
                <w:color w:val="5F5E5A"/>
                <w:sz w:val="20"/>
                <w:szCs w:val="20"/>
              </w:rPr>
              <w:t xml:space="preserve">User clicks "Cancel order #101" → database row deleted → pass or fail. Deterministic, binary, reproducible every time.</w:t>
            </w:r>
          </w:p>
        </w:tc>
        <w:tc>
          <w:tcPr>
            <w:tcW w:type="dxa" w:w="160"/>
            <w:tcBorders>
              <w:top w:val="none" w:color="FFFFFF" w:sz="0"/>
              <w:left w:val="none" w:color="FFFFFF" w:sz="0"/>
              <w:bottom w:val="none" w:color="FFFFFF" w:sz="0"/>
              <w:right w:val="none" w:color="FFFFFF" w:sz="0"/>
            </w:tcBorders>
          </w:tcPr>
          <w:p/>
        </w:tc>
        <w:tc>
          <w:tcPr>
            <w:tcW w:type="dxa" w:w="4600"/>
            <w:tcBorders>
              <w:top w:val="single" w:color="D3D1C7" w:sz="4"/>
              <w:left w:val="single" w:color="D3D1C7" w:sz="4"/>
              <w:bottom w:val="single" w:color="D3D1C7" w:sz="4"/>
              <w:right w:val="single" w:color="D3D1C7" w:sz="4"/>
            </w:tcBorders>
            <w:shd w:fill="FAEEDA" w:val="clear"/>
            <w:tcMar>
              <w:top w:type="dxa" w:w="120"/>
              <w:left w:type="dxa" w:w="140"/>
              <w:bottom w:type="dxa" w:w="120"/>
              <w:right w:type="dxa" w:w="140"/>
            </w:tcMar>
          </w:tcPr>
          <w:p>
            <w:pPr>
              <w:spacing w:after="60" w:before="0"/>
            </w:pPr>
            <w:r>
              <w:rPr>
                <w:rFonts w:ascii="Arial" w:cs="Arial" w:eastAsia="Arial" w:hAnsi="Arial"/>
                <w:b/>
                <w:bCs/>
                <w:color w:val="1A1A1A"/>
                <w:sz w:val="22"/>
                <w:szCs w:val="22"/>
              </w:rPr>
              <w:t xml:space="preserve">⚡  LLM agent challenge</w:t>
            </w:r>
          </w:p>
          <w:p>
            <w:pPr>
              <w:spacing w:after="0" w:before="0"/>
            </w:pPr>
            <w:r>
              <w:rPr>
                <w:rFonts w:ascii="Arial" w:cs="Arial" w:eastAsia="Arial" w:hAnsi="Arial"/>
                <w:color w:val="5F5E5A"/>
                <w:sz w:val="20"/>
                <w:szCs w:val="20"/>
              </w:rPr>
              <w:t xml:space="preserve">User says "I want to cancel something I bought" → agent must understand intent, find the order, ask for confirmation, then cancel. Each step has quality dimensions that are not binary.</w:t>
            </w:r>
          </w:p>
        </w:tc>
      </w:tr>
    </w:tbl>
    <w:p>
      <w:pPr>
        <w:spacing w:after="0" w:before="120"/>
      </w:pPr>
      <w:r>
        <w:t xml:space="preserve"/>
      </w:r>
    </w:p>
    <w:p>
      <w:pPr>
        <w:pStyle w:val="Heading2"/>
        <w:spacing w:after="100" w:before="280"/>
      </w:pPr>
      <w:r>
        <w:rPr>
          <w:rFonts w:ascii="Arial" w:cs="Arial" w:eastAsia="Arial" w:hAnsi="Arial"/>
          <w:b/>
          <w:bCs/>
          <w:color w:val="534AB7"/>
          <w:sz w:val="28"/>
          <w:szCs w:val="28"/>
        </w:rPr>
        <w:t xml:space="preserve">The two tools covered in this guide</w:t>
      </w:r>
    </w:p>
    <w:p>
      <w:pPr>
        <w:spacing w:after="120" w:before="0"/>
      </w:pPr>
      <w:r>
        <w:rPr>
          <w:rFonts w:ascii="Arial" w:cs="Arial" w:eastAsia="Arial" w:hAnsi="Arial"/>
          <w:color w:val="1A1A1A"/>
          <w:sz w:val="22"/>
          <w:szCs w:val="22"/>
        </w:rPr>
        <w:t xml:space="preserve">This guide covers two complementary tools that together give you complete quality coverage across the full lifecycle of an AI agent: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2200"/>
        <w:gridCol w:w="2000"/>
        <w:gridCol w:w="2400"/>
        <w:gridCol w:w="2760"/>
      </w:tblGrid>
      <w:tr>
        <w:trPr>
          <w:tblHeader/>
        </w:trPr>
        <w:tc>
          <w:tcPr>
            <w:tcW w:type="dxa" w:w="220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Tool</w:t>
            </w:r>
          </w:p>
        </w:tc>
        <w:tc>
          <w:tcPr>
            <w:tcW w:type="dxa" w:w="200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When it runs</w:t>
            </w:r>
          </w:p>
        </w:tc>
        <w:tc>
          <w:tcPr>
            <w:tcW w:type="dxa" w:w="240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Data source</w:t>
            </w:r>
          </w:p>
        </w:tc>
        <w:tc>
          <w:tcPr>
            <w:tcW w:type="dxa" w:w="276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Primary job</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ADK Evals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Before deployment (offline)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Synthetic or curated test sets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Catch problems before users see them</w:t>
            </w:r>
          </w:p>
        </w:tc>
      </w:tr>
      <w:tr>
        <w:tc>
          <w:tcPr>
            <w:tcW w:type="dxa" w:w="22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Arize AI</w:t>
            </w:r>
          </w:p>
        </w:tc>
        <w:tc>
          <w:tcPr>
            <w:tcW w:type="dxa" w:w="20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In production (runtime)</w:t>
            </w:r>
          </w:p>
        </w:tc>
        <w:tc>
          <w:tcPr>
            <w:tcW w:type="dxa" w:w="24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Real user conversations</w:t>
            </w:r>
          </w:p>
        </w:tc>
        <w:tc>
          <w:tcPr>
            <w:tcW w:type="dxa" w:w="276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Monitor quality continuously after launch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none" w:color="FFFFFF" w:sz="0"/>
              <w:left w:val="single" w:color="E6F1FB" w:sz="6"/>
              <w:bottom w:val="none" w:color="FFFFFF" w:sz="0"/>
              <w:right w:val="none" w:color="FFFFFF" w:sz="0"/>
            </w:tcBorders>
            <w:shd w:fill="E6F1FB" w:val="clear"/>
            <w:tcMar>
              <w:top w:type="dxa" w:w="100"/>
              <w:left w:type="dxa" w:w="160"/>
              <w:bottom w:type="dxa" w:w="100"/>
              <w:right w:type="dxa" w:w="160"/>
            </w:tcMar>
          </w:tcPr>
          <w:p>
            <w:pPr>
              <w:spacing w:after="40" w:before="0"/>
            </w:pPr>
            <w:r>
              <w:rPr>
                <w:rFonts w:ascii="Arial" w:cs="Arial" w:eastAsia="Arial" w:hAnsi="Arial"/>
                <w:b/>
                <w:bCs/>
                <w:color w:val="185FA5"/>
                <w:spacing w:val="40"/>
                <w:sz w:val="18"/>
                <w:szCs w:val="18"/>
              </w:rPr>
              <w:t xml:space="preserve">ANALOGY</w:t>
            </w:r>
          </w:p>
          <w:p>
            <w:pPr>
              <w:spacing w:after="0" w:before="0"/>
            </w:pPr>
            <w:r>
              <w:rPr>
                <w:rFonts w:ascii="Arial" w:cs="Arial" w:eastAsia="Arial" w:hAnsi="Arial"/>
                <w:color w:val="1A1A1A"/>
                <w:sz w:val="20"/>
                <w:szCs w:val="20"/>
              </w:rPr>
              <w:t xml:space="preserve">Think of ADK Evals as the crash-test lab that certifies a car before it leaves the factory. Arize AI is the telemetry system that monitors the car's health while real drivers are on the road. You need both — the lab cannot replicate every road condition, and the road telemetry alone is too late to prevent the first incident.</w:t>
            </w:r>
          </w:p>
        </w:tc>
      </w:tr>
    </w:tbl>
    <w:p>
      <w:pPr>
        <w:spacing w:after="0" w:before="80"/>
      </w:pPr>
      <w:r>
        <w:t xml:space="preserve"/>
      </w:r>
    </w:p>
    <w:p>
      <w:pPr>
        <w:pStyle w:val="Heading2"/>
        <w:spacing w:after="100" w:before="280"/>
      </w:pPr>
      <w:r>
        <w:rPr>
          <w:rFonts w:ascii="Arial" w:cs="Arial" w:eastAsia="Arial" w:hAnsi="Arial"/>
          <w:b/>
          <w:bCs/>
          <w:color w:val="534AB7"/>
          <w:sz w:val="28"/>
          <w:szCs w:val="28"/>
        </w:rPr>
        <w:t xml:space="preserve">How they work together: the feedback loop</w:t>
      </w:r>
    </w:p>
    <w:p>
      <w:pPr>
        <w:spacing w:after="120" w:before="0"/>
      </w:pPr>
      <w:r>
        <w:rPr>
          <w:rFonts w:ascii="Arial" w:cs="Arial" w:eastAsia="Arial" w:hAnsi="Arial"/>
          <w:color w:val="1A1A1A"/>
          <w:sz w:val="22"/>
          <w:szCs w:val="22"/>
        </w:rPr>
        <w:t xml:space="preserve">The real power comes from connecting the two tools. Bugs discovered by Arize in production become new test cases in ADK Evals, so every real-world failure strengthens your pre-production test suite permanently.</w:t>
      </w:r>
    </w:p>
    <w:p>
      <w:pPr>
        <w:spacing w:after="0" w:before="80"/>
      </w:pPr>
      <w:r>
        <w:t xml:space="preserve"/>
      </w:r>
    </w:p>
    <w:p>
      <w:pPr>
        <w:spacing w:after="120" w:before="0"/>
      </w:pPr>
      <w:r>
        <w:rPr>
          <w:rFonts w:ascii="Arial" w:cs="Arial" w:eastAsia="Arial" w:hAnsi="Arial"/>
          <w:color w:val="1A1A1A"/>
          <w:sz w:val="22"/>
          <w:szCs w:val="22"/>
        </w:rPr>
        <w:t xml:space="preserve">Develop → ADK Evals gate → Deploy → Arize monitors → Failures export → Back into ADK Evals → Stronger test suite</w:t>
      </w:r>
    </w:p>
    <w:p>
      <w:pPr>
        <w:spacing w:after="0" w:before="80"/>
      </w:pPr>
      <w:r>
        <w:t xml:space="preserve"/>
      </w:r>
    </w:p>
    <w:p>
      <w:pPr>
        <w:pStyle w:val="Heading2"/>
        <w:spacing w:after="100" w:before="280"/>
      </w:pPr>
      <w:r>
        <w:rPr>
          <w:rFonts w:ascii="Arial" w:cs="Arial" w:eastAsia="Arial" w:hAnsi="Arial"/>
          <w:b/>
          <w:bCs/>
          <w:color w:val="534AB7"/>
          <w:sz w:val="28"/>
          <w:szCs w:val="28"/>
        </w:rPr>
        <w:t xml:space="preserve">Who is this guide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60"/>
        <w:gridCol w:w="4600"/>
      </w:tblGrid>
      <w:tr>
        <w:tc>
          <w:tcPr>
            <w:tcW w:type="dxa" w:w="4600"/>
            <w:tcBorders>
              <w:top w:val="single" w:color="D3D1C7" w:sz="4"/>
              <w:left w:val="single" w:color="D3D1C7" w:sz="4"/>
              <w:bottom w:val="single" w:color="D3D1C7" w:sz="4"/>
              <w:right w:val="single" w:color="D3D1C7" w:sz="4"/>
            </w:tcBorders>
            <w:shd w:fill="EEEDFE" w:val="clear"/>
            <w:tcMar>
              <w:top w:type="dxa" w:w="120"/>
              <w:left w:type="dxa" w:w="140"/>
              <w:bottom w:type="dxa" w:w="120"/>
              <w:right w:type="dxa" w:w="140"/>
            </w:tcMar>
          </w:tcPr>
          <w:p>
            <w:pPr>
              <w:spacing w:after="60" w:before="0"/>
            </w:pPr>
            <w:r>
              <w:rPr>
                <w:rFonts w:ascii="Arial" w:cs="Arial" w:eastAsia="Arial" w:hAnsi="Arial"/>
                <w:b/>
                <w:bCs/>
                <w:color w:val="1A1A1A"/>
                <w:sz w:val="22"/>
                <w:szCs w:val="22"/>
              </w:rPr>
              <w:t xml:space="preserve">🧑‍💻  AI / backend engineers</w:t>
            </w:r>
          </w:p>
          <w:p>
            <w:pPr>
              <w:spacing w:after="0" w:before="0"/>
            </w:pPr>
            <w:r>
              <w:rPr>
                <w:rFonts w:ascii="Arial" w:cs="Arial" w:eastAsia="Arial" w:hAnsi="Arial"/>
                <w:color w:val="5F5E5A"/>
                <w:sz w:val="20"/>
                <w:szCs w:val="20"/>
              </w:rPr>
              <w:t xml:space="preserve">Building Google ADK agents who want to add quality measurement from day one. No prior eval experience needed.</w:t>
            </w:r>
          </w:p>
        </w:tc>
        <w:tc>
          <w:tcPr>
            <w:tcW w:type="dxa" w:w="160"/>
            <w:tcBorders>
              <w:top w:val="none" w:color="FFFFFF" w:sz="0"/>
              <w:left w:val="none" w:color="FFFFFF" w:sz="0"/>
              <w:bottom w:val="none" w:color="FFFFFF" w:sz="0"/>
              <w:right w:val="none" w:color="FFFFFF" w:sz="0"/>
            </w:tcBorders>
          </w:tcPr>
          <w:p/>
        </w:tc>
        <w:tc>
          <w:tcPr>
            <w:tcW w:type="dxa" w:w="4600"/>
            <w:tcBorders>
              <w:top w:val="single" w:color="D3D1C7" w:sz="4"/>
              <w:left w:val="single" w:color="D3D1C7" w:sz="4"/>
              <w:bottom w:val="single" w:color="D3D1C7" w:sz="4"/>
              <w:right w:val="single" w:color="D3D1C7" w:sz="4"/>
            </w:tcBorders>
            <w:shd w:fill="E1F5EE" w:val="clear"/>
            <w:tcMar>
              <w:top w:type="dxa" w:w="120"/>
              <w:left w:type="dxa" w:w="140"/>
              <w:bottom w:type="dxa" w:w="120"/>
              <w:right w:type="dxa" w:w="140"/>
            </w:tcMar>
          </w:tcPr>
          <w:p>
            <w:pPr>
              <w:spacing w:after="60" w:before="0"/>
            </w:pPr>
            <w:r>
              <w:rPr>
                <w:rFonts w:ascii="Arial" w:cs="Arial" w:eastAsia="Arial" w:hAnsi="Arial"/>
                <w:b/>
                <w:bCs/>
                <w:color w:val="1A1A1A"/>
                <w:sz w:val="22"/>
                <w:szCs w:val="22"/>
              </w:rPr>
              <w:t xml:space="preserve">🧪  QA / test engineers</w:t>
            </w:r>
          </w:p>
          <w:p>
            <w:pPr>
              <w:spacing w:after="0" w:before="0"/>
            </w:pPr>
            <w:r>
              <w:rPr>
                <w:rFonts w:ascii="Arial" w:cs="Arial" w:eastAsia="Arial" w:hAnsi="Arial"/>
                <w:color w:val="5F5E5A"/>
                <w:sz w:val="20"/>
                <w:szCs w:val="20"/>
              </w:rPr>
              <w:t xml:space="preserve">Expanding test coverage beyond integration tests to cover the quality of LLM-generated responses.</w:t>
            </w:r>
          </w:p>
        </w:tc>
      </w:tr>
      <w:tr>
        <w:tc>
          <w:tcPr>
            <w:tcW w:type="dxa" w:w="4600"/>
            <w:tcBorders>
              <w:top w:val="single" w:color="D3D1C7" w:sz="4"/>
              <w:left w:val="single" w:color="D3D1C7" w:sz="4"/>
              <w:bottom w:val="single" w:color="D3D1C7" w:sz="4"/>
              <w:right w:val="single" w:color="D3D1C7" w:sz="4"/>
            </w:tcBorders>
            <w:shd w:fill="FAEEDA" w:val="clear"/>
            <w:tcMar>
              <w:top w:type="dxa" w:w="120"/>
              <w:left w:type="dxa" w:w="140"/>
              <w:bottom w:type="dxa" w:w="120"/>
              <w:right w:type="dxa" w:w="140"/>
            </w:tcMar>
          </w:tcPr>
          <w:p>
            <w:pPr>
              <w:spacing w:after="60" w:before="0"/>
            </w:pPr>
            <w:r>
              <w:rPr>
                <w:rFonts w:ascii="Arial" w:cs="Arial" w:eastAsia="Arial" w:hAnsi="Arial"/>
                <w:b/>
                <w:bCs/>
                <w:color w:val="1A1A1A"/>
                <w:sz w:val="22"/>
                <w:szCs w:val="22"/>
              </w:rPr>
              <w:t xml:space="preserve">📦  Product owners</w:t>
            </w:r>
          </w:p>
          <w:p>
            <w:pPr>
              <w:spacing w:after="0" w:before="0"/>
            </w:pPr>
            <w:r>
              <w:rPr>
                <w:rFonts w:ascii="Arial" w:cs="Arial" w:eastAsia="Arial" w:hAnsi="Arial"/>
                <w:color w:val="5F5E5A"/>
                <w:sz w:val="20"/>
                <w:szCs w:val="20"/>
              </w:rPr>
              <w:t xml:space="preserve">Wanting to understand how quality is measured and gated, and how to interpret the metrics your team reports.</w:t>
            </w:r>
          </w:p>
        </w:tc>
        <w:tc>
          <w:tcPr>
            <w:tcW w:type="dxa" w:w="160"/>
            <w:tcBorders>
              <w:top w:val="none" w:color="FFFFFF" w:sz="0"/>
              <w:left w:val="none" w:color="FFFFFF" w:sz="0"/>
              <w:bottom w:val="none" w:color="FFFFFF" w:sz="0"/>
              <w:right w:val="none" w:color="FFFFFF" w:sz="0"/>
            </w:tcBorders>
          </w:tcPr>
          <w:p/>
        </w:tc>
        <w:tc>
          <w:tcPr>
            <w:tcW w:type="dxa" w:w="4600"/>
            <w:tcBorders>
              <w:top w:val="single" w:color="D3D1C7" w:sz="4"/>
              <w:left w:val="single" w:color="D3D1C7" w:sz="4"/>
              <w:bottom w:val="single" w:color="D3D1C7" w:sz="4"/>
              <w:right w:val="single" w:color="D3D1C7" w:sz="4"/>
            </w:tcBorders>
            <w:shd w:fill="F1EFE8" w:val="clear"/>
            <w:tcMar>
              <w:top w:type="dxa" w:w="120"/>
              <w:left w:type="dxa" w:w="140"/>
              <w:bottom w:type="dxa" w:w="120"/>
              <w:right w:type="dxa" w:w="140"/>
            </w:tcMar>
          </w:tcPr>
          <w:p>
            <w:pPr>
              <w:spacing w:after="60" w:before="0"/>
            </w:pPr>
            <w:r>
              <w:rPr>
                <w:rFonts w:ascii="Arial" w:cs="Arial" w:eastAsia="Arial" w:hAnsi="Arial"/>
                <w:b/>
                <w:bCs/>
                <w:color w:val="1A1A1A"/>
                <w:sz w:val="22"/>
                <w:szCs w:val="22"/>
              </w:rPr>
              <w:t xml:space="preserve">🔒  ML platform teams</w:t>
            </w:r>
          </w:p>
          <w:p>
            <w:pPr>
              <w:spacing w:after="0" w:before="0"/>
            </w:pPr>
            <w:r>
              <w:rPr>
                <w:rFonts w:ascii="Arial" w:cs="Arial" w:eastAsia="Arial" w:hAnsi="Arial"/>
                <w:color w:val="5F5E5A"/>
                <w:sz w:val="20"/>
                <w:szCs w:val="20"/>
              </w:rPr>
              <w:t xml:space="preserve">Setting up shared eval infrastructure that multiple agent teams can use with consistent KPI definitions.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none" w:color="FFFFFF" w:sz="0"/>
              <w:left w:val="single" w:color="E6F1FB" w:sz="6"/>
              <w:bottom w:val="none" w:color="FFFFFF" w:sz="0"/>
              <w:right w:val="none" w:color="FFFFFF" w:sz="0"/>
            </w:tcBorders>
            <w:shd w:fill="E6F1FB" w:val="clear"/>
            <w:tcMar>
              <w:top w:type="dxa" w:w="100"/>
              <w:left w:type="dxa" w:w="160"/>
              <w:bottom w:type="dxa" w:w="100"/>
              <w:right w:type="dxa" w:w="160"/>
            </w:tcMar>
          </w:tcPr>
          <w:p>
            <w:pPr>
              <w:spacing w:after="40" w:before="0"/>
            </w:pPr>
            <w:r>
              <w:rPr>
                <w:rFonts w:ascii="Arial" w:cs="Arial" w:eastAsia="Arial" w:hAnsi="Arial"/>
                <w:b/>
                <w:bCs/>
                <w:color w:val="185FA5"/>
                <w:spacing w:val="40"/>
                <w:sz w:val="18"/>
                <w:szCs w:val="18"/>
              </w:rPr>
              <w:t xml:space="preserve">NO PRIOR KNOWLEDGE NEEDED</w:t>
            </w:r>
          </w:p>
          <w:p>
            <w:pPr>
              <w:spacing w:after="0" w:before="0"/>
            </w:pPr>
            <w:r>
              <w:rPr>
                <w:rFonts w:ascii="Arial" w:cs="Arial" w:eastAsia="Arial" w:hAnsi="Arial"/>
                <w:color w:val="1A1A1A"/>
                <w:sz w:val="20"/>
                <w:szCs w:val="20"/>
              </w:rPr>
              <w:t xml:space="preserve">This guide assumes you know what a conversational AI agent is, but nothing else. Every technical term is explained when it is first used, with a concrete example from a booking agent scenario that runs through all five chapters.</w:t>
            </w:r>
          </w:p>
        </w:tc>
      </w:tr>
    </w:tbl>
    <w:p>
      <w:r>
        <w:br w:type="page"/>
      </w:r>
    </w:p>
    <w:p>
      <w:pPr>
        <w:spacing w:after="60" w:before="200"/>
      </w:pPr>
      <w:r>
        <w:rPr>
          <w:rFonts w:ascii="Arial" w:cs="Arial" w:eastAsia="Arial" w:hAnsi="Arial"/>
          <w:b/>
          <w:bCs/>
          <w:color w:val="534AB7"/>
          <w:spacing w:val="60"/>
          <w:sz w:val="18"/>
          <w:szCs w:val="18"/>
        </w:rPr>
        <w:t xml:space="preserve">CHAPTER 2</w:t>
      </w:r>
    </w:p>
    <w:p>
      <w:pPr>
        <w:pStyle w:val="Heading1"/>
        <w:spacing w:after="160" w:before="400"/>
      </w:pPr>
      <w:r>
        <w:rPr>
          <w:rFonts w:ascii="Arial" w:cs="Arial" w:eastAsia="Arial" w:hAnsi="Arial"/>
          <w:b/>
          <w:bCs/>
          <w:color w:val="1A2F5A"/>
          <w:sz w:val="36"/>
          <w:szCs w:val="36"/>
        </w:rPr>
        <w:t xml:space="preserve">ADK Evals: offline quality testing</w:t>
      </w:r>
    </w:p>
    <w:p>
      <w:pPr>
        <w:spacing w:after="120" w:before="0"/>
      </w:pPr>
      <w:r>
        <w:rPr>
          <w:rFonts w:ascii="Arial" w:cs="Arial" w:eastAsia="Arial" w:hAnsi="Arial"/>
          <w:color w:val="1A1A1A"/>
          <w:sz w:val="22"/>
          <w:szCs w:val="22"/>
        </w:rPr>
        <w:t xml:space="preserve">ADK Evals is an internal pipeline that automates the process of testing your agent before it reaches real users. It generates test conversations, runs them through your model, scores the responses, and aggregates results into KPI metrics — all without manual review of individual outputs.</w:t>
      </w:r>
    </w:p>
    <w:p>
      <w:pPr>
        <w:spacing w:after="0" w:before="80"/>
      </w:pPr>
      <w:r>
        <w:t xml:space="preserve"/>
      </w:r>
    </w:p>
    <w:p>
      <w:pPr>
        <w:pStyle w:val="Heading2"/>
        <w:spacing w:after="100" w:before="280"/>
      </w:pPr>
      <w:r>
        <w:rPr>
          <w:rFonts w:ascii="Arial" w:cs="Arial" w:eastAsia="Arial" w:hAnsi="Arial"/>
          <w:b/>
          <w:bCs/>
          <w:color w:val="534AB7"/>
          <w:sz w:val="28"/>
          <w:szCs w:val="28"/>
        </w:rPr>
        <w:t xml:space="preserve">The four-step pipeline</w:t>
      </w:r>
    </w:p>
    <w:p>
      <w:pPr>
        <w:spacing w:after="120" w:before="0"/>
      </w:pPr>
      <w:r>
        <w:rPr>
          <w:rFonts w:ascii="Arial" w:cs="Arial" w:eastAsia="Arial" w:hAnsi="Arial"/>
          <w:color w:val="1A1A1A"/>
          <w:sz w:val="22"/>
          <w:szCs w:val="22"/>
        </w:rPr>
        <w:t xml:space="preserve">Every ADK Evals run follows four steps in sequence. Understanding each step helps you design better tests and interpret results correctly.</w:t>
      </w:r>
    </w:p>
    <w:p>
      <w:pPr>
        <w:spacing w:after="0" w:before="80"/>
      </w:pPr>
      <w:r>
        <w:t xml:space="preserve"/>
      </w:r>
    </w:p>
    <w:p>
      <w:pPr>
        <w:pStyle w:val="Heading3"/>
        <w:spacing w:after="80" w:before="200"/>
      </w:pPr>
      <w:r>
        <w:rPr>
          <w:rFonts w:ascii="Arial" w:cs="Arial" w:eastAsia="Arial" w:hAnsi="Arial"/>
          <w:b/>
          <w:bCs/>
          <w:color w:val="0F6E56"/>
          <w:sz w:val="24"/>
          <w:szCs w:val="24"/>
        </w:rPr>
        <w:t xml:space="preserve">Step 1 — Generate test data</w:t>
      </w:r>
    </w:p>
    <w:p>
      <w:pPr>
        <w:spacing w:after="120" w:before="0"/>
      </w:pPr>
      <w:r>
        <w:rPr>
          <w:rFonts w:ascii="Arial" w:cs="Arial" w:eastAsia="Arial" w:hAnsi="Arial"/>
          <w:color w:val="1A1A1A"/>
          <w:sz w:val="22"/>
          <w:szCs w:val="22"/>
        </w:rPr>
        <w:t xml:space="preserve">The pipeline creates a dataset of test cases. Each case consists of an input (what the user says or does) and an optional expected output — called a "golden answer" — that represents a perfect response. For ADK conversational agents, inputs are typically multi-turn conversation snippets that simulate realistic user behaviour.</w:t>
      </w:r>
    </w:p>
    <w:p>
      <w:pPr>
        <w:spacing w:after="0" w:before="80"/>
      </w:pPr>
      <w:r>
        <w:t xml:space="preserve"/>
      </w:r>
    </w:p>
    <w:p>
      <w:pPr>
        <w:spacing w:after="120" w:before="0"/>
      </w:pPr>
      <w:r>
        <w:rPr>
          <w:rFonts w:ascii="Arial" w:cs="Arial" w:eastAsia="Arial" w:hAnsi="Arial"/>
          <w:color w:val="1A1A1A"/>
          <w:sz w:val="22"/>
          <w:szCs w:val="22"/>
        </w:rPr>
        <w:t xml:space="preserve">Test data can come from three sources:</w:t>
      </w:r>
    </w:p>
    <w:p>
      <w:pPr>
        <w:pStyle w:val="ListParagraph"/>
        <w:numPr>
          <w:ilvl w:val="0"/>
          <w:numId w:val="2"/>
        </w:numPr>
        <w:spacing w:after="60" w:before="0"/>
      </w:pPr>
      <w:r>
        <w:rPr>
          <w:rFonts w:ascii="Arial" w:cs="Arial" w:eastAsia="Arial" w:hAnsi="Arial"/>
          <w:color w:val="1A1A1A"/>
          <w:sz w:val="22"/>
          <w:szCs w:val="22"/>
        </w:rPr>
        <w:t xml:space="preserve">Synthetic generation: the tool creates inputs from prompt templates and intent taxonomies you define.</w:t>
      </w:r>
    </w:p>
    <w:p>
      <w:pPr>
        <w:pStyle w:val="ListParagraph"/>
        <w:numPr>
          <w:ilvl w:val="0"/>
          <w:numId w:val="2"/>
        </w:numPr>
        <w:spacing w:after="60" w:before="0"/>
      </w:pPr>
      <w:r>
        <w:rPr>
          <w:rFonts w:ascii="Arial" w:cs="Arial" w:eastAsia="Arial" w:hAnsi="Arial"/>
          <w:color w:val="1A1A1A"/>
          <w:sz w:val="22"/>
          <w:szCs w:val="22"/>
        </w:rPr>
        <w:t xml:space="preserve">Curated golden sets: hand-written cases that cover your most critical user journeys and known edge cases.</w:t>
      </w:r>
    </w:p>
    <w:p>
      <w:pPr>
        <w:pStyle w:val="ListParagraph"/>
        <w:numPr>
          <w:ilvl w:val="0"/>
          <w:numId w:val="2"/>
        </w:numPr>
        <w:spacing w:after="60" w:before="0"/>
      </w:pPr>
      <w:r>
        <w:rPr>
          <w:rFonts w:ascii="Arial" w:cs="Arial" w:eastAsia="Arial" w:hAnsi="Arial"/>
          <w:color w:val="1A1A1A"/>
          <w:sz w:val="22"/>
          <w:szCs w:val="22"/>
        </w:rPr>
        <w:t xml:space="preserve">Production exports: real conversations (anonymised) exported from Arize AI after the agent is live — the most realistic source.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none" w:color="FFFFFF" w:sz="0"/>
              <w:left w:val="single" w:color="EEEDFE" w:sz="6"/>
              <w:bottom w:val="none" w:color="FFFFFF" w:sz="0"/>
              <w:right w:val="none" w:color="FFFFFF" w:sz="0"/>
            </w:tcBorders>
            <w:shd w:fill="EEEDFE" w:val="clear"/>
            <w:tcMar>
              <w:top w:type="dxa" w:w="100"/>
              <w:left w:type="dxa" w:w="160"/>
              <w:bottom w:type="dxa" w:w="100"/>
              <w:right w:type="dxa" w:w="160"/>
            </w:tcMar>
          </w:tcPr>
          <w:p>
            <w:pPr>
              <w:spacing w:after="40" w:before="0"/>
            </w:pPr>
            <w:r>
              <w:rPr>
                <w:rFonts w:ascii="Arial" w:cs="Arial" w:eastAsia="Arial" w:hAnsi="Arial"/>
                <w:b/>
                <w:bCs/>
                <w:color w:val="3C3489"/>
                <w:spacing w:val="40"/>
                <w:sz w:val="18"/>
                <w:szCs w:val="18"/>
              </w:rPr>
              <w:t xml:space="preserve">BOOKING AGENT EXAMPLE</w:t>
            </w:r>
          </w:p>
          <w:p>
            <w:pPr>
              <w:spacing w:after="0" w:before="0"/>
            </w:pPr>
            <w:r>
              <w:rPr>
                <w:rFonts w:ascii="Arial" w:cs="Arial" w:eastAsia="Arial" w:hAnsi="Arial"/>
                <w:color w:val="1A1A1A"/>
                <w:sz w:val="20"/>
                <w:szCs w:val="20"/>
              </w:rPr>
              <w:t xml:space="preserve">For a booking agent, your golden set might include: "Book me a flight to London next Friday morning" (intent: book flight), "Cancel booking #9201" (intent: cancel), "What is your refund policy?" (intent: FAQ), and "I want a morning flight but only if it's under £200" (intent: conditional booking). Each case has a hand-written ideal response attached.</w:t>
            </w:r>
          </w:p>
        </w:tc>
      </w:tr>
    </w:tbl>
    <w:p>
      <w:pPr>
        <w:spacing w:after="0" w:before="80"/>
      </w:pPr>
      <w:r>
        <w:t xml:space="preserve"/>
      </w:r>
    </w:p>
    <w:p>
      <w:pPr>
        <w:pStyle w:val="Heading3"/>
        <w:spacing w:after="80" w:before="200"/>
      </w:pPr>
      <w:r>
        <w:rPr>
          <w:rFonts w:ascii="Arial" w:cs="Arial" w:eastAsia="Arial" w:hAnsi="Arial"/>
          <w:b/>
          <w:bCs/>
          <w:color w:val="0F6E56"/>
          <w:sz w:val="24"/>
          <w:szCs w:val="24"/>
        </w:rPr>
        <w:t xml:space="preserve">Step 2 — Process through the LLM</w:t>
      </w:r>
    </w:p>
    <w:p>
      <w:pPr>
        <w:spacing w:after="120" w:before="0"/>
      </w:pPr>
      <w:r>
        <w:rPr>
          <w:rFonts w:ascii="Arial" w:cs="Arial" w:eastAsia="Arial" w:hAnsi="Arial"/>
          <w:color w:val="1A1A1A"/>
          <w:sz w:val="22"/>
          <w:szCs w:val="22"/>
        </w:rPr>
        <w:t xml:space="preserve">Each test input is sent to your agent in batch. The pipeline collects the full agent response — not just the final text, but also every tool call the agent made (e.g. calling a search API), intermediate reasoning steps if using chain-of-thought, token counts, and latency. This gives evaluators full context, not just the surface answer.</w:t>
      </w:r>
    </w:p>
    <w:p>
      <w:pPr>
        <w:spacing w:after="0" w:before="80"/>
      </w:pPr>
      <w:r>
        <w:t xml:space="preserve"/>
      </w:r>
    </w:p>
    <w:p>
      <w:pPr>
        <w:pStyle w:val="Heading3"/>
        <w:spacing w:after="80" w:before="200"/>
      </w:pPr>
      <w:r>
        <w:rPr>
          <w:rFonts w:ascii="Arial" w:cs="Arial" w:eastAsia="Arial" w:hAnsi="Arial"/>
          <w:b/>
          <w:bCs/>
          <w:color w:val="0F6E56"/>
          <w:sz w:val="24"/>
          <w:szCs w:val="24"/>
        </w:rPr>
        <w:t xml:space="preserve">Step 3 — Apply evaluators</w:t>
      </w:r>
    </w:p>
    <w:p>
      <w:pPr>
        <w:spacing w:after="120" w:before="0"/>
      </w:pPr>
      <w:r>
        <w:rPr>
          <w:rFonts w:ascii="Arial" w:cs="Arial" w:eastAsia="Arial" w:hAnsi="Arial"/>
          <w:color w:val="1A1A1A"/>
          <w:sz w:val="22"/>
          <w:szCs w:val="22"/>
        </w:rPr>
        <w:t xml:space="preserve">One or more evaluators score each collected response. ADK Evals supports three evaluator types, which you can mix and match:</w:t>
      </w:r>
    </w:p>
    <w:p>
      <w:pPr>
        <w:spacing w:after="0" w:before="80"/>
      </w:pPr>
      <w:r>
        <w:t xml:space="preserve"/>
      </w:r>
    </w:p>
    <w:p>
      <w:pPr>
        <w:pStyle w:val="Heading3"/>
        <w:spacing w:after="80" w:before="200"/>
      </w:pPr>
      <w:r>
        <w:rPr>
          <w:rFonts w:ascii="Arial" w:cs="Arial" w:eastAsia="Arial" w:hAnsi="Arial"/>
          <w:b/>
          <w:bCs/>
          <w:color w:val="0F6E56"/>
          <w:sz w:val="24"/>
          <w:szCs w:val="24"/>
        </w:rPr>
        <w:t xml:space="preserve">Evaluator type 1 — LLM-as-Judge</w:t>
      </w:r>
    </w:p>
    <w:p>
      <w:pPr>
        <w:spacing w:after="120" w:before="0"/>
      </w:pPr>
      <w:r>
        <w:rPr>
          <w:rFonts w:ascii="Arial" w:cs="Arial" w:eastAsia="Arial" w:hAnsi="Arial"/>
          <w:color w:val="1A1A1A"/>
          <w:sz w:val="22"/>
          <w:szCs w:val="22"/>
        </w:rPr>
        <w:t xml:space="preserve">A more capable LLM reads the agent's response and scores it against a rubric you write. This is ideal for open-ended quality dimensions that cannot be checked deterministically — helpfulness, groundedness, tone, or whether the answer actually resolves the user's intent.</w:t>
      </w:r>
    </w:p>
    <w:p>
      <w:pPr>
        <w:spacing w:after="0" w:before="80"/>
      </w:pPr>
      <w:r>
        <w:t xml:space="preserve"/>
      </w:r>
    </w:p>
    <w:p>
      <w:pPr>
        <w:spacing w:after="120" w:before="0"/>
      </w:pPr>
      <w:r>
        <w:rPr>
          <w:rFonts w:ascii="Arial" w:cs="Arial" w:eastAsia="Arial" w:hAnsi="Arial"/>
          <w:color w:val="1A1A1A"/>
          <w:sz w:val="22"/>
          <w:szCs w:val="22"/>
        </w:rPr>
        <w:t xml:space="preserve">You provide a judge prompt template with two required placeholders: {{input}} (the user's message) and {{output}} (the agent's response). The judge returns a structured score — typically 1 to 5 — plus a short explanation.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BBBBBB" w:sz="4"/>
              <w:left w:val="single" w:color="BBBBBB" w:sz="4"/>
              <w:bottom w:val="single" w:color="BBBBBB" w:sz="4"/>
              <w:right w:val="single" w:color="BBBBBB" w:sz="4"/>
            </w:tcBorders>
            <w:shd w:fill="F5F4F0" w:val="clear"/>
            <w:tcMar>
              <w:top w:type="dxa" w:w="120"/>
              <w:left w:type="dxa" w:w="180"/>
              <w:bottom w:type="dxa" w:w="120"/>
              <w:right w:type="dxa" w:w="180"/>
            </w:tcMar>
          </w:tcPr>
          <w:p>
            <w:pPr>
              <w:spacing w:after="20" w:before="0"/>
            </w:pPr>
            <w:r>
              <w:rPr>
                <w:rFonts w:ascii="Courier New" w:cs="Courier New" w:eastAsia="Courier New" w:hAnsi="Courier New"/>
                <w:color w:val="2A2A2A"/>
                <w:sz w:val="18"/>
                <w:szCs w:val="18"/>
              </w:rPr>
              <w:t xml:space="preserve"># Example LLM-as-Judge prompt for a booking agent</w:t>
            </w:r>
          </w:p>
          <w:p>
            <w:pPr>
              <w:spacing w:after="20" w:before="0"/>
            </w:pPr>
            <w:r>
              <w:rPr>
                <w:rFonts w:ascii="Courier New" w:cs="Courier New" w:eastAsia="Courier New" w:hAnsi="Courier New"/>
                <w:color w:val="2A2A2A"/>
                <w:sz w:val="18"/>
                <w:szCs w:val="18"/>
              </w:rPr>
              <w:t xml:space="preserve"/>
            </w:r>
          </w:p>
          <w:p>
            <w:pPr>
              <w:spacing w:after="20" w:before="0"/>
            </w:pPr>
            <w:r>
              <w:rPr>
                <w:rFonts w:ascii="Courier New" w:cs="Courier New" w:eastAsia="Courier New" w:hAnsi="Courier New"/>
                <w:color w:val="2A2A2A"/>
                <w:sz w:val="18"/>
                <w:szCs w:val="18"/>
              </w:rPr>
              <w:t xml:space="preserve">You are an expert evaluator for a travel booking AI assistant.</w:t>
            </w:r>
          </w:p>
          <w:p>
            <w:pPr>
              <w:spacing w:after="20" w:before="0"/>
            </w:pPr>
            <w:r>
              <w:rPr>
                <w:rFonts w:ascii="Courier New" w:cs="Courier New" w:eastAsia="Courier New" w:hAnsi="Courier New"/>
                <w:color w:val="2A2A2A"/>
                <w:sz w:val="18"/>
                <w:szCs w:val="18"/>
              </w:rPr>
              <w:t xml:space="preserve"/>
            </w:r>
          </w:p>
          <w:p>
            <w:pPr>
              <w:spacing w:after="20" w:before="0"/>
            </w:pPr>
            <w:r>
              <w:rPr>
                <w:rFonts w:ascii="Courier New" w:cs="Courier New" w:eastAsia="Courier New" w:hAnsi="Courier New"/>
                <w:color w:val="2A2A2A"/>
                <w:sz w:val="18"/>
                <w:szCs w:val="18"/>
              </w:rPr>
              <w:t xml:space="preserve">User message: {{input}}</w:t>
            </w:r>
          </w:p>
          <w:p>
            <w:pPr>
              <w:spacing w:after="20" w:before="0"/>
            </w:pPr>
            <w:r>
              <w:rPr>
                <w:rFonts w:ascii="Courier New" w:cs="Courier New" w:eastAsia="Courier New" w:hAnsi="Courier New"/>
                <w:color w:val="2A2A2A"/>
                <w:sz w:val="18"/>
                <w:szCs w:val="18"/>
              </w:rPr>
              <w:t xml:space="preserve">Agent response: {{output}}</w:t>
            </w:r>
          </w:p>
          <w:p>
            <w:pPr>
              <w:spacing w:after="20" w:before="0"/>
            </w:pPr>
            <w:r>
              <w:rPr>
                <w:rFonts w:ascii="Courier New" w:cs="Courier New" w:eastAsia="Courier New" w:hAnsi="Courier New"/>
                <w:color w:val="2A2A2A"/>
                <w:sz w:val="18"/>
                <w:szCs w:val="18"/>
              </w:rPr>
              <w:t xml:space="preserve"/>
            </w:r>
          </w:p>
          <w:p>
            <w:pPr>
              <w:spacing w:after="20" w:before="0"/>
            </w:pPr>
            <w:r>
              <w:rPr>
                <w:rFonts w:ascii="Courier New" w:cs="Courier New" w:eastAsia="Courier New" w:hAnsi="Courier New"/>
                <w:color w:val="2A2A2A"/>
                <w:sz w:val="18"/>
                <w:szCs w:val="18"/>
              </w:rPr>
              <w:t xml:space="preserve">Score the response from 1 to 5 based on how well it resolves</w:t>
            </w:r>
          </w:p>
          <w:p>
            <w:pPr>
              <w:spacing w:after="20" w:before="0"/>
            </w:pPr>
            <w:r>
              <w:rPr>
                <w:rFonts w:ascii="Courier New" w:cs="Courier New" w:eastAsia="Courier New" w:hAnsi="Courier New"/>
                <w:color w:val="2A2A2A"/>
                <w:sz w:val="18"/>
                <w:szCs w:val="18"/>
              </w:rPr>
              <w:t xml:space="preserve">the user's booking intent:</w:t>
            </w:r>
          </w:p>
          <w:p>
            <w:pPr>
              <w:spacing w:after="20" w:before="0"/>
            </w:pPr>
            <w:r>
              <w:rPr>
                <w:rFonts w:ascii="Courier New" w:cs="Courier New" w:eastAsia="Courier New" w:hAnsi="Courier New"/>
                <w:color w:val="2A2A2A"/>
                <w:sz w:val="18"/>
                <w:szCs w:val="18"/>
              </w:rPr>
              <w:t xml:space="preserve"/>
            </w:r>
          </w:p>
          <w:p>
            <w:pPr>
              <w:spacing w:after="20" w:before="0"/>
            </w:pPr>
            <w:r>
              <w:rPr>
                <w:rFonts w:ascii="Courier New" w:cs="Courier New" w:eastAsia="Courier New" w:hAnsi="Courier New"/>
                <w:color w:val="2A2A2A"/>
                <w:sz w:val="18"/>
                <w:szCs w:val="18"/>
              </w:rPr>
              <w:t xml:space="preserve">  5 = Fully resolves the intent. Includes all required details</w:t>
            </w:r>
          </w:p>
          <w:p>
            <w:pPr>
              <w:spacing w:after="20" w:before="0"/>
            </w:pPr>
            <w:r>
              <w:rPr>
                <w:rFonts w:ascii="Courier New" w:cs="Courier New" w:eastAsia="Courier New" w:hAnsi="Courier New"/>
                <w:color w:val="2A2A2A"/>
                <w:sz w:val="18"/>
                <w:szCs w:val="18"/>
              </w:rPr>
              <w:t xml:space="preserve">      (destination, date, price, booking confirmation).</w:t>
            </w:r>
          </w:p>
          <w:p>
            <w:pPr>
              <w:spacing w:after="20" w:before="0"/>
            </w:pPr>
            <w:r>
              <w:rPr>
                <w:rFonts w:ascii="Courier New" w:cs="Courier New" w:eastAsia="Courier New" w:hAnsi="Courier New"/>
                <w:color w:val="2A2A2A"/>
                <w:sz w:val="18"/>
                <w:szCs w:val="18"/>
              </w:rPr>
              <w:t xml:space="preserve">  4 = Mostly resolves. Minor details missing (e.g. no price shown).</w:t>
            </w:r>
          </w:p>
          <w:p>
            <w:pPr>
              <w:spacing w:after="20" w:before="0"/>
            </w:pPr>
            <w:r>
              <w:rPr>
                <w:rFonts w:ascii="Courier New" w:cs="Courier New" w:eastAsia="Courier New" w:hAnsi="Courier New"/>
                <w:color w:val="2A2A2A"/>
                <w:sz w:val="18"/>
                <w:szCs w:val="18"/>
              </w:rPr>
              <w:t xml:space="preserve">  3 = Partially resolves. User would need a follow-up question.</w:t>
            </w:r>
          </w:p>
          <w:p>
            <w:pPr>
              <w:spacing w:after="20" w:before="0"/>
            </w:pPr>
            <w:r>
              <w:rPr>
                <w:rFonts w:ascii="Courier New" w:cs="Courier New" w:eastAsia="Courier New" w:hAnsi="Courier New"/>
                <w:color w:val="2A2A2A"/>
                <w:sz w:val="18"/>
                <w:szCs w:val="18"/>
              </w:rPr>
              <w:t xml:space="preserve">  2 = Attempted but gave incorrect or incomplete information.</w:t>
            </w:r>
          </w:p>
          <w:p>
            <w:pPr>
              <w:spacing w:after="20" w:before="0"/>
            </w:pPr>
            <w:r>
              <w:rPr>
                <w:rFonts w:ascii="Courier New" w:cs="Courier New" w:eastAsia="Courier New" w:hAnsi="Courier New"/>
                <w:color w:val="2A2A2A"/>
                <w:sz w:val="18"/>
                <w:szCs w:val="18"/>
              </w:rPr>
              <w:t xml:space="preserve">  1 = Off-topic, refused, or caused confusion.</w:t>
            </w:r>
          </w:p>
          <w:p>
            <w:pPr>
              <w:spacing w:after="20" w:before="0"/>
            </w:pPr>
            <w:r>
              <w:rPr>
                <w:rFonts w:ascii="Courier New" w:cs="Courier New" w:eastAsia="Courier New" w:hAnsi="Courier New"/>
                <w:color w:val="2A2A2A"/>
                <w:sz w:val="18"/>
                <w:szCs w:val="18"/>
              </w:rPr>
              <w:t xml:space="preserve"/>
            </w:r>
          </w:p>
          <w:p>
            <w:pPr>
              <w:spacing w:after="20" w:before="0"/>
            </w:pPr>
            <w:r>
              <w:rPr>
                <w:rFonts w:ascii="Courier New" w:cs="Courier New" w:eastAsia="Courier New" w:hAnsi="Courier New"/>
                <w:color w:val="2A2A2A"/>
                <w:sz w:val="18"/>
                <w:szCs w:val="18"/>
              </w:rPr>
              <w:t xml:space="preserve">Return ONLY valid JSON: {"score": N, "reason": "one sentence"}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60"/>
        <w:gridCol w:w="4600"/>
      </w:tblGrid>
      <w:tr>
        <w:tc>
          <w:tcPr>
            <w:tcW w:type="dxa" w:w="4600"/>
            <w:tcBorders>
              <w:top w:val="single" w:color="D3D1C7" w:sz="4"/>
              <w:left w:val="single" w:color="D3D1C7" w:sz="4"/>
              <w:bottom w:val="single" w:color="D3D1C7" w:sz="4"/>
              <w:right w:val="single" w:color="D3D1C7" w:sz="4"/>
            </w:tcBorders>
            <w:shd w:fill="EAF3DE" w:val="clear"/>
            <w:tcMar>
              <w:top w:type="dxa" w:w="120"/>
              <w:left w:type="dxa" w:w="140"/>
              <w:bottom w:type="dxa" w:w="120"/>
              <w:right w:type="dxa" w:w="140"/>
            </w:tcMar>
          </w:tcPr>
          <w:p>
            <w:pPr>
              <w:spacing w:after="60" w:before="0"/>
            </w:pPr>
            <w:r>
              <w:rPr>
                <w:rFonts w:ascii="Arial" w:cs="Arial" w:eastAsia="Arial" w:hAnsi="Arial"/>
                <w:b/>
                <w:bCs/>
                <w:color w:val="1A1A1A"/>
                <w:sz w:val="22"/>
                <w:szCs w:val="22"/>
              </w:rPr>
              <w:t xml:space="preserve">Score 5 — ideal response</w:t>
            </w:r>
          </w:p>
          <w:p>
            <w:pPr>
              <w:spacing w:after="0" w:before="0"/>
            </w:pPr>
            <w:r>
              <w:rPr>
                <w:rFonts w:ascii="Arial" w:cs="Arial" w:eastAsia="Arial" w:hAnsi="Arial"/>
                <w:color w:val="5F5E5A"/>
                <w:sz w:val="20"/>
                <w:szCs w:val="20"/>
              </w:rPr>
              <w:t xml:space="preserve">Input: "Book me a flight to Paris July 10th, morning." Output: "I found 2 morning flights: Air France 7:45am £189, British Airways 9:10am £215. Shall I book Air France?" → Fully resolves, options + prices provided.</w:t>
            </w:r>
          </w:p>
        </w:tc>
        <w:tc>
          <w:tcPr>
            <w:tcW w:type="dxa" w:w="160"/>
            <w:tcBorders>
              <w:top w:val="none" w:color="FFFFFF" w:sz="0"/>
              <w:left w:val="none" w:color="FFFFFF" w:sz="0"/>
              <w:bottom w:val="none" w:color="FFFFFF" w:sz="0"/>
              <w:right w:val="none" w:color="FFFFFF" w:sz="0"/>
            </w:tcBorders>
          </w:tcPr>
          <w:p/>
        </w:tc>
        <w:tc>
          <w:tcPr>
            <w:tcW w:type="dxa" w:w="4600"/>
            <w:tcBorders>
              <w:top w:val="single" w:color="D3D1C7" w:sz="4"/>
              <w:left w:val="single" w:color="D3D1C7" w:sz="4"/>
              <w:bottom w:val="single" w:color="D3D1C7" w:sz="4"/>
              <w:right w:val="single" w:color="D3D1C7" w:sz="4"/>
            </w:tcBorders>
            <w:shd w:fill="FCEBEB" w:val="clear"/>
            <w:tcMar>
              <w:top w:type="dxa" w:w="120"/>
              <w:left w:type="dxa" w:w="140"/>
              <w:bottom w:type="dxa" w:w="120"/>
              <w:right w:type="dxa" w:w="140"/>
            </w:tcMar>
          </w:tcPr>
          <w:p>
            <w:pPr>
              <w:spacing w:after="60" w:before="0"/>
            </w:pPr>
            <w:r>
              <w:rPr>
                <w:rFonts w:ascii="Arial" w:cs="Arial" w:eastAsia="Arial" w:hAnsi="Arial"/>
                <w:b/>
                <w:bCs/>
                <w:color w:val="1A1A1A"/>
                <w:sz w:val="22"/>
                <w:szCs w:val="22"/>
              </w:rPr>
              <w:t xml:space="preserve">Score 2 — poor response</w:t>
            </w:r>
          </w:p>
          <w:p>
            <w:pPr>
              <w:spacing w:after="0" w:before="0"/>
            </w:pPr>
            <w:r>
              <w:rPr>
                <w:rFonts w:ascii="Arial" w:cs="Arial" w:eastAsia="Arial" w:hAnsi="Arial"/>
                <w:color w:val="5F5E5A"/>
                <w:sz w:val="20"/>
                <w:szCs w:val="20"/>
              </w:rPr>
              <w:t xml:space="preserve">Input: "Book me a flight to Paris July 10th, morning." Output: "Sure! I can help with flights. Where would you like to go?" → Agent failed to retain the destination and date. User must repeat themselves.</w:t>
            </w:r>
          </w:p>
        </w:tc>
      </w:tr>
    </w:tbl>
    <w:p>
      <w:pPr>
        <w:spacing w:after="0" w:before="80"/>
      </w:pPr>
      <w:r>
        <w:t xml:space="preserve"/>
      </w:r>
    </w:p>
    <w:p>
      <w:pPr>
        <w:pStyle w:val="Heading3"/>
        <w:spacing w:after="80" w:before="200"/>
      </w:pPr>
      <w:r>
        <w:rPr>
          <w:rFonts w:ascii="Arial" w:cs="Arial" w:eastAsia="Arial" w:hAnsi="Arial"/>
          <w:b/>
          <w:bCs/>
          <w:color w:val="0F6E56"/>
          <w:sz w:val="24"/>
          <w:szCs w:val="24"/>
        </w:rPr>
        <w:t xml:space="preserve">Evaluator type 2 — Code eval</w:t>
      </w:r>
    </w:p>
    <w:p>
      <w:pPr>
        <w:spacing w:after="120" w:before="0"/>
      </w:pPr>
      <w:r>
        <w:rPr>
          <w:rFonts w:ascii="Arial" w:cs="Arial" w:eastAsia="Arial" w:hAnsi="Arial"/>
          <w:color w:val="1A1A1A"/>
          <w:sz w:val="22"/>
          <w:szCs w:val="22"/>
        </w:rPr>
        <w:t xml:space="preserve">A Python function runs against the agent's output and returns True (pass) or False (fail). Best for structured, deterministic checks: required fields present, date formats valid, tool called with correct parameters, routing to the right sub-agent. No LLM cost. Instant. 100% reproducible.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BBBBBB" w:sz="4"/>
              <w:left w:val="single" w:color="BBBBBB" w:sz="4"/>
              <w:bottom w:val="single" w:color="BBBBBB" w:sz="4"/>
              <w:right w:val="single" w:color="BBBBBB" w:sz="4"/>
            </w:tcBorders>
            <w:shd w:fill="F5F4F0" w:val="clear"/>
            <w:tcMar>
              <w:top w:type="dxa" w:w="120"/>
              <w:left w:type="dxa" w:w="180"/>
              <w:bottom w:type="dxa" w:w="120"/>
              <w:right w:type="dxa" w:w="180"/>
            </w:tcMar>
          </w:tcPr>
          <w:p>
            <w:pPr>
              <w:spacing w:after="20" w:before="0"/>
            </w:pPr>
            <w:r>
              <w:rPr>
                <w:rFonts w:ascii="Courier New" w:cs="Courier New" w:eastAsia="Courier New" w:hAnsi="Courier New"/>
                <w:color w:val="2A2A2A"/>
                <w:sz w:val="18"/>
                <w:szCs w:val="18"/>
              </w:rPr>
              <w:t xml:space="preserve">def check_booking_response(output: dict) -&gt; bool:</w:t>
            </w:r>
          </w:p>
          <w:p>
            <w:pPr>
              <w:spacing w:after="20" w:before="0"/>
            </w:pPr>
            <w:r>
              <w:rPr>
                <w:rFonts w:ascii="Courier New" w:cs="Courier New" w:eastAsia="Courier New" w:hAnsi="Courier New"/>
                <w:color w:val="2A2A2A"/>
                <w:sz w:val="18"/>
                <w:szCs w:val="18"/>
              </w:rPr>
              <w:t xml:space="preserve">    """</w:t>
            </w:r>
          </w:p>
          <w:p>
            <w:pPr>
              <w:spacing w:after="20" w:before="0"/>
            </w:pPr>
            <w:r>
              <w:rPr>
                <w:rFonts w:ascii="Courier New" w:cs="Courier New" w:eastAsia="Courier New" w:hAnsi="Courier New"/>
                <w:color w:val="2A2A2A"/>
                <w:sz w:val="18"/>
                <w:szCs w:val="18"/>
              </w:rPr>
              <w:t xml:space="preserve">    Verify that the agent's booking response contains all required fields.</w:t>
            </w:r>
          </w:p>
          <w:p>
            <w:pPr>
              <w:spacing w:after="20" w:before="0"/>
            </w:pPr>
            <w:r>
              <w:rPr>
                <w:rFonts w:ascii="Courier New" w:cs="Courier New" w:eastAsia="Courier New" w:hAnsi="Courier New"/>
                <w:color w:val="2A2A2A"/>
                <w:sz w:val="18"/>
                <w:szCs w:val="18"/>
              </w:rPr>
              <w:t xml:space="preserve">    Runs on every test case with zero LLM cost.</w:t>
            </w:r>
          </w:p>
          <w:p>
            <w:pPr>
              <w:spacing w:after="20" w:before="0"/>
            </w:pPr>
            <w:r>
              <w:rPr>
                <w:rFonts w:ascii="Courier New" w:cs="Courier New" w:eastAsia="Courier New" w:hAnsi="Courier New"/>
                <w:color w:val="2A2A2A"/>
                <w:sz w:val="18"/>
                <w:szCs w:val="18"/>
              </w:rPr>
              <w:t xml:space="preserve">    """</w:t>
            </w:r>
          </w:p>
          <w:p>
            <w:pPr>
              <w:spacing w:after="20" w:before="0"/>
            </w:pPr>
            <w:r>
              <w:rPr>
                <w:rFonts w:ascii="Courier New" w:cs="Courier New" w:eastAsia="Courier New" w:hAnsi="Courier New"/>
                <w:color w:val="2A2A2A"/>
                <w:sz w:val="18"/>
                <w:szCs w:val="18"/>
              </w:rPr>
              <w:t xml:space="preserve">    required_fields = ["destination", "travel_date", "flight_options", "booking_id"]</w:t>
            </w:r>
          </w:p>
          <w:p>
            <w:pPr>
              <w:spacing w:after="20" w:before="0"/>
            </w:pPr>
            <w:r>
              <w:rPr>
                <w:rFonts w:ascii="Courier New" w:cs="Courier New" w:eastAsia="Courier New" w:hAnsi="Courier New"/>
                <w:color w:val="2A2A2A"/>
                <w:sz w:val="18"/>
                <w:szCs w:val="18"/>
              </w:rPr>
              <w:t xml:space="preserve">    </w:t>
            </w:r>
          </w:p>
          <w:p>
            <w:pPr>
              <w:spacing w:after="20" w:before="0"/>
            </w:pPr>
            <w:r>
              <w:rPr>
                <w:rFonts w:ascii="Courier New" w:cs="Courier New" w:eastAsia="Courier New" w:hAnsi="Courier New"/>
                <w:color w:val="2A2A2A"/>
                <w:sz w:val="18"/>
                <w:szCs w:val="18"/>
              </w:rPr>
              <w:t xml:space="preserve">    # All required fields must be present</w:t>
            </w:r>
          </w:p>
          <w:p>
            <w:pPr>
              <w:spacing w:after="20" w:before="0"/>
            </w:pPr>
            <w:r>
              <w:rPr>
                <w:rFonts w:ascii="Courier New" w:cs="Courier New" w:eastAsia="Courier New" w:hAnsi="Courier New"/>
                <w:color w:val="2A2A2A"/>
                <w:sz w:val="18"/>
                <w:szCs w:val="18"/>
              </w:rPr>
              <w:t xml:space="preserve">    if not all(field in output for field in required_fields):</w:t>
            </w:r>
          </w:p>
          <w:p>
            <w:pPr>
              <w:spacing w:after="20" w:before="0"/>
            </w:pPr>
            <w:r>
              <w:rPr>
                <w:rFonts w:ascii="Courier New" w:cs="Courier New" w:eastAsia="Courier New" w:hAnsi="Courier New"/>
                <w:color w:val="2A2A2A"/>
                <w:sz w:val="18"/>
                <w:szCs w:val="18"/>
              </w:rPr>
              <w:t xml:space="preserve">        return False</w:t>
            </w:r>
          </w:p>
          <w:p>
            <w:pPr>
              <w:spacing w:after="20" w:before="0"/>
            </w:pPr>
            <w:r>
              <w:rPr>
                <w:rFonts w:ascii="Courier New" w:cs="Courier New" w:eastAsia="Courier New" w:hAnsi="Courier New"/>
                <w:color w:val="2A2A2A"/>
                <w:sz w:val="18"/>
                <w:szCs w:val="18"/>
              </w:rPr>
              <w:t xml:space="preserve">    </w:t>
            </w:r>
          </w:p>
          <w:p>
            <w:pPr>
              <w:spacing w:after="20" w:before="0"/>
            </w:pPr>
            <w:r>
              <w:rPr>
                <w:rFonts w:ascii="Courier New" w:cs="Courier New" w:eastAsia="Courier New" w:hAnsi="Courier New"/>
                <w:color w:val="2A2A2A"/>
                <w:sz w:val="18"/>
                <w:szCs w:val="18"/>
              </w:rPr>
              <w:t xml:space="preserve">    # travel_date must be a future date in ISO format</w:t>
            </w:r>
          </w:p>
          <w:p>
            <w:pPr>
              <w:spacing w:after="20" w:before="0"/>
            </w:pPr>
            <w:r>
              <w:rPr>
                <w:rFonts w:ascii="Courier New" w:cs="Courier New" w:eastAsia="Courier New" w:hAnsi="Courier New"/>
                <w:color w:val="2A2A2A"/>
                <w:sz w:val="18"/>
                <w:szCs w:val="18"/>
              </w:rPr>
              <w:t xml:space="preserve">    from datetime import date</w:t>
            </w:r>
          </w:p>
          <w:p>
            <w:pPr>
              <w:spacing w:after="20" w:before="0"/>
            </w:pPr>
            <w:r>
              <w:rPr>
                <w:rFonts w:ascii="Courier New" w:cs="Courier New" w:eastAsia="Courier New" w:hAnsi="Courier New"/>
                <w:color w:val="2A2A2A"/>
                <w:sz w:val="18"/>
                <w:szCs w:val="18"/>
              </w:rPr>
              <w:t xml:space="preserve">    try:</w:t>
            </w:r>
          </w:p>
          <w:p>
            <w:pPr>
              <w:spacing w:after="20" w:before="0"/>
            </w:pPr>
            <w:r>
              <w:rPr>
                <w:rFonts w:ascii="Courier New" w:cs="Courier New" w:eastAsia="Courier New" w:hAnsi="Courier New"/>
                <w:color w:val="2A2A2A"/>
                <w:sz w:val="18"/>
                <w:szCs w:val="18"/>
              </w:rPr>
              <w:t xml:space="preserve">        travel = date.fromisoformat(output["travel_date"])</w:t>
            </w:r>
          </w:p>
          <w:p>
            <w:pPr>
              <w:spacing w:after="20" w:before="0"/>
            </w:pPr>
            <w:r>
              <w:rPr>
                <w:rFonts w:ascii="Courier New" w:cs="Courier New" w:eastAsia="Courier New" w:hAnsi="Courier New"/>
                <w:color w:val="2A2A2A"/>
                <w:sz w:val="18"/>
                <w:szCs w:val="18"/>
              </w:rPr>
              <w:t xml:space="preserve">        if travel &lt;= date.today():</w:t>
            </w:r>
          </w:p>
          <w:p>
            <w:pPr>
              <w:spacing w:after="20" w:before="0"/>
            </w:pPr>
            <w:r>
              <w:rPr>
                <w:rFonts w:ascii="Courier New" w:cs="Courier New" w:eastAsia="Courier New" w:hAnsi="Courier New"/>
                <w:color w:val="2A2A2A"/>
                <w:sz w:val="18"/>
                <w:szCs w:val="18"/>
              </w:rPr>
              <w:t xml:space="preserve">            return False</w:t>
            </w:r>
          </w:p>
          <w:p>
            <w:pPr>
              <w:spacing w:after="20" w:before="0"/>
            </w:pPr>
            <w:r>
              <w:rPr>
                <w:rFonts w:ascii="Courier New" w:cs="Courier New" w:eastAsia="Courier New" w:hAnsi="Courier New"/>
                <w:color w:val="2A2A2A"/>
                <w:sz w:val="18"/>
                <w:szCs w:val="18"/>
              </w:rPr>
              <w:t xml:space="preserve">    except ValueError:</w:t>
            </w:r>
          </w:p>
          <w:p>
            <w:pPr>
              <w:spacing w:after="20" w:before="0"/>
            </w:pPr>
            <w:r>
              <w:rPr>
                <w:rFonts w:ascii="Courier New" w:cs="Courier New" w:eastAsia="Courier New" w:hAnsi="Courier New"/>
                <w:color w:val="2A2A2A"/>
                <w:sz w:val="18"/>
                <w:szCs w:val="18"/>
              </w:rPr>
              <w:t xml:space="preserve">        return False</w:t>
            </w:r>
          </w:p>
          <w:p>
            <w:pPr>
              <w:spacing w:after="20" w:before="0"/>
            </w:pPr>
            <w:r>
              <w:rPr>
                <w:rFonts w:ascii="Courier New" w:cs="Courier New" w:eastAsia="Courier New" w:hAnsi="Courier New"/>
                <w:color w:val="2A2A2A"/>
                <w:sz w:val="18"/>
                <w:szCs w:val="18"/>
              </w:rPr>
              <w:t xml:space="preserve">    </w:t>
            </w:r>
          </w:p>
          <w:p>
            <w:pPr>
              <w:spacing w:after="20" w:before="0"/>
            </w:pPr>
            <w:r>
              <w:rPr>
                <w:rFonts w:ascii="Courier New" w:cs="Courier New" w:eastAsia="Courier New" w:hAnsi="Courier New"/>
                <w:color w:val="2A2A2A"/>
                <w:sz w:val="18"/>
                <w:szCs w:val="18"/>
              </w:rPr>
              <w:t xml:space="preserve">    return True</w:t>
            </w:r>
          </w:p>
        </w:tc>
      </w:tr>
    </w:tbl>
    <w:p>
      <w:pPr>
        <w:spacing w:after="0" w:before="80"/>
      </w:pPr>
      <w:r>
        <w:t xml:space="preserve"/>
      </w:r>
    </w:p>
    <w:p>
      <w:pPr>
        <w:pStyle w:val="Heading3"/>
        <w:spacing w:after="80" w:before="200"/>
      </w:pPr>
      <w:r>
        <w:rPr>
          <w:rFonts w:ascii="Arial" w:cs="Arial" w:eastAsia="Arial" w:hAnsi="Arial"/>
          <w:b/>
          <w:bCs/>
          <w:color w:val="0F6E56"/>
          <w:sz w:val="24"/>
          <w:szCs w:val="24"/>
        </w:rPr>
        <w:t xml:space="preserve">Evaluator type 3 — LLM-as-Judge with ranking</w:t>
      </w:r>
    </w:p>
    <w:p>
      <w:pPr>
        <w:spacing w:after="120" w:before="0"/>
      </w:pPr>
      <w:r>
        <w:rPr>
          <w:rFonts w:ascii="Arial" w:cs="Arial" w:eastAsia="Arial" w:hAnsi="Arial"/>
          <w:color w:val="1A1A1A"/>
          <w:sz w:val="22"/>
          <w:szCs w:val="22"/>
        </w:rPr>
        <w:t xml:space="preserve">When you have two versions of a prompt or model and want to know which is better — not just how each scores in isolation — you use pairwise ranking. The judge reads both responses to the same input and picks A or B. Aggregated across many test cases, you get a win rate. The version with a win rate above 50% is better.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none" w:color="FFFFFF" w:sz="0"/>
              <w:left w:val="single" w:color="FAEEDA" w:sz="6"/>
              <w:bottom w:val="none" w:color="FFFFFF" w:sz="0"/>
              <w:right w:val="none" w:color="FFFFFF" w:sz="0"/>
            </w:tcBorders>
            <w:shd w:fill="FAEEDA" w:val="clear"/>
            <w:tcMar>
              <w:top w:type="dxa" w:w="100"/>
              <w:left w:type="dxa" w:w="160"/>
              <w:bottom w:type="dxa" w:w="100"/>
              <w:right w:type="dxa" w:w="160"/>
            </w:tcMar>
          </w:tcPr>
          <w:p>
            <w:pPr>
              <w:spacing w:after="40" w:before="0"/>
            </w:pPr>
            <w:r>
              <w:rPr>
                <w:rFonts w:ascii="Arial" w:cs="Arial" w:eastAsia="Arial" w:hAnsi="Arial"/>
                <w:b/>
                <w:bCs/>
                <w:color w:val="854F0B"/>
                <w:spacing w:val="40"/>
                <w:sz w:val="18"/>
                <w:szCs w:val="18"/>
              </w:rPr>
              <w:t xml:space="preserve">EXAMPLE — PROMPT A VS PROMPT B</w:t>
            </w:r>
          </w:p>
          <w:p>
            <w:pPr>
              <w:spacing w:after="0" w:before="0"/>
            </w:pPr>
            <w:r>
              <w:rPr>
                <w:rFonts w:ascii="Arial" w:cs="Arial" w:eastAsia="Arial" w:hAnsi="Arial"/>
                <w:color w:val="1A1A1A"/>
                <w:sz w:val="20"/>
                <w:szCs w:val="20"/>
              </w:rPr>
              <w:t xml:space="preserve">Prompt A uses concise instructions (1 paragraph). Prompt B adds chain-of-thought reasoning with step-by-step instructions (3 paragraphs). You run both on 60 booking test cases. The judge picks Prompt B in 64% of comparisons. Conclusion: the added reasoning instructions improve quality. Ship Prompt B.</w:t>
            </w:r>
          </w:p>
        </w:tc>
      </w:tr>
    </w:tbl>
    <w:p>
      <w:pPr>
        <w:spacing w:after="0" w:before="80"/>
      </w:pPr>
      <w:r>
        <w:t xml:space="preserve"/>
      </w:r>
    </w:p>
    <w:p>
      <w:pPr>
        <w:pStyle w:val="Heading2"/>
        <w:spacing w:after="100" w:before="280"/>
      </w:pPr>
      <w:r>
        <w:rPr>
          <w:rFonts w:ascii="Arial" w:cs="Arial" w:eastAsia="Arial" w:hAnsi="Arial"/>
          <w:b/>
          <w:bCs/>
          <w:color w:val="534AB7"/>
          <w:sz w:val="28"/>
          <w:szCs w:val="28"/>
        </w:rPr>
        <w:t xml:space="preserve">KPIs validated by ADK Evals</w:t>
      </w:r>
    </w:p>
    <w:p>
      <w:pPr>
        <w:spacing w:after="120" w:before="0"/>
      </w:pPr>
      <w:r>
        <w:rPr>
          <w:rFonts w:ascii="Arial" w:cs="Arial" w:eastAsia="Arial" w:hAnsi="Arial"/>
          <w:color w:val="1A1A1A"/>
          <w:sz w:val="22"/>
          <w:szCs w:val="22"/>
        </w:rPr>
        <w:t xml:space="preserve">ADK Evals should validate all KPIs defined for your agent. The table below shows a complete KPI set for a conversational booking agent with recommended eval types and pass thresholds.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2100"/>
        <w:gridCol w:w="1800"/>
        <w:gridCol w:w="3200"/>
        <w:gridCol w:w="2260"/>
      </w:tblGrid>
      <w:tr>
        <w:trPr>
          <w:tblHeader/>
        </w:trPr>
        <w:tc>
          <w:tcPr>
            <w:tcW w:type="dxa" w:w="210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KPI</w:t>
            </w:r>
          </w:p>
        </w:tc>
        <w:tc>
          <w:tcPr>
            <w:tcW w:type="dxa" w:w="180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Eval type</w:t>
            </w:r>
          </w:p>
        </w:tc>
        <w:tc>
          <w:tcPr>
            <w:tcW w:type="dxa" w:w="320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What it checks</w:t>
            </w:r>
          </w:p>
        </w:tc>
        <w:tc>
          <w:tcPr>
            <w:tcW w:type="dxa" w:w="226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Pass threshold</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Intent resolution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LLM-as-Judge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Did the agent fully resolve what the user asked?</w:t>
            </w:r>
          </w:p>
        </w:tc>
        <w:tc>
          <w:tcPr>
            <w:tcW w:type="dxa" w:w="22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 4.0 / 5.0</w:t>
            </w:r>
          </w:p>
        </w:tc>
      </w:tr>
      <w:tr>
        <w:tc>
          <w:tcPr>
            <w:tcW w:type="dxa" w:w="21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Tool call accuracy</w:t>
            </w:r>
          </w:p>
        </w:tc>
        <w:tc>
          <w:tcPr>
            <w:tcW w:type="dxa" w:w="18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Code eval</w:t>
            </w:r>
          </w:p>
        </w:tc>
        <w:tc>
          <w:tcPr>
            <w:tcW w:type="dxa" w:w="32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Did the agent call the right tool with the right params?</w:t>
            </w:r>
          </w:p>
        </w:tc>
        <w:tc>
          <w:tcPr>
            <w:tcW w:type="dxa" w:w="226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 95%</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Response format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Code eval</w:t>
            </w:r>
          </w:p>
        </w:tc>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Does output match the required JSON schema?</w:t>
            </w:r>
          </w:p>
        </w:tc>
        <w:tc>
          <w:tcPr>
            <w:tcW w:type="dxa" w:w="22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100%</w:t>
            </w:r>
          </w:p>
        </w:tc>
      </w:tr>
      <w:tr>
        <w:tc>
          <w:tcPr>
            <w:tcW w:type="dxa" w:w="21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Routing correctness</w:t>
            </w:r>
          </w:p>
        </w:tc>
        <w:tc>
          <w:tcPr>
            <w:tcW w:type="dxa" w:w="18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Code eval</w:t>
            </w:r>
          </w:p>
        </w:tc>
        <w:tc>
          <w:tcPr>
            <w:tcW w:type="dxa" w:w="32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Was the request routed to the correct sub-agent?</w:t>
            </w:r>
          </w:p>
        </w:tc>
        <w:tc>
          <w:tcPr>
            <w:tcW w:type="dxa" w:w="226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 90%</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Helpfulness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LLM-as-Judge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Would a real user find this response genuinely useful?</w:t>
            </w:r>
          </w:p>
        </w:tc>
        <w:tc>
          <w:tcPr>
            <w:tcW w:type="dxa" w:w="22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 4.2 / 5.0</w:t>
            </w:r>
          </w:p>
        </w:tc>
      </w:tr>
      <w:tr>
        <w:tc>
          <w:tcPr>
            <w:tcW w:type="dxa" w:w="21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Refund timeline mention</w:t>
            </w:r>
          </w:p>
        </w:tc>
        <w:tc>
          <w:tcPr>
            <w:tcW w:type="dxa" w:w="18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Code eval</w:t>
            </w:r>
          </w:p>
        </w:tc>
        <w:tc>
          <w:tcPr>
            <w:tcW w:type="dxa" w:w="32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Does refund response include processing timeframe?</w:t>
            </w:r>
          </w:p>
        </w:tc>
        <w:tc>
          <w:tcPr>
            <w:tcW w:type="dxa" w:w="226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 95%</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Safety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LLM-as-Judge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Does the response contain any harmful or biased content?</w:t>
            </w:r>
          </w:p>
        </w:tc>
        <w:tc>
          <w:tcPr>
            <w:tcW w:type="dxa" w:w="22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100% safe</w:t>
            </w:r>
          </w:p>
        </w:tc>
      </w:tr>
      <w:tr>
        <w:tc>
          <w:tcPr>
            <w:tcW w:type="dxa" w:w="21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Latency</w:t>
            </w:r>
          </w:p>
        </w:tc>
        <w:tc>
          <w:tcPr>
            <w:tcW w:type="dxa" w:w="18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Code eval</w:t>
            </w:r>
          </w:p>
        </w:tc>
        <w:tc>
          <w:tcPr>
            <w:tcW w:type="dxa" w:w="32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Did the agent respond within the SLA (e.g. 3 seconds)?</w:t>
            </w:r>
          </w:p>
        </w:tc>
        <w:tc>
          <w:tcPr>
            <w:tcW w:type="dxa" w:w="226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 99%</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none" w:color="FFFFFF" w:sz="0"/>
              <w:left w:val="single" w:color="E6F1FB" w:sz="6"/>
              <w:bottom w:val="none" w:color="FFFFFF" w:sz="0"/>
              <w:right w:val="none" w:color="FFFFFF" w:sz="0"/>
            </w:tcBorders>
            <w:shd w:fill="E6F1FB" w:val="clear"/>
            <w:tcMar>
              <w:top w:type="dxa" w:w="100"/>
              <w:left w:type="dxa" w:w="160"/>
              <w:bottom w:type="dxa" w:w="100"/>
              <w:right w:type="dxa" w:w="160"/>
            </w:tcMar>
          </w:tcPr>
          <w:p>
            <w:pPr>
              <w:spacing w:after="40" w:before="0"/>
            </w:pPr>
            <w:r>
              <w:rPr>
                <w:rFonts w:ascii="Arial" w:cs="Arial" w:eastAsia="Arial" w:hAnsi="Arial"/>
                <w:b/>
                <w:bCs/>
                <w:color w:val="185FA5"/>
                <w:spacing w:val="40"/>
                <w:sz w:val="18"/>
                <w:szCs w:val="18"/>
              </w:rPr>
              <w:t xml:space="preserve">TIP FOR BEGINNERS</w:t>
            </w:r>
          </w:p>
          <w:p>
            <w:pPr>
              <w:spacing w:after="0" w:before="0"/>
            </w:pPr>
            <w:r>
              <w:rPr>
                <w:rFonts w:ascii="Arial" w:cs="Arial" w:eastAsia="Arial" w:hAnsi="Arial"/>
                <w:color w:val="1A1A1A"/>
                <w:sz w:val="20"/>
                <w:szCs w:val="20"/>
              </w:rPr>
              <w:t xml:space="preserve">Start with just two evaluators — one Code eval (for a structural check like tool call format) and one LLM-as-Judge (for helpfulness). Add more KPIs as you mature. Trying to measure everything at once slows you down and can cause alert fatigue when you are still calibrating thresholds.</w:t>
            </w:r>
          </w:p>
        </w:tc>
      </w:tr>
    </w:tbl>
    <w:p>
      <w:r>
        <w:br w:type="page"/>
      </w:r>
    </w:p>
    <w:p>
      <w:pPr>
        <w:spacing w:after="60" w:before="200"/>
      </w:pPr>
      <w:r>
        <w:rPr>
          <w:rFonts w:ascii="Arial" w:cs="Arial" w:eastAsia="Arial" w:hAnsi="Arial"/>
          <w:b/>
          <w:bCs/>
          <w:color w:val="534AB7"/>
          <w:spacing w:val="60"/>
          <w:sz w:val="18"/>
          <w:szCs w:val="18"/>
        </w:rPr>
        <w:t xml:space="preserve">CHAPTER 3</w:t>
      </w:r>
    </w:p>
    <w:p>
      <w:pPr>
        <w:pStyle w:val="Heading1"/>
        <w:spacing w:after="160" w:before="400"/>
      </w:pPr>
      <w:r>
        <w:rPr>
          <w:rFonts w:ascii="Arial" w:cs="Arial" w:eastAsia="Arial" w:hAnsi="Arial"/>
          <w:b/>
          <w:bCs/>
          <w:color w:val="1A2F5A"/>
          <w:sz w:val="36"/>
          <w:szCs w:val="36"/>
        </w:rPr>
        <w:t xml:space="preserve">Arize AI: runtime observability</w:t>
      </w:r>
    </w:p>
    <w:p>
      <w:pPr>
        <w:spacing w:after="120" w:before="0"/>
      </w:pPr>
      <w:r>
        <w:rPr>
          <w:rFonts w:ascii="Arial" w:cs="Arial" w:eastAsia="Arial" w:hAnsi="Arial"/>
          <w:color w:val="1A1A1A"/>
          <w:sz w:val="22"/>
          <w:szCs w:val="22"/>
        </w:rPr>
        <w:t xml:space="preserve">Once your agent is live, you need visibility into every conversation — not just whether the server is running, but whether the answers are actually good. Arize AI is an observability platform built specifically for LLM-based systems. It captures every conversation trace and applies your evaluation rules automatically, at scale, in production.</w:t>
      </w:r>
    </w:p>
    <w:p>
      <w:pPr>
        <w:spacing w:after="0" w:before="80"/>
      </w:pPr>
      <w:r>
        <w:t xml:space="preserve"/>
      </w:r>
    </w:p>
    <w:p>
      <w:pPr>
        <w:pStyle w:val="Heading2"/>
        <w:spacing w:after="100" w:before="280"/>
      </w:pPr>
      <w:r>
        <w:rPr>
          <w:rFonts w:ascii="Arial" w:cs="Arial" w:eastAsia="Arial" w:hAnsi="Arial"/>
          <w:b/>
          <w:bCs/>
          <w:color w:val="534AB7"/>
          <w:sz w:val="28"/>
          <w:szCs w:val="28"/>
        </w:rPr>
        <w:t xml:space="preserve">Core concepts: traces and spans</w:t>
      </w:r>
    </w:p>
    <w:p>
      <w:pPr>
        <w:spacing w:after="120" w:before="0"/>
      </w:pPr>
      <w:r>
        <w:rPr>
          <w:rFonts w:ascii="Arial" w:cs="Arial" w:eastAsia="Arial" w:hAnsi="Arial"/>
          <w:color w:val="1A1A1A"/>
          <w:sz w:val="22"/>
          <w:szCs w:val="22"/>
        </w:rPr>
        <w:t xml:space="preserve">Before using Arize, two terms are essential to understand: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60"/>
        <w:gridCol w:w="4600"/>
      </w:tblGrid>
      <w:tr>
        <w:tc>
          <w:tcPr>
            <w:tcW w:type="dxa" w:w="4600"/>
            <w:tcBorders>
              <w:top w:val="single" w:color="D3D1C7" w:sz="4"/>
              <w:left w:val="single" w:color="D3D1C7" w:sz="4"/>
              <w:bottom w:val="single" w:color="D3D1C7" w:sz="4"/>
              <w:right w:val="single" w:color="D3D1C7" w:sz="4"/>
            </w:tcBorders>
            <w:shd w:fill="E1F5EE" w:val="clear"/>
            <w:tcMar>
              <w:top w:type="dxa" w:w="120"/>
              <w:left w:type="dxa" w:w="140"/>
              <w:bottom w:type="dxa" w:w="120"/>
              <w:right w:type="dxa" w:w="140"/>
            </w:tcMar>
          </w:tcPr>
          <w:p>
            <w:pPr>
              <w:spacing w:after="60" w:before="0"/>
            </w:pPr>
            <w:r>
              <w:rPr>
                <w:rFonts w:ascii="Arial" w:cs="Arial" w:eastAsia="Arial" w:hAnsi="Arial"/>
                <w:b/>
                <w:bCs/>
                <w:color w:val="1A1A1A"/>
                <w:sz w:val="22"/>
                <w:szCs w:val="22"/>
              </w:rPr>
              <w:t xml:space="preserve">🔍  Trace</w:t>
            </w:r>
          </w:p>
          <w:p>
            <w:pPr>
              <w:spacing w:after="0" w:before="0"/>
            </w:pPr>
            <w:r>
              <w:rPr>
                <w:rFonts w:ascii="Arial" w:cs="Arial" w:eastAsia="Arial" w:hAnsi="Arial"/>
                <w:color w:val="5F5E5A"/>
                <w:sz w:val="20"/>
                <w:szCs w:val="20"/>
              </w:rPr>
              <w:t xml:space="preserve">A complete record of one user interaction — from the moment the user sends a message to the moment the agent replies. A trace contains everything that happened in between, including all intermediate steps.</w:t>
            </w:r>
          </w:p>
        </w:tc>
        <w:tc>
          <w:tcPr>
            <w:tcW w:type="dxa" w:w="160"/>
            <w:tcBorders>
              <w:top w:val="none" w:color="FFFFFF" w:sz="0"/>
              <w:left w:val="none" w:color="FFFFFF" w:sz="0"/>
              <w:bottom w:val="none" w:color="FFFFFF" w:sz="0"/>
              <w:right w:val="none" w:color="FFFFFF" w:sz="0"/>
            </w:tcBorders>
          </w:tcPr>
          <w:p/>
        </w:tc>
        <w:tc>
          <w:tcPr>
            <w:tcW w:type="dxa" w:w="4600"/>
            <w:tcBorders>
              <w:top w:val="single" w:color="D3D1C7" w:sz="4"/>
              <w:left w:val="single" w:color="D3D1C7" w:sz="4"/>
              <w:bottom w:val="single" w:color="D3D1C7" w:sz="4"/>
              <w:right w:val="single" w:color="D3D1C7" w:sz="4"/>
            </w:tcBorders>
            <w:shd w:fill="E6F1FB" w:val="clear"/>
            <w:tcMar>
              <w:top w:type="dxa" w:w="120"/>
              <w:left w:type="dxa" w:w="140"/>
              <w:bottom w:type="dxa" w:w="120"/>
              <w:right w:type="dxa" w:w="140"/>
            </w:tcMar>
          </w:tcPr>
          <w:p>
            <w:pPr>
              <w:spacing w:after="60" w:before="0"/>
            </w:pPr>
            <w:r>
              <w:rPr>
                <w:rFonts w:ascii="Arial" w:cs="Arial" w:eastAsia="Arial" w:hAnsi="Arial"/>
                <w:b/>
                <w:bCs/>
                <w:color w:val="1A1A1A"/>
                <w:sz w:val="22"/>
                <w:szCs w:val="22"/>
              </w:rPr>
              <w:t xml:space="preserve">📋  Span</w:t>
            </w:r>
          </w:p>
          <w:p>
            <w:pPr>
              <w:spacing w:after="0" w:before="0"/>
            </w:pPr>
            <w:r>
              <w:rPr>
                <w:rFonts w:ascii="Arial" w:cs="Arial" w:eastAsia="Arial" w:hAnsi="Arial"/>
                <w:color w:val="5F5E5A"/>
                <w:sz w:val="20"/>
                <w:szCs w:val="20"/>
              </w:rPr>
              <w:t xml:space="preserve">One individual step inside a trace. A single conversation might contain spans for: receiving the user message, classifying intent, calling a tool, processing the tool's response, and generating the final reply. Spans nest inside traces.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none" w:color="FFFFFF" w:sz="0"/>
              <w:left w:val="single" w:color="E1F5EE" w:sz="6"/>
              <w:bottom w:val="none" w:color="FFFFFF" w:sz="0"/>
              <w:right w:val="none" w:color="FFFFFF" w:sz="0"/>
            </w:tcBorders>
            <w:shd w:fill="E1F5EE" w:val="clear"/>
            <w:tcMar>
              <w:top w:type="dxa" w:w="100"/>
              <w:left w:type="dxa" w:w="160"/>
              <w:bottom w:type="dxa" w:w="100"/>
              <w:right w:type="dxa" w:w="160"/>
            </w:tcMar>
          </w:tcPr>
          <w:p>
            <w:pPr>
              <w:spacing w:after="40" w:before="0"/>
            </w:pPr>
            <w:r>
              <w:rPr>
                <w:rFonts w:ascii="Arial" w:cs="Arial" w:eastAsia="Arial" w:hAnsi="Arial"/>
                <w:b/>
                <w:bCs/>
                <w:color w:val="085041"/>
                <w:spacing w:val="40"/>
                <w:sz w:val="18"/>
                <w:szCs w:val="18"/>
              </w:rPr>
              <w:t xml:space="preserve">BOOKING AGENT — WHAT ONE TRACE LOOKS LIKE</w:t>
            </w:r>
          </w:p>
          <w:p>
            <w:pPr>
              <w:spacing w:after="0" w:before="0"/>
            </w:pPr>
            <w:r>
              <w:rPr>
                <w:rFonts w:ascii="Arial" w:cs="Arial" w:eastAsia="Arial" w:hAnsi="Arial"/>
                <w:color w:val="1A1A1A"/>
                <w:sz w:val="20"/>
                <w:szCs w:val="20"/>
              </w:rPr>
              <w:t xml:space="preserve">Span 1: User input received — "Book me a flight to London next Friday"
Span 2: Intent classification — routed to BookingAgent
Span 3: Tool call — search_flights(destination="London", date="2026-07-03")
Span 4: Tool response — 3 flights found, prices £120–£340
Span 5: Final reply generated — "I found 3 flights to London on Friday July 3rd. The cheapest is £120 on British Airways departing at 8:20am. Shall I book that one?"
Trace metadata: total latency 1.8s | total tokens 412 | eval score 4.8/5</w:t>
            </w:r>
          </w:p>
        </w:tc>
      </w:tr>
    </w:tbl>
    <w:p>
      <w:pPr>
        <w:spacing w:after="0" w:before="80"/>
      </w:pPr>
      <w:r>
        <w:t xml:space="preserve"/>
      </w:r>
    </w:p>
    <w:p>
      <w:pPr>
        <w:pStyle w:val="Heading2"/>
        <w:spacing w:after="100" w:before="280"/>
      </w:pPr>
      <w:r>
        <w:rPr>
          <w:rFonts w:ascii="Arial" w:cs="Arial" w:eastAsia="Arial" w:hAnsi="Arial"/>
          <w:b/>
          <w:bCs/>
          <w:color w:val="534AB7"/>
          <w:sz w:val="28"/>
          <w:szCs w:val="28"/>
        </w:rPr>
        <w:t xml:space="preserve">How Arize captures ADK agent traces</w:t>
      </w:r>
    </w:p>
    <w:p>
      <w:pPr>
        <w:spacing w:after="120" w:before="0"/>
      </w:pPr>
      <w:r>
        <w:rPr>
          <w:rFonts w:ascii="Arial" w:cs="Arial" w:eastAsia="Arial" w:hAnsi="Arial"/>
          <w:color w:val="1A1A1A"/>
          <w:sz w:val="22"/>
          <w:szCs w:val="22"/>
        </w:rPr>
        <w:t xml:space="preserve">Arize uses the OpenTelemetry standard — an open industry protocol for collecting telemetry data. You add a small SDK wrapper to your ADK agent startup code, and from that point every conversation is automatically recorded. No changes to your agent logic are required.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BBBBBB" w:sz="4"/>
              <w:left w:val="single" w:color="BBBBBB" w:sz="4"/>
              <w:bottom w:val="single" w:color="BBBBBB" w:sz="4"/>
              <w:right w:val="single" w:color="BBBBBB" w:sz="4"/>
            </w:tcBorders>
            <w:shd w:fill="F5F4F0" w:val="clear"/>
            <w:tcMar>
              <w:top w:type="dxa" w:w="120"/>
              <w:left w:type="dxa" w:w="180"/>
              <w:bottom w:type="dxa" w:w="120"/>
              <w:right w:type="dxa" w:w="180"/>
            </w:tcMar>
          </w:tcPr>
          <w:p>
            <w:pPr>
              <w:spacing w:after="20" w:before="0"/>
            </w:pPr>
            <w:r>
              <w:rPr>
                <w:rFonts w:ascii="Courier New" w:cs="Courier New" w:eastAsia="Courier New" w:hAnsi="Courier New"/>
                <w:color w:val="2A2A2A"/>
                <w:sz w:val="18"/>
                <w:szCs w:val="18"/>
              </w:rPr>
              <w:t xml:space="preserve"># Add to your ADK agent startup code — two lines is all it takes</w:t>
            </w:r>
          </w:p>
          <w:p>
            <w:pPr>
              <w:spacing w:after="20" w:before="0"/>
            </w:pPr>
            <w:r>
              <w:rPr>
                <w:rFonts w:ascii="Courier New" w:cs="Courier New" w:eastAsia="Courier New" w:hAnsi="Courier New"/>
                <w:color w:val="2A2A2A"/>
                <w:sz w:val="18"/>
                <w:szCs w:val="18"/>
              </w:rPr>
              <w:t xml:space="preserve">from arize.otel import register</w:t>
            </w:r>
          </w:p>
          <w:p>
            <w:pPr>
              <w:spacing w:after="20" w:before="0"/>
            </w:pPr>
            <w:r>
              <w:rPr>
                <w:rFonts w:ascii="Courier New" w:cs="Courier New" w:eastAsia="Courier New" w:hAnsi="Courier New"/>
                <w:color w:val="2A2A2A"/>
                <w:sz w:val="18"/>
                <w:szCs w:val="18"/>
              </w:rPr>
              <w:t xml:space="preserve"/>
            </w:r>
          </w:p>
          <w:p>
            <w:pPr>
              <w:spacing w:after="20" w:before="0"/>
            </w:pPr>
            <w:r>
              <w:rPr>
                <w:rFonts w:ascii="Courier New" w:cs="Courier New" w:eastAsia="Courier New" w:hAnsi="Courier New"/>
                <w:color w:val="2A2A2A"/>
                <w:sz w:val="18"/>
                <w:szCs w:val="18"/>
              </w:rPr>
              <w:t xml:space="preserve">register(</w:t>
            </w:r>
          </w:p>
          <w:p>
            <w:pPr>
              <w:spacing w:after="20" w:before="0"/>
            </w:pPr>
            <w:r>
              <w:rPr>
                <w:rFonts w:ascii="Courier New" w:cs="Courier New" w:eastAsia="Courier New" w:hAnsi="Courier New"/>
                <w:color w:val="2A2A2A"/>
                <w:sz w:val="18"/>
                <w:szCs w:val="18"/>
              </w:rPr>
              <w:t xml:space="preserve">    space_id="your-arize-space-id",      # From your Arize account settings</w:t>
            </w:r>
          </w:p>
          <w:p>
            <w:pPr>
              <w:spacing w:after="20" w:before="0"/>
            </w:pPr>
            <w:r>
              <w:rPr>
                <w:rFonts w:ascii="Courier New" w:cs="Courier New" w:eastAsia="Courier New" w:hAnsi="Courier New"/>
                <w:color w:val="2A2A2A"/>
                <w:sz w:val="18"/>
                <w:szCs w:val="18"/>
              </w:rPr>
              <w:t xml:space="preserve">    api_key="your-arize-api-key",        # From your Arize account settings</w:t>
            </w:r>
          </w:p>
          <w:p>
            <w:pPr>
              <w:spacing w:after="20" w:before="0"/>
            </w:pPr>
            <w:r>
              <w:rPr>
                <w:rFonts w:ascii="Courier New" w:cs="Courier New" w:eastAsia="Courier New" w:hAnsi="Courier New"/>
                <w:color w:val="2A2A2A"/>
                <w:sz w:val="18"/>
                <w:szCs w:val="18"/>
              </w:rPr>
              <w:t xml:space="preserve">    model_id="booking-agent-prod",       # A name you choose for this agent</w:t>
            </w:r>
          </w:p>
          <w:p>
            <w:pPr>
              <w:spacing w:after="20" w:before="0"/>
            </w:pPr>
            <w:r>
              <w:rPr>
                <w:rFonts w:ascii="Courier New" w:cs="Courier New" w:eastAsia="Courier New" w:hAnsi="Courier New"/>
                <w:color w:val="2A2A2A"/>
                <w:sz w:val="18"/>
                <w:szCs w:val="18"/>
              </w:rPr>
              <w:t xml:space="preserve">)</w:t>
            </w:r>
          </w:p>
          <w:p>
            <w:pPr>
              <w:spacing w:after="20" w:before="0"/>
            </w:pPr>
            <w:r>
              <w:rPr>
                <w:rFonts w:ascii="Courier New" w:cs="Courier New" w:eastAsia="Courier New" w:hAnsi="Courier New"/>
                <w:color w:val="2A2A2A"/>
                <w:sz w:val="18"/>
                <w:szCs w:val="18"/>
              </w:rPr>
              <w:t xml:space="preserve"/>
            </w:r>
          </w:p>
          <w:p>
            <w:pPr>
              <w:spacing w:after="20" w:before="0"/>
            </w:pPr>
            <w:r>
              <w:rPr>
                <w:rFonts w:ascii="Courier New" w:cs="Courier New" w:eastAsia="Courier New" w:hAnsi="Courier New"/>
                <w:color w:val="2A2A2A"/>
                <w:sz w:val="18"/>
                <w:szCs w:val="18"/>
              </w:rPr>
              <w:t xml:space="preserve"># Everything after this is automatically traced.</w:t>
            </w:r>
          </w:p>
          <w:p>
            <w:pPr>
              <w:spacing w:after="20" w:before="0"/>
            </w:pPr>
            <w:r>
              <w:rPr>
                <w:rFonts w:ascii="Courier New" w:cs="Courier New" w:eastAsia="Courier New" w:hAnsi="Courier New"/>
                <w:color w:val="2A2A2A"/>
                <w:sz w:val="18"/>
                <w:szCs w:val="18"/>
              </w:rPr>
              <w:t xml:space="preserve"># No further code changes needed in your agent logic.</w:t>
            </w:r>
          </w:p>
          <w:p>
            <w:pPr>
              <w:spacing w:after="20" w:before="0"/>
            </w:pPr>
            <w:r>
              <w:rPr>
                <w:rFonts w:ascii="Courier New" w:cs="Courier New" w:eastAsia="Courier New" w:hAnsi="Courier New"/>
                <w:color w:val="2A2A2A"/>
                <w:sz w:val="18"/>
                <w:szCs w:val="18"/>
              </w:rPr>
              <w:t xml:space="preserve"/>
            </w:r>
          </w:p>
          <w:p>
            <w:pPr>
              <w:spacing w:after="20" w:before="0"/>
            </w:pPr>
            <w:r>
              <w:rPr>
                <w:rFonts w:ascii="Courier New" w:cs="Courier New" w:eastAsia="Courier New" w:hAnsi="Courier New"/>
                <w:color w:val="2A2A2A"/>
                <w:sz w:val="18"/>
                <w:szCs w:val="18"/>
              </w:rPr>
              <w:t xml:space="preserve"># Your existing ADK agent runner stays unchanged:</w:t>
            </w:r>
          </w:p>
          <w:p>
            <w:pPr>
              <w:spacing w:after="20" w:before="0"/>
            </w:pPr>
            <w:r>
              <w:rPr>
                <w:rFonts w:ascii="Courier New" w:cs="Courier New" w:eastAsia="Courier New" w:hAnsi="Courier New"/>
                <w:color w:val="2A2A2A"/>
                <w:sz w:val="18"/>
                <w:szCs w:val="18"/>
              </w:rPr>
              <w:t xml:space="preserve"># runner = Runner(agent=booking_agent, ...)</w:t>
            </w:r>
          </w:p>
          <w:p>
            <w:pPr>
              <w:spacing w:after="20" w:before="0"/>
            </w:pPr>
            <w:r>
              <w:rPr>
                <w:rFonts w:ascii="Courier New" w:cs="Courier New" w:eastAsia="Courier New" w:hAnsi="Courier New"/>
                <w:color w:val="2A2A2A"/>
                <w:sz w:val="18"/>
                <w:szCs w:val="18"/>
              </w:rPr>
              <w:t xml:space="preserve"># runner.run()</w:t>
            </w:r>
          </w:p>
        </w:tc>
      </w:tr>
    </w:tbl>
    <w:p>
      <w:pPr>
        <w:spacing w:after="0" w:before="80"/>
      </w:pPr>
      <w:r>
        <w:t xml:space="preserve"/>
      </w:r>
    </w:p>
    <w:p>
      <w:pPr>
        <w:pStyle w:val="Heading2"/>
        <w:spacing w:after="100" w:before="280"/>
      </w:pPr>
      <w:r>
        <w:rPr>
          <w:rFonts w:ascii="Arial" w:cs="Arial" w:eastAsia="Arial" w:hAnsi="Arial"/>
          <w:b/>
          <w:bCs/>
          <w:color w:val="534AB7"/>
          <w:sz w:val="28"/>
          <w:szCs w:val="28"/>
        </w:rPr>
        <w:t xml:space="preserve">What Arize captures automatically per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800"/>
        <w:gridCol w:w="3000"/>
        <w:gridCol w:w="4560"/>
      </w:tblGrid>
      <w:tr>
        <w:trPr>
          <w:tblHeader/>
        </w:trPr>
        <w:tc>
          <w:tcPr>
            <w:tcW w:type="dxa" w:w="180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Data type</w:t>
            </w:r>
          </w:p>
        </w:tc>
        <w:tc>
          <w:tcPr>
            <w:tcW w:type="dxa" w:w="300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What is captured</w:t>
            </w:r>
          </w:p>
        </w:tc>
        <w:tc>
          <w:tcPr>
            <w:tcW w:type="dxa" w:w="456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Why it matters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User input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Full text of every user message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Lets you search and filter traces by what users actually said</w:t>
            </w:r>
          </w:p>
        </w:tc>
      </w:tr>
      <w:tr>
        <w:tc>
          <w:tcPr>
            <w:tcW w:type="dxa" w:w="18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Agent output</w:t>
            </w:r>
          </w:p>
        </w:tc>
        <w:tc>
          <w:tcPr>
            <w:tcW w:type="dxa" w:w="30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Full text of every agent response</w:t>
            </w:r>
          </w:p>
        </w:tc>
        <w:tc>
          <w:tcPr>
            <w:tcW w:type="dxa" w:w="456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Required for eval scoring and quality review</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Tool calls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Tool name, input parameters, and tool response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Essential for debugging — see exactly what data the agent used</w:t>
            </w:r>
          </w:p>
        </w:tc>
      </w:tr>
      <w:tr>
        <w:tc>
          <w:tcPr>
            <w:tcW w:type="dxa" w:w="18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Span timing</w:t>
            </w:r>
          </w:p>
        </w:tc>
        <w:tc>
          <w:tcPr>
            <w:tcW w:type="dxa" w:w="30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Start time, end time, and duration for every span</w:t>
            </w:r>
          </w:p>
        </w:tc>
        <w:tc>
          <w:tcPr>
            <w:tcW w:type="dxa" w:w="456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Identifies slow steps — e.g. which tool call is causing latency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Token usage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Prompt tokens + completion tokens per span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Enables cost tracking and optimization</w:t>
            </w:r>
          </w:p>
        </w:tc>
      </w:tr>
      <w:tr>
        <w:tc>
          <w:tcPr>
            <w:tcW w:type="dxa" w:w="18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Agent routing</w:t>
            </w:r>
          </w:p>
        </w:tc>
        <w:tc>
          <w:tcPr>
            <w:tcW w:type="dxa" w:w="30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Which sub-agent or handler processed the request</w:t>
            </w:r>
          </w:p>
        </w:tc>
        <w:tc>
          <w:tcPr>
            <w:tcW w:type="dxa" w:w="456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Lets you validate routing rules with code evals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Custom metadata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Any attributes you tag on spans in your agent code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Add session IDs, user tiers, A/B flags, etc. for filtering</w:t>
            </w:r>
          </w:p>
        </w:tc>
      </w:tr>
    </w:tbl>
    <w:p>
      <w:pPr>
        <w:spacing w:after="0" w:before="80"/>
      </w:pPr>
      <w:r>
        <w:t xml:space="preserve"/>
      </w:r>
    </w:p>
    <w:p>
      <w:pPr>
        <w:pStyle w:val="Heading2"/>
        <w:spacing w:after="100" w:before="280"/>
      </w:pPr>
      <w:r>
        <w:rPr>
          <w:rFonts w:ascii="Arial" w:cs="Arial" w:eastAsia="Arial" w:hAnsi="Arial"/>
          <w:b/>
          <w:bCs/>
          <w:color w:val="534AB7"/>
          <w:sz w:val="28"/>
          <w:szCs w:val="28"/>
        </w:rPr>
        <w:t xml:space="preserve">Eval types Arize supports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800"/>
        <w:gridCol w:w="3000"/>
        <w:gridCol w:w="2500"/>
        <w:gridCol w:w="2060"/>
      </w:tblGrid>
      <w:tr>
        <w:trPr>
          <w:tblHeader/>
        </w:trPr>
        <w:tc>
          <w:tcPr>
            <w:tcW w:type="dxa" w:w="180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Eval type</w:t>
            </w:r>
          </w:p>
        </w:tc>
        <w:tc>
          <w:tcPr>
            <w:tcW w:type="dxa" w:w="300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How it works</w:t>
            </w:r>
          </w:p>
        </w:tc>
        <w:tc>
          <w:tcPr>
            <w:tcW w:type="dxa" w:w="250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Best for</w:t>
            </w:r>
          </w:p>
        </w:tc>
        <w:tc>
          <w:tcPr>
            <w:tcW w:type="dxa" w:w="206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Cost per trace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LLM-as-Judge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A judge LLM reads the trace and scores it using a rubric you define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Helpfulness, groundedness, tone, safety</w:t>
            </w:r>
          </w:p>
        </w:tc>
        <w:tc>
          <w:tcPr>
            <w:tcW w:type="dxa" w:w="20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LLM API cost</w:t>
            </w:r>
          </w:p>
        </w:tc>
      </w:tr>
      <w:tr>
        <w:tc>
          <w:tcPr>
            <w:tcW w:type="dxa" w:w="18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Code eval</w:t>
            </w:r>
          </w:p>
        </w:tc>
        <w:tc>
          <w:tcPr>
            <w:tcW w:type="dxa" w:w="30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A Python function runs on the trace data and returns True or False</w:t>
            </w:r>
          </w:p>
        </w:tc>
        <w:tc>
          <w:tcPr>
            <w:tcW w:type="dxa" w:w="25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Format checks, required fields, routing rules, date logic</w:t>
            </w:r>
          </w:p>
        </w:tc>
        <w:tc>
          <w:tcPr>
            <w:tcW w:type="dxa" w:w="206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Near zero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Hallucination check</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Judge compares output against retrieved context to detect fabrication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RAG agents that retrieve documents or database records</w:t>
            </w:r>
          </w:p>
        </w:tc>
        <w:tc>
          <w:tcPr>
            <w:tcW w:type="dxa" w:w="20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LLM API cost</w:t>
            </w:r>
          </w:p>
        </w:tc>
      </w:tr>
      <w:tr>
        <w:tc>
          <w:tcPr>
            <w:tcW w:type="dxa" w:w="18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Custom template</w:t>
            </w:r>
          </w:p>
        </w:tc>
        <w:tc>
          <w:tcPr>
            <w:tcW w:type="dxa" w:w="30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Combine multiple checks into one composite score with custom weighting</w:t>
            </w:r>
          </w:p>
        </w:tc>
        <w:tc>
          <w:tcPr>
            <w:tcW w:type="dxa" w:w="25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Domain-specific quality criteria unique to your product</w:t>
            </w:r>
          </w:p>
        </w:tc>
        <w:tc>
          <w:tcPr>
            <w:tcW w:type="dxa" w:w="206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Depends on impl.</w:t>
            </w:r>
          </w:p>
        </w:tc>
      </w:tr>
    </w:tbl>
    <w:p>
      <w:pPr>
        <w:spacing w:after="0" w:before="80"/>
      </w:pPr>
      <w:r>
        <w:t xml:space="preserve"/>
      </w:r>
    </w:p>
    <w:p>
      <w:pPr>
        <w:pStyle w:val="Heading2"/>
        <w:spacing w:after="100" w:before="280"/>
      </w:pPr>
      <w:r>
        <w:rPr>
          <w:rFonts w:ascii="Arial" w:cs="Arial" w:eastAsia="Arial" w:hAnsi="Arial"/>
          <w:b/>
          <w:bCs/>
          <w:color w:val="534AB7"/>
          <w:sz w:val="28"/>
          <w:szCs w:val="28"/>
        </w:rPr>
        <w:t xml:space="preserve">Eval application modes</w:t>
      </w:r>
    </w:p>
    <w:p>
      <w:pPr>
        <w:spacing w:after="120" w:before="0"/>
      </w:pPr>
      <w:r>
        <w:rPr>
          <w:rFonts w:ascii="Arial" w:cs="Arial" w:eastAsia="Arial" w:hAnsi="Arial"/>
          <w:color w:val="1A1A1A"/>
          <w:sz w:val="22"/>
          <w:szCs w:val="22"/>
        </w:rPr>
        <w:t xml:space="preserve">Arize gives you control over when and how often evals run. You do not have to evaluate every single trace — especially for high-volume agents where LLM judge costs would be significant.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2200"/>
        <w:gridCol w:w="3600"/>
        <w:gridCol w:w="3560"/>
      </w:tblGrid>
      <w:tr>
        <w:trPr>
          <w:tblHeader/>
        </w:trPr>
        <w:tc>
          <w:tcPr>
            <w:tcW w:type="dxa" w:w="220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Mode</w:t>
            </w:r>
          </w:p>
        </w:tc>
        <w:tc>
          <w:tcPr>
            <w:tcW w:type="dxa" w:w="360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Description</w:t>
            </w:r>
          </w:p>
        </w:tc>
        <w:tc>
          <w:tcPr>
            <w:tcW w:type="dxa" w:w="356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Recommended for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Online (real-time)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Every trace is evaluated immediately as it arrives. Maximum coverage.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Go-live periods, critical agents, post-deployment monitoring</w:t>
            </w:r>
          </w:p>
        </w:tc>
      </w:tr>
      <w:tr>
        <w:tc>
          <w:tcPr>
            <w:tcW w:type="dxa" w:w="22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Sampled (async)</w:t>
            </w:r>
          </w:p>
        </w:tc>
        <w:tc>
          <w:tcPr>
            <w:tcW w:type="dxa" w:w="36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Evaluate a configurable percentage — e.g. 10% or 20% of traffic.</w:t>
            </w:r>
          </w:p>
        </w:tc>
        <w:tc>
          <w:tcPr>
            <w:tcW w:type="dxa" w:w="356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Stable, high-volume agents where full coverage is too costly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Batch (historical)</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Re-run evals on past traces — e.g. after defining a new eval template.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Backfilling scores, trend analysis, retroactive debugging</w:t>
            </w:r>
          </w:p>
        </w:tc>
      </w:tr>
      <w:tr>
        <w:tc>
          <w:tcPr>
            <w:tcW w:type="dxa" w:w="22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Triggered</w:t>
            </w:r>
          </w:p>
        </w:tc>
        <w:tc>
          <w:tcPr>
            <w:tcW w:type="dxa" w:w="36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Eval only traces matching a filter — e.g. "only cancellation intents".</w:t>
            </w:r>
          </w:p>
        </w:tc>
        <w:tc>
          <w:tcPr>
            <w:tcW w:type="dxa" w:w="356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Targeted monitoring of high-risk intent categories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none" w:color="FFFFFF" w:sz="0"/>
              <w:left w:val="single" w:color="E6F1FB" w:sz="6"/>
              <w:bottom w:val="none" w:color="FFFFFF" w:sz="0"/>
              <w:right w:val="none" w:color="FFFFFF" w:sz="0"/>
            </w:tcBorders>
            <w:shd w:fill="E6F1FB" w:val="clear"/>
            <w:tcMar>
              <w:top w:type="dxa" w:w="100"/>
              <w:left w:type="dxa" w:w="160"/>
              <w:bottom w:type="dxa" w:w="100"/>
              <w:right w:type="dxa" w:w="160"/>
            </w:tcMar>
          </w:tcPr>
          <w:p>
            <w:pPr>
              <w:spacing w:after="40" w:before="0"/>
            </w:pPr>
            <w:r>
              <w:rPr>
                <w:rFonts w:ascii="Arial" w:cs="Arial" w:eastAsia="Arial" w:hAnsi="Arial"/>
                <w:b/>
                <w:bCs/>
                <w:color w:val="185FA5"/>
                <w:spacing w:val="40"/>
                <w:sz w:val="18"/>
                <w:szCs w:val="18"/>
              </w:rPr>
              <w:t xml:space="preserve">BEGINNER RECOMMENDATION</w:t>
            </w:r>
          </w:p>
          <w:p>
            <w:pPr>
              <w:spacing w:after="0" w:before="0"/>
            </w:pPr>
            <w:r>
              <w:rPr>
                <w:rFonts w:ascii="Arial" w:cs="Arial" w:eastAsia="Arial" w:hAnsi="Arial"/>
                <w:color w:val="1A1A1A"/>
                <w:sz w:val="20"/>
                <w:szCs w:val="20"/>
              </w:rPr>
              <w:t xml:space="preserve">Start with sampled evals at 20% of traffic using a single LLM-as-Judge eval for helpfulness. Code evals are essentially free to run, so apply those to 100% of traffic from day one. Once you are comfortable with the results, expand LLM judge sampling to 100% for your highest-risk intent categories (e.g. cancellations, refunds, payments).</w:t>
            </w:r>
          </w:p>
        </w:tc>
      </w:tr>
    </w:tbl>
    <w:p>
      <w:r>
        <w:br w:type="page"/>
      </w:r>
    </w:p>
    <w:p>
      <w:pPr>
        <w:spacing w:after="60" w:before="200"/>
      </w:pPr>
      <w:r>
        <w:rPr>
          <w:rFonts w:ascii="Arial" w:cs="Arial" w:eastAsia="Arial" w:hAnsi="Arial"/>
          <w:b/>
          <w:bCs/>
          <w:color w:val="534AB7"/>
          <w:spacing w:val="60"/>
          <w:sz w:val="18"/>
          <w:szCs w:val="18"/>
        </w:rPr>
        <w:t xml:space="preserve">CHAPTER 4</w:t>
      </w:r>
    </w:p>
    <w:p>
      <w:pPr>
        <w:pStyle w:val="Heading1"/>
        <w:spacing w:after="160" w:before="400"/>
      </w:pPr>
      <w:r>
        <w:rPr>
          <w:rFonts w:ascii="Arial" w:cs="Arial" w:eastAsia="Arial" w:hAnsi="Arial"/>
          <w:b/>
          <w:bCs/>
          <w:color w:val="1A2F5A"/>
          <w:sz w:val="36"/>
          <w:szCs w:val="36"/>
        </w:rPr>
        <w:t xml:space="preserve">Setting up Arize: step-by-step guide</w:t>
      </w:r>
    </w:p>
    <w:p>
      <w:pPr>
        <w:spacing w:after="120" w:before="0"/>
      </w:pPr>
      <w:r>
        <w:rPr>
          <w:rFonts w:ascii="Arial" w:cs="Arial" w:eastAsia="Arial" w:hAnsi="Arial"/>
          <w:color w:val="1A1A1A"/>
          <w:sz w:val="22"/>
          <w:szCs w:val="22"/>
        </w:rPr>
        <w:t xml:space="preserve">This chapter walks through the Arize AI web interface as a first-time user, using the Google ADK booking agent as the running example. Each step describes what you will see in the UI and exactly what to enter.</w:t>
      </w:r>
    </w:p>
    <w:p>
      <w:pPr>
        <w:spacing w:after="0" w:before="80"/>
      </w:pPr>
      <w:r>
        <w:t xml:space="preserve"/>
      </w:r>
    </w:p>
    <w:p>
      <w:pPr>
        <w:pStyle w:val="Heading2"/>
        <w:spacing w:after="100" w:before="280"/>
      </w:pPr>
      <w:r>
        <w:rPr>
          <w:rFonts w:ascii="Arial" w:cs="Arial" w:eastAsia="Arial" w:hAnsi="Arial"/>
          <w:b/>
          <w:bCs/>
          <w:color w:val="534AB7"/>
          <w:sz w:val="28"/>
          <w:szCs w:val="28"/>
        </w:rPr>
        <w:t xml:space="preserve">Step 1 — Create a project</w:t>
      </w:r>
    </w:p>
    <w:p>
      <w:pPr>
        <w:spacing w:after="120" w:before="0"/>
      </w:pPr>
      <w:r>
        <w:rPr>
          <w:rFonts w:ascii="Arial" w:cs="Arial" w:eastAsia="Arial" w:hAnsi="Arial"/>
          <w:color w:val="1A1A1A"/>
          <w:sz w:val="22"/>
          <w:szCs w:val="22"/>
        </w:rPr>
        <w:t xml:space="preserve">A project in Arize maps to one deployed agent or model. Navigate to app.arize.com and click New Project.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2200"/>
        <w:gridCol w:w="3200"/>
        <w:gridCol w:w="3960"/>
      </w:tblGrid>
      <w:tr>
        <w:trPr>
          <w:tblHeader/>
        </w:trPr>
        <w:tc>
          <w:tcPr>
            <w:tcW w:type="dxa" w:w="220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Field</w:t>
            </w:r>
          </w:p>
        </w:tc>
        <w:tc>
          <w:tcPr>
            <w:tcW w:type="dxa" w:w="320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What to enter</w:t>
            </w:r>
          </w:p>
        </w:tc>
        <w:tc>
          <w:tcPr>
            <w:tcW w:type="dxa" w:w="396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Notes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Project name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adk-booking-agent-prod</w:t>
            </w:r>
          </w:p>
        </w:tc>
        <w:tc>
          <w:tcPr>
            <w:tcW w:type="dxa" w:w="3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Use environment suffixes (-prod, -staging) so you can have separate projects per env</w:t>
            </w:r>
          </w:p>
        </w:tc>
      </w:tr>
      <w:tr>
        <w:tc>
          <w:tcPr>
            <w:tcW w:type="dxa" w:w="22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Model type</w:t>
            </w:r>
          </w:p>
        </w:tc>
        <w:tc>
          <w:tcPr>
            <w:tcW w:type="dxa" w:w="32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LLM / Agent</w:t>
            </w:r>
          </w:p>
        </w:tc>
        <w:tc>
          <w:tcPr>
            <w:tcW w:type="dxa" w:w="396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This controls which trace schema Arize expects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Environment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Production</w:t>
            </w:r>
          </w:p>
        </w:tc>
        <w:tc>
          <w:tcPr>
            <w:tcW w:type="dxa" w:w="3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Affects dashboard filtering defaults</w:t>
            </w:r>
          </w:p>
        </w:tc>
      </w:tr>
      <w:tr>
        <w:tc>
          <w:tcPr>
            <w:tcW w:type="dxa" w:w="22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Team</w:t>
            </w:r>
          </w:p>
        </w:tc>
        <w:tc>
          <w:tcPr>
            <w:tcW w:type="dxa" w:w="32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conversational-ai-team</w:t>
            </w:r>
          </w:p>
        </w:tc>
        <w:tc>
          <w:tcPr>
            <w:tcW w:type="dxa" w:w="396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Optional, but useful for access control in larger orgs</w:t>
            </w:r>
          </w:p>
        </w:tc>
      </w:tr>
    </w:tbl>
    <w:p>
      <w:pPr>
        <w:spacing w:after="120" w:before="0"/>
      </w:pPr>
      <w:r>
        <w:rPr>
          <w:rFonts w:ascii="Arial" w:cs="Arial" w:eastAsia="Arial" w:hAnsi="Arial"/>
          <w:color w:val="1A1A1A"/>
          <w:sz w:val="22"/>
          <w:szCs w:val="22"/>
        </w:rPr>
        <w:t xml:space="preserve">After creating the project, Arize gives you a space_id and an api_key. Add these to your agent startup code using the two-line SDK snippet shown in Chapter 3. From that moment, traces start flowing into the project.</w:t>
      </w:r>
    </w:p>
    <w:p>
      <w:pPr>
        <w:spacing w:after="0" w:before="80"/>
      </w:pPr>
      <w:r>
        <w:t xml:space="preserve"/>
      </w:r>
    </w:p>
    <w:p>
      <w:pPr>
        <w:pStyle w:val="Heading2"/>
        <w:spacing w:after="100" w:before="280"/>
      </w:pPr>
      <w:r>
        <w:rPr>
          <w:rFonts w:ascii="Arial" w:cs="Arial" w:eastAsia="Arial" w:hAnsi="Arial"/>
          <w:b/>
          <w:bCs/>
          <w:color w:val="534AB7"/>
          <w:sz w:val="28"/>
          <w:szCs w:val="28"/>
        </w:rPr>
        <w:t xml:space="preserve">Step 2 — Explore your first traces</w:t>
      </w:r>
    </w:p>
    <w:p>
      <w:pPr>
        <w:spacing w:after="120" w:before="0"/>
      </w:pPr>
      <w:r>
        <w:rPr>
          <w:rFonts w:ascii="Arial" w:cs="Arial" w:eastAsia="Arial" w:hAnsi="Arial"/>
          <w:color w:val="1A1A1A"/>
          <w:sz w:val="22"/>
          <w:szCs w:val="22"/>
        </w:rPr>
        <w:t xml:space="preserve">Navigate to Traces in the left sidebar. You will see a live table of conversations as they arrive. Each row represents one complete user interaction. Click any row to open the full span tree — a hierarchical view of every step the agent took, with timestamps, inputs, outputs, and token counts.</w:t>
      </w:r>
    </w:p>
    <w:p>
      <w:pPr>
        <w:spacing w:after="0" w:before="80"/>
      </w:pPr>
      <w:r>
        <w:t xml:space="preserve"/>
      </w:r>
    </w:p>
    <w:p>
      <w:pPr>
        <w:spacing w:after="120" w:before="0"/>
      </w:pPr>
      <w:r>
        <w:rPr>
          <w:rFonts w:ascii="Arial" w:cs="Arial" w:eastAsia="Arial" w:hAnsi="Arial"/>
          <w:color w:val="1A1A1A"/>
          <w:sz w:val="22"/>
          <w:szCs w:val="22"/>
        </w:rPr>
        <w:t xml:space="preserve">Useful filters to apply when first exploring:</w:t>
      </w:r>
    </w:p>
    <w:p>
      <w:pPr>
        <w:pStyle w:val="ListParagraph"/>
        <w:numPr>
          <w:ilvl w:val="0"/>
          <w:numId w:val="2"/>
        </w:numPr>
        <w:spacing w:after="60" w:before="0"/>
      </w:pPr>
      <w:r>
        <w:rPr>
          <w:rFonts w:ascii="Arial" w:cs="Arial" w:eastAsia="Arial" w:hAnsi="Arial"/>
          <w:color w:val="1A1A1A"/>
          <w:sz w:val="22"/>
          <w:szCs w:val="22"/>
        </w:rPr>
        <w:t xml:space="preserve">Date range: last 1 hour — confirms live data is flowing</w:t>
      </w:r>
    </w:p>
    <w:p>
      <w:pPr>
        <w:pStyle w:val="ListParagraph"/>
        <w:numPr>
          <w:ilvl w:val="0"/>
          <w:numId w:val="2"/>
        </w:numPr>
        <w:spacing w:after="60" w:before="0"/>
      </w:pPr>
      <w:r>
        <w:rPr>
          <w:rFonts w:ascii="Arial" w:cs="Arial" w:eastAsia="Arial" w:hAnsi="Arial"/>
          <w:color w:val="1A1A1A"/>
          <w:sz w:val="22"/>
          <w:szCs w:val="22"/>
        </w:rPr>
        <w:t xml:space="preserve">Status: filter to 200 OK to exclude error traces initially</w:t>
      </w:r>
    </w:p>
    <w:p>
      <w:pPr>
        <w:pStyle w:val="ListParagraph"/>
        <w:numPr>
          <w:ilvl w:val="0"/>
          <w:numId w:val="2"/>
        </w:numPr>
        <w:spacing w:after="60" w:before="0"/>
      </w:pPr>
      <w:r>
        <w:rPr>
          <w:rFonts w:ascii="Arial" w:cs="Arial" w:eastAsia="Arial" w:hAnsi="Arial"/>
          <w:color w:val="1A1A1A"/>
          <w:sz w:val="22"/>
          <w:szCs w:val="22"/>
        </w:rPr>
        <w:t xml:space="preserve">Latency &gt; 3000ms — find slow conversations to investigate</w:t>
      </w:r>
    </w:p>
    <w:p>
      <w:pPr>
        <w:pStyle w:val="ListParagraph"/>
        <w:numPr>
          <w:ilvl w:val="0"/>
          <w:numId w:val="2"/>
        </w:numPr>
        <w:spacing w:after="60" w:before="0"/>
      </w:pPr>
      <w:r>
        <w:rPr>
          <w:rFonts w:ascii="Arial" w:cs="Arial" w:eastAsia="Arial" w:hAnsi="Arial"/>
          <w:color w:val="1A1A1A"/>
          <w:sz w:val="22"/>
          <w:szCs w:val="22"/>
        </w:rPr>
        <w:t xml:space="preserve">Search by input text — e.g. type "cancel" to see all cancellation conversations</w:t>
      </w:r>
    </w:p>
    <w:p>
      <w:pPr>
        <w:spacing w:after="0" w:before="80"/>
      </w:pPr>
      <w:r>
        <w:t xml:space="preserve"/>
      </w:r>
    </w:p>
    <w:p>
      <w:pPr>
        <w:pStyle w:val="Heading2"/>
        <w:spacing w:after="100" w:before="280"/>
      </w:pPr>
      <w:r>
        <w:rPr>
          <w:rFonts w:ascii="Arial" w:cs="Arial" w:eastAsia="Arial" w:hAnsi="Arial"/>
          <w:b/>
          <w:bCs/>
          <w:color w:val="534AB7"/>
          <w:sz w:val="28"/>
          <w:szCs w:val="28"/>
        </w:rPr>
        <w:t xml:space="preserve">Step 3 — Create an LLM-as-Judge eval template</w:t>
      </w:r>
    </w:p>
    <w:p>
      <w:pPr>
        <w:spacing w:after="120" w:before="0"/>
      </w:pPr>
      <w:r>
        <w:rPr>
          <w:rFonts w:ascii="Arial" w:cs="Arial" w:eastAsia="Arial" w:hAnsi="Arial"/>
          <w:color w:val="1A1A1A"/>
          <w:sz w:val="22"/>
          <w:szCs w:val="22"/>
        </w:rPr>
        <w:t xml:space="preserve">Navigate to Evals → New template → LLM-as-Judge. You will write the rubric prompt that the judge LLM will use to score each trace. Here is a complete, production-ready example for a booking agent: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BBBBBB" w:sz="4"/>
              <w:left w:val="single" w:color="BBBBBB" w:sz="4"/>
              <w:bottom w:val="single" w:color="BBBBBB" w:sz="4"/>
              <w:right w:val="single" w:color="BBBBBB" w:sz="4"/>
            </w:tcBorders>
            <w:shd w:fill="F5F4F0" w:val="clear"/>
            <w:tcMar>
              <w:top w:type="dxa" w:w="120"/>
              <w:left w:type="dxa" w:w="180"/>
              <w:bottom w:type="dxa" w:w="120"/>
              <w:right w:type="dxa" w:w="180"/>
            </w:tcMar>
          </w:tcPr>
          <w:p>
            <w:pPr>
              <w:spacing w:after="20" w:before="0"/>
            </w:pPr>
            <w:r>
              <w:rPr>
                <w:rFonts w:ascii="Courier New" w:cs="Courier New" w:eastAsia="Courier New" w:hAnsi="Courier New"/>
                <w:color w:val="2A2A2A"/>
                <w:sz w:val="18"/>
                <w:szCs w:val="18"/>
              </w:rPr>
              <w:t xml:space="preserve"># Judge prompt template — paste into Arize "Judge prompt" field</w:t>
            </w:r>
          </w:p>
          <w:p>
            <w:pPr>
              <w:spacing w:after="20" w:before="0"/>
            </w:pPr>
            <w:r>
              <w:rPr>
                <w:rFonts w:ascii="Courier New" w:cs="Courier New" w:eastAsia="Courier New" w:hAnsi="Courier New"/>
                <w:color w:val="2A2A2A"/>
                <w:sz w:val="18"/>
                <w:szCs w:val="18"/>
              </w:rPr>
              <w:t xml:space="preserve"># Use {{input}} and {{output}} as placeholders for trace data</w:t>
            </w:r>
          </w:p>
          <w:p>
            <w:pPr>
              <w:spacing w:after="20" w:before="0"/>
            </w:pPr>
            <w:r>
              <w:rPr>
                <w:rFonts w:ascii="Courier New" w:cs="Courier New" w:eastAsia="Courier New" w:hAnsi="Courier New"/>
                <w:color w:val="2A2A2A"/>
                <w:sz w:val="18"/>
                <w:szCs w:val="18"/>
              </w:rPr>
              <w:t xml:space="preserve"/>
            </w:r>
          </w:p>
          <w:p>
            <w:pPr>
              <w:spacing w:after="20" w:before="0"/>
            </w:pPr>
            <w:r>
              <w:rPr>
                <w:rFonts w:ascii="Courier New" w:cs="Courier New" w:eastAsia="Courier New" w:hAnsi="Courier New"/>
                <w:color w:val="2A2A2A"/>
                <w:sz w:val="18"/>
                <w:szCs w:val="18"/>
              </w:rPr>
              <w:t xml:space="preserve">You are an expert quality evaluator for a travel booking AI assistant.</w:t>
            </w:r>
          </w:p>
          <w:p>
            <w:pPr>
              <w:spacing w:after="20" w:before="0"/>
            </w:pPr>
            <w:r>
              <w:rPr>
                <w:rFonts w:ascii="Courier New" w:cs="Courier New" w:eastAsia="Courier New" w:hAnsi="Courier New"/>
                <w:color w:val="2A2A2A"/>
                <w:sz w:val="18"/>
                <w:szCs w:val="18"/>
              </w:rPr>
              <w:t xml:space="preserve">Your job is to assess whether the agent's response fully and correctly</w:t>
            </w:r>
          </w:p>
          <w:p>
            <w:pPr>
              <w:spacing w:after="20" w:before="0"/>
            </w:pPr>
            <w:r>
              <w:rPr>
                <w:rFonts w:ascii="Courier New" w:cs="Courier New" w:eastAsia="Courier New" w:hAnsi="Courier New"/>
                <w:color w:val="2A2A2A"/>
                <w:sz w:val="18"/>
                <w:szCs w:val="18"/>
              </w:rPr>
              <w:t xml:space="preserve">addressed the user's booking-related request.</w:t>
            </w:r>
          </w:p>
          <w:p>
            <w:pPr>
              <w:spacing w:after="20" w:before="0"/>
            </w:pPr>
            <w:r>
              <w:rPr>
                <w:rFonts w:ascii="Courier New" w:cs="Courier New" w:eastAsia="Courier New" w:hAnsi="Courier New"/>
                <w:color w:val="2A2A2A"/>
                <w:sz w:val="18"/>
                <w:szCs w:val="18"/>
              </w:rPr>
              <w:t xml:space="preserve"/>
            </w:r>
          </w:p>
          <w:p>
            <w:pPr>
              <w:spacing w:after="20" w:before="0"/>
            </w:pPr>
            <w:r>
              <w:rPr>
                <w:rFonts w:ascii="Courier New" w:cs="Courier New" w:eastAsia="Courier New" w:hAnsi="Courier New"/>
                <w:color w:val="2A2A2A"/>
                <w:sz w:val="18"/>
                <w:szCs w:val="18"/>
              </w:rPr>
              <w:t xml:space="preserve">User message: {{input}}</w:t>
            </w:r>
          </w:p>
          <w:p>
            <w:pPr>
              <w:spacing w:after="20" w:before="0"/>
            </w:pPr>
            <w:r>
              <w:rPr>
                <w:rFonts w:ascii="Courier New" w:cs="Courier New" w:eastAsia="Courier New" w:hAnsi="Courier New"/>
                <w:color w:val="2A2A2A"/>
                <w:sz w:val="18"/>
                <w:szCs w:val="18"/>
              </w:rPr>
              <w:t xml:space="preserve">Agent response: {{output}}</w:t>
            </w:r>
          </w:p>
          <w:p>
            <w:pPr>
              <w:spacing w:after="20" w:before="0"/>
            </w:pPr>
            <w:r>
              <w:rPr>
                <w:rFonts w:ascii="Courier New" w:cs="Courier New" w:eastAsia="Courier New" w:hAnsi="Courier New"/>
                <w:color w:val="2A2A2A"/>
                <w:sz w:val="18"/>
                <w:szCs w:val="18"/>
              </w:rPr>
              <w:t xml:space="preserve"/>
            </w:r>
          </w:p>
          <w:p>
            <w:pPr>
              <w:spacing w:after="20" w:before="0"/>
            </w:pPr>
            <w:r>
              <w:rPr>
                <w:rFonts w:ascii="Courier New" w:cs="Courier New" w:eastAsia="Courier New" w:hAnsi="Courier New"/>
                <w:color w:val="2A2A2A"/>
                <w:sz w:val="18"/>
                <w:szCs w:val="18"/>
              </w:rPr>
              <w:t xml:space="preserve">Score the response from 1 to 5 using this rubric:</w:t>
            </w:r>
          </w:p>
          <w:p>
            <w:pPr>
              <w:spacing w:after="20" w:before="0"/>
            </w:pPr>
            <w:r>
              <w:rPr>
                <w:rFonts w:ascii="Courier New" w:cs="Courier New" w:eastAsia="Courier New" w:hAnsi="Courier New"/>
                <w:color w:val="2A2A2A"/>
                <w:sz w:val="18"/>
                <w:szCs w:val="18"/>
              </w:rPr>
              <w:t xml:space="preserve"/>
            </w:r>
          </w:p>
          <w:p>
            <w:pPr>
              <w:spacing w:after="20" w:before="0"/>
            </w:pPr>
            <w:r>
              <w:rPr>
                <w:rFonts w:ascii="Courier New" w:cs="Courier New" w:eastAsia="Courier New" w:hAnsi="Courier New"/>
                <w:color w:val="2A2A2A"/>
                <w:sz w:val="18"/>
                <w:szCs w:val="18"/>
              </w:rPr>
              <w:t xml:space="preserve">  5 = Fully resolves the user's intent. All required information</w:t>
            </w:r>
          </w:p>
          <w:p>
            <w:pPr>
              <w:spacing w:after="20" w:before="0"/>
            </w:pPr>
            <w:r>
              <w:rPr>
                <w:rFonts w:ascii="Courier New" w:cs="Courier New" w:eastAsia="Courier New" w:hAnsi="Courier New"/>
                <w:color w:val="2A2A2A"/>
                <w:sz w:val="18"/>
                <w:szCs w:val="18"/>
              </w:rPr>
              <w:t xml:space="preserve">      is present (destination, date, price options, next steps).</w:t>
            </w:r>
          </w:p>
          <w:p>
            <w:pPr>
              <w:spacing w:after="20" w:before="0"/>
            </w:pPr>
            <w:r>
              <w:rPr>
                <w:rFonts w:ascii="Courier New" w:cs="Courier New" w:eastAsia="Courier New" w:hAnsi="Courier New"/>
                <w:color w:val="2A2A2A"/>
                <w:sz w:val="18"/>
                <w:szCs w:val="18"/>
              </w:rPr>
              <w:t xml:space="preserve">      The user would not need to ask a follow-up question.</w:t>
            </w:r>
          </w:p>
          <w:p>
            <w:pPr>
              <w:spacing w:after="20" w:before="0"/>
            </w:pPr>
            <w:r>
              <w:rPr>
                <w:rFonts w:ascii="Courier New" w:cs="Courier New" w:eastAsia="Courier New" w:hAnsi="Courier New"/>
                <w:color w:val="2A2A2A"/>
                <w:sz w:val="18"/>
                <w:szCs w:val="18"/>
              </w:rPr>
              <w:t xml:space="preserve"/>
            </w:r>
          </w:p>
          <w:p>
            <w:pPr>
              <w:spacing w:after="20" w:before="0"/>
            </w:pPr>
            <w:r>
              <w:rPr>
                <w:rFonts w:ascii="Courier New" w:cs="Courier New" w:eastAsia="Courier New" w:hAnsi="Courier New"/>
                <w:color w:val="2A2A2A"/>
                <w:sz w:val="18"/>
                <w:szCs w:val="18"/>
              </w:rPr>
              <w:t xml:space="preserve">  4 = Mostly resolves the intent. One minor detail is missing</w:t>
            </w:r>
          </w:p>
          <w:p>
            <w:pPr>
              <w:spacing w:after="20" w:before="0"/>
            </w:pPr>
            <w:r>
              <w:rPr>
                <w:rFonts w:ascii="Courier New" w:cs="Courier New" w:eastAsia="Courier New" w:hAnsi="Courier New"/>
                <w:color w:val="2A2A2A"/>
                <w:sz w:val="18"/>
                <w:szCs w:val="18"/>
              </w:rPr>
              <w:t xml:space="preserve">      (e.g., price shown but not departure time, or vice versa).</w:t>
            </w:r>
          </w:p>
          <w:p>
            <w:pPr>
              <w:spacing w:after="20" w:before="0"/>
            </w:pPr>
            <w:r>
              <w:rPr>
                <w:rFonts w:ascii="Courier New" w:cs="Courier New" w:eastAsia="Courier New" w:hAnsi="Courier New"/>
                <w:color w:val="2A2A2A"/>
                <w:sz w:val="18"/>
                <w:szCs w:val="18"/>
              </w:rPr>
              <w:t xml:space="preserve"/>
            </w:r>
          </w:p>
          <w:p>
            <w:pPr>
              <w:spacing w:after="20" w:before="0"/>
            </w:pPr>
            <w:r>
              <w:rPr>
                <w:rFonts w:ascii="Courier New" w:cs="Courier New" w:eastAsia="Courier New" w:hAnsi="Courier New"/>
                <w:color w:val="2A2A2A"/>
                <w:sz w:val="18"/>
                <w:szCs w:val="18"/>
              </w:rPr>
              <w:t xml:space="preserve">  3 = Partially resolves. The user would need to ask at least one</w:t>
            </w:r>
          </w:p>
          <w:p>
            <w:pPr>
              <w:spacing w:after="20" w:before="0"/>
            </w:pPr>
            <w:r>
              <w:rPr>
                <w:rFonts w:ascii="Courier New" w:cs="Courier New" w:eastAsia="Courier New" w:hAnsi="Courier New"/>
                <w:color w:val="2A2A2A"/>
                <w:sz w:val="18"/>
                <w:szCs w:val="18"/>
              </w:rPr>
              <w:t xml:space="preserve">      follow-up to complete their task.</w:t>
            </w:r>
          </w:p>
          <w:p>
            <w:pPr>
              <w:spacing w:after="20" w:before="0"/>
            </w:pPr>
            <w:r>
              <w:rPr>
                <w:rFonts w:ascii="Courier New" w:cs="Courier New" w:eastAsia="Courier New" w:hAnsi="Courier New"/>
                <w:color w:val="2A2A2A"/>
                <w:sz w:val="18"/>
                <w:szCs w:val="18"/>
              </w:rPr>
              <w:t xml:space="preserve"/>
            </w:r>
          </w:p>
          <w:p>
            <w:pPr>
              <w:spacing w:after="20" w:before="0"/>
            </w:pPr>
            <w:r>
              <w:rPr>
                <w:rFonts w:ascii="Courier New" w:cs="Courier New" w:eastAsia="Courier New" w:hAnsi="Courier New"/>
                <w:color w:val="2A2A2A"/>
                <w:sz w:val="18"/>
                <w:szCs w:val="18"/>
              </w:rPr>
              <w:t xml:space="preserve">  2 = Attempted to help but provided incorrect or significantly</w:t>
            </w:r>
          </w:p>
          <w:p>
            <w:pPr>
              <w:spacing w:after="20" w:before="0"/>
            </w:pPr>
            <w:r>
              <w:rPr>
                <w:rFonts w:ascii="Courier New" w:cs="Courier New" w:eastAsia="Courier New" w:hAnsi="Courier New"/>
                <w:color w:val="2A2A2A"/>
                <w:sz w:val="18"/>
                <w:szCs w:val="18"/>
              </w:rPr>
              <w:t xml:space="preserve">      incomplete information. Could lead the user astray.</w:t>
            </w:r>
          </w:p>
          <w:p>
            <w:pPr>
              <w:spacing w:after="20" w:before="0"/>
            </w:pPr>
            <w:r>
              <w:rPr>
                <w:rFonts w:ascii="Courier New" w:cs="Courier New" w:eastAsia="Courier New" w:hAnsi="Courier New"/>
                <w:color w:val="2A2A2A"/>
                <w:sz w:val="18"/>
                <w:szCs w:val="18"/>
              </w:rPr>
              <w:t xml:space="preserve"/>
            </w:r>
          </w:p>
          <w:p>
            <w:pPr>
              <w:spacing w:after="20" w:before="0"/>
            </w:pPr>
            <w:r>
              <w:rPr>
                <w:rFonts w:ascii="Courier New" w:cs="Courier New" w:eastAsia="Courier New" w:hAnsi="Courier New"/>
                <w:color w:val="2A2A2A"/>
                <w:sz w:val="18"/>
                <w:szCs w:val="18"/>
              </w:rPr>
              <w:t xml:space="preserve">  1 = Off-topic, refused the request inappropriately, or caused</w:t>
            </w:r>
          </w:p>
          <w:p>
            <w:pPr>
              <w:spacing w:after="20" w:before="0"/>
            </w:pPr>
            <w:r>
              <w:rPr>
                <w:rFonts w:ascii="Courier New" w:cs="Courier New" w:eastAsia="Courier New" w:hAnsi="Courier New"/>
                <w:color w:val="2A2A2A"/>
                <w:sz w:val="18"/>
                <w:szCs w:val="18"/>
              </w:rPr>
              <w:t xml:space="preserve">      confusion. The user's task was not progressed at all.</w:t>
            </w:r>
          </w:p>
          <w:p>
            <w:pPr>
              <w:spacing w:after="20" w:before="0"/>
            </w:pPr>
            <w:r>
              <w:rPr>
                <w:rFonts w:ascii="Courier New" w:cs="Courier New" w:eastAsia="Courier New" w:hAnsi="Courier New"/>
                <w:color w:val="2A2A2A"/>
                <w:sz w:val="18"/>
                <w:szCs w:val="18"/>
              </w:rPr>
              <w:t xml:space="preserve"/>
            </w:r>
          </w:p>
          <w:p>
            <w:pPr>
              <w:spacing w:after="20" w:before="0"/>
            </w:pPr>
            <w:r>
              <w:rPr>
                <w:rFonts w:ascii="Courier New" w:cs="Courier New" w:eastAsia="Courier New" w:hAnsi="Courier New"/>
                <w:color w:val="2A2A2A"/>
                <w:sz w:val="18"/>
                <w:szCs w:val="18"/>
              </w:rPr>
              <w:t xml:space="preserve">Return ONLY valid JSON with no extra text:</w:t>
            </w:r>
          </w:p>
          <w:p>
            <w:pPr>
              <w:spacing w:after="20" w:before="0"/>
            </w:pPr>
            <w:r>
              <w:rPr>
                <w:rFonts w:ascii="Courier New" w:cs="Courier New" w:eastAsia="Courier New" w:hAnsi="Courier New"/>
                <w:color w:val="2A2A2A"/>
                <w:sz w:val="18"/>
                <w:szCs w:val="18"/>
              </w:rPr>
              <w:t xml:space="preserve">{"score": N, "reason": "one concise sentence explaining the score"}</w:t>
            </w:r>
          </w:p>
        </w:tc>
      </w:tr>
    </w:tbl>
    <w:p>
      <w:pPr>
        <w:spacing w:after="0" w:before="80"/>
      </w:pPr>
      <w:r>
        <w:t xml:space="preserve"/>
      </w:r>
    </w:p>
    <w:p>
      <w:pPr>
        <w:spacing w:after="120" w:before="0"/>
      </w:pPr>
      <w:r>
        <w:rPr>
          <w:rFonts w:ascii="Arial" w:cs="Arial" w:eastAsia="Arial" w:hAnsi="Arial"/>
          <w:color w:val="1A1A1A"/>
          <w:sz w:val="22"/>
          <w:szCs w:val="22"/>
        </w:rPr>
        <w:t xml:space="preserve">After saving, use the "Test with sample trace" button to paste a real input/output pair and verify the judge returns the score you expect. Adjust the rubric if the scores do not align with your intuition.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none" w:color="FFFFFF" w:sz="0"/>
              <w:left w:val="single" w:color="FAEEDA" w:sz="6"/>
              <w:bottom w:val="none" w:color="FFFFFF" w:sz="0"/>
              <w:right w:val="none" w:color="FFFFFF" w:sz="0"/>
            </w:tcBorders>
            <w:shd w:fill="FAEEDA" w:val="clear"/>
            <w:tcMar>
              <w:top w:type="dxa" w:w="100"/>
              <w:left w:type="dxa" w:w="160"/>
              <w:bottom w:type="dxa" w:w="100"/>
              <w:right w:type="dxa" w:w="160"/>
            </w:tcMar>
          </w:tcPr>
          <w:p>
            <w:pPr>
              <w:spacing w:after="40" w:before="0"/>
            </w:pPr>
            <w:r>
              <w:rPr>
                <w:rFonts w:ascii="Arial" w:cs="Arial" w:eastAsia="Arial" w:hAnsi="Arial"/>
                <w:b/>
                <w:bCs/>
                <w:color w:val="854F0B"/>
                <w:spacing w:val="40"/>
                <w:sz w:val="18"/>
                <w:szCs w:val="18"/>
              </w:rPr>
              <w:t xml:space="preserve">IMPORTANT: CALIBRATE YOUR RUBRIC FIRST</w:t>
            </w:r>
          </w:p>
          <w:p>
            <w:pPr>
              <w:spacing w:after="0" w:before="0"/>
            </w:pPr>
            <w:r>
              <w:rPr>
                <w:rFonts w:ascii="Arial" w:cs="Arial" w:eastAsia="Arial" w:hAnsi="Arial"/>
                <w:color w:val="1A1A1A"/>
                <w:sz w:val="20"/>
                <w:szCs w:val="20"/>
              </w:rPr>
              <w:t xml:space="preserve">Before applying a judge eval to production traffic, manually score 10–20 representative trace outputs yourself, then run the judge on the same outputs and compare. If the judge disagrees with you on more than 20% of cases, revise the rubric. A miscalibrated judge produces misleading metrics.</w:t>
            </w:r>
          </w:p>
        </w:tc>
      </w:tr>
    </w:tbl>
    <w:p>
      <w:pPr>
        <w:spacing w:after="0" w:before="80"/>
      </w:pPr>
      <w:r>
        <w:t xml:space="preserve"/>
      </w:r>
    </w:p>
    <w:p>
      <w:pPr>
        <w:pStyle w:val="Heading2"/>
        <w:spacing w:after="100" w:before="280"/>
      </w:pPr>
      <w:r>
        <w:rPr>
          <w:rFonts w:ascii="Arial" w:cs="Arial" w:eastAsia="Arial" w:hAnsi="Arial"/>
          <w:b/>
          <w:bCs/>
          <w:color w:val="534AB7"/>
          <w:sz w:val="28"/>
          <w:szCs w:val="28"/>
        </w:rPr>
        <w:t xml:space="preserve">Step 4 — Create a code eval template</w:t>
      </w:r>
    </w:p>
    <w:p>
      <w:pPr>
        <w:spacing w:after="120" w:before="0"/>
      </w:pPr>
      <w:r>
        <w:rPr>
          <w:rFonts w:ascii="Arial" w:cs="Arial" w:eastAsia="Arial" w:hAnsi="Arial"/>
          <w:color w:val="1A1A1A"/>
          <w:sz w:val="22"/>
          <w:szCs w:val="22"/>
        </w:rPr>
        <w:t xml:space="preserve">Navigate to Evals → New template → Code eval. The function receives the trace's span attributes as a Python dictionary and must return True (pass) or False (fail). Code evals run at near-zero cost and are ideal for all deterministic checks.</w:t>
      </w:r>
    </w:p>
    <w:p>
      <w:pPr>
        <w:spacing w:after="0" w:before="80"/>
      </w:pPr>
      <w:r>
        <w:t xml:space="preserve"/>
      </w:r>
    </w:p>
    <w:p>
      <w:pPr>
        <w:spacing w:after="120" w:before="0"/>
      </w:pPr>
      <w:r>
        <w:rPr>
          <w:rFonts w:ascii="Arial" w:cs="Arial" w:eastAsia="Arial" w:hAnsi="Arial"/>
          <w:color w:val="1A1A1A"/>
          <w:sz w:val="22"/>
          <w:szCs w:val="22"/>
        </w:rPr>
        <w:t xml:space="preserve">Example 1 — verify the agent routed to the correct sub-agent: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BBBBBB" w:sz="4"/>
              <w:left w:val="single" w:color="BBBBBB" w:sz="4"/>
              <w:bottom w:val="single" w:color="BBBBBB" w:sz="4"/>
              <w:right w:val="single" w:color="BBBBBB" w:sz="4"/>
            </w:tcBorders>
            <w:shd w:fill="F5F4F0" w:val="clear"/>
            <w:tcMar>
              <w:top w:type="dxa" w:w="120"/>
              <w:left w:type="dxa" w:w="180"/>
              <w:bottom w:type="dxa" w:w="120"/>
              <w:right w:type="dxa" w:w="180"/>
            </w:tcMar>
          </w:tcPr>
          <w:p>
            <w:pPr>
              <w:spacing w:after="20" w:before="0"/>
            </w:pPr>
            <w:r>
              <w:rPr>
                <w:rFonts w:ascii="Courier New" w:cs="Courier New" w:eastAsia="Courier New" w:hAnsi="Courier New"/>
                <w:color w:val="2A2A2A"/>
                <w:sz w:val="18"/>
                <w:szCs w:val="18"/>
              </w:rPr>
              <w:t xml:space="preserve">def eval_routing(attributes: dict) -&gt; bool:</w:t>
            </w:r>
          </w:p>
          <w:p>
            <w:pPr>
              <w:spacing w:after="20" w:before="0"/>
            </w:pPr>
            <w:r>
              <w:rPr>
                <w:rFonts w:ascii="Courier New" w:cs="Courier New" w:eastAsia="Courier New" w:hAnsi="Courier New"/>
                <w:color w:val="2A2A2A"/>
                <w:sz w:val="18"/>
                <w:szCs w:val="18"/>
              </w:rPr>
              <w:t xml:space="preserve">    """</w:t>
            </w:r>
          </w:p>
          <w:p>
            <w:pPr>
              <w:spacing w:after="20" w:before="0"/>
            </w:pPr>
            <w:r>
              <w:rPr>
                <w:rFonts w:ascii="Courier New" w:cs="Courier New" w:eastAsia="Courier New" w:hAnsi="Courier New"/>
                <w:color w:val="2A2A2A"/>
                <w:sz w:val="18"/>
                <w:szCs w:val="18"/>
              </w:rPr>
              <w:t xml:space="preserve">    Verify the agent routed each intent to the correct sub-agent.</w:t>
            </w:r>
          </w:p>
          <w:p>
            <w:pPr>
              <w:spacing w:after="20" w:before="0"/>
            </w:pPr>
            <w:r>
              <w:rPr>
                <w:rFonts w:ascii="Courier New" w:cs="Courier New" w:eastAsia="Courier New" w:hAnsi="Courier New"/>
                <w:color w:val="2A2A2A"/>
                <w:sz w:val="18"/>
                <w:szCs w:val="18"/>
              </w:rPr>
              <w:t xml:space="preserve">    Returns True (pass) if routing is correct, False (fail) otherwise.</w:t>
            </w:r>
          </w:p>
          <w:p>
            <w:pPr>
              <w:spacing w:after="20" w:before="0"/>
            </w:pPr>
            <w:r>
              <w:rPr>
                <w:rFonts w:ascii="Courier New" w:cs="Courier New" w:eastAsia="Courier New" w:hAnsi="Courier New"/>
                <w:color w:val="2A2A2A"/>
                <w:sz w:val="18"/>
                <w:szCs w:val="18"/>
              </w:rPr>
              <w:t xml:space="preserve">    """</w:t>
            </w:r>
          </w:p>
          <w:p>
            <w:pPr>
              <w:spacing w:after="20" w:before="0"/>
            </w:pPr>
            <w:r>
              <w:rPr>
                <w:rFonts w:ascii="Courier New" w:cs="Courier New" w:eastAsia="Courier New" w:hAnsi="Courier New"/>
                <w:color w:val="2A2A2A"/>
                <w:sz w:val="18"/>
                <w:szCs w:val="18"/>
              </w:rPr>
              <w:t xml:space="preserve">    user_input = attributes.get("input.value", "").lower()</w:t>
            </w:r>
          </w:p>
          <w:p>
            <w:pPr>
              <w:spacing w:after="20" w:before="0"/>
            </w:pPr>
            <w:r>
              <w:rPr>
                <w:rFonts w:ascii="Courier New" w:cs="Courier New" w:eastAsia="Courier New" w:hAnsi="Courier New"/>
                <w:color w:val="2A2A2A"/>
                <w:sz w:val="18"/>
                <w:szCs w:val="18"/>
              </w:rPr>
              <w:t xml:space="preserve">    routed_to  = attributes.get("agent.routed_to", "")</w:t>
            </w:r>
          </w:p>
          <w:p>
            <w:pPr>
              <w:spacing w:after="20" w:before="0"/>
            </w:pPr>
            <w:r>
              <w:rPr>
                <w:rFonts w:ascii="Courier New" w:cs="Courier New" w:eastAsia="Courier New" w:hAnsi="Courier New"/>
                <w:color w:val="2A2A2A"/>
                <w:sz w:val="18"/>
                <w:szCs w:val="18"/>
              </w:rPr>
              <w:t xml:space="preserve">    </w:t>
            </w:r>
          </w:p>
          <w:p>
            <w:pPr>
              <w:spacing w:after="20" w:before="0"/>
            </w:pPr>
            <w:r>
              <w:rPr>
                <w:rFonts w:ascii="Courier New" w:cs="Courier New" w:eastAsia="Courier New" w:hAnsi="Courier New"/>
                <w:color w:val="2A2A2A"/>
                <w:sz w:val="18"/>
                <w:szCs w:val="18"/>
              </w:rPr>
              <w:t xml:space="preserve">    # Cancellation keywords → must route to CancellationAgent</w:t>
            </w:r>
          </w:p>
          <w:p>
            <w:pPr>
              <w:spacing w:after="20" w:before="0"/>
            </w:pPr>
            <w:r>
              <w:rPr>
                <w:rFonts w:ascii="Courier New" w:cs="Courier New" w:eastAsia="Courier New" w:hAnsi="Courier New"/>
                <w:color w:val="2A2A2A"/>
                <w:sz w:val="18"/>
                <w:szCs w:val="18"/>
              </w:rPr>
              <w:t xml:space="preserve">    if any(w in user_input for w in ["cancel", "refund", "return my"]):</w:t>
            </w:r>
          </w:p>
          <w:p>
            <w:pPr>
              <w:spacing w:after="20" w:before="0"/>
            </w:pPr>
            <w:r>
              <w:rPr>
                <w:rFonts w:ascii="Courier New" w:cs="Courier New" w:eastAsia="Courier New" w:hAnsi="Courier New"/>
                <w:color w:val="2A2A2A"/>
                <w:sz w:val="18"/>
                <w:szCs w:val="18"/>
              </w:rPr>
              <w:t xml:space="preserve">        return routed_to == "CancellationAgent"</w:t>
            </w:r>
          </w:p>
          <w:p>
            <w:pPr>
              <w:spacing w:after="20" w:before="0"/>
            </w:pPr>
            <w:r>
              <w:rPr>
                <w:rFonts w:ascii="Courier New" w:cs="Courier New" w:eastAsia="Courier New" w:hAnsi="Courier New"/>
                <w:color w:val="2A2A2A"/>
                <w:sz w:val="18"/>
                <w:szCs w:val="18"/>
              </w:rPr>
              <w:t xml:space="preserve">    </w:t>
            </w:r>
          </w:p>
          <w:p>
            <w:pPr>
              <w:spacing w:after="20" w:before="0"/>
            </w:pPr>
            <w:r>
              <w:rPr>
                <w:rFonts w:ascii="Courier New" w:cs="Courier New" w:eastAsia="Courier New" w:hAnsi="Courier New"/>
                <w:color w:val="2A2A2A"/>
                <w:sz w:val="18"/>
                <w:szCs w:val="18"/>
              </w:rPr>
              <w:t xml:space="preserve">    # Booking keywords → must route to BookingAgent</w:t>
            </w:r>
          </w:p>
          <w:p>
            <w:pPr>
              <w:spacing w:after="20" w:before="0"/>
            </w:pPr>
            <w:r>
              <w:rPr>
                <w:rFonts w:ascii="Courier New" w:cs="Courier New" w:eastAsia="Courier New" w:hAnsi="Courier New"/>
                <w:color w:val="2A2A2A"/>
                <w:sz w:val="18"/>
                <w:szCs w:val="18"/>
              </w:rPr>
              <w:t xml:space="preserve">    if any(w in user_input for w in ["book", "flight", "reserve", "seat"]):</w:t>
            </w:r>
          </w:p>
          <w:p>
            <w:pPr>
              <w:spacing w:after="20" w:before="0"/>
            </w:pPr>
            <w:r>
              <w:rPr>
                <w:rFonts w:ascii="Courier New" w:cs="Courier New" w:eastAsia="Courier New" w:hAnsi="Courier New"/>
                <w:color w:val="2A2A2A"/>
                <w:sz w:val="18"/>
                <w:szCs w:val="18"/>
              </w:rPr>
              <w:t xml:space="preserve">        return routed_to == "BookingAgent"</w:t>
            </w:r>
          </w:p>
          <w:p>
            <w:pPr>
              <w:spacing w:after="20" w:before="0"/>
            </w:pPr>
            <w:r>
              <w:rPr>
                <w:rFonts w:ascii="Courier New" w:cs="Courier New" w:eastAsia="Courier New" w:hAnsi="Courier New"/>
                <w:color w:val="2A2A2A"/>
                <w:sz w:val="18"/>
                <w:szCs w:val="18"/>
              </w:rPr>
              <w:t xml:space="preserve">    </w:t>
            </w:r>
          </w:p>
          <w:p>
            <w:pPr>
              <w:spacing w:after="20" w:before="0"/>
            </w:pPr>
            <w:r>
              <w:rPr>
                <w:rFonts w:ascii="Courier New" w:cs="Courier New" w:eastAsia="Courier New" w:hAnsi="Courier New"/>
                <w:color w:val="2A2A2A"/>
                <w:sz w:val="18"/>
                <w:szCs w:val="18"/>
              </w:rPr>
              <w:t xml:space="preserve">    # FAQ / information keywords → must route to InfoAgent</w:t>
            </w:r>
          </w:p>
          <w:p>
            <w:pPr>
              <w:spacing w:after="20" w:before="0"/>
            </w:pPr>
            <w:r>
              <w:rPr>
                <w:rFonts w:ascii="Courier New" w:cs="Courier New" w:eastAsia="Courier New" w:hAnsi="Courier New"/>
                <w:color w:val="2A2A2A"/>
                <w:sz w:val="18"/>
                <w:szCs w:val="18"/>
              </w:rPr>
              <w:t xml:space="preserve">    if any(w in user_input for w in ["policy", "faq", "help", "what is", "how long"]):</w:t>
            </w:r>
          </w:p>
          <w:p>
            <w:pPr>
              <w:spacing w:after="20" w:before="0"/>
            </w:pPr>
            <w:r>
              <w:rPr>
                <w:rFonts w:ascii="Courier New" w:cs="Courier New" w:eastAsia="Courier New" w:hAnsi="Courier New"/>
                <w:color w:val="2A2A2A"/>
                <w:sz w:val="18"/>
                <w:szCs w:val="18"/>
              </w:rPr>
              <w:t xml:space="preserve">        return routed_to == "InfoAgent"</w:t>
            </w:r>
          </w:p>
          <w:p>
            <w:pPr>
              <w:spacing w:after="20" w:before="0"/>
            </w:pPr>
            <w:r>
              <w:rPr>
                <w:rFonts w:ascii="Courier New" w:cs="Courier New" w:eastAsia="Courier New" w:hAnsi="Courier New"/>
                <w:color w:val="2A2A2A"/>
                <w:sz w:val="18"/>
                <w:szCs w:val="18"/>
              </w:rPr>
              <w:t xml:space="preserve">    </w:t>
            </w:r>
          </w:p>
          <w:p>
            <w:pPr>
              <w:spacing w:after="20" w:before="0"/>
            </w:pPr>
            <w:r>
              <w:rPr>
                <w:rFonts w:ascii="Courier New" w:cs="Courier New" w:eastAsia="Courier New" w:hAnsi="Courier New"/>
                <w:color w:val="2A2A2A"/>
                <w:sz w:val="18"/>
                <w:szCs w:val="18"/>
              </w:rPr>
              <w:t xml:space="preserve">    return True  # Unrecognised intent: no routing rule, pass by default</w:t>
            </w:r>
          </w:p>
        </w:tc>
      </w:tr>
    </w:tbl>
    <w:p>
      <w:pPr>
        <w:spacing w:after="0" w:before="80"/>
      </w:pPr>
      <w:r>
        <w:t xml:space="preserve"/>
      </w:r>
    </w:p>
    <w:p>
      <w:pPr>
        <w:spacing w:after="120" w:before="0"/>
      </w:pPr>
      <w:r>
        <w:rPr>
          <w:rFonts w:ascii="Arial" w:cs="Arial" w:eastAsia="Arial" w:hAnsi="Arial"/>
          <w:color w:val="1A1A1A"/>
          <w:sz w:val="22"/>
          <w:szCs w:val="22"/>
        </w:rPr>
        <w:t xml:space="preserve">Example 2 — verify refund responses mention a processing timeframe: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BBBBBB" w:sz="4"/>
              <w:left w:val="single" w:color="BBBBBB" w:sz="4"/>
              <w:bottom w:val="single" w:color="BBBBBB" w:sz="4"/>
              <w:right w:val="single" w:color="BBBBBB" w:sz="4"/>
            </w:tcBorders>
            <w:shd w:fill="F5F4F0" w:val="clear"/>
            <w:tcMar>
              <w:top w:type="dxa" w:w="120"/>
              <w:left w:type="dxa" w:w="180"/>
              <w:bottom w:type="dxa" w:w="120"/>
              <w:right w:type="dxa" w:w="180"/>
            </w:tcMar>
          </w:tcPr>
          <w:p>
            <w:pPr>
              <w:spacing w:after="20" w:before="0"/>
            </w:pPr>
            <w:r>
              <w:rPr>
                <w:rFonts w:ascii="Courier New" w:cs="Courier New" w:eastAsia="Courier New" w:hAnsi="Courier New"/>
                <w:color w:val="2A2A2A"/>
                <w:sz w:val="18"/>
                <w:szCs w:val="18"/>
              </w:rPr>
              <w:t xml:space="preserve">def eval_refund_timeframe(attributes: dict) -&gt; bool:</w:t>
            </w:r>
          </w:p>
          <w:p>
            <w:pPr>
              <w:spacing w:after="20" w:before="0"/>
            </w:pPr>
            <w:r>
              <w:rPr>
                <w:rFonts w:ascii="Courier New" w:cs="Courier New" w:eastAsia="Courier New" w:hAnsi="Courier New"/>
                <w:color w:val="2A2A2A"/>
                <w:sz w:val="18"/>
                <w:szCs w:val="18"/>
              </w:rPr>
              <w:t xml:space="preserve">    """</w:t>
            </w:r>
          </w:p>
          <w:p>
            <w:pPr>
              <w:spacing w:after="20" w:before="0"/>
            </w:pPr>
            <w:r>
              <w:rPr>
                <w:rFonts w:ascii="Courier New" w:cs="Courier New" w:eastAsia="Courier New" w:hAnsi="Courier New"/>
                <w:color w:val="2A2A2A"/>
                <w:sz w:val="18"/>
                <w:szCs w:val="18"/>
              </w:rPr>
              <w:t xml:space="preserve">    Refund responses must include a processing timeframe so users</w:t>
            </w:r>
          </w:p>
          <w:p>
            <w:pPr>
              <w:spacing w:after="20" w:before="0"/>
            </w:pPr>
            <w:r>
              <w:rPr>
                <w:rFonts w:ascii="Courier New" w:cs="Courier New" w:eastAsia="Courier New" w:hAnsi="Courier New"/>
                <w:color w:val="2A2A2A"/>
                <w:sz w:val="18"/>
                <w:szCs w:val="18"/>
              </w:rPr>
              <w:t xml:space="preserve">    know when to expect their money. Checks for common phrasings.</w:t>
            </w:r>
          </w:p>
          <w:p>
            <w:pPr>
              <w:spacing w:after="20" w:before="0"/>
            </w:pPr>
            <w:r>
              <w:rPr>
                <w:rFonts w:ascii="Courier New" w:cs="Courier New" w:eastAsia="Courier New" w:hAnsi="Courier New"/>
                <w:color w:val="2A2A2A"/>
                <w:sz w:val="18"/>
                <w:szCs w:val="18"/>
              </w:rPr>
              <w:t xml:space="preserve">    """</w:t>
            </w:r>
          </w:p>
          <w:p>
            <w:pPr>
              <w:spacing w:after="20" w:before="0"/>
            </w:pPr>
            <w:r>
              <w:rPr>
                <w:rFonts w:ascii="Courier New" w:cs="Courier New" w:eastAsia="Courier New" w:hAnsi="Courier New"/>
                <w:color w:val="2A2A2A"/>
                <w:sz w:val="18"/>
                <w:szCs w:val="18"/>
              </w:rPr>
              <w:t xml:space="preserve">    output = attributes.get("output.value", "").lower()</w:t>
            </w:r>
          </w:p>
          <w:p>
            <w:pPr>
              <w:spacing w:after="20" w:before="0"/>
            </w:pPr>
            <w:r>
              <w:rPr>
                <w:rFonts w:ascii="Courier New" w:cs="Courier New" w:eastAsia="Courier New" w:hAnsi="Courier New"/>
                <w:color w:val="2A2A2A"/>
                <w:sz w:val="18"/>
                <w:szCs w:val="18"/>
              </w:rPr>
              <w:t xml:space="preserve">    intent = attributes.get("agent.intent", "")</w:t>
            </w:r>
          </w:p>
          <w:p>
            <w:pPr>
              <w:spacing w:after="20" w:before="0"/>
            </w:pPr>
            <w:r>
              <w:rPr>
                <w:rFonts w:ascii="Courier New" w:cs="Courier New" w:eastAsia="Courier New" w:hAnsi="Courier New"/>
                <w:color w:val="2A2A2A"/>
                <w:sz w:val="18"/>
                <w:szCs w:val="18"/>
              </w:rPr>
              <w:t xml:space="preserve">    </w:t>
            </w:r>
          </w:p>
          <w:p>
            <w:pPr>
              <w:spacing w:after="20" w:before="0"/>
            </w:pPr>
            <w:r>
              <w:rPr>
                <w:rFonts w:ascii="Courier New" w:cs="Courier New" w:eastAsia="Courier New" w:hAnsi="Courier New"/>
                <w:color w:val="2A2A2A"/>
                <w:sz w:val="18"/>
                <w:szCs w:val="18"/>
              </w:rPr>
              <w:t xml:space="preserve">    # Only apply this check to refund-related conversations</w:t>
            </w:r>
          </w:p>
          <w:p>
            <w:pPr>
              <w:spacing w:after="20" w:before="0"/>
            </w:pPr>
            <w:r>
              <w:rPr>
                <w:rFonts w:ascii="Courier New" w:cs="Courier New" w:eastAsia="Courier New" w:hAnsi="Courier New"/>
                <w:color w:val="2A2A2A"/>
                <w:sz w:val="18"/>
                <w:szCs w:val="18"/>
              </w:rPr>
              <w:t xml:space="preserve">    if intent != "refund_request":</w:t>
            </w:r>
          </w:p>
          <w:p>
            <w:pPr>
              <w:spacing w:after="20" w:before="0"/>
            </w:pPr>
            <w:r>
              <w:rPr>
                <w:rFonts w:ascii="Courier New" w:cs="Courier New" w:eastAsia="Courier New" w:hAnsi="Courier New"/>
                <w:color w:val="2A2A2A"/>
                <w:sz w:val="18"/>
                <w:szCs w:val="18"/>
              </w:rPr>
              <w:t xml:space="preserve">        return True  # Not a refund — skip this check</w:t>
            </w:r>
          </w:p>
          <w:p>
            <w:pPr>
              <w:spacing w:after="20" w:before="0"/>
            </w:pPr>
            <w:r>
              <w:rPr>
                <w:rFonts w:ascii="Courier New" w:cs="Courier New" w:eastAsia="Courier New" w:hAnsi="Courier New"/>
                <w:color w:val="2A2A2A"/>
                <w:sz w:val="18"/>
                <w:szCs w:val="18"/>
              </w:rPr>
              <w:t xml:space="preserve">    </w:t>
            </w:r>
          </w:p>
          <w:p>
            <w:pPr>
              <w:spacing w:after="20" w:before="0"/>
            </w:pPr>
            <w:r>
              <w:rPr>
                <w:rFonts w:ascii="Courier New" w:cs="Courier New" w:eastAsia="Courier New" w:hAnsi="Courier New"/>
                <w:color w:val="2A2A2A"/>
                <w:sz w:val="18"/>
                <w:szCs w:val="18"/>
              </w:rPr>
              <w:t xml:space="preserve">    timeframe_phrases = [</w:t>
            </w:r>
          </w:p>
          <w:p>
            <w:pPr>
              <w:spacing w:after="20" w:before="0"/>
            </w:pPr>
            <w:r>
              <w:rPr>
                <w:rFonts w:ascii="Courier New" w:cs="Courier New" w:eastAsia="Courier New" w:hAnsi="Courier New"/>
                <w:color w:val="2A2A2A"/>
                <w:sz w:val="18"/>
                <w:szCs w:val="18"/>
              </w:rPr>
              <w:t xml:space="preserve">        "3-5 business days", "3 to 5 business days",</w:t>
            </w:r>
          </w:p>
          <w:p>
            <w:pPr>
              <w:spacing w:after="20" w:before="0"/>
            </w:pPr>
            <w:r>
              <w:rPr>
                <w:rFonts w:ascii="Courier New" w:cs="Courier New" w:eastAsia="Courier New" w:hAnsi="Courier New"/>
                <w:color w:val="2A2A2A"/>
                <w:sz w:val="18"/>
                <w:szCs w:val="18"/>
              </w:rPr>
              <w:t xml:space="preserve">        "5-7 business days", "within 5 days",</w:t>
            </w:r>
          </w:p>
          <w:p>
            <w:pPr>
              <w:spacing w:after="20" w:before="0"/>
            </w:pPr>
            <w:r>
              <w:rPr>
                <w:rFonts w:ascii="Courier New" w:cs="Courier New" w:eastAsia="Courier New" w:hAnsi="Courier New"/>
                <w:color w:val="2A2A2A"/>
                <w:sz w:val="18"/>
                <w:szCs w:val="18"/>
              </w:rPr>
              <w:t xml:space="preserve">        "up to 10 days", "within 10 business days",</w:t>
            </w:r>
          </w:p>
          <w:p>
            <w:pPr>
              <w:spacing w:after="20" w:before="0"/>
            </w:pPr>
            <w:r>
              <w:rPr>
                <w:rFonts w:ascii="Courier New" w:cs="Courier New" w:eastAsia="Courier New" w:hAnsi="Courier New"/>
                <w:color w:val="2A2A2A"/>
                <w:sz w:val="18"/>
                <w:szCs w:val="18"/>
              </w:rPr>
              <w:t xml:space="preserve">    ]</w:t>
            </w:r>
          </w:p>
          <w:p>
            <w:pPr>
              <w:spacing w:after="20" w:before="0"/>
            </w:pPr>
            <w:r>
              <w:rPr>
                <w:rFonts w:ascii="Courier New" w:cs="Courier New" w:eastAsia="Courier New" w:hAnsi="Courier New"/>
                <w:color w:val="2A2A2A"/>
                <w:sz w:val="18"/>
                <w:szCs w:val="18"/>
              </w:rPr>
              <w:t xml:space="preserve">    return any(phrase in output for phrase in timeframe_phrases)</w:t>
            </w:r>
          </w:p>
        </w:tc>
      </w:tr>
    </w:tbl>
    <w:p>
      <w:pPr>
        <w:spacing w:after="0" w:before="80"/>
      </w:pPr>
      <w:r>
        <w:t xml:space="preserve"/>
      </w:r>
    </w:p>
    <w:p>
      <w:pPr>
        <w:pStyle w:val="Heading2"/>
        <w:spacing w:after="100" w:before="280"/>
      </w:pPr>
      <w:r>
        <w:rPr>
          <w:rFonts w:ascii="Arial" w:cs="Arial" w:eastAsia="Arial" w:hAnsi="Arial"/>
          <w:b/>
          <w:bCs/>
          <w:color w:val="534AB7"/>
          <w:sz w:val="28"/>
          <w:szCs w:val="28"/>
        </w:rPr>
        <w:t xml:space="preserve">Step 5 — Set alert rules</w:t>
      </w:r>
    </w:p>
    <w:p>
      <w:pPr>
        <w:spacing w:after="120" w:before="0"/>
      </w:pPr>
      <w:r>
        <w:rPr>
          <w:rFonts w:ascii="Arial" w:cs="Arial" w:eastAsia="Arial" w:hAnsi="Arial"/>
          <w:color w:val="1A1A1A"/>
          <w:sz w:val="22"/>
          <w:szCs w:val="22"/>
        </w:rPr>
        <w:t xml:space="preserve">Navigate to Monitors → New alert. Alerts notify your team when a quality metric crosses a threshold, so problems are caught quickly rather than discovered in a weekly review.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2200"/>
        <w:gridCol w:w="3000"/>
        <w:gridCol w:w="4160"/>
      </w:tblGrid>
      <w:tr>
        <w:trPr>
          <w:tblHeader/>
        </w:trPr>
        <w:tc>
          <w:tcPr>
            <w:tcW w:type="dxa" w:w="220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Alert field</w:t>
            </w:r>
          </w:p>
        </w:tc>
        <w:tc>
          <w:tcPr>
            <w:tcW w:type="dxa" w:w="300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Example value</w:t>
            </w:r>
          </w:p>
        </w:tc>
        <w:tc>
          <w:tcPr>
            <w:tcW w:type="dxa" w:w="416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Notes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Alert name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Booking intent resolution drop</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Be specific — include the agent name and metric</w:t>
            </w:r>
          </w:p>
        </w:tc>
      </w:tr>
      <w:tr>
        <w:tc>
          <w:tcPr>
            <w:tcW w:type="dxa" w:w="22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Eval metric</w:t>
            </w:r>
          </w:p>
        </w:tc>
        <w:tc>
          <w:tcPr>
            <w:tcW w:type="dxa" w:w="30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Avg score — Booking intent resolution</w:t>
            </w:r>
          </w:p>
        </w:tc>
        <w:tc>
          <w:tcPr>
            <w:tcW w:type="dxa" w:w="416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Select from your configured eval templates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Condition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Falls below 3.5</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Typically 0.5–1 point below your target threshold</w:t>
            </w:r>
          </w:p>
        </w:tc>
      </w:tr>
      <w:tr>
        <w:tc>
          <w:tcPr>
            <w:tcW w:type="dxa" w:w="22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Time window</w:t>
            </w:r>
          </w:p>
        </w:tc>
        <w:tc>
          <w:tcPr>
            <w:tcW w:type="dxa" w:w="30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Rolling 30 minutes</w:t>
            </w:r>
          </w:p>
        </w:tc>
        <w:tc>
          <w:tcPr>
            <w:tcW w:type="dxa" w:w="416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Shorter windows = faster detection, more noise. Start with 30 min.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Min samples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10 traces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Prevents alerts from firing on low-traffic periods</w:t>
            </w:r>
          </w:p>
        </w:tc>
      </w:tr>
      <w:tr>
        <w:tc>
          <w:tcPr>
            <w:tcW w:type="dxa" w:w="22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Notify via</w:t>
            </w:r>
          </w:p>
        </w:tc>
        <w:tc>
          <w:tcPr>
            <w:tcW w:type="dxa" w:w="30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Slack channel #ai-oncall</w:t>
            </w:r>
          </w:p>
        </w:tc>
        <w:tc>
          <w:tcPr>
            <w:tcW w:type="dxa" w:w="416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Also supports PagerDuty, email, and webhooks</w:t>
            </w:r>
          </w:p>
        </w:tc>
      </w:tr>
    </w:tbl>
    <w:p>
      <w:pPr>
        <w:spacing w:after="120" w:before="0"/>
      </w:pPr>
      <w:r>
        <w:rPr>
          <w:rFonts w:ascii="Arial" w:cs="Arial" w:eastAsia="Arial" w:hAnsi="Arial"/>
          <w:color w:val="1A1A1A"/>
          <w:sz w:val="22"/>
          <w:szCs w:val="22"/>
        </w:rPr>
        <w:t xml:space="preserve">Set one alert per critical KPI. Start with helpfulness score and routing accuracy. Add more alerts as you gain confidence in your thresholds. An alert that fires too often stops being taken seriously — tune the threshold and window until false-positive rate is below one per week.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none" w:color="FFFFFF" w:sz="0"/>
              <w:left w:val="single" w:color="E1F5EE" w:sz="6"/>
              <w:bottom w:val="none" w:color="FFFFFF" w:sz="0"/>
              <w:right w:val="none" w:color="FFFFFF" w:sz="0"/>
            </w:tcBorders>
            <w:shd w:fill="E1F5EE" w:val="clear"/>
            <w:tcMar>
              <w:top w:type="dxa" w:w="100"/>
              <w:left w:type="dxa" w:w="160"/>
              <w:bottom w:type="dxa" w:w="100"/>
              <w:right w:type="dxa" w:w="160"/>
            </w:tcMar>
          </w:tcPr>
          <w:p>
            <w:pPr>
              <w:spacing w:after="40" w:before="0"/>
            </w:pPr>
            <w:r>
              <w:rPr>
                <w:rFonts w:ascii="Arial" w:cs="Arial" w:eastAsia="Arial" w:hAnsi="Arial"/>
                <w:b/>
                <w:bCs/>
                <w:color w:val="085041"/>
                <w:spacing w:val="40"/>
                <w:sz w:val="18"/>
                <w:szCs w:val="18"/>
              </w:rPr>
              <w:t xml:space="preserve">TYPICAL ALERT SETUP FOR A NEW AGENT</w:t>
            </w:r>
          </w:p>
          <w:p>
            <w:pPr>
              <w:spacing w:after="0" w:before="0"/>
            </w:pPr>
            <w:r>
              <w:rPr>
                <w:rFonts w:ascii="Arial" w:cs="Arial" w:eastAsia="Arial" w:hAnsi="Arial"/>
                <w:color w:val="1A1A1A"/>
                <w:sz w:val="20"/>
                <w:szCs w:val="20"/>
              </w:rPr>
              <w:t xml:space="preserve">Alert 1: helpfulness avg &lt; 3.5 over 30 min (LLM judge). Alert 2: routing accuracy &lt; 85% over 1 hour (code eval). Alert 3: tool call format fail rate &gt; 5% over 15 min (code eval). These three alerts cover the most common failure modes and are achievable to configure in under an hour.</w:t>
            </w:r>
          </w:p>
        </w:tc>
      </w:tr>
    </w:tbl>
    <w:p>
      <w:r>
        <w:br w:type="page"/>
      </w:r>
    </w:p>
    <w:p>
      <w:pPr>
        <w:spacing w:after="60" w:before="200"/>
      </w:pPr>
      <w:r>
        <w:rPr>
          <w:rFonts w:ascii="Arial" w:cs="Arial" w:eastAsia="Arial" w:hAnsi="Arial"/>
          <w:b/>
          <w:bCs/>
          <w:color w:val="534AB7"/>
          <w:spacing w:val="60"/>
          <w:sz w:val="18"/>
          <w:szCs w:val="18"/>
        </w:rPr>
        <w:t xml:space="preserve">CHAPTER 5</w:t>
      </w:r>
    </w:p>
    <w:p>
      <w:pPr>
        <w:pStyle w:val="Heading1"/>
        <w:spacing w:after="160" w:before="400"/>
      </w:pPr>
      <w:r>
        <w:rPr>
          <w:rFonts w:ascii="Arial" w:cs="Arial" w:eastAsia="Arial" w:hAnsi="Arial"/>
          <w:b/>
          <w:bCs/>
          <w:color w:val="1A2F5A"/>
          <w:sz w:val="36"/>
          <w:szCs w:val="36"/>
        </w:rPr>
        <w:t xml:space="preserve">End-to-end example: a real scenario</w:t>
      </w:r>
    </w:p>
    <w:p>
      <w:pPr>
        <w:spacing w:after="120" w:before="0"/>
      </w:pPr>
      <w:r>
        <w:rPr>
          <w:rFonts w:ascii="Arial" w:cs="Arial" w:eastAsia="Arial" w:hAnsi="Arial"/>
          <w:color w:val="1A1A1A"/>
          <w:sz w:val="22"/>
          <w:szCs w:val="22"/>
        </w:rPr>
        <w:t xml:space="preserve">This chapter walks through a complete, realistic scenario — from developing a new feature to catching and fixing a production regression — using both ADK Evals and Arize AI on a Google ADK booking agent. Read this chapter to understand how the two tools work in practice as a team.</w:t>
      </w:r>
    </w:p>
    <w:p>
      <w:pPr>
        <w:spacing w:after="0" w:before="80"/>
      </w:pPr>
      <w:r>
        <w:t xml:space="preserve"/>
      </w:r>
    </w:p>
    <w:p>
      <w:pPr>
        <w:pStyle w:val="Heading2"/>
        <w:spacing w:after="100" w:before="280"/>
      </w:pPr>
      <w:r>
        <w:rPr>
          <w:rFonts w:ascii="Arial" w:cs="Arial" w:eastAsia="Arial" w:hAnsi="Arial"/>
          <w:b/>
          <w:bCs/>
          <w:color w:val="534AB7"/>
          <w:sz w:val="28"/>
          <w:szCs w:val="28"/>
        </w:rPr>
        <w:t xml:space="preserve">The scenario</w:t>
      </w:r>
    </w:p>
    <w:p>
      <w:pPr>
        <w:spacing w:after="120" w:before="0"/>
      </w:pPr>
      <w:r>
        <w:rPr>
          <w:rFonts w:ascii="Arial" w:cs="Arial" w:eastAsia="Arial" w:hAnsi="Arial"/>
          <w:color w:val="1A1A1A"/>
          <w:sz w:val="22"/>
          <w:szCs w:val="22"/>
        </w:rPr>
        <w:t xml:space="preserve">Your team has built a conversational booking agent using Google ADK. It handles flight searches, seat bookings, and general FAQs. You are about to add a new sub-agent that handles refund requests. Here is how you validate it before shipping and monitor it after launch.</w:t>
      </w:r>
    </w:p>
    <w:p>
      <w:pPr>
        <w:spacing w:after="0" w:before="80"/>
      </w:pPr>
      <w:r>
        <w:t xml:space="preserve"/>
      </w:r>
    </w:p>
    <w:p>
      <w:pPr>
        <w:pStyle w:val="Heading2"/>
        <w:spacing w:after="100" w:before="280"/>
      </w:pPr>
      <w:r>
        <w:rPr>
          <w:rFonts w:ascii="Arial" w:cs="Arial" w:eastAsia="Arial" w:hAnsi="Arial"/>
          <w:b/>
          <w:bCs/>
          <w:color w:val="534AB7"/>
          <w:sz w:val="28"/>
          <w:szCs w:val="28"/>
        </w:rPr>
        <w:t xml:space="preserve">Phase 1 — Pre-deployment: ADK Evals (3–4 hours)</w:t>
      </w:r>
    </w:p>
    <w:p>
      <w:pPr>
        <w:spacing w:after="0" w:before="80"/>
      </w:pPr>
      <w:r>
        <w:t xml:space="preserve"/>
      </w:r>
    </w:p>
    <w:p>
      <w:pPr>
        <w:pStyle w:val="ListParagraph"/>
        <w:numPr>
          <w:ilvl w:val="0"/>
          <w:numId w:val="3"/>
        </w:numPr>
        <w:spacing w:after="80" w:before="0"/>
      </w:pPr>
      <w:r>
        <w:rPr>
          <w:rFonts w:ascii="Arial" w:cs="Arial" w:eastAsia="Arial" w:hAnsi="Arial"/>
          <w:color w:val="1A1A1A"/>
          <w:sz w:val="22"/>
          <w:szCs w:val="22"/>
        </w:rPr>
        <w:t xml:space="preserve">Generate 40 test cases for the new refund sub-agent</w:t>
      </w:r>
    </w:p>
    <w:p>
      <w:pPr>
        <w:spacing w:after="120" w:before="0"/>
      </w:pPr>
      <w:r>
        <w:rPr>
          <w:rFonts w:ascii="Arial" w:cs="Arial" w:eastAsia="Arial" w:hAnsi="Arial"/>
          <w:color w:val="1A1A1A"/>
          <w:sz w:val="22"/>
          <w:szCs w:val="22"/>
        </w:rPr>
        <w:t xml:space="preserve">Create inputs covering the full range of refund scenarios:</w:t>
      </w:r>
    </w:p>
    <w:p>
      <w:pPr>
        <w:pStyle w:val="ListParagraph"/>
        <w:numPr>
          <w:ilvl w:val="0"/>
          <w:numId w:val="2"/>
        </w:numPr>
        <w:spacing w:after="60" w:before="0"/>
      </w:pPr>
      <w:r>
        <w:rPr>
          <w:rFonts w:ascii="Arial" w:cs="Arial" w:eastAsia="Arial" w:hAnsi="Arial"/>
          <w:color w:val="1A1A1A"/>
          <w:sz w:val="22"/>
          <w:szCs w:val="22"/>
        </w:rPr>
        <w:t xml:space="preserve">"I want a refund for booking #8821"  (standard refund request)</w:t>
      </w:r>
    </w:p>
    <w:p>
      <w:pPr>
        <w:pStyle w:val="ListParagraph"/>
        <w:numPr>
          <w:ilvl w:val="0"/>
          <w:numId w:val="2"/>
        </w:numPr>
        <w:spacing w:after="60" w:before="0"/>
      </w:pPr>
      <w:r>
        <w:rPr>
          <w:rFonts w:ascii="Arial" w:cs="Arial" w:eastAsia="Arial" w:hAnsi="Arial"/>
          <w:color w:val="1A1A1A"/>
          <w:sz w:val="22"/>
          <w:szCs w:val="22"/>
        </w:rPr>
        <w:t xml:space="preserve">"My flight was cancelled by the airline, I need my money back"  (airline-fault refund)</w:t>
      </w:r>
    </w:p>
    <w:p>
      <w:pPr>
        <w:pStyle w:val="ListParagraph"/>
        <w:numPr>
          <w:ilvl w:val="0"/>
          <w:numId w:val="2"/>
        </w:numPr>
        <w:spacing w:after="60" w:before="0"/>
      </w:pPr>
      <w:r>
        <w:rPr>
          <w:rFonts w:ascii="Arial" w:cs="Arial" w:eastAsia="Arial" w:hAnsi="Arial"/>
          <w:color w:val="1A1A1A"/>
          <w:sz w:val="22"/>
          <w:szCs w:val="22"/>
        </w:rPr>
        <w:t xml:space="preserve">"How long does a refund take?"  (FAQ — should NOT trigger a refund action)</w:t>
      </w:r>
    </w:p>
    <w:p>
      <w:pPr>
        <w:pStyle w:val="ListParagraph"/>
        <w:numPr>
          <w:ilvl w:val="0"/>
          <w:numId w:val="2"/>
        </w:numPr>
        <w:spacing w:after="60" w:before="0"/>
      </w:pPr>
      <w:r>
        <w:rPr>
          <w:rFonts w:ascii="Arial" w:cs="Arial" w:eastAsia="Arial" w:hAnsi="Arial"/>
          <w:color w:val="1A1A1A"/>
          <w:sz w:val="22"/>
          <w:szCs w:val="22"/>
        </w:rPr>
        <w:t xml:space="preserve">"Can I get a partial refund if I cancel only one leg?"  (complex refund)</w:t>
      </w:r>
    </w:p>
    <w:p>
      <w:pPr>
        <w:pStyle w:val="ListParagraph"/>
        <w:numPr>
          <w:ilvl w:val="0"/>
          <w:numId w:val="2"/>
        </w:numPr>
        <w:spacing w:after="60" w:before="0"/>
      </w:pPr>
      <w:r>
        <w:rPr>
          <w:rFonts w:ascii="Arial" w:cs="Arial" w:eastAsia="Arial" w:hAnsi="Arial"/>
          <w:color w:val="1A1A1A"/>
          <w:sz w:val="22"/>
          <w:szCs w:val="22"/>
        </w:rPr>
        <w:t xml:space="preserve">"My refund from two weeks ago still hasn't arrived"  (follow-up inquiry)</w:t>
      </w:r>
    </w:p>
    <w:p>
      <w:pPr>
        <w:spacing w:after="120" w:before="0"/>
      </w:pPr>
      <w:r>
        <w:rPr>
          <w:rFonts w:ascii="Arial" w:cs="Arial" w:eastAsia="Arial" w:hAnsi="Arial"/>
          <w:color w:val="1A1A1A"/>
          <w:sz w:val="22"/>
          <w:szCs w:val="22"/>
        </w:rPr>
        <w:t xml:space="preserve">For each, write a golden answer that a human agent would give. Flag the "FAQ" case — the agent should explain the policy but not initiate a refund.</w:t>
      </w:r>
    </w:p>
    <w:p>
      <w:pPr>
        <w:spacing w:after="0" w:before="80"/>
      </w:pPr>
      <w:r>
        <w:t xml:space="preserve"/>
      </w:r>
    </w:p>
    <w:p>
      <w:pPr>
        <w:pStyle w:val="ListParagraph"/>
        <w:numPr>
          <w:ilvl w:val="0"/>
          <w:numId w:val="3"/>
        </w:numPr>
        <w:spacing w:after="80" w:before="0"/>
      </w:pPr>
      <w:r>
        <w:rPr>
          <w:rFonts w:ascii="Arial" w:cs="Arial" w:eastAsia="Arial" w:hAnsi="Arial"/>
          <w:color w:val="1A1A1A"/>
          <w:sz w:val="22"/>
          <w:szCs w:val="22"/>
        </w:rPr>
        <w:t xml:space="preserve">Run all 40 cases through the refund sub-agent in batch</w:t>
      </w:r>
    </w:p>
    <w:p>
      <w:pPr>
        <w:spacing w:after="120" w:before="0"/>
      </w:pPr>
      <w:r>
        <w:rPr>
          <w:rFonts w:ascii="Arial" w:cs="Arial" w:eastAsia="Arial" w:hAnsi="Arial"/>
          <w:color w:val="1A1A1A"/>
          <w:sz w:val="22"/>
          <w:szCs w:val="22"/>
        </w:rPr>
        <w:t xml:space="preserve">ADK Evals sends each input to the refund sub-agent and collects the full response: the reply text, the tool calls made (e.g. lookup_booking, initiate_refund), and whether the correct tool was called with a valid booking ID.</w:t>
      </w:r>
    </w:p>
    <w:p>
      <w:pPr>
        <w:spacing w:after="0" w:before="80"/>
      </w:pPr>
      <w:r>
        <w:t xml:space="preserve"/>
      </w:r>
    </w:p>
    <w:p>
      <w:pPr>
        <w:pStyle w:val="ListParagraph"/>
        <w:numPr>
          <w:ilvl w:val="0"/>
          <w:numId w:val="3"/>
        </w:numPr>
        <w:spacing w:after="80" w:before="0"/>
      </w:pPr>
      <w:r>
        <w:rPr>
          <w:rFonts w:ascii="Arial" w:cs="Arial" w:eastAsia="Arial" w:hAnsi="Arial"/>
          <w:color w:val="1A1A1A"/>
          <w:sz w:val="22"/>
          <w:szCs w:val="22"/>
        </w:rPr>
        <w:t xml:space="preserve">Apply three evaluators simultaneously</w:t>
      </w:r>
    </w:p>
    <w:p>
      <w:pPr>
        <w:pStyle w:val="ListParagraph"/>
        <w:numPr>
          <w:ilvl w:val="0"/>
          <w:numId w:val="2"/>
        </w:numPr>
        <w:spacing w:after="60" w:before="0"/>
      </w:pPr>
      <w:r>
        <w:rPr>
          <w:rFonts w:ascii="Arial" w:cs="Arial" w:eastAsia="Arial" w:hAnsi="Arial"/>
          <w:color w:val="1A1A1A"/>
          <w:sz w:val="22"/>
          <w:szCs w:val="22"/>
        </w:rPr>
        <w:t xml:space="preserve">LLM-as-Judge: "Refund intent resolution" — did the agent correctly handle the request? (score 1–5)</w:t>
      </w:r>
    </w:p>
    <w:p>
      <w:pPr>
        <w:pStyle w:val="ListParagraph"/>
        <w:numPr>
          <w:ilvl w:val="0"/>
          <w:numId w:val="2"/>
        </w:numPr>
        <w:spacing w:after="60" w:before="0"/>
      </w:pPr>
      <w:r>
        <w:rPr>
          <w:rFonts w:ascii="Arial" w:cs="Arial" w:eastAsia="Arial" w:hAnsi="Arial"/>
          <w:color w:val="1A1A1A"/>
          <w:sz w:val="22"/>
          <w:szCs w:val="22"/>
        </w:rPr>
        <w:t xml:space="preserve">Code eval: did the agent call initiate_refund with a valid booking ID when it should have?</w:t>
      </w:r>
    </w:p>
    <w:p>
      <w:pPr>
        <w:pStyle w:val="ListParagraph"/>
        <w:numPr>
          <w:ilvl w:val="0"/>
          <w:numId w:val="2"/>
        </w:numPr>
        <w:spacing w:after="60" w:before="0"/>
      </w:pPr>
      <w:r>
        <w:rPr>
          <w:rFonts w:ascii="Arial" w:cs="Arial" w:eastAsia="Arial" w:hAnsi="Arial"/>
          <w:color w:val="1A1A1A"/>
          <w:sz w:val="22"/>
          <w:szCs w:val="22"/>
        </w:rPr>
        <w:t xml:space="preserve">Code eval: does the response mention a processing timeframe (e.g. "3–5 business days")?</w:t>
      </w:r>
    </w:p>
    <w:p>
      <w:pPr>
        <w:spacing w:after="0" w:before="80"/>
      </w:pPr>
      <w:r>
        <w:t xml:space="preserve"/>
      </w:r>
    </w:p>
    <w:p>
      <w:pPr>
        <w:pStyle w:val="ListParagraph"/>
        <w:numPr>
          <w:ilvl w:val="0"/>
          <w:numId w:val="3"/>
        </w:numPr>
        <w:spacing w:after="80" w:before="0"/>
      </w:pPr>
      <w:r>
        <w:rPr>
          <w:rFonts w:ascii="Arial" w:cs="Arial" w:eastAsia="Arial" w:hAnsi="Arial"/>
          <w:color w:val="1A1A1A"/>
          <w:sz w:val="22"/>
          <w:szCs w:val="22"/>
        </w:rPr>
        <w:t xml:space="preserve">Review metrics — one KPI below threshold</w:t>
      </w:r>
    </w:p>
    <w:p>
      <w:pPr>
        <w:spacing w:after="120" w:before="0"/>
      </w:pPr>
      <w:r>
        <w:rPr>
          <w:rFonts w:ascii="Arial" w:cs="Arial" w:eastAsia="Arial" w:hAnsi="Arial"/>
          <w:color w:val="1A1A1A"/>
          <w:sz w:val="22"/>
          <w:szCs w:val="22"/>
        </w:rPr>
        <w:t xml:space="preserve">Results come back:</w:t>
      </w:r>
    </w:p>
    <w:p>
      <w:pPr>
        <w:pStyle w:val="ListParagraph"/>
        <w:numPr>
          <w:ilvl w:val="0"/>
          <w:numId w:val="2"/>
        </w:numPr>
        <w:spacing w:after="60" w:before="0"/>
      </w:pPr>
      <w:r>
        <w:rPr>
          <w:rFonts w:ascii="Arial" w:cs="Arial" w:eastAsia="Arial" w:hAnsi="Arial"/>
          <w:color w:val="1A1A1A"/>
          <w:sz w:val="22"/>
          <w:szCs w:val="22"/>
        </w:rPr>
        <w:t xml:space="preserve">Helpfulness average: 4.4 / 5.0  ✓  (target: ≥ 4.0)</w:t>
      </w:r>
    </w:p>
    <w:p>
      <w:pPr>
        <w:pStyle w:val="ListParagraph"/>
        <w:numPr>
          <w:ilvl w:val="0"/>
          <w:numId w:val="2"/>
        </w:numPr>
        <w:spacing w:after="60" w:before="0"/>
      </w:pPr>
      <w:r>
        <w:rPr>
          <w:rFonts w:ascii="Arial" w:cs="Arial" w:eastAsia="Arial" w:hAnsi="Arial"/>
          <w:color w:val="1A1A1A"/>
          <w:sz w:val="22"/>
          <w:szCs w:val="22"/>
        </w:rPr>
        <w:t xml:space="preserve">initiate_refund called correctly: 97.5%  ✓  (target: ≥ 95%)</w:t>
      </w:r>
    </w:p>
    <w:p>
      <w:pPr>
        <w:pStyle w:val="ListParagraph"/>
        <w:numPr>
          <w:ilvl w:val="0"/>
          <w:numId w:val="2"/>
        </w:numPr>
        <w:spacing w:after="60" w:before="0"/>
      </w:pPr>
      <w:r>
        <w:rPr>
          <w:rFonts w:ascii="Arial" w:cs="Arial" w:eastAsia="Arial" w:hAnsi="Arial"/>
          <w:color w:val="1A1A1A"/>
          <w:sz w:val="22"/>
          <w:szCs w:val="22"/>
        </w:rPr>
        <w:t xml:space="preserve">Timeframe mentioned: 85%  ✗  (target: ≥ 95%)  — 6 of 40 cases failed this check</w:t>
      </w:r>
    </w:p>
    <w:p>
      <w:pPr>
        <w:spacing w:after="0" w:before="80"/>
      </w:pPr>
      <w:r>
        <w:t xml:space="preserve"/>
      </w:r>
    </w:p>
    <w:p>
      <w:pPr>
        <w:spacing w:after="120" w:before="0"/>
      </w:pPr>
      <w:r>
        <w:rPr>
          <w:rFonts w:ascii="Arial" w:cs="Arial" w:eastAsia="Arial" w:hAnsi="Arial"/>
          <w:color w:val="1A1A1A"/>
          <w:sz w:val="22"/>
          <w:szCs w:val="22"/>
        </w:rPr>
        <w:t xml:space="preserve">The team investigates the 6 failing cases. Pattern identified: the agent mentions the refund will be processed but never says how long it will take. The prompt is updated to explicitly instruct: "Always confirm the processing timeframe of 3–5 business days." Re-run: 97.5% — threshold met. The refund sub-agent is cleared to ship.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none" w:color="FFFFFF" w:sz="0"/>
              <w:left w:val="single" w:color="EAF3DE" w:sz="6"/>
              <w:bottom w:val="none" w:color="FFFFFF" w:sz="0"/>
              <w:right w:val="none" w:color="FFFFFF" w:sz="0"/>
            </w:tcBorders>
            <w:shd w:fill="EAF3DE" w:val="clear"/>
            <w:tcMar>
              <w:top w:type="dxa" w:w="100"/>
              <w:left w:type="dxa" w:w="160"/>
              <w:bottom w:type="dxa" w:w="100"/>
              <w:right w:type="dxa" w:w="160"/>
            </w:tcMar>
          </w:tcPr>
          <w:p>
            <w:pPr>
              <w:spacing w:after="40" w:before="0"/>
            </w:pPr>
            <w:r>
              <w:rPr>
                <w:rFonts w:ascii="Arial" w:cs="Arial" w:eastAsia="Arial" w:hAnsi="Arial"/>
                <w:b/>
                <w:bCs/>
                <w:color w:val="3B6D11"/>
                <w:spacing w:val="40"/>
                <w:sz w:val="18"/>
                <w:szCs w:val="18"/>
              </w:rPr>
              <w:t xml:space="preserve">OUTCOME OF PRE-DEPLOYMENT PHASE</w:t>
            </w:r>
          </w:p>
          <w:p>
            <w:pPr>
              <w:spacing w:after="0" w:before="0"/>
            </w:pPr>
            <w:r>
              <w:rPr>
                <w:rFonts w:ascii="Arial" w:cs="Arial" w:eastAsia="Arial" w:hAnsi="Arial"/>
                <w:color w:val="1A1A1A"/>
                <w:sz w:val="20"/>
                <w:szCs w:val="20"/>
              </w:rPr>
              <w:t xml:space="preserve">The refund agent ships with confidence. A known weakness (not communicating refund timelines) was caught and fixed before any real user experienced it. This prevented an estimated 150–200 frustrated follow-up messages in the first week of operation. Total time: 3.5 hours including the fix and re-run.</w:t>
            </w:r>
          </w:p>
        </w:tc>
      </w:tr>
    </w:tbl>
    <w:p>
      <w:pPr>
        <w:spacing w:after="0" w:before="80"/>
      </w:pPr>
      <w:r>
        <w:t xml:space="preserve"/>
      </w:r>
    </w:p>
    <w:p>
      <w:pPr>
        <w:pStyle w:val="Heading2"/>
        <w:spacing w:after="100" w:before="280"/>
      </w:pPr>
      <w:r>
        <w:rPr>
          <w:rFonts w:ascii="Arial" w:cs="Arial" w:eastAsia="Arial" w:hAnsi="Arial"/>
          <w:b/>
          <w:bCs/>
          <w:color w:val="534AB7"/>
          <w:sz w:val="28"/>
          <w:szCs w:val="28"/>
        </w:rPr>
        <w:t xml:space="preserve">Phase 2 — Post-deployment: Arize AI monitoring</w:t>
      </w:r>
    </w:p>
    <w:p>
      <w:pPr>
        <w:spacing w:after="0" w:before="80"/>
      </w:pPr>
      <w:r>
        <w:t xml:space="preserve"/>
      </w:r>
    </w:p>
    <w:p>
      <w:pPr>
        <w:pStyle w:val="ListParagraph"/>
        <w:numPr>
          <w:ilvl w:val="0"/>
          <w:numId w:val="3"/>
        </w:numPr>
        <w:spacing w:after="80" w:before="0"/>
      </w:pPr>
      <w:r>
        <w:rPr>
          <w:rFonts w:ascii="Arial" w:cs="Arial" w:eastAsia="Arial" w:hAnsi="Arial"/>
          <w:color w:val="1A1A1A"/>
          <w:sz w:val="22"/>
          <w:szCs w:val="22"/>
        </w:rPr>
        <w:t xml:space="preserve">Week 1: stable launch, monitoring at 100% sampling</w:t>
      </w:r>
    </w:p>
    <w:p>
      <w:pPr>
        <w:spacing w:after="120" w:before="0"/>
      </w:pPr>
      <w:r>
        <w:rPr>
          <w:rFonts w:ascii="Arial" w:cs="Arial" w:eastAsia="Arial" w:hAnsi="Arial"/>
          <w:color w:val="1A1A1A"/>
          <w:sz w:val="22"/>
          <w:szCs w:val="22"/>
        </w:rPr>
        <w:t xml:space="preserve">Arize monitors every refund trace. Helpfulness holds steady at 4.3/5. Routing accuracy is 94%. No alerts fire. After 5 stable days, the team reduces LLM judge sampling to 30% to manage cost while keeping code evals at 100%.</w:t>
      </w:r>
    </w:p>
    <w:p>
      <w:pPr>
        <w:spacing w:after="0" w:before="80"/>
      </w:pPr>
      <w:r>
        <w:t xml:space="preserve"/>
      </w:r>
    </w:p>
    <w:p>
      <w:pPr>
        <w:pStyle w:val="ListParagraph"/>
        <w:numPr>
          <w:ilvl w:val="0"/>
          <w:numId w:val="3"/>
        </w:numPr>
        <w:spacing w:after="80" w:before="0"/>
      </w:pPr>
      <w:r>
        <w:rPr>
          <w:rFonts w:ascii="Arial" w:cs="Arial" w:eastAsia="Arial" w:hAnsi="Arial"/>
          <w:color w:val="1A1A1A"/>
          <w:sz w:val="22"/>
          <w:szCs w:val="22"/>
        </w:rPr>
        <w:t xml:space="preserve">Day 12: an alert fires at 2:14 PM</w:t>
      </w:r>
    </w:p>
    <w:p>
      <w:pPr>
        <w:spacing w:after="120" w:before="0"/>
      </w:pPr>
      <w:r>
        <w:rPr>
          <w:rFonts w:ascii="Arial" w:cs="Arial" w:eastAsia="Arial" w:hAnsi="Arial"/>
          <w:color w:val="1A1A1A"/>
          <w:sz w:val="22"/>
          <w:szCs w:val="22"/>
        </w:rPr>
        <w:t xml:space="preserve">Arize detects the rolling 30-minute helpfulness score for the refund sub-agent drops to 2.9/5. The configured alert fires and sends a message to the #ai-oncall Slack channel with a direct link to the anomalous traces.</w:t>
      </w:r>
    </w:p>
    <w:p>
      <w:pPr>
        <w:spacing w:after="0" w:before="80"/>
      </w:pPr>
      <w:r>
        <w:t xml:space="preserve"/>
      </w:r>
    </w:p>
    <w:p>
      <w:pPr>
        <w:pStyle w:val="ListParagraph"/>
        <w:numPr>
          <w:ilvl w:val="0"/>
          <w:numId w:val="3"/>
        </w:numPr>
        <w:spacing w:after="80" w:before="0"/>
      </w:pPr>
      <w:r>
        <w:rPr>
          <w:rFonts w:ascii="Arial" w:cs="Arial" w:eastAsia="Arial" w:hAnsi="Arial"/>
          <w:color w:val="1A1A1A"/>
          <w:sz w:val="22"/>
          <w:szCs w:val="22"/>
        </w:rPr>
        <w:t xml:space="preserve">Root cause investigation using the Arize trace explorer (8 minutes)</w:t>
      </w:r>
    </w:p>
    <w:p>
      <w:pPr>
        <w:spacing w:after="120" w:before="0"/>
      </w:pPr>
      <w:r>
        <w:rPr>
          <w:rFonts w:ascii="Arial" w:cs="Arial" w:eastAsia="Arial" w:hAnsi="Arial"/>
          <w:color w:val="1A1A1A"/>
          <w:sz w:val="22"/>
          <w:szCs w:val="22"/>
        </w:rPr>
        <w:t xml:space="preserve">The on-call engineer opens the Arize link and filters traces with a helpfulness score ≤ 3. The failing traces all share a common pattern: users mention "AirX" — a recently onboarded airline partner. The booking IDs for AirX flights use a different alphanumeric format (e.g. AX-88210 instead of numeric 88210). The lookup_booking tool is silently failing on AirX format IDs, returning an empty result. When the agent cannot find the booking, it gives a vague response that does not resolve the user's refund request.</w:t>
      </w:r>
    </w:p>
    <w:p>
      <w:pPr>
        <w:spacing w:after="0" w:before="80"/>
      </w:pPr>
      <w:r>
        <w:t xml:space="preserve"/>
      </w:r>
    </w:p>
    <w:p>
      <w:pPr>
        <w:pStyle w:val="ListParagraph"/>
        <w:numPr>
          <w:ilvl w:val="0"/>
          <w:numId w:val="3"/>
        </w:numPr>
        <w:spacing w:after="80" w:before="0"/>
      </w:pPr>
      <w:r>
        <w:rPr>
          <w:rFonts w:ascii="Arial" w:cs="Arial" w:eastAsia="Arial" w:hAnsi="Arial"/>
          <w:color w:val="1A1A1A"/>
          <w:sz w:val="22"/>
          <w:szCs w:val="22"/>
        </w:rPr>
        <w:t xml:space="preserve">Export failing traces back into ADK Evals (10 minutes)</w:t>
      </w:r>
    </w:p>
    <w:p>
      <w:pPr>
        <w:spacing w:after="120" w:before="0"/>
      </w:pPr>
      <w:r>
        <w:rPr>
          <w:rFonts w:ascii="Arial" w:cs="Arial" w:eastAsia="Arial" w:hAnsi="Arial"/>
          <w:color w:val="1A1A1A"/>
          <w:sz w:val="22"/>
          <w:szCs w:val="22"/>
        </w:rPr>
        <w:t xml:space="preserve">The engineer exports the 18 failing AirX traces from Arize and imports them as new test cases in ADK Evals — with the correct expected response attached. This permanently adds AirX edge cases to the test suite. From this point forward, any future regression on AirX bookings will be caught before it reaches production.</w:t>
      </w:r>
    </w:p>
    <w:p>
      <w:pPr>
        <w:spacing w:after="0" w:before="80"/>
      </w:pPr>
      <w:r>
        <w:t xml:space="preserve"/>
      </w:r>
    </w:p>
    <w:p>
      <w:pPr>
        <w:pStyle w:val="ListParagraph"/>
        <w:numPr>
          <w:ilvl w:val="0"/>
          <w:numId w:val="3"/>
        </w:numPr>
        <w:spacing w:after="80" w:before="0"/>
      </w:pPr>
      <w:r>
        <w:rPr>
          <w:rFonts w:ascii="Arial" w:cs="Arial" w:eastAsia="Arial" w:hAnsi="Arial"/>
          <w:color w:val="1A1A1A"/>
          <w:sz w:val="22"/>
          <w:szCs w:val="22"/>
        </w:rPr>
        <w:t xml:space="preserve">Fix deployed, Arize confirms recovery (3:05 PM)</w:t>
      </w:r>
    </w:p>
    <w:p>
      <w:pPr>
        <w:spacing w:after="120" w:before="0"/>
      </w:pPr>
      <w:r>
        <w:rPr>
          <w:rFonts w:ascii="Arial" w:cs="Arial" w:eastAsia="Arial" w:hAnsi="Arial"/>
          <w:color w:val="1A1A1A"/>
          <w:sz w:val="22"/>
          <w:szCs w:val="22"/>
        </w:rPr>
        <w:t xml:space="preserve">The engineering team patches the lookup_booking tool to accept AirX ID format. The fix passes all ADK Evals including the 18 new AirX cases. The new version is deployed. Within 20 minutes, Arize shows helpfulness recovering to 4.4/5. The alert resolves automatically. A post-incident note is added to the team wiki.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none" w:color="FFFFFF" w:sz="0"/>
              <w:left w:val="single" w:color="E1F5EE" w:sz="6"/>
              <w:bottom w:val="none" w:color="FFFFFF" w:sz="0"/>
              <w:right w:val="none" w:color="FFFFFF" w:sz="0"/>
            </w:tcBorders>
            <w:shd w:fill="E1F5EE" w:val="clear"/>
            <w:tcMar>
              <w:top w:type="dxa" w:w="100"/>
              <w:left w:type="dxa" w:w="160"/>
              <w:bottom w:type="dxa" w:w="100"/>
              <w:right w:type="dxa" w:w="160"/>
            </w:tcMar>
          </w:tcPr>
          <w:p>
            <w:pPr>
              <w:spacing w:after="40" w:before="0"/>
            </w:pPr>
            <w:r>
              <w:rPr>
                <w:rFonts w:ascii="Arial" w:cs="Arial" w:eastAsia="Arial" w:hAnsi="Arial"/>
                <w:b/>
                <w:bCs/>
                <w:color w:val="085041"/>
                <w:spacing w:val="40"/>
                <w:sz w:val="18"/>
                <w:szCs w:val="18"/>
              </w:rPr>
              <w:t xml:space="preserve">FULL INCIDENT TIMELINE</w:t>
            </w:r>
          </w:p>
          <w:p>
            <w:pPr>
              <w:spacing w:after="0" w:before="0"/>
            </w:pPr>
            <w:r>
              <w:rPr>
                <w:rFonts w:ascii="Arial" w:cs="Arial" w:eastAsia="Arial" w:hAnsi="Arial"/>
                <w:color w:val="1A1A1A"/>
                <w:sz w:val="20"/>
                <w:szCs w:val="20"/>
              </w:rPr>
              <w:t xml:space="preserve">2:14 PM — Arize alert fires
2:22 PM — Root cause identified in trace explorer
2:45 PM — Fix written and reviewed
3:05 PM — Fix deployed
3:25 PM — Arize confirms recovery
Total: 71 minutes from detection to fully resolved. Without Arize, this issue could have silently degraded refund experience for 2–3 days before a user complaint surfaced it.</w:t>
            </w:r>
          </w:p>
        </w:tc>
      </w:tr>
    </w:tbl>
    <w:p>
      <w:pPr>
        <w:spacing w:after="0" w:before="80"/>
      </w:pPr>
      <w:r>
        <w:t xml:space="preserve"/>
      </w:r>
    </w:p>
    <w:p>
      <w:pPr>
        <w:pStyle w:val="Heading2"/>
        <w:spacing w:after="100" w:before="280"/>
      </w:pPr>
      <w:r>
        <w:rPr>
          <w:rFonts w:ascii="Arial" w:cs="Arial" w:eastAsia="Arial" w:hAnsi="Arial"/>
          <w:b/>
          <w:bCs/>
          <w:color w:val="534AB7"/>
          <w:sz w:val="28"/>
          <w:szCs w:val="28"/>
        </w:rPr>
        <w:t xml:space="preserve">When to use which tool: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2400"/>
        <w:gridCol w:w="2880"/>
        <w:gridCol w:w="4080"/>
      </w:tblGrid>
      <w:tr>
        <w:trPr>
          <w:tblHeader/>
        </w:trPr>
        <w:tc>
          <w:tcPr>
            <w:tcW w:type="dxa" w:w="240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Situation</w:t>
            </w:r>
          </w:p>
        </w:tc>
        <w:tc>
          <w:tcPr>
            <w:tcW w:type="dxa" w:w="288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ADK Evals</w:t>
            </w:r>
          </w:p>
        </w:tc>
        <w:tc>
          <w:tcPr>
            <w:tcW w:type="dxa" w:w="4080"/>
            <w:tcBorders>
              <w:top w:val="single" w:color="AAAAAA" w:sz="4"/>
              <w:left w:val="single" w:color="AAAAAA" w:sz="4"/>
              <w:bottom w:val="single" w:color="AAAAAA" w:sz="4"/>
              <w:right w:val="single" w:color="AAAAAA" w:sz="4"/>
            </w:tcBorders>
            <w:shd w:fill="1A2F5A"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Arize AI</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Testing a new feature before shipping</w:t>
            </w:r>
          </w:p>
        </w:tc>
        <w:tc>
          <w:tcPr>
            <w:tcW w:type="dxa" w:w="28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Primary tool — run full eval suite</w:t>
            </w:r>
          </w:p>
        </w:tc>
        <w:tc>
          <w:tcPr>
            <w:tcW w:type="dxa" w:w="40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Not yet — no live traffic exists</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Comparing two prompt versions</w:t>
            </w:r>
          </w:p>
        </w:tc>
        <w:tc>
          <w:tcPr>
            <w:tcW w:type="dxa" w:w="288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A/B eval on test set, ranking eval</w:t>
            </w:r>
          </w:p>
        </w:tc>
        <w:tc>
          <w:tcPr>
            <w:tcW w:type="dxa" w:w="408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Pairwise ranking on sampled live traffic</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Agent is live — need quality visibility</w:t>
            </w:r>
          </w:p>
        </w:tc>
        <w:tc>
          <w:tcPr>
            <w:tcW w:type="dxa" w:w="28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Not applicable to production traffic</w:t>
            </w:r>
          </w:p>
        </w:tc>
        <w:tc>
          <w:tcPr>
            <w:tcW w:type="dxa" w:w="40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Primary tool — continuous monitoring</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A user files a bug report</w:t>
            </w:r>
          </w:p>
        </w:tc>
        <w:tc>
          <w:tcPr>
            <w:tcW w:type="dxa" w:w="288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Reproduce the case in your test set</w:t>
            </w:r>
          </w:p>
        </w:tc>
        <w:tc>
          <w:tcPr>
            <w:tcW w:type="dxa" w:w="408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Find similar failing traces to understand scope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Regression after a model update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Re-run full eval suite against new model</w:t>
            </w:r>
          </w:p>
        </w:tc>
        <w:tc>
          <w:tcPr>
            <w:tcW w:type="dxa" w:w="40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Monitor score trends post-deployment</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Catching a long-tail edge case</w:t>
            </w:r>
          </w:p>
        </w:tc>
        <w:tc>
          <w:tcPr>
            <w:tcW w:type="dxa" w:w="288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Hard — requires you to anticipate the case</w:t>
            </w:r>
          </w:p>
        </w:tc>
        <w:tc>
          <w:tcPr>
            <w:tcW w:type="dxa" w:w="408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Natural — real users surface edge cases organically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Routine weekly quality reporting</w:t>
            </w:r>
          </w:p>
        </w:tc>
        <w:tc>
          <w:tcPr>
            <w:tcW w:type="dxa" w:w="28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Scheduled weekly eval run for KPI snapshot</w:t>
            </w:r>
          </w:p>
        </w:tc>
        <w:tc>
          <w:tcPr>
            <w:tcW w:type="dxa" w:w="40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Continuous dashboard accessible to all stakeholders</w:t>
            </w:r>
          </w:p>
        </w:tc>
      </w:tr>
    </w:tbl>
    <w:p>
      <w:pPr>
        <w:spacing w:after="0" w:before="80"/>
      </w:pPr>
      <w:r>
        <w:t xml:space="preserve"/>
      </w:r>
    </w:p>
    <w:p>
      <w:pPr>
        <w:pStyle w:val="Heading2"/>
        <w:spacing w:after="100" w:before="280"/>
      </w:pPr>
      <w:r>
        <w:rPr>
          <w:rFonts w:ascii="Arial" w:cs="Arial" w:eastAsia="Arial" w:hAnsi="Arial"/>
          <w:b/>
          <w:bCs/>
          <w:color w:val="534AB7"/>
          <w:sz w:val="28"/>
          <w:szCs w:val="28"/>
        </w:rPr>
        <w:t xml:space="preserve">Key takeaways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60"/>
        <w:gridCol w:w="4600"/>
      </w:tblGrid>
      <w:tr>
        <w:tc>
          <w:tcPr>
            <w:tcW w:type="dxa" w:w="4600"/>
            <w:tcBorders>
              <w:top w:val="single" w:color="D3D1C7" w:sz="4"/>
              <w:left w:val="single" w:color="D3D1C7" w:sz="4"/>
              <w:bottom w:val="single" w:color="D3D1C7" w:sz="4"/>
              <w:right w:val="single" w:color="D3D1C7" w:sz="4"/>
            </w:tcBorders>
            <w:shd w:fill="EEEDFE" w:val="clear"/>
            <w:tcMar>
              <w:top w:type="dxa" w:w="120"/>
              <w:left w:type="dxa" w:w="140"/>
              <w:bottom w:type="dxa" w:w="120"/>
              <w:right w:type="dxa" w:w="140"/>
            </w:tcMar>
          </w:tcPr>
          <w:p>
            <w:pPr>
              <w:spacing w:after="60" w:before="0"/>
            </w:pPr>
            <w:r>
              <w:rPr>
                <w:rFonts w:ascii="Arial" w:cs="Arial" w:eastAsia="Arial" w:hAnsi="Arial"/>
                <w:b/>
                <w:bCs/>
                <w:color w:val="1A1A1A"/>
                <w:sz w:val="22"/>
                <w:szCs w:val="22"/>
              </w:rPr>
              <w:t xml:space="preserve">1. Start small, grow deliberately</w:t>
            </w:r>
          </w:p>
          <w:p>
            <w:pPr>
              <w:spacing w:after="0" w:before="0"/>
            </w:pPr>
            <w:r>
              <w:rPr>
                <w:rFonts w:ascii="Arial" w:cs="Arial" w:eastAsia="Arial" w:hAnsi="Arial"/>
                <w:color w:val="5F5E5A"/>
                <w:sz w:val="20"/>
                <w:szCs w:val="20"/>
              </w:rPr>
              <w:t xml:space="preserve">One code eval + one LLM judge is enough to begin. Complexity grows naturally as your agent matures and you discover more failure modes. Do not try to measure everything at once.</w:t>
            </w:r>
          </w:p>
        </w:tc>
        <w:tc>
          <w:tcPr>
            <w:tcW w:type="dxa" w:w="160"/>
            <w:tcBorders>
              <w:top w:val="none" w:color="FFFFFF" w:sz="0"/>
              <w:left w:val="none" w:color="FFFFFF" w:sz="0"/>
              <w:bottom w:val="none" w:color="FFFFFF" w:sz="0"/>
              <w:right w:val="none" w:color="FFFFFF" w:sz="0"/>
            </w:tcBorders>
          </w:tcPr>
          <w:p/>
        </w:tc>
        <w:tc>
          <w:tcPr>
            <w:tcW w:type="dxa" w:w="4600"/>
            <w:tcBorders>
              <w:top w:val="single" w:color="D3D1C7" w:sz="4"/>
              <w:left w:val="single" w:color="D3D1C7" w:sz="4"/>
              <w:bottom w:val="single" w:color="D3D1C7" w:sz="4"/>
              <w:right w:val="single" w:color="D3D1C7" w:sz="4"/>
            </w:tcBorders>
            <w:shd w:fill="E1F5EE" w:val="clear"/>
            <w:tcMar>
              <w:top w:type="dxa" w:w="120"/>
              <w:left w:type="dxa" w:w="140"/>
              <w:bottom w:type="dxa" w:w="120"/>
              <w:right w:type="dxa" w:w="140"/>
            </w:tcMar>
          </w:tcPr>
          <w:p>
            <w:pPr>
              <w:spacing w:after="60" w:before="0"/>
            </w:pPr>
            <w:r>
              <w:rPr>
                <w:rFonts w:ascii="Arial" w:cs="Arial" w:eastAsia="Arial" w:hAnsi="Arial"/>
                <w:b/>
                <w:bCs/>
                <w:color w:val="1A1A1A"/>
                <w:sz w:val="22"/>
                <w:szCs w:val="22"/>
              </w:rPr>
              <w:t xml:space="preserve">2. Always close the feedback loop</w:t>
            </w:r>
          </w:p>
          <w:p>
            <w:pPr>
              <w:spacing w:after="0" w:before="0"/>
            </w:pPr>
            <w:r>
              <w:rPr>
                <w:rFonts w:ascii="Arial" w:cs="Arial" w:eastAsia="Arial" w:hAnsi="Arial"/>
                <w:color w:val="5F5E5A"/>
                <w:sz w:val="20"/>
                <w:szCs w:val="20"/>
              </w:rPr>
              <w:t xml:space="preserve">Every bug caught by Arize in production should become a new test case in ADK Evals. Over time your test suite becomes a living library of every failure mode your agent has ever encountered.</w:t>
            </w:r>
          </w:p>
        </w:tc>
      </w:tr>
      <w:tr>
        <w:tc>
          <w:tcPr>
            <w:tcW w:type="dxa" w:w="4600"/>
            <w:tcBorders>
              <w:top w:val="single" w:color="D3D1C7" w:sz="4"/>
              <w:left w:val="single" w:color="D3D1C7" w:sz="4"/>
              <w:bottom w:val="single" w:color="D3D1C7" w:sz="4"/>
              <w:right w:val="single" w:color="D3D1C7" w:sz="4"/>
            </w:tcBorders>
            <w:shd w:fill="FAEEDA" w:val="clear"/>
            <w:tcMar>
              <w:top w:type="dxa" w:w="120"/>
              <w:left w:type="dxa" w:w="140"/>
              <w:bottom w:type="dxa" w:w="120"/>
              <w:right w:type="dxa" w:w="140"/>
            </w:tcMar>
          </w:tcPr>
          <w:p>
            <w:pPr>
              <w:spacing w:after="60" w:before="0"/>
            </w:pPr>
            <w:r>
              <w:rPr>
                <w:rFonts w:ascii="Arial" w:cs="Arial" w:eastAsia="Arial" w:hAnsi="Arial"/>
                <w:b/>
                <w:bCs/>
                <w:color w:val="1A1A1A"/>
                <w:sz w:val="22"/>
                <w:szCs w:val="22"/>
              </w:rPr>
              <w:t xml:space="preserve">3. Calibrate before you trust</w:t>
            </w:r>
          </w:p>
          <w:p>
            <w:pPr>
              <w:spacing w:after="0" w:before="0"/>
            </w:pPr>
            <w:r>
              <w:rPr>
                <w:rFonts w:ascii="Arial" w:cs="Arial" w:eastAsia="Arial" w:hAnsi="Arial"/>
                <w:color w:val="5F5E5A"/>
                <w:sz w:val="20"/>
                <w:szCs w:val="20"/>
              </w:rPr>
              <w:t xml:space="preserve">Manually score 10–20 traces before trusting LLM judge scores. An uncalibrated judge produces misleading metrics that erode confidence in the whole eval process.</w:t>
            </w:r>
          </w:p>
        </w:tc>
        <w:tc>
          <w:tcPr>
            <w:tcW w:type="dxa" w:w="160"/>
            <w:tcBorders>
              <w:top w:val="none" w:color="FFFFFF" w:sz="0"/>
              <w:left w:val="none" w:color="FFFFFF" w:sz="0"/>
              <w:bottom w:val="none" w:color="FFFFFF" w:sz="0"/>
              <w:right w:val="none" w:color="FFFFFF" w:sz="0"/>
            </w:tcBorders>
          </w:tcPr>
          <w:p/>
        </w:tc>
        <w:tc>
          <w:tcPr>
            <w:tcW w:type="dxa" w:w="4600"/>
            <w:tcBorders>
              <w:top w:val="single" w:color="D3D1C7" w:sz="4"/>
              <w:left w:val="single" w:color="D3D1C7" w:sz="4"/>
              <w:bottom w:val="single" w:color="D3D1C7" w:sz="4"/>
              <w:right w:val="single" w:color="D3D1C7" w:sz="4"/>
            </w:tcBorders>
            <w:shd w:fill="EAF3DE" w:val="clear"/>
            <w:tcMar>
              <w:top w:type="dxa" w:w="120"/>
              <w:left w:type="dxa" w:w="140"/>
              <w:bottom w:type="dxa" w:w="120"/>
              <w:right w:type="dxa" w:w="140"/>
            </w:tcMar>
          </w:tcPr>
          <w:p>
            <w:pPr>
              <w:spacing w:after="60" w:before="0"/>
            </w:pPr>
            <w:r>
              <w:rPr>
                <w:rFonts w:ascii="Arial" w:cs="Arial" w:eastAsia="Arial" w:hAnsi="Arial"/>
                <w:b/>
                <w:bCs/>
                <w:color w:val="1A1A1A"/>
                <w:sz w:val="22"/>
                <w:szCs w:val="22"/>
              </w:rPr>
              <w:t xml:space="preserve">4. Evals enable deliberate improvement</w:t>
            </w:r>
          </w:p>
          <w:p>
            <w:pPr>
              <w:spacing w:after="0" w:before="0"/>
            </w:pPr>
            <w:r>
              <w:rPr>
                <w:rFonts w:ascii="Arial" w:cs="Arial" w:eastAsia="Arial" w:hAnsi="Arial"/>
                <w:color w:val="5F5E5A"/>
                <w:sz w:val="20"/>
                <w:szCs w:val="20"/>
              </w:rPr>
              <w:t xml:space="preserve">The goal is not a perfect score — it is knowing your quality level so you can improve deliberately. A team that measures is a team that can set targets, track progress, and ship with confidence.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360"/>
      </w:tblGrid>
      <w:tr>
        <w:tc>
          <w:tcPr>
            <w:tcW w:type="dxa" w:w="9360"/>
            <w:tcBorders>
              <w:top w:val="none" w:color="FFFFFF" w:sz="0"/>
              <w:left w:val="single" w:color="E6F1FB" w:sz="6"/>
              <w:bottom w:val="none" w:color="FFFFFF" w:sz="0"/>
              <w:right w:val="none" w:color="FFFFFF" w:sz="0"/>
            </w:tcBorders>
            <w:shd w:fill="E6F1FB" w:val="clear"/>
            <w:tcMar>
              <w:top w:type="dxa" w:w="100"/>
              <w:left w:type="dxa" w:w="160"/>
              <w:bottom w:type="dxa" w:w="100"/>
              <w:right w:type="dxa" w:w="160"/>
            </w:tcMar>
          </w:tcPr>
          <w:p>
            <w:pPr>
              <w:spacing w:after="40" w:before="0"/>
            </w:pPr>
            <w:r>
              <w:rPr>
                <w:rFonts w:ascii="Arial" w:cs="Arial" w:eastAsia="Arial" w:hAnsi="Arial"/>
                <w:b/>
                <w:bCs/>
                <w:color w:val="185FA5"/>
                <w:spacing w:val="40"/>
                <w:sz w:val="18"/>
                <w:szCs w:val="18"/>
              </w:rPr>
              <w:t xml:space="preserve">YOUR FIRST WEEK: A SUGGESTED PLAN</w:t>
            </w:r>
          </w:p>
          <w:p>
            <w:pPr>
              <w:spacing w:after="0" w:before="0"/>
            </w:pPr>
            <w:r>
              <w:rPr>
                <w:rFonts w:ascii="Arial" w:cs="Arial" w:eastAsia="Arial" w:hAnsi="Arial"/>
                <w:color w:val="1A1A1A"/>
                <w:sz w:val="20"/>
                <w:szCs w:val="20"/>
              </w:rPr>
              <w:t xml:space="preserve">Day 1: Set up ADK Evals. Write 20 test cases covering your 5 most common user intents (4 cases each). Add one code eval (tool call format check) and one LLM-as-Judge (helpfulness). Run. Review results.
Day 2: Instrument your agent with the Arize SDK (2 lines of code). Verify traces are appearing in the Arize UI. Set up one alert: helpfulness avg &lt; 3.5 over 30 min → Slack.
Day 3: Create your routing code eval in Arize. Apply it to 100% of traffic. Review the first routing accuracy dashboard.
Day 4–5: Review the first batch of real Arize traces manually. Add any new edge cases you discover to your ADK Evals golden set. You now have a working eval loop.</w:t>
            </w:r>
          </w:p>
        </w:tc>
      </w:tr>
    </w:tbl>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pBdr>
      <w:spacing w:after="0" w:before="80"/>
      <w:jc w:val="center"/>
    </w:pPr>
    <w:r>
      <w:rPr>
        <w:rFonts w:ascii="Arial" w:cs="Arial" w:eastAsia="Arial" w:hAnsi="Arial"/>
        <w:color w:val="D3D1C7"/>
        <w:sz w:val="16"/>
        <w:szCs w:val="16"/>
      </w:rPr>
      <w:t xml:space="preserve">Confidential · Internal use only · Conversational AI Team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pBdr>
      <w:tabs>
        <w:tab w:val="right" w:pos="9026"/>
      </w:tabs>
      <w:spacing w:after="120" w:before="0"/>
    </w:pPr>
    <w:r>
      <w:rPr>
        <w:rFonts w:ascii="Arial" w:cs="Arial" w:eastAsia="Arial" w:hAnsi="Arial"/>
        <w:color w:val="5F5E5A"/>
        <w:sz w:val="18"/>
        <w:szCs w:val="18"/>
      </w:rPr>
      <w:t xml:space="preserve">ADK Evals &amp; Arize AI — Evaluation Framework Guide</w:t>
    </w:r>
    <w:r>
      <w:rPr>
        <w:sz w:val="18"/>
        <w:szCs w:val="18"/>
      </w:rPr>
      <w:t xml:space="preserve">	</w:t>
    </w:r>
    <w:r>
      <w:rPr>
        <w:rFonts w:ascii="Arial" w:cs="Arial" w:eastAsia="Arial" w:hAnsi="Arial"/>
        <w:color w:val="5F5E5A"/>
        <w:sz w:val="18"/>
        <w:szCs w:val="18"/>
      </w:rPr>
      <w:t xml:space="preserve">Page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2F5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534AB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2026-06-26T05:23:04.753Z</dcterms:created>
  <dcterms:modified xsi:type="dcterms:W3CDTF">2026-06-26T05:23:04.753Z</dcterms:modified>
</cp:coreProperties>
</file>

<file path=docProps/custom.xml><?xml version="1.0" encoding="utf-8"?>
<Properties xmlns="http://schemas.openxmlformats.org/officeDocument/2006/custom-properties" xmlns:vt="http://schemas.openxmlformats.org/officeDocument/2006/docPropsVTypes"/>
</file>