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DC3E2B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of  </w:t>
      </w:r>
      <w:r>
        <w:rPr>
          <w:spacing w:val="2"/>
          <w:sz w:val="20"/>
        </w:rPr>
        <w:t xml:space="preserve">birth,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We  may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DC3E2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DC3E2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DC3E2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DC3E2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DC3E2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DC3E2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DC3E2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DC3E2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DC3E2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DC3E2B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DC3E2B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 xml:space="preserve">_________________________  </w:t>
      </w:r>
      <w:r w:rsidRPr="003755EB">
        <w:rPr>
          <w:sz w:val="18"/>
          <w:szCs w:val="18"/>
        </w:rPr>
        <w:t xml:space="preserve">(minor)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because:  (a)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federal  tax  purposes,  you  are considered a U.S.  person if  you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interest  and dividends on your  tax  return.  By  checking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your  signature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Exempt  payee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137" w:rsidRDefault="00CD2137">
      <w:pPr>
        <w:rPr>
          <w:sz w:val="20"/>
          <w:szCs w:val="18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and  </w:t>
      </w:r>
      <w:r>
        <w:rPr>
          <w:spacing w:val="3"/>
        </w:rPr>
        <w:t>Account</w:t>
      </w:r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r>
        <w:t xml:space="preserve">receipt  of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card  or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on  </w:t>
      </w:r>
      <w:r>
        <w:rPr>
          <w:spacing w:val="2"/>
        </w:rPr>
        <w:t xml:space="preserve">this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r>
        <w:t xml:space="preserve">document  other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member$date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BD342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218F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>proved By: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Altra: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"/>
                <w:tag w:val="Checking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r>
              <w:rPr>
                <w:w w:val="99"/>
              </w:rPr>
              <w:t>Altra</w:t>
            </w:r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DC3E2B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DC3E2B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DC3E2B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DC3E2B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DC3E2B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DC3E2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DC3E2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DC3E2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DC3E2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DC3E2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DC3E2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DC3E2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DC3E2B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5D4CC784" wp14:editId="658EED2A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372D58C6" wp14:editId="61B368B6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3AC50494" wp14:editId="334D8246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3F8B8F79" wp14:editId="680BD8D7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298A9FAD" wp14:editId="461C7515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4CC47A2C" wp14:editId="288FD821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31634447" wp14:editId="483F2CE9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D3558C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57368E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254BD7">
              <w:trPr>
                <w:trHeight w:val="190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D3558C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5C393008" wp14:editId="18F4921A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05602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09,  ALL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9421BF" w:rsidRPr="009319B3" w:rsidRDefault="009421BF" w:rsidP="009421BF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bookmarkStart w:id="0" w:name="_GoBack"/>
      <w:bookmarkEnd w:id="0"/>
    </w:p>
    <w:sectPr w:rsidR="009421BF" w:rsidRPr="009319B3" w:rsidSect="0052067E">
      <w:headerReference w:type="default" r:id="rId15"/>
      <w:footerReference w:type="default" r:id="rId16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E2B" w:rsidRDefault="00DC3E2B" w:rsidP="004A1637">
      <w:r>
        <w:separator/>
      </w:r>
    </w:p>
  </w:endnote>
  <w:endnote w:type="continuationSeparator" w:id="0">
    <w:p w:rsidR="00DC3E2B" w:rsidRDefault="00DC3E2B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CUNA Mutual Group 2009, 11, 12, 14  All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E2B" w:rsidRDefault="00DC3E2B" w:rsidP="004A1637">
      <w:r>
        <w:separator/>
      </w:r>
    </w:p>
  </w:footnote>
  <w:footnote w:type="continuationSeparator" w:id="0">
    <w:p w:rsidR="00DC3E2B" w:rsidRDefault="00DC3E2B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61F66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54BD7"/>
    <w:rsid w:val="002706C8"/>
    <w:rsid w:val="002A030E"/>
    <w:rsid w:val="002A5BA8"/>
    <w:rsid w:val="002A79EB"/>
    <w:rsid w:val="002B0A0D"/>
    <w:rsid w:val="002D4BF2"/>
    <w:rsid w:val="002D7DCD"/>
    <w:rsid w:val="002E2517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4BDF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319B3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A45A0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423"/>
    <w:rsid w:val="00BD3D40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2137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3E2B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325B6"/>
    <w:rsid w:val="00F37684"/>
    <w:rsid w:val="00F40296"/>
    <w:rsid w:val="00F4700F"/>
    <w:rsid w:val="00F52577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E6D1F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F91A1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F91A1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F91A1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F91A1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F91A1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F91A1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0E6A4A"/>
    <w:rsid w:val="00156ACC"/>
    <w:rsid w:val="00195A4B"/>
    <w:rsid w:val="001A5C70"/>
    <w:rsid w:val="001F634E"/>
    <w:rsid w:val="0020739F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7E7BD5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01F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9248B"/>
    <w:rsid w:val="00DF6681"/>
    <w:rsid w:val="00E3302D"/>
    <w:rsid w:val="00EC6EE0"/>
    <w:rsid w:val="00ED1C8E"/>
    <w:rsid w:val="00F05D78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48ECA-5294-4C56-866B-AD287E12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8965</TotalTime>
  <Pages>6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Bijeesh</cp:lastModifiedBy>
  <cp:revision>108</cp:revision>
  <dcterms:created xsi:type="dcterms:W3CDTF">2020-03-27T19:49:00Z</dcterms:created>
  <dcterms:modified xsi:type="dcterms:W3CDTF">2020-06-07T13:08:00Z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