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年度研发预算审批表</w:t>
      </w:r>
    </w:p>
    <w:p>
      <w:r>
        <w:t>本表详细列出了 AI 基础设施的采购计划，请审批。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项目名称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金额 (万元)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负责人</w:t>
            </w:r>
          </w:p>
        </w:tc>
      </w:tr>
      <w:tr>
        <w:tc>
          <w:tcPr>
            <w:tcW w:type="dxa" w:w="2880"/>
          </w:tcPr>
          <w:p>
            <w:r>
              <w:t>GPU 服务器采购</w:t>
            </w:r>
          </w:p>
        </w:tc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张三</w:t>
            </w:r>
          </w:p>
        </w:tc>
      </w:tr>
      <w:tr>
        <w:tc>
          <w:tcPr>
            <w:tcW w:type="dxa" w:w="2880"/>
          </w:tcPr>
          <w:p>
            <w:r>
              <w:t>OpenVINO 软件授权</w:t>
            </w:r>
          </w:p>
        </w:tc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李四</w:t>
            </w:r>
          </w:p>
        </w:tc>
      </w:tr>
      <w:tr>
        <w:tc>
          <w:tcPr>
            <w:tcW w:type="dxa" w:w="2880"/>
          </w:tcPr>
          <w:p>
            <w:r>
              <w:t>数据中心扩容</w:t>
            </w:r>
          </w:p>
        </w:tc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