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14.png" ContentType="image/png"/>
  <Override PartName="/word/media/image19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РЕСПУБЛИКА КАЗАХСТАН </w:t>
      </w:r>
    </w:p>
    <w:p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АЛМАТИНСКИЙ УНИВЕРСИТЕТ ЭНЕРГЕТИКИ И СВЯЗИ </w:t>
      </w:r>
    </w:p>
    <w:p>
      <w:pPr>
        <w:pStyle w:val="Default"/>
        <w:spacing w:before="0"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имени Гумарбека Даукеева </w:t>
      </w:r>
    </w:p>
    <w:p>
      <w:pPr>
        <w:pStyle w:val="Default"/>
        <w:spacing w:before="240"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Электротехники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Расчетно-графическая работа </w:t>
      </w:r>
    </w:p>
    <w:p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«Цепи с распределенными и сосредоточенными параметрами»</w:t>
      </w:r>
    </w:p>
    <w:p>
      <w:pPr>
        <w:pStyle w:val="Default"/>
        <w:ind w:firstLine="709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Расчет четырехполюсников и линий с распределёнными параметрами</w:t>
      </w:r>
    </w:p>
    <w:p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(полное наименование работы)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</w:t>
      </w:r>
      <w:r>
        <w:rPr>
          <w:sz w:val="28"/>
          <w:szCs w:val="28"/>
        </w:rPr>
        <w:t xml:space="preserve">Работа выполнена </w:t>
      </w:r>
    </w:p>
    <w:p>
      <w:pPr>
        <w:pStyle w:val="Default"/>
        <w:jc w:val="center"/>
        <w:rPr/>
      </w:pPr>
      <w:r>
        <w:rPr>
          <w:sz w:val="28"/>
          <w:szCs w:val="28"/>
        </w:rPr>
        <w:t xml:space="preserve">                                                                   </w:t>
      </w:r>
      <w:r>
        <w:rPr>
          <w:sz w:val="28"/>
          <w:szCs w:val="28"/>
        </w:rPr>
        <w:t xml:space="preserve">Студентом </w:t>
      </w:r>
      <w:r>
        <w:rPr>
          <w:rFonts w:cs="Times New Roman"/>
          <w:color w:val="000000"/>
          <w:sz w:val="28"/>
          <w:szCs w:val="28"/>
          <w:u w:val="single"/>
        </w:rPr>
        <w:t>Суворов Р.Е.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(фамилия и инициалы) </w:t>
      </w:r>
    </w:p>
    <w:p>
      <w:pPr>
        <w:pStyle w:val="Default"/>
        <w:jc w:val="center"/>
        <w:rPr/>
      </w:pPr>
      <w:r>
        <w:rPr>
          <w:sz w:val="28"/>
          <w:szCs w:val="28"/>
        </w:rPr>
        <w:t xml:space="preserve">                                    </w:t>
      </w:r>
      <w:r>
        <w:rPr>
          <w:sz w:val="28"/>
          <w:szCs w:val="28"/>
          <w:u w:val="single"/>
        </w:rPr>
        <w:t>1823</w:t>
      </w:r>
      <w:r>
        <w:rPr>
          <w:sz w:val="28"/>
          <w:szCs w:val="28"/>
          <w:u w:val="single"/>
        </w:rPr>
        <w:t>45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(номер зачетной книжки) </w:t>
      </w:r>
    </w:p>
    <w:p>
      <w:pPr>
        <w:pStyle w:val="Default"/>
        <w:jc w:val="center"/>
        <w:rPr/>
      </w:pPr>
      <w:r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АУ 18-</w:t>
      </w:r>
      <w:r>
        <w:rPr>
          <w:sz w:val="28"/>
          <w:szCs w:val="28"/>
          <w:u w:val="single"/>
        </w:rPr>
        <w:t>5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(шифр группы) </w:t>
      </w:r>
    </w:p>
    <w:p>
      <w:pPr>
        <w:pStyle w:val="Default"/>
        <w:jc w:val="center"/>
        <w:rPr/>
      </w:pPr>
      <w:r>
        <w:rPr>
          <w:sz w:val="28"/>
          <w:szCs w:val="28"/>
        </w:rPr>
        <w:t xml:space="preserve">                                                                  </w:t>
      </w:r>
      <w:r>
        <w:rPr>
          <w:sz w:val="28"/>
          <w:szCs w:val="28"/>
        </w:rPr>
        <w:t xml:space="preserve">Отчет принят </w:t>
      </w:r>
      <w:r>
        <w:rPr>
          <w:rFonts w:cs="Times New Roman"/>
          <w:color w:val="000000"/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.04.2020</w:t>
      </w:r>
      <w:r>
        <w:rPr>
          <w:sz w:val="28"/>
          <w:szCs w:val="28"/>
        </w:rPr>
        <w:t xml:space="preserve"> 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(дата принятия отчета) 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  <w:r>
        <w:rPr>
          <w:sz w:val="28"/>
          <w:szCs w:val="28"/>
          <w:u w:val="single"/>
        </w:rPr>
        <w:t>Баймаганов А.С.</w:t>
      </w:r>
      <w:r>
        <w:rPr>
          <w:sz w:val="28"/>
          <w:szCs w:val="28"/>
        </w:rPr>
        <w:t xml:space="preserve"> </w:t>
      </w:r>
    </w:p>
    <w:p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(Ф.И.О.)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Алматы 2020</w:t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Два симметричных четырехполюсника каскадно соединены. Заданы схе-мы двух четырехполюсников (схема 1 и схема 2) и сопротивления четырехпо-люсников. Определить: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А- параметры каждого из них.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 А-параметры каскадного соединения четырехполюсников, используя: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2.2.1 А- параметры каждого из них.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2.2.2 Схему эквивалентного четырехполюсника.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Вторичные параметры четырехполюсника (Zc1, Г, А, В), используя А-параметры, режимы холостого хода и короткого замыкания.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2.4 Входное сопротивление относительно первичных зажимов, при под-ключении к выходным зажимам нагрузки Rн. 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2.5 Входное сопротивление относительно вторичных зажимов, при нагрузке четырехполюсника со стороны первичных зажимов Rг.</w:t>
      </w:r>
    </w:p>
    <w:p>
      <w:pPr>
        <w:pStyle w:val="Normal"/>
        <w:spacing w:lineRule="auto" w:line="240"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50927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 – Варианты заданий</w:t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240" w:before="240" w:after="240"/>
        <w:ind w:firstLine="709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Задание №2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Задана линия с первичными параметрами (R0, G0, L0, C0) и частотой f, длиной линии l. Известен ток в конце линии (I2) и сопротивление нагрузки (Rн). Определить: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3.1 Вторичные параметры линии. 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3.2 Напряжение и ток в начале линии. 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 Активную мощность в начале и конце линии, кпд линии.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Полагая, что линия стала линией без потерь, определить: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 Вторичные параметры линии.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 Напряжение и ток в начале линии.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Содержание</w:t>
      </w:r>
    </w:p>
    <w:tbl>
      <w:tblPr>
        <w:tblStyle w:val="a3"/>
        <w:tblW w:w="96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071"/>
        <w:gridCol w:w="617"/>
      </w:tblGrid>
      <w:tr>
        <w:trPr>
          <w:trHeight w:val="360" w:hRule="atLeast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……………………………………………………………………….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</w:tr>
      <w:tr>
        <w:trPr>
          <w:trHeight w:val="294" w:hRule="atLeast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Cs/>
                <w:color w:val="000000"/>
                <w:sz w:val="28"/>
                <w:szCs w:val="28"/>
                <w:lang w:eastAsia="ru-RU"/>
              </w:rPr>
              <w:t>Задание №1…………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.…………………..…………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..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…...……………………..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94" w:hRule="atLeast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Задание №2……………………………………………………………………..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tabs>
                <w:tab w:val="clear" w:pos="708"/>
                <w:tab w:val="left" w:pos="360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13</w:t>
            </w:r>
          </w:p>
        </w:tc>
      </w:tr>
      <w:tr>
        <w:trPr>
          <w:trHeight w:val="294" w:hRule="atLeast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Вывод по работе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……………………………………………………………….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>
        <w:trPr>
          <w:trHeight w:val="294" w:hRule="atLeast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Список литературы……………………………………………………………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данной расчетно-графической работе необходимо провести расчет четырехполюсников, их каскадное соединение, эквивалентное соединение, вторичные параметры и входные сопротивления при подключении сопротивления генератора и нагрузки.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моей работе даны два четырехполюсника П-типа и Т-типа.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Цепи с распределенными параметрами</w:t>
      </w:r>
      <w:r>
        <w:rPr>
          <w:rFonts w:cs="Times New Roman" w:ascii="Times New Roman" w:hAnsi="Times New Roman"/>
          <w:color w:val="000000"/>
          <w:sz w:val="28"/>
          <w:szCs w:val="28"/>
        </w:rPr>
        <w:t> - это такие электрические цепи, в которых напряжения и токи на различных участках даже неразветвленной цепи отличаются друг от друга, т.е. являются функциями двух независимых переменных: времени t и пространственной координаты x.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Смысл данного названия заключается в том, что у цепей данного класса каждый элемент их длины характеризуется сопротивлением, индуктивностью, а между проводами – соответственно емкостью и проводимостью.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 xml:space="preserve">Линия без потерь 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– это линия, у которой рассеяние энергии отсутствует, что имеет место при значениях первичных параметров R = 0 и G =0.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240" w:afterAutospacing="1"/>
        <w:ind w:firstLine="709"/>
        <w:jc w:val="center"/>
        <w:rPr/>
      </w:pPr>
      <w:r>
        <w:rPr>
          <w:rFonts w:cs="Times New Roman" w:ascii="Times New Roman" w:hAnsi="Times New Roman"/>
          <w:b/>
          <w:sz w:val="28"/>
        </w:rPr>
        <w:t>Задание №1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875" cy="298132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>Рисунок 2 – Начальные условия и схемы</w:t>
      </w:r>
    </w:p>
    <w:p>
      <w:pPr>
        <w:pStyle w:val="Normal"/>
        <w:spacing w:lineRule="auto" w:line="240" w:before="240" w:after="24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8100" cy="339090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3 – А параметры 1 четырехполюсника.</w:t>
      </w:r>
    </w:p>
    <w:p>
      <w:pPr>
        <w:pStyle w:val="Normal"/>
        <w:spacing w:lineRule="auto" w:line="240" w:before="240" w:after="240"/>
        <w:jc w:val="center"/>
        <w:rPr>
          <w:lang w:eastAsia="ru-RU"/>
        </w:rPr>
      </w:pPr>
      <w:r>
        <w:rPr/>
      </w:r>
      <w:r>
        <w:br w:type="page"/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360045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4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А параметры </w:t>
      </w:r>
      <w:r>
        <w:rPr>
          <w:rFonts w:cs="Times New Roman" w:ascii="Times New Roman" w:hAnsi="Times New Roman"/>
          <w:sz w:val="28"/>
          <w:szCs w:val="28"/>
          <w:lang w:eastAsia="ru-RU"/>
        </w:rPr>
        <w:t>2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четырехполюсника.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150749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6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5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Каскадное соединение четырехполюсников.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984885</wp:posOffset>
            </wp:positionH>
            <wp:positionV relativeFrom="paragraph">
              <wp:posOffset>-81280</wp:posOffset>
            </wp:positionV>
            <wp:extent cx="3825240" cy="276415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902" r="58307" b="53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6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А параметры каскадного соединения четырехполюсника.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641985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40" w:after="240"/>
        <w:ind w:firstLine="709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 – Эквивалентное соединение четырехполюсников.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Рассчиатные эквивалентные сопротивления я не вставлю в отчёт, так-как они сдлишком громоздкие.</w:t>
      </w:r>
    </w:p>
    <w:p>
      <w:pPr>
        <w:pStyle w:val="Normal"/>
        <w:spacing w:lineRule="auto" w:line="240" w:before="240" w:after="240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580390</wp:posOffset>
            </wp:positionH>
            <wp:positionV relativeFrom="paragraph">
              <wp:posOffset>-262890</wp:posOffset>
            </wp:positionV>
            <wp:extent cx="4787900" cy="2528570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8998" r="42929" b="2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sz w:val="28"/>
          <w:szCs w:val="28"/>
          <w:lang w:eastAsia="ru-RU"/>
        </w:rPr>
        <w:t>А параметры эквивалентного соединения четырехполюсников (холостой ход).</w:t>
      </w:r>
    </w:p>
    <w:p>
      <w:pPr>
        <w:pStyle w:val="Normal"/>
        <w:spacing w:lineRule="auto" w:line="240" w:before="240" w:after="240"/>
        <w:jc w:val="center"/>
        <w:rPr/>
      </w:pPr>
      <w:r>
        <w:rPr/>
        <w:drawing>
          <wp:inline distT="0" distB="0" distL="0" distR="0">
            <wp:extent cx="5940425" cy="2505710"/>
            <wp:effectExtent l="0" t="0" r="0" b="0"/>
            <wp:docPr id="9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firstLine="709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9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sz w:val="28"/>
          <w:szCs w:val="28"/>
          <w:lang w:eastAsia="ru-RU"/>
        </w:rPr>
        <w:t>А параметры эквивалентного соединения четырехполюсников (короткое замыкание).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770890</wp:posOffset>
            </wp:positionH>
            <wp:positionV relativeFrom="paragraph">
              <wp:posOffset>99060</wp:posOffset>
            </wp:positionV>
            <wp:extent cx="4553585" cy="2514600"/>
            <wp:effectExtent l="0" t="0" r="0" b="0"/>
            <wp:wrapTopAndBottom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78" t="31020" r="47896" b="2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10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Сопротивление короткого замыкания и холостого хода.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780415</wp:posOffset>
            </wp:positionH>
            <wp:positionV relativeFrom="paragraph">
              <wp:posOffset>164465</wp:posOffset>
            </wp:positionV>
            <wp:extent cx="4505960" cy="2552065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75" t="55739" r="48384" b="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11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Вторичные параметры эквивалентного сопротивления четырехполюсников.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1228090</wp:posOffset>
            </wp:positionH>
            <wp:positionV relativeFrom="paragraph">
              <wp:posOffset>134620</wp:posOffset>
            </wp:positionV>
            <wp:extent cx="3620135" cy="2268855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636" t="9444" r="41231" b="41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12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Расчет входного сопротивления при сопротивлении нагрузки и генератора.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240" w:before="240" w:afterAutospacing="1"/>
        <w:ind w:firstLine="709"/>
        <w:jc w:val="center"/>
        <w:rPr/>
      </w:pPr>
      <w:r>
        <w:rPr>
          <w:rFonts w:cs="Times New Roman" w:ascii="Times New Roman" w:hAnsi="Times New Roman"/>
          <w:b/>
          <w:sz w:val="28"/>
          <w:szCs w:val="28"/>
          <w:lang w:eastAsia="ru-RU"/>
        </w:rPr>
        <w:t>Задание №2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647700"/>
            <wp:effectExtent l="0" t="0" r="0" b="0"/>
            <wp:wrapTopAndBottom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 xml:space="preserve">Рисунок </w:t>
      </w:r>
      <w:r>
        <w:rPr>
          <w:rFonts w:cs="Times New Roman" w:ascii="Times New Roman" w:hAnsi="Times New Roman"/>
          <w:sz w:val="28"/>
        </w:rPr>
        <w:t>13</w:t>
      </w:r>
      <w:r>
        <w:rPr>
          <w:rFonts w:cs="Times New Roman" w:ascii="Times New Roman" w:hAnsi="Times New Roman"/>
          <w:sz w:val="28"/>
        </w:rPr>
        <w:t xml:space="preserve"> – Начальные условия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146685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14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Вторичные параметры линии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067175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15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Напряжение и ток в начале линии</w:t>
        <w:br/>
      </w:r>
      <w:r>
        <w:br w:type="page"/>
      </w:r>
    </w:p>
    <w:p>
      <w:pPr>
        <w:pStyle w:val="Normal"/>
        <w:spacing w:lineRule="auto" w:line="240" w:before="240" w:after="240"/>
        <w:ind w:hanging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1066800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636270</wp:posOffset>
            </wp:positionH>
            <wp:positionV relativeFrom="paragraph">
              <wp:posOffset>556895</wp:posOffset>
            </wp:positionV>
            <wp:extent cx="4733925" cy="438150"/>
            <wp:effectExtent l="0" t="0" r="0" b="0"/>
            <wp:wrapTopAndBottom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16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Активная мощность в начале и конце линии и КПД.</w:t>
      </w:r>
    </w:p>
    <w:p>
      <w:pPr>
        <w:pStyle w:val="Normal"/>
        <w:spacing w:lineRule="auto" w:line="240" w:before="240" w:after="24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850" cy="3876675"/>
            <wp:effectExtent l="0" t="0" r="0" b="0"/>
            <wp:wrapTopAndBottom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17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Линия без потерь</w:t>
      </w:r>
    </w:p>
    <w:p>
      <w:pPr>
        <w:pStyle w:val="Normal"/>
        <w:spacing w:lineRule="auto" w:line="240" w:before="24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207645</wp:posOffset>
            </wp:positionH>
            <wp:positionV relativeFrom="paragraph">
              <wp:posOffset>194310</wp:posOffset>
            </wp:positionV>
            <wp:extent cx="5524500" cy="3571875"/>
            <wp:effectExtent l="0" t="0" r="0" b="0"/>
            <wp:wrapTopAndBottom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40" w:after="240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255270</wp:posOffset>
            </wp:positionH>
            <wp:positionV relativeFrom="paragraph">
              <wp:posOffset>3366135</wp:posOffset>
            </wp:positionV>
            <wp:extent cx="5476875" cy="600075"/>
            <wp:effectExtent l="0" t="0" r="0" b="0"/>
            <wp:wrapTopAndBottom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eastAsia="ru-RU"/>
        </w:rPr>
        <w:t>18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Активная мощность в начале и конце линии и КПД линии без потерь.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eastAsia="ru-RU"/>
        </w:rPr>
      </w:pPr>
      <w:r>
        <w:rPr>
          <w:rFonts w:cs="Times New Roman" w:ascii="Times New Roman" w:hAnsi="Times New Roman"/>
          <w:b/>
          <w:sz w:val="28"/>
          <w:szCs w:val="28"/>
          <w:lang w:eastAsia="ru-RU"/>
        </w:rPr>
      </w:r>
      <w:r>
        <w:br w:type="page"/>
      </w:r>
    </w:p>
    <w:p>
      <w:pPr>
        <w:pStyle w:val="Style16"/>
        <w:jc w:val="center"/>
        <w:rPr>
          <w:b/>
          <w:b/>
        </w:rPr>
      </w:pPr>
      <w:r>
        <w:rPr>
          <w:b/>
        </w:rPr>
        <w:t>Вывод по работе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В этом задании расчетно графической работы я провел расчеты четырехполюсников. 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А параметры вычислял по формуле четырехполюсников: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U1=A11*U2+A12*I2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I1=A21*U2+A22*I2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Эквивалентное соединение выполнил с помощью преобразования из треугольника в звезду. Нашел вторичные параметры четырехполюсника в эквивалентном соединении. Дальше нашел входные сопротивления при включении сопротивлений генератора и нагрузки.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В этом задании расчетно графической работы я провел расчеты линии с распределенными параметрами. </w:t>
      </w:r>
    </w:p>
    <w:p>
      <w:pPr>
        <w:pStyle w:val="Normal"/>
        <w:tabs>
          <w:tab w:val="clear" w:pos="708"/>
          <w:tab w:val="left" w:pos="1245" w:leader="none"/>
        </w:tabs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cs="Times New Roman" w:ascii="Times New Roman" w:hAnsi="Times New Roman"/>
          <w:sz w:val="28"/>
          <w:szCs w:val="28"/>
          <w:lang w:val="kk-KZ"/>
        </w:rPr>
        <w:t xml:space="preserve">Во второй задаче были определены вторичные параметры </w:t>
        <w:tab/>
        <w:t xml:space="preserve">линии, напряжение и ток в начале линии, активная мощность в начале и конце линии и КПД линии, а также рассчитаны вторичные параметры в линиях без потерь 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u w:val="double"/>
          <w:lang w:val="kk-KZ" w:eastAsia="ru-RU"/>
        </w:rPr>
      </w:pPr>
      <w:r>
        <w:rPr>
          <w:rFonts w:cs="Times New Roman" w:ascii="Times New Roman" w:hAnsi="Times New Roman"/>
          <w:b/>
          <w:sz w:val="28"/>
          <w:szCs w:val="28"/>
          <w:u w:val="double"/>
          <w:lang w:val="kk-KZ" w:eastAsia="ru-RU"/>
        </w:rPr>
      </w:r>
      <w:r>
        <w:br w:type="page"/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Список литературы.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С. Ю. Креслина, А. Т Аршабекова Методические указания и задания № 1, 2 к расчетно-графической работе по дисциплине «Цепи с распределенными и сосредоточенными параметрами», содержат две задачи по темам: «Расчет четырехполюсников» и «Расчет линии с распределенными параметрами», требования к выполнению и оформлению, задания, схемы и параметры электрических цепей, методические указания.  для студентов специальности 5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>070200 – Автоматизация и Управление, Алматы, АУЭС, 2015.</w:t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  <w:lang w:val="kk-KZ" w:eastAsia="ru-RU"/>
        </w:rPr>
      </w:pPr>
      <w:r>
        <w:rPr>
          <w:rFonts w:cs="Times New Roman" w:ascii="Times New Roman" w:hAnsi="Times New Roman"/>
          <w:b/>
          <w:sz w:val="28"/>
          <w:szCs w:val="28"/>
          <w:lang w:val="kk-KZ" w:eastAsia="ru-RU"/>
        </w:rPr>
      </w:r>
    </w:p>
    <w:p>
      <w:pPr>
        <w:pStyle w:val="Normal"/>
        <w:spacing w:lineRule="auto" w:line="240" w:before="240" w:after="240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  <w:lang w:eastAsia="ru-RU"/>
        </w:rPr>
      </w:pPr>
      <w:r>
        <w:rPr>
          <w:rFonts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footerReference w:type="default" r:id="rId22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7517286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818e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5"/>
    <w:uiPriority w:val="99"/>
    <w:qFormat/>
    <w:rsid w:val="00c152fb"/>
    <w:rPr/>
  </w:style>
  <w:style w:type="character" w:styleId="Style15" w:customStyle="1">
    <w:name w:val="Нижний колонтитул Знак"/>
    <w:basedOn w:val="DefaultParagraphFont"/>
    <w:link w:val="a7"/>
    <w:uiPriority w:val="99"/>
    <w:qFormat/>
    <w:rsid w:val="00c152fb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Droid Sans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Droid Sans Devanagari"/>
      <w:sz w:val="24"/>
    </w:rPr>
  </w:style>
  <w:style w:type="paragraph" w:styleId="Default" w:customStyle="1">
    <w:name w:val="Default"/>
    <w:qFormat/>
    <w:rsid w:val="002818e5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Style16" w:customStyle="1">
    <w:name w:val="СТУДЕНТ"/>
    <w:basedOn w:val="Normal"/>
    <w:autoRedefine/>
    <w:qFormat/>
    <w:rsid w:val="00fc6b54"/>
    <w:pPr>
      <w:spacing w:lineRule="auto" w:line="240" w:before="0" w:after="120"/>
      <w:ind w:firstLine="709"/>
      <w:jc w:val="both"/>
    </w:pPr>
    <w:rPr>
      <w:rFonts w:ascii="Times New Roman" w:hAnsi="Times New Roman" w:cs="Times New Roman"/>
      <w:sz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6"/>
    <w:uiPriority w:val="99"/>
    <w:unhideWhenUsed/>
    <w:rsid w:val="00c152f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8"/>
    <w:uiPriority w:val="99"/>
    <w:unhideWhenUsed/>
    <w:rsid w:val="00c152f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c6b5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LibreOffice/6.3.5.2$Linux_X86_64 LibreOffice_project/30$Build-2</Application>
  <Pages>15</Pages>
  <Words>652</Words>
  <Characters>4452</Characters>
  <CharactersWithSpaces>5345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2020-04-02T04:46:00Z</dcterms:created>
  <dc:creator>Сардоникс</dc:creator>
  <dc:description/>
  <dc:language>ru-RU</dc:language>
  <cp:lastModifiedBy/>
  <dcterms:modified xsi:type="dcterms:W3CDTF">2020-04-11T21:11:36Z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