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280" w:lineRule="exact"/>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280" w:lineRule="exact"/>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보류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2.4 선택적 예측과 보류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보류은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보류율이 학습으로 최적화되지 않고 임계값으로 정해지므로, 임계값 선택이 결과에 미치는 영향을 5.3절에서 따로 확인한다.</w:t>
      </w:r>
    </w:p>
    <w:p>
      <w:pPr>
        <w:keepNext/>
        <w:autoSpaceDE w:val="0"/>
        <w:autoSpaceDN w:val="0"/>
        <w:spacing w:after="20" w:before="0" w:line="280" w:lineRule="exact"/>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5220000" cy="395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220000" cy="395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보류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보류한다.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보류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