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30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300" w:lineRule="auto"/>
      </w:pPr>
      <w:r>
        <w:rPr>
          <w:rFonts w:ascii="Times New Roman" w:hAnsi="Times New Roman" w:eastAsia="태고딕"/>
          <w:b w:val="0"/>
          <w:i w:val="0"/>
          <w:sz w:val="15"/>
        </w:rPr>
        <w:t>Keywords : Stock Return Forecasting, Patch-Based Transformer, Quantile Regression,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300" w:lineRule="auto"/>
      </w:pPr>
      <w:r>
        <w:rPr>
          <w:rFonts w:ascii="Times New Roman" w:hAnsi="Times New Roman" w:eastAsia="태고딕"/>
          <w:b w:val="0"/>
          <w:i w:val="0"/>
          <w:sz w:val="15"/>
        </w:rPr>
        <w:t>키워드 : 주가 수익률 예측, 패치 기반 트랜스포머, 분위회귀,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80" w:before="0" w:line="341" w:lineRule="auto"/>
        <w:ind w:firstLine="180"/>
        <w:jc w:val="both"/>
      </w:pPr>
      <w:r>
        <w:rPr>
          <w:rFonts w:ascii="Times New Roman" w:hAnsi="Times New Roman" w:eastAsia="신명조"/>
          <w:b w:val="0"/>
          <w:i w:val="0"/>
          <w:sz w:val="18"/>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v</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w:t>
      </w:r>
      <w:r>
        <w:rPr>
          <w:rFonts w:ascii="Times New Roman" w:hAnsi="Times New Roman" w:eastAsia="신명조"/>
          <w:b w:val="0"/>
          <w:i/>
          <w:sz w:val="18"/>
        </w:rPr>
        <w:t>n</w:t>
      </w:r>
      <w:r>
        <w:rPr>
          <w:rFonts w:ascii="Times New Roman" w:hAnsi="Times New Roman" w:eastAsia="신명조"/>
          <w:b w:val="0"/>
          <w:i w:val="0"/>
          <w:sz w:val="18"/>
        </w:rPr>
        <w:t xml:space="preserve"> = 1, …, </w:t>
      </w:r>
      <w:r>
        <w:rPr>
          <w:rFonts w:ascii="Times New Roman" w:hAnsi="Times New Roman" w:eastAsia="신명조"/>
          <w:b w:val="0"/>
          <w:i/>
          <w:sz w:val="18"/>
        </w:rPr>
        <w:t>N</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sz w:val="18"/>
          <w:vertAlign w:val="subscript"/>
        </w:rPr>
        <w:t>n</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w:t>
      </w:r>
      <w:r>
        <w:rPr>
          <w:rFonts w:ascii="Times New Roman" w:hAnsi="Times New Roman" w:eastAsia="신명조"/>
          <w:b w:val="0"/>
          <w:i/>
          <w:sz w:val="18"/>
        </w:rPr>
        <w:t>v</w:t>
      </w:r>
      <w:r>
        <w:rPr>
          <w:rFonts w:ascii="Times New Roman" w:hAnsi="Times New Roman" w:eastAsia="신명조"/>
          <w:b w:val="0"/>
          <w:i/>
          <w:sz w:val="18"/>
          <w:vertAlign w:val="subscript"/>
        </w:rPr>
        <w:t>n,i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n,i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18"/>
        </w:rPr>
        <w:t>v</w:t>
      </w:r>
      <w:r>
        <w:rPr>
          <w:rFonts w:ascii="Times New Roman" w:hAnsi="Times New Roman" w:eastAsia="신명조"/>
          <w:b w:val="0"/>
          <w:i w:val="0"/>
          <w:sz w:val="18"/>
        </w:rPr>
        <w:t xml:space="preserve"> ∈ ℝ</w:t>
      </w:r>
      <w:r>
        <w:rPr>
          <w:rFonts w:ascii="Times New Roman" w:hAnsi="Times New Roman" w:eastAsia="신명조"/>
          <w:b w:val="0"/>
          <w:i/>
          <w:sz w:val="18"/>
          <w:vertAlign w:val="superscript"/>
        </w:rPr>
        <w:t>N×C</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haeolsong@gmail.com</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