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Stock return forecasting is a notoriously difficult problem: because markets are highly volatile, no model can be accurate at every moment. Existing artificial intelligence models nevertheless report a single predicted value even at the moments they are unsure about, which increases the risk borne by the investor. This paper starts from the position that a stock forecasting model should not only try to be accurate, but should also be able to withhold its decision when it cannot be confident. To this end, the proposed model uses a lightweight deep learning architecture that reports, together with its forecast, the width of the range in which the future return is expected to fall as a measure of forecast uncertainty, and withholds the decision at the moments when that uncertainty rises well above its usual level. In an evaluation on daily data for 201 KOSPI 200 stocks since 2015, the moments at which the model withheld its decision were indeed the moments at which forecast errors were large. The proposed criterion also selected high-risk moments better than a simple rule based on recent market volatility. This study shows empirically that the contribution of an artificial intelligence model for stock forecasting lies not in improving point-forecast accuracy, but in reliably selecting the moments at which a prediction should be withheld.</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예측은 대표적인 난제 중 하나로, 시장의 높은 변동성으로 인해 모든 시점에서 정확한 수익률을 맞히는 것은 불가능에 가깝다. 그럼에도 기존 인공지능 모형들은 불확실한 시점조차 단일 예측값을 강제로 출력하여 투자 위험을 키우는 한계가 있었다. 본 연구는 주가 예측 모형이 맞히는 것에만 집중하기보다 확신할 수 없는 순간 스스로 판단을 보류하는 능력을 갖추어야 한다는 문제 의식에서 출발한다. 이를 위해 경량화된 딥러닝 구조를 바탕으로 미래 수익률의 예측 불확실성을 나타내는 예측 폭을 함께 산출하고, 불확실성이 평소보다 크게 치솟는 구간에서는 예측을 스스로 보류하는 메커니즘을 구현했다. 2015년 이후 코스피200 구성종목 201개의 일별 자료를 통한 검증 결과, 모형이 보류를 선언한 시점은 실제로 예측 오차가 크게 발생하는 위험 구간임이 확인되었다. 또한 단순 시장 변동성 지표를 따르는 수준을 넘어 예측이 틀리기 쉬운 고위험 시점을 유의미하게 선별해냈다. 본 연구는 주가 예측 인공지능의 기여가 점 예측의 정확도 갱신에 있는 것이 아니라 판단할 수 없는 시점을 신뢰성 있게 선별하여 예측을 보류하는 것에 있음을 실증적으로 입증한다.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과거의 가격과 거래 자료에서 규칙을 찾아 미래의 수익률을 추정한다. 그러나 주식 시장은 시기에 따라 움직이는 방식이 달라진다. 한동안 들어맞던 규칙이 다음 시기에는 들어맞지 않는다. 그러므로 어떤 예측 모형도 모든 시점에서 같은 정확도를 유지하지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언제 틀릴지를 사용자에게 알려주지 않는다는 데 있다. 대부분의 예측 모형은 미래 값을 하나의 수치로 내놓는다. 이러한 방식을 점 예측(point forecast)이라고 한다. 점 예측은 값 하나만 제시하므로, 사용자는 그 값이 모형이 잘 맞히는 시점에서 나온 것인지 판단할 수 없다. 투자에서는 틀린 예측을 실행했을 때의 손실이 크기 때문에, 이 결함은 정확도가 조금 낮은 것보다 더 큰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자신이 확신하지 못하는 시점을 스스로 가려내고, 그 시점에는 예측을 내놓지 않을 수 있어야 한다. 모형이 일부 시점에 대하여 답을 내지 않는 것을 판단 보류(abstention)라고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하려면 모형이 자신의 불확실성을 수치로 내놓아야 한다. 본 연구는 그 수치를 예측 분포에서 얻는다. 모형이 값 하나 대신 여러 개의 분위수(quantile)를 출력하도록 하면 된다. 분위수는 실제 값이 그보다 작을 확률이 정해진 수준이 되는 값이다. 예를 들어 모형이 하위 10% 분위수와 상위 10% 분위수를 함께 출력하면, 두 값 사이의 구간이 미래 수익률이 놓일 범위가 된다. 이 구간이 넓다는 것은 모형이 그 시점의 결과를 좁게 특정하지 못한다는 뜻이다. 본 연구는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연구에는 이 두 가지가 함께 갖추어져 있지 않다. 예측 분포를 산출하는 모형은 이미 제안되어 있다. Temporal Fusion Transformer(TFT)는 여러 분위수를 동시에 출력한다. 그러나 TFT는 입력 기간의 모든 시점을 서로 비교하는 연산을 수행하므로 학습에 드는 시간과 메모리가 크다. 반대로 연산량을 줄이도록 설계된 최근의 시계열 예측 모형들은 예측값을 하나만 내놓는다. 이 모형들은 판단 보류의 근거가 되는 구간을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함께 출력하도록 바꾸고, 그 출력에서 판단 보류 규칙을 정의하였다. 코스피200 구성종목 201개의 2015년 이후 일별 자료로 이 모형을 평가하였다. 본 연구의 기여는 세 가지이다. 첫째, 예측 구간의 폭을 기준으로 판단을 보류하면 오차가 큰 예측이 걸러진다. 보류한 예측의 오차는 실행한 예측의 약 1.5배였다. 이 결과는 보류 비율을 같게 맞춘 상태에서 최근 변동성만 보고 보류하는 규칙과 비교하여 얻었다. 둘째, 이 성질은 분위수 출력을 붙이는 것만으로는 생기지 않는다. 분위수 출력만 추가한 모형은 같은 비교에서 변동성 규칙을 넘어서지 못하였다. 셋째, 제안 모형의 중앙값 예측은 상수 기준선보다 정확하지 않았다. 본 연구의 기여는 예측값의 정확도 향상이 아니다. 예측을 실행하지 말아야 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논문의 구성은 다음과 같다. 2장에서는 판단 보류에 필요한 요소를 기준으로 기존 연구를 정리한다. 3장에서는 제안하는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주가 예측에 쓰인 딥러닝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순환신경망과 합성곱신경망을 중심으로 축적되었다[1]. 장단기기억 신경망으로 미국 주식의 등락 방향을 예측한 연구[16], 여러 기계학습 기법을 자산가격 결정에 적용한 연구[17]가 대표적이다. 국내에서는 해외지수와 투자자별 매매 동향을 입력으로 삼은 등락 예측[2], 가중 손실 함수를 적용한 순환 합성곱 구조[18]가 보고되었다. 이 연구들은 입력 변수와 신경망 구조를 바꾸어 정확도를 높이는 데 집중하였고, 출력은 모두 점 예측이다. 따라서 모형이 어느 시점에서 확신하지 못하는지를 사용자가 알 수 없고, 1장에서 제기한 판단 보류도 정의되지 않는다.</w:t>
      </w:r>
    </w:p>
    <w:p>
      <w:pPr>
        <w:keepNext/>
        <w:autoSpaceDE w:val="0"/>
        <w:autoSpaceDN w:val="0"/>
        <w:spacing w:after="20" w:before="0" w:line="280" w:lineRule="exact"/>
      </w:pPr>
      <w:r>
        <w:rPr>
          <w:rFonts w:ascii="Times New Roman" w:hAnsi="Times New Roman" w:eastAsia="Apple SD Gothic Neo"/>
          <w:b/>
          <w:i w:val="0"/>
          <w:spacing w:val="-9"/>
          <w:w w:val="95"/>
          <w:sz w:val="18"/>
        </w:rPr>
        <w:t>2.2 예측 분포를 내는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값 하나 대신 여러 분위수를 추정하는 방법은 분위회귀[11]에서 시작되었다. Temporal Fusion Transformer(TFT)[8]는 이를 딥러닝에 적용하여, 입력 변수의 중요도를 학습하는 장치와 시점별 어텐션을 결합하고 여러 분위수를 동시에 출력한다. 국내에서도 TFT를 여러 시점 앞 예측에 적용한 연구[9]가 있다. 이 계열은 판단 보류에 필요한 예측 구간을 제공한다. 단점은 연산량이다. TFT는 입력 기간의 모든 시점을 서로 비교하므로 학습 시간과 메모리가 입력 길이에 민감하다. 분위수 예측이 명목 확률을 지키는지는 별도의 문제이며, 사후에 구간을 교정하는 방법이 제안되어 있다[12].</w:t>
      </w:r>
    </w:p>
    <w:p>
      <w:pPr>
        <w:keepNext/>
        <w:autoSpaceDE w:val="0"/>
        <w:autoSpaceDN w:val="0"/>
        <w:spacing w:after="20" w:before="0" w:line="280" w:lineRule="exact"/>
      </w:pPr>
      <w:r>
        <w:rPr>
          <w:rFonts w:ascii="Times New Roman" w:hAnsi="Times New Roman" w:eastAsia="Apple SD Gothic Neo"/>
          <w:b/>
          <w:i w:val="0"/>
          <w:spacing w:val="-9"/>
          <w:w w:val="95"/>
          <w:sz w:val="18"/>
        </w:rPr>
        <w:t>2.3 연산량을 줄인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트랜스포머[3]는 모든 시점 쌍을 비교하므로 연산량이 입력 길이의 제곱에 비례한다. 이를 줄이려고 어텐션 대상을 일부만 고르는 구조[4]와 계열을 추세와 주기로 나누는 구조[5]가 제안되었으나, 단순한 선형 모형이 이들을 앞선다는 보고[6]도 있다. PatchTST[7]는 시계열을 시점이 아니라 일정 길이의 구간 단위로 묶어 하나의 토큰으로 만든다. 비교 대상이 줄어 연산량이 감소하고, 변수마다 따로 처리하여 변수 수에 선형으로 확장된다. 이 계열의 단점은 출력이 점 예측 하나라는 것이며, 판단 보류의 근거가 되는 구간이 나오지 않는다.</w:t>
      </w:r>
    </w:p>
    <w:p>
      <w:pPr>
        <w:keepNext/>
        <w:autoSpaceDE w:val="0"/>
        <w:autoSpaceDN w:val="0"/>
        <w:spacing w:after="20" w:before="0" w:line="280" w:lineRule="exact"/>
      </w:pPr>
      <w:r>
        <w:rPr>
          <w:rFonts w:ascii="Times New Roman" w:hAnsi="Times New Roman" w:eastAsia="Apple SD Gothic Neo"/>
          <w:b/>
          <w:i w:val="0"/>
          <w:spacing w:val="-9"/>
          <w:w w:val="95"/>
          <w:sz w:val="18"/>
        </w:rPr>
        <w:t>2.4 판단 보류를 다룬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기계학습에서 판단 보류는 오랜 기간 다뤄진 주제이다. 초기 연구에서는 모형이 확실하지 않을 때 답변을 피하는 선택지를 기각(reject)이라 불렀으며[13], 틀린 답을 냈을 때의 손실과 답변을 포기했을 때의 손실을 비교하여 어느 입력에서 답변을 유보할지 결정하는 방식을 취했다.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이후 이 개념은 선택적 예측(selective prediction)으로 확장되었으며, 모형이 실제로 답변한 비율(coverage)과 그 표본에서의 오차를 함께 평가하는 방식으로 발전했다[14]. 다만 답변 비율을 낮추면 남은 표본의 오차는 자연히 줄어들기 때문에, 두 지표를 함께 고려해야만 공정한 모형 비교가 가능하다. 심층 신경망 분야에서는 학습이 완료된 모형의 신뢰도 점수를 기준으로 답변 여부를 결정하는 방법이 제안되었다[15].</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하지만 이러한 기존 연구들은 모두 분류(classification) 문제를 전제로 하며, 모형이 출력하는 각 범주별 확률을 이용해 판단 보류를 결정한다. 따라서 수치 하나를 정확히 예측해야 하는 회귀(regression) 문제에는 범주별 확률이 존재하지 않아, 기존의 기준을 그대로 적용하기 어렵다는 한계가 있다.</w:t>
      </w:r>
    </w:p>
    <w:p>
      <w:pPr>
        <w:keepNext/>
        <w:autoSpaceDE w:val="0"/>
        <w:autoSpaceDN w:val="0"/>
        <w:spacing w:after="20" w:before="0" w:line="280" w:lineRule="exact"/>
      </w:pPr>
      <w:r>
        <w:rPr>
          <w:rFonts w:ascii="Times New Roman" w:hAnsi="Times New Roman" w:eastAsia="Apple SD Gothic Neo"/>
          <w:b/>
          <w:i w:val="0"/>
          <w:spacing w:val="-9"/>
          <w:w w:val="95"/>
          <w:sz w:val="18"/>
        </w:rPr>
        <w:t>2.5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2.1절부터 2.3절까지의 세 계열은 각각 하나씩을 갖추지 못한다. 주가 예측에 쓰인 딥러닝 모형은 예측값 하나만 내므로 보류의 근거가 없다. 예측 분포를 내는 모형은 그 근거를 주지만 학습에 드는 시간과 메모리가 크다. 연산량을 줄인 구조는 가볍지만 다시 예측값 하나만 낸다. 2.4절의 선택적 예측은 보류의 틀을 주지만 분류를 전제하므로, 회귀에서는 선택 기준을 새로 정해야 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이 넷을 하나로 모은다. 연산량이 적은 구간 단위 토큰 구조는 그대로 두고, 출력 부분만 여러 분위수를 내도록 바꾼다. 그러면 가벼운 모형이 예측 구간을 함께 내놓는다. 보류의 기준으로는 그 구간의 폭을 쓴다. 폭은 모형이 이미 내놓은 분위수를 빼기만 하면 나오므로, 보류를 위해 별도의 신경망을 학습시키거나 같은 예측을 여러 번 반복할 필요가 없다. 선택적 예측 연구가 분류에서 쓰던 확률을 대신할 기준을, 회귀에서는 이 폭에서 얻는 것이다.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 대상에는 트리 계열 기준모형도 포함하였다. 잘 조정된 단순 기준모형과 견주지 않으면 개선폭이 과장되기 쉽다는 지적이 예측 문헌에서 반복되어 왔기 때문이다[19]. 같은 자료와 같은 분할에서 그래디언트 부스팅 결정트리(gradient boosting decision tree, GBDT)를 함께 학습하여 5장에 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제안하는 방법</w:t>
      </w:r>
    </w:p>
    <w:p>
      <w:pPr>
        <w:keepNext/>
        <w:autoSpaceDE w:val="0"/>
        <w:autoSpaceDN w:val="0"/>
        <w:spacing w:after="20" w:before="0" w:line="280" w:lineRule="exact"/>
      </w:pPr>
      <w:r>
        <w:rPr>
          <w:rFonts w:ascii="Times New Roman" w:hAnsi="Times New Roman" w:eastAsia="Apple SD Gothic Neo"/>
          <w:b/>
          <w:i w:val="0"/>
          <w:spacing w:val="-9"/>
          <w:w w:val="95"/>
          <w:sz w:val="18"/>
        </w:rPr>
        <w:t>3.1 설계 요구사항</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1&gt;은 1장에서 밝힌 요구사항과 그것을 충족하기 위해 고른 구성요소를 정리한 것이다.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predicted distribution, not a single value</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output layer,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 that assumes no fixed price level</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way to inject an exogenous series</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A limited compute budget</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Fewer tokens, and one encoder pass over the channels</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Patch tokenization (120 to 24), channel reduction before the encoder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전체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갈래다. 첫째는 종목마다 매일 계산되는 지표 30개를 120일치 모은 것이다. 둘째는 시장 전체를 나타내는 지표 13개의 같은 기간 계열이며, 이하 매크로 계열이라 부른다. 셋째는 섹터, 시가총액 구간, 요일처럼 한 번 정해지면 윈도우 안에서 바뀌지 않는 값 3종이다. 셋째 입력은 문맥 벡터로 바뀌어 앞의 두 경로가 어떤 변수에 비중을 둘지를 조건화한다. 예측에는 가장 최근 구간의 표현만 쓴다.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3780000" cy="286125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3780000" cy="286125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입력은 윈도우마다 정규화한다. 각 윈도우의 통계로 입력을 표준화하고 출력에서 되돌리는 방식이며[10], 종목과 시대에 따라 가격 수준의 의미가 달라지는 자료에서는 필수적이다. 다만 횡단면 순위 채널에는 적용하지 않았다. 이 채널은 정보가 값의 수준 자체에 담겨 있어, 윈도우 안에서 표준화하면 그 정보가 사라진다.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모형의 출력은 세 개의 분위수다. 분위수를 학습시키는 손실은 분위회귀[11]에서 온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세 값이 한 번의 계산으로 나오므로 불확실성을 따로 추정하기 위한 추가 연산이 필요하지 않다. 사후 교정을 적용한 결과는 6장에 밝힌다.</w:t>
      </w:r>
    </w:p>
    <w:p>
      <w:pPr>
        <w:keepNext/>
        <w:autoSpaceDE w:val="0"/>
        <w:autoSpaceDN w:val="0"/>
        <w:spacing w:after="20" w:before="0" w:line="280" w:lineRule="exact"/>
      </w:pPr>
      <w:r>
        <w:rPr>
          <w:rFonts w:ascii="Times New Roman" w:hAnsi="Times New Roman" w:eastAsia="Apple SD Gothic Neo"/>
          <w:b/>
          <w:i w:val="0"/>
          <w:spacing w:val="-9"/>
          <w:w w:val="95"/>
          <w:sz w:val="18"/>
        </w:rPr>
        <w:t>3.3 설계 선택</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구간 단위로 토큰을 만들면 채널마다 24개의 토큰이 생긴다. 이 채널 축을 하나로 줄여야 인코더를 한 번만 실행할 수 있다. 매크로 경로에는 채널을 선형 변환으로 합쳤고, 종목 채널에는 채널별 가중치를 학습하는 변수선택망을 두었다. 가중치가 정적 문맥에 따라 달라져 섹터와 시가총액 구간별로 다른 비중을 줄 수 있기 때문이다(식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변수선택망을 인코더 뒤에 두면 인코더가 채널 수만큼 반복되지만, 앞에 두면 채널이 먼저 하나로 합쳐져 한 번만 실행된다. 다만 종목 채널까지 선형 합치기로 바꾼 변형도 정확도와 보류 행태가 같았다(5.4절). 연산을 줄이는 것은 인코더 앞의 채널 축약 자체이며, 학습된 가중치가 정확도를 더하지는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매크로란 개별 종목이 아니라 시장 전체의 움직임을 나타내는 변수를 말한다. 본 연구가 쓴 13개 계열은 코스피·코스닥 지수 관련 상품과 해외 지수 상장지수펀드(ETF)의 일별 가격이며(4.2절), 국내 주식이 시장 전체나 해외 증시와 함께 움직이는 부분을 모형에 알려주는 몫을 한다. 모든 종목이 같은 날 같은 값을 보므로 종목별 지표와는 따로 처리해야 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매크로 계열은 크로스어텐션으로 종목 표현에 주입한다. 종목 표현을 질의로, 매크로 부호화를 키와 값으로 둔다. 방향을 반대로 두면 출력이 매크로 시퀀스의 형상을 따라 종목별 예측이 나오지 않는다. 외생 변수를 어텐션으로 주입하는 발상은 TimeXer[20]에도 있으며, 본 연구는 매크로를 패치 단위로 유지한다는 점이 다르다.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출력층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4).</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출력층 마지막 선형층의 세 출력이다. 교차가 발생하면 보류 폭이 음수가 되어 하위 규칙 전체가 무효화되므로 구조적 보장이 필요하다. 5.1절의 세 트랜스포머 모형은 이 출력층을 공유하며, 다섯 시드의 검증·시험 구간 647,880건에서 교차는 한 건도 없었다. 이는 구조가 구현에서 지켜졌음을 확인한 것이지 보장이 없는 모형과 비교한 결과가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출력층의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동일한 규칙을 적용한다. 예측 구간의 폭이 최근 분포의 95분위를 초과하면 해당 시점의 판단을 보류한다. 여기서 최근 분포란 판단일 기준 달력 90일(거래일 기준 약 60일) 동안의 폭을 전 종목 통합하여 모은 것이다. 전체 구간의 폭 분포를 사용하면 미래 날짜의 폭 정보가 과거 판단에 누수되므로, 이를 방지하기 위한 조치이다. 임계값으로 95분위를 선정한 근거와 다른 값으로 변경했을 때의 영향은 5.3절에서 다룬다.</w:t>
      </w:r>
    </w:p>
    <w:p>
      <w:pPr>
        <w:keepNext/>
        <w:autoSpaceDE w:val="0"/>
        <w:autoSpaceDN w:val="0"/>
        <w:spacing w:after="20" w:before="0" w:line="280" w:lineRule="exact"/>
      </w:pPr>
      <w:r>
        <w:rPr>
          <w:rFonts w:ascii="Times New Roman" w:hAnsi="Times New Roman" w:eastAsia="Apple SD Gothic Neo"/>
          <w:b/>
          <w:i w:val="0"/>
          <w:spacing w:val="-9"/>
          <w:w w:val="95"/>
          <w:sz w:val="18"/>
        </w:rPr>
        <w:t>3.5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3.2절에서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데이터셋</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결과이고, 지수와 투자자 수급 계열을 포함해 모두 증권사 Open API로 수집하였다. 거래정지일은 거래량이 0이고 시가·고가·저가·종가가 같게 기록되는데, 그대로 두면 허위의 0 수익률이 생겨 변동성 추정을 왜곡하므로 지표 산출 전에 제거하였다. 종목마다 거래일 수가 크게 다르고, 가장 짧은 종목은 35거래일뿐이다. 201종목이 모두 존재하는 공통 달력을 강제하면 전체 행의 98.6%가 사라지므로, 윈도우는 각 종목의 자기 행 위에서 구성하였다. 모형과 평가 코드는 요청에 따라 제공하며, 원자료는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5).</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자료는 종목이 아닌 날짜 기준으로 2022년까지 학습, 2023년 검증, 2024년 이후 시험 구간으로 분할했다. 종목 기준으로 나누면 학습과 시험이 같은 날짜를 공유하여 정보 누수(data leakage)가 발생하기 때문이다. 5일 뒤 수익률을 예측하므로 구간 경계마다 5거래일의 격리 기간을 두어 경계에 걸친 표본의 정답이 다음 구간으로 넘어가지 않게 했으며, 정규화 통계량은 학습 구간의 행에서만 계산했다.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 윈도우(120거래일)가 한 구간 내에 완전히 포함되는 경우만 표본으로 삼았다. 윈도우가 앞 구간에 걸쳐도 격리 기간이 정답의 중첩을 막으므로 누수는 아니지만, 그 경우 검증 표본의 입력 대부분이 학습에서 이미 본 행이 된다. 이 조건에 따라 각 구간의 초기 120거래일은 제외된다. 최종 검증 표본은 2023년 7월 3일부터 12월 28일까지 122거래일, 190종목, 23,086건이며, 시험 표본은 2024년 7월 3일부터 2026년 10월 8일까지 550거래일, 198종목, 106,490건이다. 종목 수 감소는 120거래일을 채우지 못한 종목이 제외된 결과이며, 자료는 2026년 10월 16일 수집분으로 동결했다.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학습 표본은 명목상 264,653건이나 연속된 표본 간 입력 120일 중 119일, 정답 5일 중 4일이 겹쳐 실질 정보량은 이보다 적다. 모수를 늘리면 1~2회차에 과적합되어 0.50M으로 고정했다.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입력을 보지 않고 학습 자료 전체의 분위수 세 개를 상수로 출력하는 예측기를 기준선으로 삼는다. 모형이 이를 상회하지 못할 경우, 초매개변수 조정의 문제가 아니라 변수와 목표변수 설계의 실패로 간주한다.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모형이 출력하는 예측 구간에 의존하므로, 이를 생성하는 분포의 타당성을 먼저 확인한다. 세 트랜스포머 모형은 자료, 분할, 학습 절차, 조기종료 규칙을 공유하며 기준선도 0.012175로 동일하다. 단, PatchTST 계열 대조군은 원 구조에 해당 개념이 없어 매크로와 정적 변수를 입력받지 못하며, 초매개변수는 제안 모형에 맞춘 값을 그대로 적용하여 대조군의 최적값은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동일한 혼합정밀도 설정으로 캐글 GPU에서 학습하고 한 장비에서 평가하였으며, 분위 GBDT는 적합에 난수 요소가 없어 한 번만 학습했다. 점 예측을 수행하는 원본 PatchTST는 표에서 제외했다. 세 분위의 예측값을 같은 값으로 채점하면 기준선보다 47.79% 나쁜 성능을 보이는데, 이는 구조 비교가 아닌 손실함수 차이에서 기인한다.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두 구간 모두에서 TFT 원본보다 손실이 낮았고, 시드를 짝지은 비교에서도 구간마다 다섯 시드 전부가 일관된 방향성을 보였다(구간별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0.031 단측). 두 구간은 동일 체크포인트에서 파생되어 독립 시행으로 합산하지 않는다. 검증구간의 격차는 핀볼 손실 기준 0.000046으로 기준선 대비 개선폭이 16%에 그쳐 대등하거나 근소하게 우수한 수준이다. 반면 조기종료와 최적 회차 선택에 영향을 받지 않는 시험구간에서는 격차가 0.000499로 벌어지며 다섯 시드의 범위가 겹치지 않는다(0.017739~0.017895 대 0.018205~0.018407). 평균 차이에 대한 Welch 검정 결과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4.47(</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0.004),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10.33(</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&lt; 0.001)이다. 동일 표본의 날짜별 손실 계열에 Diebold-Mariano 검정[21](Newey-West 4시차[22], Harvey-Leybourne-Newbold 소표본 보정[23])을 적용하면, 550거래일의 시험구간에서는 다섯 시드 모두 유의하나(</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0.022) 122거래일의 검증구간에서는 다섯 시드 모두 유의하지 않다(</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0.16~0.56). 날짜를 표본으로 보는 검정이므로 짧은 구간에서는 검정력이 약하기 때문이다. 분위수 출력층만 부착한 PatchTST는 검증구간 +0.07%, 시험구간 +0.36%로 상수 예측을 간신히 상회했으며, 다섯 시드 가운데 네 시드가 1회차에서 최적값에 도달했다. 시험구간에서 격차가 벌어지는 주된 이유는 학습 곡선의 차이에 있으며, TFT 원본은 다섯 시드 모두 1~2회차에서 최적값에 도달한 뒤 과적합으로 돌아선 반면 제안 모형의 최적 회차는 2~10회차에 분포했다. 세 모형을 모두 단정밀도로 맞추어 한 번씩 학습하면 격차는 줄어들지만 성능 순서는 유지된다. 중앙값만을 이용해 평균절대오차로 평가할 경우 제안 모형은 0.053439 ± 0.000142로 상수 기준선(0.053447)과 유사하고 TFT 원본은 0.053707로 오히려 나쁘므로, 핀볼 손실의 개선은 중앙값의 점 정확도가 아닌 예측 구간에서 비롯된다.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기준모형으로는 분위 손실을 사용하는 히스토그램 그래디언트 부스팅(LightGBM[24]의 방식을 따른 scikit-learn[25] 구현)을 동일한 분할 및 윈도우 표본에서 평가했다. 입력은 동적 30채널(당일 값 및 1·5·20일 시차), 매크로 13채널, 정적 범주형 3종을 합친 136개이며, 분위마다 모형을 두어 검증구간 손실을 기준으로 트리 수를 결정했다(75·25·275개). 검증구간 손실은 제안 모형과 유사했고(0.011890 대 0.011889), 시험구간 손실은 TFT 원본보다는 작고 제안 모형보다는 컸으며, 제안 모형의 다섯 시드는 모두 이 값보다 낮았다(최대 0.017895 대 0.018107).</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자원 사용량은 본 연구의 주된 기여라기보다, 제안 모형이 기존 분포 예측 모형을 대체할 실용성이 있는지 확인하는 조건이다.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학습 시간은 40배치 학습 스텝 시간의 중앙값에 학습 윈도우가 생성하는 4,135배치를 곱해 산출했다. 전 종목 1회 통과 시간은 201개 종목 순전파 21회 수행의 중앙값이며, 종목당 지연시간은 이를 201로 나눈 값이다. 활성값(activation) 메모리는 역전파 그래프를 유지하기 위해 순전파 시 추가 할당된 장치 메모리를 의미한다.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 대비 학습 시간이 3.8배 짧고 활성값 메모리를 5.1배 적게 사용하면서도 더 낮은 손실을 기록했다. 이는 입력을 구간 단위로 묶어 어텐션 대상 길이를 120에서 24로 줄이고, 채널을 인코더 앞에서 하나로 통합하여 반복 연산을 제거한 결과이다. 이러한 효율성 차이는 환경이 바뀌어도 유지되어, 캐글 GPU 기준 epoch당 학습 시간은 제안 모형이 41.8초, TFT 원본이 157.1초를 기록했다.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한편 분위 GBDT의 계산 비용은 이보다 더 낮다. 세 분위 모형 전체를 1회 학습하는 데 CPU 기준 26.1초가 소요되어 제안 모형의 1 epoch 학습 시간보다 짧았으며, 종목당 추론 시간 역시 0.068 ms로 제안 모형의 절반 이하 수준이다. 따라서 본 연구의 경량화 효과는 트랜스포머 기반 분위 모형(특히 TFT) 대비 상대적 의미를 지니며, 제안 모형이 GBDT 대비 갖는 강점은 계산 비용이 아닌 시험구간 손실의 추가 개선(+4.95% 대 +3.45%)에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3.4절의 같은 보류 규칙을 적용하고 시험구간 전체에서 집계하였다. 점 예측 모형은 임계값을 적용할 폭이 없어 보류가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분위수 출력층을 부착하면 보류가 작동하기 시작하고, 변수선택·정적 문맥·매크로 입력이 더해지면 최상위 변동성 분위의 보류율이 20.07%인 반면 최하위 분위는 0.21%에 머물러 보류가 고변동 구간에 집중된다. 이 집중은 세 구성요소 가운데 하나를 빼도 유지된다(5.4절). 예측 폭과 실현 변동의 상관 자체는 TFT 원본이 더 높았다(0.186 대 0.170). 보류가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보류가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분위수 출력층만 부착한 모형은 통제군에 미치지 못하였다. 예측 폭이 단순 변동성 지표보다 나은 보류 기준이라는 결과는 분위수 출력층을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집중과 모형 간 순서가 모두 유지된다.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출력층으로 보내며, 정적 문맥 제거 변형은 문맥 벡터를 0으로 두어 변수선택의 조건화와 결합 뒤 더하기를 함께 껐다. 초매개변수는 &lt;Table 2&gt; 그대로이며, 보고 지표는 실험 전에 시험구간 핀볼 손실, 최상위 변동성 분위의 보류율, 보류율 6%에서 맞춘 통제군 대비 비 차이의 셋으로 정하였다. 결과는 &lt;Table 7&gt;과 같다.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보류율 6%의 통제군 비교는 열다섯 실행 가운데 열넷에서 95% 신뢰구간이 0을 포함하지 않았다. 따라서 개선은 어느 한 구성요소에서 오지 않는다. 설명은 둘로 남는다. 세 변형이 공유하는 채널 축약 구조 자체가 원인이거나, 구성요소들이 서로를 대신하는 것이다. 둘 이상을 함께 제거하지 않았으므로 이 둘은 가려지지 않는다. 선형 합치기 변형은 모수가 4분의 1이면서 결과가 같았으므로, 운용에서는 이 변형이 더 가벼운 대안이다.</w:t>
      </w:r>
    </w:p>
    <w:p>
      <w:pPr>
        <w:keepNext/>
        <w:autoSpaceDE w:val="0"/>
        <w:autoSpaceDN w:val="0"/>
        <w:spacing w:after="280" w:before="360" w:line="310" w:lineRule="exact"/>
      </w:pPr>
      <w:r>
        <w:rPr>
          <w:rFonts w:ascii="Times New Roman" w:hAnsi="Times New Roman" w:eastAsia="Apple SD Gothic Neo"/>
          <w:b/>
          <w:i w:val="0"/>
          <w:spacing w:val="0"/>
          <w:w w:val="97"/>
          <w:sz w:val="20"/>
        </w:rPr>
        <w:t>6. 결론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 모형이 불확실한 시점을 스스로 가려내는 문제를 다루었다. 연산량이 적은 예측 모형이 여러 분위수를 동시 출력하도록 개선하고, 예측 구간 폭이 평소보다 넓을 때 판단을 보류하는 규칙을 적용했다. 코스피200 구성종목 201개의 2015년 이후 일별 자료로 이를 평가했다.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의도대로 작동했다. 보류는 고변동 시기에 집중되어 최상위 변동성 분위에서 20.07%, 최하위 분위에서 0.21%를 기록했다. 보류된 예측의 오차는 실행된 예측의 1.5배였으며, 보류율을 동일하게 맞춘 6개 수준 전부에서 최근 변동성 기준 통제군보다 우수했다. 임계값 분위를 95에서 90, 75로 낮추어도 분위별 집중과 모형 간 순서가 유지되어, 이 결론은 임계값 선택에 의존하지 않는다. 이러한 특성은 분위수 출력층 부착만으로는 나타나지 않지만, 분위 그래디언트 부스팅에서도 동일하게 확인되어 트랜스포머 구조 고유의 성질은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분포의 정확도와 자원 효율성 측면에서, 제안 모형의 분위 손실은 검증 및 시험구간 모두에서 TFT 원본보다 낮았다. 특히 조기종료에 영향을 받지 않는 시험구간에서는 5개 시드 모두 일관된 방향성을 보였고 날짜 단위 DM 검정에서도 모두 유의했으며, 손실은 비교한 네 모형 가운데 가장 낮았다. 학습 시간은 3.8배, 활성값 메모리는 5.1배 적었으나, 분위 GBDT가 이보다 적은 자원을 소모하므로 자원 절감은 트랜스포머 계열 내 비교에 해당한다. 중앙값 기반 평균절대오차로 평가하면 제안 모형은 상수 기준선과 동등하다. 즉, 본 연구의 핵심 기여는 예측값의 점 정확도가 아니라 예측을 유보할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손실을 기준으로 평가했으며 거래비용을 포함한 투자 성과는 측정하지 않았다. 분석 대상 종목군은 현재 구성종목 기준이며 입력 설계와 보류 임계값 선택에 평가 기간 자료가 일부 반영되었다. 구성요소 제거 실험(5.4절)을 통해 성능 개선이 채널 축약 구조 자체에서 기인하는지 요소 간 대체 효과 때문인지는 명확히 규명하지 못했다. 예측 구간의 포함률은 71.6%(등각 분위회귀 보정[12] 후 73.9%)로 명목 수준인 80%에 미치지 못해 구간을 신뢰구간으로 해석할 수는 없으나, 보류 규칙은 폭의 순위 정보만 활용하므로 영향을 받지 않는다.</w:t>
      </w:r>
    </w:p>
    <w:p>
      <w:pPr>
        <w:keepNext/>
        <w:autoSpaceDE w:val="0"/>
        <w:autoSpaceDN w:val="0"/>
        <w:spacing w:after="280" w:before="360" w:line="310" w:lineRule="exact"/>
      </w:pPr>
      <w:r>
        <w:rPr>
          <w:rFonts w:ascii="Times New Roman" w:hAnsi="Times New Roman" w:eastAsia="Apple SD Gothic Neo"/>
          <w:b/>
          <w:i w:val="0"/>
          <w:spacing w:val="0"/>
          <w:w w:val="97"/>
          <w:sz w:val="20"/>
        </w:rPr>
        <w:t>7. 후속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후속 연구로는 두 가지를 계획한다. 첫째, 복수의 구성요소를 동시에 제거한 변형 모형을 통해 성능 개선의 원인이 채널 축약 구조인지 요소 간 대체 효과인지 규명한다. 둘째, 비교 시점 이후 추가로 축적된 자료를 미평가 구간으로 활용하여 다양한 시장 국면에서 모형의 타당성을 재검증한다.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