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단일 값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 가격과 거래 자료에서 규칙을 학습하여 미래 수익률을 추정한다. 그러나 주식 시장의 동학은 시시각각 변화하므로 특정 시기에 유효했던 규칙이 다음 시기에는 적용되지 않을 수 있다. 따라서 어떠한 예측 모형도 모든 시점에서 일정한 정확도를 유지하기는 어렵다.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스스로의 오예측 가능성을 사용자에게 전달하지 못한다는 점이다. 대부분의 예측 모형은 미래 값을 단일 수치로 출력한다. 이러한 방식을 단일 값 예측(point forecast)이라 한다. 단일 값 예측은 하나의 값만 제시하므로 사용자는 해당 예측이 모형의 신뢰도가 높은 시점에서 산출된 것인지 판단할 수 없다. 금융 투자에서는 오예측에 따른 손실 위험이 크므로 이러한 결함은 단순한 정확도 저하보다 심각한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확신할 수 없는 시점을 스스로 가려내어 예측을 출력하지 않는 메커니즘을 갖추어야 한다. 이처럼 모형이 일부 시점에 대해 예측을 제시하지 않는 것을 판단 보류(abstention)라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실행하려면 모형이 스스로의 불확실성을 수치화하여 출력해야 한다. 본 연구는 해당 수치를 예측 분포에서 도출한다. 단일 값 대신 여러 분위수(quantile)를 동시에 출력하도록 모형을 구성하는 방식이다. 분위수는 실제 값이 해당 수치보다 작을 확률이 정해진 수준이 되는 값이다. 예를 들어 하위 10% 분위수와 상위 10% 분위수를 함께 출력하면 두 값 사이의 구간이 미래 수익률의 예상 범위가 된다. 이 구간이 넓다는 것은 모형이 해당 시점의 결과를 구체적으로 특정하지 못함을 의미한다. 본 연구는 예측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연구에서는 두 기능이 함께 구현되지 않았다. 예측 분포를 산출하는 대표적 모형인 Temporal Fusion Transformer, 즉 TFT는 여러 분위수를 동시 출력하지만 입력 기간의 모든 시점을 비교하는 연산 구조로 인해 학습 시간과 메모리 소모가 크다. 반대로 연산량을 줄인 최신 시계열 예측 모형들은 단일 예측값만 출력하여 판단 보류의 근거가 되는 구간 정보를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동시 출력하도록 구조를 개선하고 해당 출력에 기반한 판단 보류 규칙을 정의했다. 코스피200 구성종목 201개의 2015년 이후 일별 자료로 이를 평가했다. 본 연구의 기여는 세 가지다.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예측 구간 폭을 기준으로 판단을 보류하면 오차가 큰 예측을 효과적으로 걸러낼 수 있다. 보류된 예측의 오차는 실행된 예측의 약 1.5배였다. 이 결과는 동일한 보류 비율 조건에서 최근 변동성 기준 통제군보다 우수했다.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둘째, 이러한 성질은 단순 분위수 출력층 추가만으로는 형성되지 않는다. 분위수 출력만 부착한 모형은 동일한 비교에서 변동성 통제군을 상회하지 못했다.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셋째, 제안 모형의 중앙값 예측은 상수 기준선보다 특별히 정확하지 않았다. 즉 본 연구의 기여는 단일 값 예측의 정확도 갱신에 있는 것이 아니라 예측을 실행하지 말아야 할 시점을 신뢰성 있게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논문의 구성은 다음과 같다. 2장에서는 판단 보류에 필요한 요소를 기준으로 기존 연구를 정리한다. 3장에서는 제안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주로 순환신경망과 합성곱신경망을 중심으로 축적되어 왔다[1]. 장단기기억신경망을 활용해 미국 주식의 등락 방향을 예측한 연구[16]와 다양한 기계학습 기법을 자산가격 결정에 적용한 연구[17]가 대표적이다. 국내에서도 해외 지수와 투자자별 매매 동향을 입력 변수로 삼은 등락 예측 연구[2]와 가중 손실 함수를 적용한 순환·합성곱 구조 연구[18] 등이 보고되었다. 기존의 연구들은 주로 입력 변수나 신경망 구조의 변형을 통해 예측 정확도를 높이는 데 집중해 왔으나, 이들의 출력은 모두 단일 값 예측에 국한된다. 따라서 사용자는 모형이 특정 시점에서 어느 정도의 확신을 갖는지 파악할 수 없으며, 1장에서 언급한 판단 보류 메커니즘 또한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단일 값 대신 여러 분위수를 추정하는 방식은 분위회귀[11]에서 비롯되었다. Temporal Fusion Transformer(이하 TFT)[8]는 이를 딥러닝에 적용하여, 입력 변수의 중요도를 학습하는 구조와 시점별 어텐션을 결합하고 여러 분위수를 동시에 출력한다. 국내에서도 TFT를 다중 시점 예측에 적용한 연구[9]가 존재한다. 이 계열의 모형은 판단 보류에 필요한 예측 구간을 제공한다는 장점이 있으나, 연산량이 큰 것이 한계이다. TFT는 입력 기간의 모든 시점을 상호 비교하므로 학습 시간과 메모리 소모가 입력 길이에 크게 민감하다. 한편, 예측된 분위수가 명목 확률을 엄격히 만족하는지는 별개의 문제이며, 이를 사후에 교정하는 방법론이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기존의 트랜스포머[3]는 모든 시점 쌍을 상호 비교하므로 연산량이 입력 길이의 제곱에 비례하여 증가한다. 이를 개선하기 위해 어텐션 대상을 일부만 선택하는 구조[4]나 시계열을 추세와 주기로 분해하는 구조[5] 등이 제안되었으나, 단순한 선형 모형이 이들을 능가한다는 보고[6]도 존재한다. PatchTST[7]는 시계열을 개별 시점이 아니라 일정 길이의 구간 단위로 묶어 하나의 토큰으로 처리한다. 이 방식은 비교 대상의 수를 줄여 연산량을 대폭 감소시키며, 변수별 독립 처리를 통해 변수 수에 대해 선형적으로 확장된다. 다만 이 계열 모형의 한계는 출력이 단일 값에 국한되어 판단 보류의 근거가 되는 예측 구간 정보를 제공하지 못한다는 점이다.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불확실할 때 답변을 유보하는 선택지를 기각(reject)이라 불렀으며[13], 오답에 따른 손실과 답변 포기에 따른 손실을 비교하여 답변 유보 여부를 결정하는 방식을 취했다. 이후 이 개념은 선택적 예측(selective prediction)으로 확장되어 모형의 답변 비율과 답변한 표본의 오차를 함께 평가하는 방식으로 발전했다[14]. 다만 답변 비율을 낮추면 잔여 표본의 오차가 자연히 감소하므로, 두 지표를 함께 고려해야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그러나 이러한 기존 연구들은 모두 분류 문제를 전제로 하며, 각 범주별 확률을 기반으로 판단 보류를 결정한다. 따라서 단일 값을 출력해야 하는 회귀 문제에는 범주별 확률이 존재하지 않아 기존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앞서 살펴본 네 가지 선행 연구 계열은 각각 명확한 한계를 지닌다. 주가 예측용 딥러닝 모형은 단일 값만 출력하여 보류의 근거가 부재하고, 예측 분포 산출 모형은 근거를 제공하나 연산 비용이 크다. 연산량을 감축한 구조는 효율적이나 다시 단일 값 출력에 그치며, 선택적 예측 연구는 보류의 틀을 제공하나 분류 문제에 편중되어 있어 회귀 문제에 적합한 새로운 선택 기준이 요구된다.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이러한 기존 접근들의 장점을 통합한다. 연산 효율적인 구간 단위 토큰 구조를 유지하되 출력층만 다중 분위수를 산출하도록 개선하여, 경량 모형이 예측 구간을 동시에 도출하도록 구성했다. 판단 보류의 기준으로는 예측 구간의 폭을 활용한다. 구간 폭은 출력된 분위수 간의 연산으로 즉시 산출되므로, 별도의 신경망 학습이나 반복 예측이 불필요하다. 즉, 분류 문제의 확률을 대체할 회귀 문제의 판단 기준을 예측 구간 폭에서 도출하는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나아가 비교 대상에 트리 기반 기준모형을 포함하였다. 정교하게 조율된 단순 기준모형과 비교하지 않을 경우 성능 개선폭이 과장될 수 있다는 지적이 예측 문헌에서 지속되어 왔기 때문이다[19]. 이에 따라 동일한 자료와 분할 조건에서 그래디언트 부스팅 결정트리(gradient boosting decision tree, GBDT)를 함께 학습하여 5장에서 그 결과를 비교·보고한다.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갈래로 구성된다. 첫째는 종목별로 매일 산출되는 30개 지표의 120거래일치 시계열이다. 둘째는 시장 전체를 나타내는 13개 지표의 동일 기간 시계열이며, 이하 매크로 계열이라 칭한다. 셋째는 섹터, 시가총액 구간, 요일과 같이 윈도우 내에서 고정된 3종의 정적 범주형 변수이다. 이 정적 입력은 문맥 벡터로 변환되어 앞선 두 경로가 각 변수에 부여할 가중치를 조건화한다. 최종 예측 단계에서는 가장 최근 구간의 표현만을 활용한다.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자료는 윈도우 단위로 정규화된다. 각 윈도우의 통계치로 입력을 표준화한 뒤 출력 단계에서 역변환하는 방식을 취하며[10], 종목과 시대에 따라 가격 수준의 의미가 달라지는 금융 시계열에서 필수적인 전처리이다. 다만 횡단면 순위 채널에는 이 정규화를 적용하지 않았다. 해당 채널은 정보가 값의 절대 수준 자체에 내재되어 있어 윈도우 내부에서 표준화할 경우 고유의 정보가 소실되기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분위수이다. 분위수를 학습시키는 손실함수는 분위회귀[11]에서 유래한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단 1회의 연산으로 산출되므로 불확실성 추정을 위한 별도의 추가 연산이 요구되지 않는다. 사후 교정 기법을 적용한 실험 결과는 6장에 기술한다.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선형결합으로 축약했고,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선형결합으로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초과하면 해당 시점의 판단을 보류한다. 여기서 최근 분포란 판단일 기준 달력 90일(거래일 기준 약 60일) 동안의 폭을 전 종목 통합하여 모은 것이다. 전체 구간의 폭 분포를 사용하면 미래 날짜의 폭 정보가 과거 판단에 누수되므로, 이를 방지하기 위한 조치이다. 임계값으로 95분위를 선정한 근거와 다른 값으로 변경했을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먼저 이를 생성하는 분포의 타당성을 검증한다. 비교 대상인 세 트랜스포머 모형은 동일한 자료, 분할, 학습 절차, 조기종료 규칙을 공유하며, 무조건부 분위수 기준선 손실도 0.012175로 동일하다. 다만 PatchTST 계열 대조군은 구조적 한계로 매크로 및 정적 변수를 입력받지 못하며, 초매개변수는 제안 모형의 설정값을 동일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 환경에서 학습하고 단일 장비에서 평가했다. 분위 GBDT는 적합 과정에 난수 요소가 없어 1회만 학습했다. 단일 값 예측을 수행하는 원본 PatchTST는 비교 표에서 제외했다. 단일 예측값을 세 분위로 동일하게 복제하여 평가할 경우 기준선 대비 47.79% 열위한 성능을 보이는데, 이는 구조적 성능 차이가 아닌 손실함수 정의의 불일치에서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검증 및 시험 구간 모두에서 TFT 원본보다 낮은 손실을 기록했다. 시드를 짝지은 비교에서도 모든 구간에서 다섯 시드 전체가 일관된 방향성을 보였다. 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0.031 단측이다. 두 구간은 동일한 체크포인트에서 파생되었으므로 독립 시행으로 합산하지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검증구간에서 두 모형 간 격차는 핀볼 손실 기준 0.000046으로, 기준선 대비 개선폭이 16% 수준에 그쳐 근소하게 우수한 정도이다. 반면 조기종료 및 최적 회차 선택의 영향이 배제된 시험구간에서는 격차가 0.000499로 벌어지며 다섯 시드의 손실 범위가 겹치지 않았다. 제안 모형의 범위는 0.017739부터 0.017895, TFT 원본은 0.018205부터 0.018407이다.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4.47,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0.004이며,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10.33,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0.001 미만이다. 동일 표본의 날짜별 손실 계열에 Newey-West 4시차[22] 및 Harvey-Leybourne-Newbold 소표본 보정[23]을 적용한 Diebold-Mariano 검정[21]을 실시한 결과, 550거래일의 시험구간에서는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 0.022 이하로 유의했다. 반면 122거래일의 검증구간에서는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값이 0.16에서 0.56으로 유의하지 않았다. 이는 날짜 단위 표본 검정의 특성상 단기 구간에서 검정력이 저하되기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추가한 PatchTST는 검증구간에서 +0.07%, 시험구간에서 +0.36% 개선되어 상수 예측을 미미하게 상회했으며, 다섯 시드 중 네 시드가 1회차에서 최적값에 도달했다. 시험구간에서 성능 격차가 벌어진 주된 원인은 학습 곡선의 차이에 있다. TFT 원본은 다섯 시드 모두 1회차 또는 2회차에서 최적값에 도달한 뒤 과적합을 보인 반면, 제안 모형의 최적 회차는 2회차에서 10회차 사이에 분포했다. 세 모형을 단정밀도로 맞추어 1회씩 학습하더라도 성능 순서는 유지된다.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중앙값 예측만을 이용해 평균절대오차로 평가할 경우 제안 모형은 0.053439 ± 0.000142로 상수 기준선인 0.053447과 대등하며, TFT 원본은 0.053707로 기준선보다 오히려 나쁘다. 따라서 핀볼 손실의 성능 개선은 단일 값 예측의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 변수는 동적 30채널의 당일 값과 1·5·20일 시차, 매크로 13채널, 정적 범주형 3종을 포함해 총 136개이다. 분위별로 독립 모형을 구축하고 검증구간 손실을 기준으로 트리 수를 75개, 25개, 275개로 결정했다. 검증구간 손실은 0.011890으로 제안 모형의 0.011889와 유사했다. 시험구간 손실은 0.018107로 TFT 원본보다는 우수하지만 제안 모형에는 미치지 못했으며, 제안 모형의 다섯 시드는 최댓값 0.017895를 포함해 모두 이보다 우수한 성능을 나타냈다.</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spacing w:after="40"/>
        <w:jc w:val="center"/>
      </w:pPr>
      <w:r>
        <w:drawing>
          <wp:inline xmlns:a="http://schemas.openxmlformats.org/drawingml/2006/main" xmlns:pic="http://schemas.openxmlformats.org/drawingml/2006/picture">
            <wp:extent cx="2592000" cy="1978318"/>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592000" cy="1978318"/>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(&lt;Table 4&gt;); the test-split gap is wider. The horizontal axis is per-stock inference latency and the circle area is activation memory (&lt;Table 5&gt;). The quantile GBDT (open diamond) runs on the CPU, so its marker size does not apply. The original point-forecast PatchTST is omitted; its pinball loss falls far below the plotted range.</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단일 값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제거와 보류의 강건성</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결합한 PatchTST와 제안 모형 사이에는 변수선택망, 정적 문맥, 매크로 크로스어텐션이 동시에 추가되어 있다. 본 절에서는 두 가지 사항을 검증한다. 첫째, 판단 보류 특성이 특정 구성요소에 종속되는지 확인한다. 각 요소를 개별적으로 제거하더라도 보류 성질이 유지된다면 본 연구의 결론은 특정 구조적 선택에 국한되지 않는다. 둘째, 5.1절에서 확인된 성능 개선이 어떤 요소에서 기인하는지 규명한다. 세 요소가 동시에 도입되어 직접적인 기여도 산출이 불가능하므로, 동일한 설정과 시드를 적용하여 세 가지 변형 모형을 학습했다.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 제거 변형은 해당 부품을 매크로 경로와 동일한 선형결합으로 대체했고, 매크로 제거 변형은 크로스어텐션 없이 종목 표현을 곧바로 출력층으로 전달했다. 정적 문맥 제거 변형은 문맥 벡터를 영벡터로 설정하여 변수선택의 조건화와 결합 후 덧셈 연산을 동시에 비활성화했다. 초매개변수는 &lt;Table 2&gt;의 설정과 동일하며, 사전에 정의한 평가지표는 시험구간 핀볼 손실, 최상위 변동성 분위의 보류율, 보류율 6% 조건에서 통제군 대비 비 차이의 세 가지이다. 실험 결과는 &lt;Table 7&gt;에 정리되어 있다.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combination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 쪽도 같았다. 최상위 변동성 분위의 보류율은 세 변형에서 19.90~20.51%로 제안 모형의 20.07%와 다르지 않았다. 보류율 6% 조건의 통제군 비교에서는 총 15회 실행 중 14회에서 95% 신뢰구간이 0을 포함하지 않았다. 따라서 판단 보류 메커니즘은 특정 구성요소에 의존하지 않으며, 본 연구의 결론은 이러한 설계 선택에 국한되지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반면 성능 개선의 정확한 출처는 본 실험만으로 명확히 규명되지 않았다. 세 변형 모형이 공유하는 채널 축약 구조 자체가 성능 향상의 원인이거나, 개별 구성요소들이 상호 대체 작용을 수행한 결과일 수 있다. 둘 이상의 요소를 동시 제거하는 추가 실험을 수행하지 않아 두 가능성을 완벽히 구분하기는 어렵다. 다만 변수선택망을 선형결합으로 대체한 변형 모형은 모수가 4분의 1 수준임에도 동일한 성능을 기록했으므로, 실제 운용 관점에서 더 가벼운 대안이 될 수 있다.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