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점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시장은 시기에 따라 동학이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오시점을 사용자에게 전달하지 못한다는 점이다. 대부분의 예측 모형은 미래 값을 단일 수치로 출력하는 점 예측(point forecast) 방식을 사용한다. 점 예측은 하나의 값만 제시하므로, 사용자는 해당 예측이 모형이 잘 맞히는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답을 내지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자신의 불확실성을 수치화하여 출력해야 한다. 본 연구는 해당 수치를 예측 분포에서 도출한다. 단일 값 대신 여러 분위수(quantile)를 동시 출력하도록 구성하면 된다. 분위수는 실제 값이 그보다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 첫째, 예측 구간 폭을 기준하여 판단을 보류하면 오차가 큰 예측을 효과적으로 걸러낼 수 있다. 보류된 예측의 오차는 실행된 예측의 약 1.5배였다. 이 결과는 동일한 보류 비율 조건에서 최근 변동성 기준 통제군보다 우수했다. 둘째, 이러한 성질은 단순 분위수 출력층 추가만으로는 형성되지 않는다. 분위수 출력만 부착한 모형은 동일한 비교에서 변동성 통제군을 상회하지 못했다. 셋째, 제안 모형의 중앙값 예측은 상수 기준선보다 특별히 정확하지 않았다. 즉 본 연구의 기여는 예측값의 점 정확도 향상이 아니라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이를 생성하는 분포의 타당성을 먼저 확인한다. 세 트랜스포머 모형은 자료, 분할, 학습 절차, 조기종료 규칙을 공유하며 기준선도 0.012175로 동일하다. 단, PatchTST 계열 대조군은 원 구조에 해당 개념이 없어 매크로와 정적 변수를 입력받지 못하며, 초매개변수는 제안 모형에 맞춘 값을 그대로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GPU에서 학습하고 한 장비에서 평가하였으며, 분위 GBDT는 적합에 난수 요소가 없어 한 번만 학습했다. 점 예측을 수행하는 원본 PatchTST는 표에서 제외했다. 세 분위의 예측값을 같은 값으로 채점하면 기준선보다 47.79% 나쁜 성능을 보이는데, 이는 구조 비교가 아닌 손실함수 차이에서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일관된 방향성을 보였다(구간별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구간은 동일 체크포인트에서 파생되어 독립 시행으로 합산하지 않는다. 검증구간의 격차는 핀볼 손실 기준 0.000046으로 기준선 대비 개선폭이 16%에 그쳐 대등하거나 근소하게 우수한 수준이다. 반면 조기종료와 최적 회차 선택에 영향을 받지 않는 시험구간에서는 격차가 0.000499로 벌어지며 다섯 시드의 범위가 겹치지 않는다(0.017739~0.017895 대 0.018205~0.018407). 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동일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약하기 때문이다. 분위수 출력층만 부착한 PatchTST는 검증구간 +0.07%, 시험구간 +0.36%로 상수 예측을 간신히 상회했으며, 다섯 시드 가운데 네 시드가 1회차에서 최적값에 도달했다. 시험구간에서 격차가 벌어지는 주된 이유는 학습 곡선의 차이에 있으며, TFT 원본은 다섯 시드 모두 1~2회차에서 최적값에 도달한 뒤 과적합으로 돌아선 반면 제안 모형의 최적 회차는 2~10회차에 분포했다. 세 모형을 모두 단정밀도로 맞추어 한 번씩 학습하면 격차는 줄어들지만 성능 순서는 유지된다. 중앙값만을 이용해 평균절대오차로 평가할 경우 제안 모형은 0.053439 ± 0.000142로 상수 기준선(0.053447)과 유사하고 TFT 원본은 0.053707로 오히려 나쁘므로, 핀볼 손실의 개선은 중앙값의 점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입력은 동적 30채널(당일 값 및 1·5·20일 시차), 매크로 13채널, 정적 범주형 3종을 합친 136개이며, 분위마다 모형을 두어 검증구간 손실을 기준으로 트리 수를 결정했다(75·25·275개). 검증구간 손실은 제안 모형과 유사했고(0.011890 대 0.011889), 시험구간 손실은 TFT 원본보다는 작고 제안 모형보다는 컸으며,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