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기권</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280" w:lineRule="exact"/>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280" w:lineRule="exact"/>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2.4 선택적 예측과 기권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autoSpaceDE w:val="0"/>
        <w:autoSpaceDN w:val="0"/>
        <w:spacing w:after="20" w:before="0" w:line="280" w:lineRule="exact"/>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5220000" cy="395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220000" cy="395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기권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기권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기권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