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73FBC">
      <w:pPr>
        <w:spacing w:before="600" w:after="160"/>
        <w:jc w:val="center"/>
      </w:pPr>
      <w:r>
        <w:rPr>
          <w:b/>
          <w:color w:val="F29F05"/>
          <w:sz w:val="24"/>
        </w:rPr>
        <w:t>DADI COACH CORPORATION</w:t>
      </w:r>
    </w:p>
    <w:p w14:paraId="4DE9BE6B">
      <w:pPr>
        <w:jc w:val="center"/>
      </w:pPr>
      <w:r>
        <w:rPr>
          <w:b/>
          <w:color w:val="0B5D3B"/>
          <w:sz w:val="50"/>
        </w:rPr>
        <w:t>Parent-Child English Camp Coordinator Toolkit</w:t>
      </w:r>
    </w:p>
    <w:p w14:paraId="35A76B08">
      <w:pPr>
        <w:spacing w:after="360"/>
        <w:jc w:val="center"/>
      </w:pPr>
      <w:r>
        <w:rPr>
          <w:i/>
          <w:color w:val="1F2D2B"/>
          <w:sz w:val="24"/>
        </w:rPr>
        <w:t>Operational Checklists, Guest Scripts, Itinerary Templates, and Service Standards</w:t>
      </w:r>
    </w:p>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autofit"/>
        <w:tblCellMar>
          <w:top w:w="0" w:type="dxa"/>
          <w:left w:w="108" w:type="dxa"/>
          <w:bottom w:w="0" w:type="dxa"/>
          <w:right w:w="108" w:type="dxa"/>
        </w:tblCellMar>
      </w:tblPr>
      <w:tblGrid>
        <w:gridCol w:w="3456"/>
        <w:gridCol w:w="3456"/>
        <w:gridCol w:w="3456"/>
      </w:tblGrid>
      <w:tr w14:paraId="6AE60C4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3456" w:type="dxa"/>
            <w:shd w:val="clear" w:color="auto" w:fill="0B5D3B"/>
          </w:tcPr>
          <w:p w14:paraId="56AE160C">
            <w:pPr>
              <w:spacing w:after="0"/>
            </w:pPr>
            <w:r>
              <w:rPr>
                <w:rFonts w:ascii="Calibri" w:hAnsi="Calibri" w:eastAsia="Calibri"/>
                <w:b w:val="0"/>
                <w:sz w:val="6"/>
              </w:rPr>
              <w:t xml:space="preserve"> </w:t>
            </w:r>
          </w:p>
        </w:tc>
        <w:tc>
          <w:tcPr>
            <w:tcW w:w="3456" w:type="dxa"/>
            <w:shd w:val="clear" w:color="auto" w:fill="F29F05"/>
          </w:tcPr>
          <w:p w14:paraId="56087119">
            <w:pPr>
              <w:spacing w:after="0"/>
            </w:pPr>
            <w:r>
              <w:rPr>
                <w:rFonts w:ascii="Calibri" w:hAnsi="Calibri" w:eastAsia="Calibri"/>
                <w:b w:val="0"/>
                <w:sz w:val="6"/>
              </w:rPr>
              <w:t xml:space="preserve"> </w:t>
            </w:r>
          </w:p>
        </w:tc>
        <w:tc>
          <w:tcPr>
            <w:tcW w:w="3456" w:type="dxa"/>
            <w:shd w:val="clear" w:color="auto" w:fill="0B5D3B"/>
          </w:tcPr>
          <w:p w14:paraId="2F33632C">
            <w:pPr>
              <w:spacing w:after="0"/>
            </w:pPr>
            <w:r>
              <w:rPr>
                <w:rFonts w:ascii="Calibri" w:hAnsi="Calibri" w:eastAsia="Calibri"/>
                <w:b w:val="0"/>
                <w:sz w:val="6"/>
              </w:rPr>
              <w:t xml:space="preserve"> </w:t>
            </w:r>
          </w:p>
        </w:tc>
      </w:tr>
    </w:tbl>
    <w:p w14:paraId="4186939C">
      <w:pPr>
        <w:spacing w:before="360"/>
        <w:ind w:left="720" w:right="720"/>
        <w:jc w:val="center"/>
      </w:pPr>
      <w:r>
        <w:rPr>
          <w:color w:val="1F2D2B"/>
          <w:sz w:val="22"/>
        </w:rPr>
        <w:t>A professional reference material for international parents, children, partner agencies, and internal coordinators.</w:t>
      </w:r>
    </w:p>
    <w:p w14:paraId="46187941">
      <w:pPr>
        <w:jc w:val="center"/>
      </w:pPr>
      <w:r>
        <w:rPr>
          <w:color w:val="555555"/>
          <w:sz w:val="20"/>
        </w:rPr>
        <w:t>Prepared for planning, promotion, guest orientation, and service implementation.</w:t>
      </w:r>
    </w:p>
    <w:p w14:paraId="29CC4C88">
      <w:r>
        <w:br w:type="page"/>
      </w:r>
    </w:p>
    <w:p w14:paraId="7E46BB55">
      <w:pPr>
        <w:pStyle w:val="2"/>
        <w:spacing w:before="200" w:after="80"/>
      </w:pPr>
      <w:r>
        <w:t>1. Purpose of This Toolkit</w:t>
      </w:r>
    </w:p>
    <w:p w14:paraId="494126FC">
      <w:pPr>
        <w:spacing w:after="100" w:line="252" w:lineRule="auto"/>
      </w:pPr>
      <w:r>
        <w:t>This toolkit is designed for coordinators, OICs, airport reception staff, tour leaders, and parent service team members supporting international Parent-Child English Camp guests in Manila and Clark, Pampanga.</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456"/>
        <w:gridCol w:w="7056"/>
      </w:tblGrid>
      <w:tr w14:paraId="04866D4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0B5D3B"/>
            <w:vAlign w:val="center"/>
          </w:tcPr>
          <w:p w14:paraId="6521C1CA">
            <w:pPr>
              <w:spacing w:after="0" w:line="240" w:lineRule="auto"/>
            </w:pPr>
            <w:r>
              <w:rPr>
                <w:rFonts w:ascii="Calibri" w:hAnsi="Calibri" w:eastAsia="Calibri"/>
                <w:b/>
                <w:color w:val="FFFFFF"/>
                <w:sz w:val="17"/>
              </w:rPr>
              <w:t>Toolkit Component</w:t>
            </w:r>
          </w:p>
        </w:tc>
        <w:tc>
          <w:tcPr>
            <w:tcW w:w="7056" w:type="dxa"/>
            <w:shd w:val="clear" w:color="auto" w:fill="0B5D3B"/>
            <w:vAlign w:val="center"/>
          </w:tcPr>
          <w:p w14:paraId="742645FE">
            <w:pPr>
              <w:spacing w:after="0" w:line="240" w:lineRule="auto"/>
            </w:pPr>
            <w:r>
              <w:rPr>
                <w:rFonts w:ascii="Calibri" w:hAnsi="Calibri" w:eastAsia="Calibri"/>
                <w:b/>
                <w:color w:val="FFFFFF"/>
                <w:sz w:val="17"/>
              </w:rPr>
              <w:t>Purpose</w:t>
            </w:r>
          </w:p>
        </w:tc>
      </w:tr>
      <w:tr w14:paraId="2CF75D3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25E0AD9E">
            <w:pPr>
              <w:spacing w:after="0" w:line="240" w:lineRule="auto"/>
            </w:pPr>
            <w:r>
              <w:rPr>
                <w:rFonts w:ascii="Calibri" w:hAnsi="Calibri" w:eastAsia="Calibri"/>
                <w:b w:val="0"/>
                <w:sz w:val="17"/>
              </w:rPr>
              <w:t>Pre-arrival checklist</w:t>
            </w:r>
          </w:p>
        </w:tc>
        <w:tc>
          <w:tcPr>
            <w:tcW w:w="7056" w:type="dxa"/>
            <w:shd w:val="clear" w:color="auto" w:fill="F7FBF9"/>
            <w:vAlign w:val="top"/>
          </w:tcPr>
          <w:p w14:paraId="1E294909">
            <w:pPr>
              <w:spacing w:after="0" w:line="240" w:lineRule="auto"/>
            </w:pPr>
            <w:r>
              <w:rPr>
                <w:rFonts w:ascii="Calibri" w:hAnsi="Calibri" w:eastAsia="Calibri"/>
                <w:b w:val="0"/>
                <w:sz w:val="17"/>
              </w:rPr>
              <w:t>Ensures guests receive complete information before travel.</w:t>
            </w:r>
          </w:p>
        </w:tc>
      </w:tr>
      <w:tr w14:paraId="523AF68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07FDE48C">
            <w:pPr>
              <w:spacing w:after="0" w:line="240" w:lineRule="auto"/>
            </w:pPr>
            <w:r>
              <w:rPr>
                <w:rFonts w:ascii="Calibri" w:hAnsi="Calibri" w:eastAsia="Calibri"/>
                <w:b w:val="0"/>
                <w:sz w:val="17"/>
              </w:rPr>
              <w:t>Airport reception process</w:t>
            </w:r>
          </w:p>
        </w:tc>
        <w:tc>
          <w:tcPr>
            <w:tcW w:w="7056" w:type="dxa"/>
            <w:vAlign w:val="top"/>
          </w:tcPr>
          <w:p w14:paraId="455BE0E3">
            <w:pPr>
              <w:spacing w:after="0" w:line="240" w:lineRule="auto"/>
            </w:pPr>
            <w:r>
              <w:rPr>
                <w:rFonts w:ascii="Calibri" w:hAnsi="Calibri" w:eastAsia="Calibri"/>
                <w:b w:val="0"/>
                <w:sz w:val="17"/>
              </w:rPr>
              <w:t>Standardizes guest welcome and luggage handling.</w:t>
            </w:r>
          </w:p>
        </w:tc>
      </w:tr>
      <w:tr w14:paraId="6529909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6044BD0F">
            <w:pPr>
              <w:spacing w:after="0" w:line="240" w:lineRule="auto"/>
            </w:pPr>
            <w:r>
              <w:rPr>
                <w:rFonts w:ascii="Calibri" w:hAnsi="Calibri" w:eastAsia="Calibri"/>
                <w:b w:val="0"/>
                <w:sz w:val="17"/>
              </w:rPr>
              <w:t>Transfer coordination checklist</w:t>
            </w:r>
          </w:p>
        </w:tc>
        <w:tc>
          <w:tcPr>
            <w:tcW w:w="7056" w:type="dxa"/>
            <w:shd w:val="clear" w:color="auto" w:fill="F7FBF9"/>
            <w:vAlign w:val="top"/>
          </w:tcPr>
          <w:p w14:paraId="1F1AA214">
            <w:pPr>
              <w:spacing w:after="0" w:line="240" w:lineRule="auto"/>
            </w:pPr>
            <w:r>
              <w:rPr>
                <w:rFonts w:ascii="Calibri" w:hAnsi="Calibri" w:eastAsia="Calibri"/>
                <w:b w:val="0"/>
                <w:sz w:val="17"/>
              </w:rPr>
              <w:t>Helps prevent delays, confusion, and safety issues.</w:t>
            </w:r>
          </w:p>
        </w:tc>
      </w:tr>
      <w:tr w14:paraId="647AB8F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3EB5E3A8">
            <w:pPr>
              <w:spacing w:after="0" w:line="240" w:lineRule="auto"/>
            </w:pPr>
            <w:r>
              <w:rPr>
                <w:rFonts w:ascii="Calibri" w:hAnsi="Calibri" w:eastAsia="Calibri"/>
                <w:b w:val="0"/>
                <w:sz w:val="17"/>
              </w:rPr>
              <w:t>Tour and shopping guidance</w:t>
            </w:r>
          </w:p>
        </w:tc>
        <w:tc>
          <w:tcPr>
            <w:tcW w:w="7056" w:type="dxa"/>
            <w:vAlign w:val="top"/>
          </w:tcPr>
          <w:p w14:paraId="0AB54908">
            <w:pPr>
              <w:spacing w:after="0" w:line="240" w:lineRule="auto"/>
            </w:pPr>
            <w:r>
              <w:rPr>
                <w:rFonts w:ascii="Calibri" w:hAnsi="Calibri" w:eastAsia="Calibri"/>
                <w:b w:val="0"/>
                <w:sz w:val="17"/>
              </w:rPr>
              <w:t>Supports organized Manila and Clark guest activities.</w:t>
            </w:r>
          </w:p>
        </w:tc>
      </w:tr>
      <w:tr w14:paraId="365A9C0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58721CCE">
            <w:pPr>
              <w:spacing w:after="0" w:line="240" w:lineRule="auto"/>
            </w:pPr>
            <w:r>
              <w:rPr>
                <w:rFonts w:ascii="Calibri" w:hAnsi="Calibri" w:eastAsia="Calibri"/>
                <w:b w:val="0"/>
                <w:sz w:val="17"/>
              </w:rPr>
              <w:t>Guest scripts</w:t>
            </w:r>
          </w:p>
        </w:tc>
        <w:tc>
          <w:tcPr>
            <w:tcW w:w="7056" w:type="dxa"/>
            <w:shd w:val="clear" w:color="auto" w:fill="F7FBF9"/>
            <w:vAlign w:val="top"/>
          </w:tcPr>
          <w:p w14:paraId="10AFE64B">
            <w:pPr>
              <w:spacing w:after="0" w:line="240" w:lineRule="auto"/>
            </w:pPr>
            <w:r>
              <w:rPr>
                <w:rFonts w:ascii="Calibri" w:hAnsi="Calibri" w:eastAsia="Calibri"/>
                <w:b w:val="0"/>
                <w:sz w:val="17"/>
              </w:rPr>
              <w:t>Provides professional wording for coordinators.</w:t>
            </w:r>
          </w:p>
        </w:tc>
      </w:tr>
      <w:tr w14:paraId="20453B3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11170D7C">
            <w:pPr>
              <w:spacing w:after="0" w:line="240" w:lineRule="auto"/>
            </w:pPr>
            <w:r>
              <w:rPr>
                <w:rFonts w:ascii="Calibri" w:hAnsi="Calibri" w:eastAsia="Calibri"/>
                <w:b w:val="0"/>
                <w:sz w:val="17"/>
              </w:rPr>
              <w:t>Safety and service standards</w:t>
            </w:r>
          </w:p>
        </w:tc>
        <w:tc>
          <w:tcPr>
            <w:tcW w:w="7056" w:type="dxa"/>
            <w:vAlign w:val="top"/>
          </w:tcPr>
          <w:p w14:paraId="57F33B0F">
            <w:pPr>
              <w:spacing w:after="0" w:line="240" w:lineRule="auto"/>
            </w:pPr>
            <w:r>
              <w:rPr>
                <w:rFonts w:ascii="Calibri" w:hAnsi="Calibri" w:eastAsia="Calibri"/>
                <w:b w:val="0"/>
                <w:sz w:val="17"/>
              </w:rPr>
              <w:t>Protects guest experience and operational quality.</w:t>
            </w:r>
          </w:p>
        </w:tc>
      </w:tr>
    </w:tbl>
    <w:p w14:paraId="636AD059">
      <w:pPr>
        <w:spacing w:after="40"/>
      </w:pPr>
    </w:p>
    <w:p w14:paraId="0D5F15A4">
      <w:pPr>
        <w:pStyle w:val="2"/>
        <w:spacing w:before="200" w:after="80"/>
      </w:pPr>
      <w:r>
        <w:t>2. Pre-Arrival Communication Checklist</w:t>
      </w:r>
    </w:p>
    <w:p w14:paraId="441CC041">
      <w:pPr>
        <w:spacing w:after="100" w:line="252" w:lineRule="auto"/>
      </w:pPr>
      <w:r>
        <w:t>Send the following materials to parents before travel. The goal is to reduce uncertainty and make families feel guided before arriving in the Philippines.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448"/>
        <w:gridCol w:w="5328"/>
        <w:gridCol w:w="2592"/>
      </w:tblGrid>
      <w:tr w14:paraId="6309F62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0B5D3B"/>
            <w:vAlign w:val="center"/>
          </w:tcPr>
          <w:p w14:paraId="530FC78D">
            <w:pPr>
              <w:spacing w:after="0" w:line="240" w:lineRule="auto"/>
            </w:pPr>
            <w:r>
              <w:rPr>
                <w:rFonts w:ascii="Calibri" w:hAnsi="Calibri" w:eastAsia="Calibri"/>
                <w:b/>
                <w:color w:val="FFFFFF"/>
                <w:sz w:val="15"/>
              </w:rPr>
              <w:t>Material</w:t>
            </w:r>
          </w:p>
        </w:tc>
        <w:tc>
          <w:tcPr>
            <w:tcW w:w="5328" w:type="dxa"/>
            <w:shd w:val="clear" w:color="auto" w:fill="0B5D3B"/>
            <w:vAlign w:val="center"/>
          </w:tcPr>
          <w:p w14:paraId="0DBFDCCD">
            <w:pPr>
              <w:spacing w:after="0" w:line="240" w:lineRule="auto"/>
            </w:pPr>
            <w:r>
              <w:rPr>
                <w:rFonts w:ascii="Calibri" w:hAnsi="Calibri" w:eastAsia="Calibri"/>
                <w:b/>
                <w:color w:val="FFFFFF"/>
                <w:sz w:val="15"/>
              </w:rPr>
              <w:t>Purpose</w:t>
            </w:r>
          </w:p>
        </w:tc>
        <w:tc>
          <w:tcPr>
            <w:tcW w:w="2592" w:type="dxa"/>
            <w:shd w:val="clear" w:color="auto" w:fill="0B5D3B"/>
            <w:vAlign w:val="center"/>
          </w:tcPr>
          <w:p w14:paraId="61E7BE07">
            <w:pPr>
              <w:spacing w:after="0" w:line="240" w:lineRule="auto"/>
            </w:pPr>
            <w:r>
              <w:rPr>
                <w:rFonts w:ascii="Calibri" w:hAnsi="Calibri" w:eastAsia="Calibri"/>
                <w:b/>
                <w:color w:val="FFFFFF"/>
                <w:sz w:val="15"/>
              </w:rPr>
              <w:t>Timing</w:t>
            </w:r>
          </w:p>
        </w:tc>
      </w:tr>
      <w:tr w14:paraId="1314A8F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558B8003">
            <w:pPr>
              <w:spacing w:after="0" w:line="240" w:lineRule="auto"/>
            </w:pPr>
            <w:r>
              <w:rPr>
                <w:rFonts w:ascii="Calibri" w:hAnsi="Calibri" w:eastAsia="Calibri"/>
                <w:b w:val="0"/>
                <w:sz w:val="15"/>
              </w:rPr>
              <w:t>Welcome letter</w:t>
            </w:r>
          </w:p>
        </w:tc>
        <w:tc>
          <w:tcPr>
            <w:tcW w:w="5328" w:type="dxa"/>
            <w:shd w:val="clear" w:color="auto" w:fill="F7FBF9"/>
            <w:vAlign w:val="top"/>
          </w:tcPr>
          <w:p w14:paraId="33F697CE">
            <w:pPr>
              <w:spacing w:after="0" w:line="240" w:lineRule="auto"/>
            </w:pPr>
            <w:r>
              <w:rPr>
                <w:rFonts w:ascii="Calibri" w:hAnsi="Calibri" w:eastAsia="Calibri"/>
                <w:b w:val="0"/>
                <w:sz w:val="15"/>
              </w:rPr>
              <w:t>Introduces the camp, host team, and arrival support.</w:t>
            </w:r>
          </w:p>
        </w:tc>
        <w:tc>
          <w:tcPr>
            <w:tcW w:w="2592" w:type="dxa"/>
            <w:shd w:val="clear" w:color="auto" w:fill="F7FBF9"/>
            <w:vAlign w:val="top"/>
          </w:tcPr>
          <w:p w14:paraId="5DFAEEDB">
            <w:pPr>
              <w:spacing w:after="0" w:line="240" w:lineRule="auto"/>
            </w:pPr>
            <w:r>
              <w:rPr>
                <w:rFonts w:ascii="Calibri" w:hAnsi="Calibri" w:eastAsia="Calibri"/>
                <w:b w:val="0"/>
                <w:sz w:val="15"/>
              </w:rPr>
              <w:t>7-14 days before arrival.</w:t>
            </w:r>
          </w:p>
        </w:tc>
      </w:tr>
      <w:tr w14:paraId="1636B47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7B53030B">
            <w:pPr>
              <w:spacing w:after="0" w:line="240" w:lineRule="auto"/>
            </w:pPr>
            <w:r>
              <w:rPr>
                <w:rFonts w:ascii="Calibri" w:hAnsi="Calibri" w:eastAsia="Calibri"/>
                <w:b w:val="0"/>
                <w:sz w:val="15"/>
              </w:rPr>
              <w:t>Full itinerary</w:t>
            </w:r>
          </w:p>
        </w:tc>
        <w:tc>
          <w:tcPr>
            <w:tcW w:w="5328" w:type="dxa"/>
            <w:vAlign w:val="top"/>
          </w:tcPr>
          <w:p w14:paraId="37C3E09B">
            <w:pPr>
              <w:spacing w:after="0" w:line="240" w:lineRule="auto"/>
            </w:pPr>
            <w:r>
              <w:rPr>
                <w:rFonts w:ascii="Calibri" w:hAnsi="Calibri" w:eastAsia="Calibri"/>
                <w:b w:val="0"/>
                <w:sz w:val="15"/>
              </w:rPr>
              <w:t>Helps parents understand the daily schedule.</w:t>
            </w:r>
          </w:p>
        </w:tc>
        <w:tc>
          <w:tcPr>
            <w:tcW w:w="2592" w:type="dxa"/>
            <w:vAlign w:val="top"/>
          </w:tcPr>
          <w:p w14:paraId="60D560C9">
            <w:pPr>
              <w:spacing w:after="0" w:line="240" w:lineRule="auto"/>
            </w:pPr>
            <w:r>
              <w:rPr>
                <w:rFonts w:ascii="Calibri" w:hAnsi="Calibri" w:eastAsia="Calibri"/>
                <w:b w:val="0"/>
                <w:sz w:val="15"/>
              </w:rPr>
              <w:t>7-14 days before arrival.</w:t>
            </w:r>
          </w:p>
        </w:tc>
      </w:tr>
      <w:tr w14:paraId="73B5A0D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0924718D">
            <w:pPr>
              <w:spacing w:after="0" w:line="240" w:lineRule="auto"/>
            </w:pPr>
            <w:r>
              <w:rPr>
                <w:rFonts w:ascii="Calibri" w:hAnsi="Calibri" w:eastAsia="Calibri"/>
                <w:b w:val="0"/>
                <w:sz w:val="15"/>
              </w:rPr>
              <w:t>Packing list</w:t>
            </w:r>
          </w:p>
        </w:tc>
        <w:tc>
          <w:tcPr>
            <w:tcW w:w="5328" w:type="dxa"/>
            <w:shd w:val="clear" w:color="auto" w:fill="F7FBF9"/>
            <w:vAlign w:val="top"/>
          </w:tcPr>
          <w:p w14:paraId="188E3DD0">
            <w:pPr>
              <w:spacing w:after="0" w:line="240" w:lineRule="auto"/>
            </w:pPr>
            <w:r>
              <w:rPr>
                <w:rFonts w:ascii="Calibri" w:hAnsi="Calibri" w:eastAsia="Calibri"/>
                <w:b w:val="0"/>
                <w:sz w:val="15"/>
              </w:rPr>
              <w:t>Reduces missing items and travel preparation problems.</w:t>
            </w:r>
          </w:p>
        </w:tc>
        <w:tc>
          <w:tcPr>
            <w:tcW w:w="2592" w:type="dxa"/>
            <w:shd w:val="clear" w:color="auto" w:fill="F7FBF9"/>
            <w:vAlign w:val="top"/>
          </w:tcPr>
          <w:p w14:paraId="291CF1D7">
            <w:pPr>
              <w:spacing w:after="0" w:line="240" w:lineRule="auto"/>
            </w:pPr>
            <w:r>
              <w:rPr>
                <w:rFonts w:ascii="Calibri" w:hAnsi="Calibri" w:eastAsia="Calibri"/>
                <w:b w:val="0"/>
                <w:sz w:val="15"/>
              </w:rPr>
              <w:t>7-10 days before arrival.</w:t>
            </w:r>
          </w:p>
        </w:tc>
      </w:tr>
      <w:tr w14:paraId="175118A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04AFDBEA">
            <w:pPr>
              <w:spacing w:after="0" w:line="240" w:lineRule="auto"/>
            </w:pPr>
            <w:r>
              <w:rPr>
                <w:rFonts w:ascii="Calibri" w:hAnsi="Calibri" w:eastAsia="Calibri"/>
                <w:b w:val="0"/>
                <w:sz w:val="15"/>
              </w:rPr>
              <w:t>Airport arrival guide</w:t>
            </w:r>
          </w:p>
        </w:tc>
        <w:tc>
          <w:tcPr>
            <w:tcW w:w="5328" w:type="dxa"/>
            <w:vAlign w:val="top"/>
          </w:tcPr>
          <w:p w14:paraId="0F5853B6">
            <w:pPr>
              <w:spacing w:after="0" w:line="240" w:lineRule="auto"/>
            </w:pPr>
            <w:r>
              <w:rPr>
                <w:rFonts w:ascii="Calibri" w:hAnsi="Calibri" w:eastAsia="Calibri"/>
                <w:b w:val="0"/>
                <w:sz w:val="15"/>
              </w:rPr>
              <w:t>Explains pickup area, signage, contact person, and first-day plan.</w:t>
            </w:r>
          </w:p>
        </w:tc>
        <w:tc>
          <w:tcPr>
            <w:tcW w:w="2592" w:type="dxa"/>
            <w:vAlign w:val="top"/>
          </w:tcPr>
          <w:p w14:paraId="481CFC97">
            <w:pPr>
              <w:spacing w:after="0" w:line="240" w:lineRule="auto"/>
            </w:pPr>
            <w:r>
              <w:rPr>
                <w:rFonts w:ascii="Calibri" w:hAnsi="Calibri" w:eastAsia="Calibri"/>
                <w:b w:val="0"/>
                <w:sz w:val="15"/>
              </w:rPr>
              <w:t>3-5 days before arrival.</w:t>
            </w:r>
          </w:p>
        </w:tc>
      </w:tr>
      <w:tr w14:paraId="006EB22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00E500BA">
            <w:pPr>
              <w:spacing w:after="0" w:line="240" w:lineRule="auto"/>
            </w:pPr>
            <w:r>
              <w:rPr>
                <w:rFonts w:ascii="Calibri" w:hAnsi="Calibri" w:eastAsia="Calibri"/>
                <w:b w:val="0"/>
                <w:sz w:val="15"/>
              </w:rPr>
              <w:t>Currency exchange guide</w:t>
            </w:r>
          </w:p>
        </w:tc>
        <w:tc>
          <w:tcPr>
            <w:tcW w:w="5328" w:type="dxa"/>
            <w:shd w:val="clear" w:color="auto" w:fill="F7FBF9"/>
            <w:vAlign w:val="top"/>
          </w:tcPr>
          <w:p w14:paraId="084969B9">
            <w:pPr>
              <w:spacing w:after="0" w:line="240" w:lineRule="auto"/>
            </w:pPr>
            <w:r>
              <w:rPr>
                <w:rFonts w:ascii="Calibri" w:hAnsi="Calibri" w:eastAsia="Calibri"/>
                <w:b w:val="0"/>
                <w:sz w:val="15"/>
              </w:rPr>
              <w:t>Helps guests prepare cash and understand where to exchange.</w:t>
            </w:r>
          </w:p>
        </w:tc>
        <w:tc>
          <w:tcPr>
            <w:tcW w:w="2592" w:type="dxa"/>
            <w:shd w:val="clear" w:color="auto" w:fill="F7FBF9"/>
            <w:vAlign w:val="top"/>
          </w:tcPr>
          <w:p w14:paraId="6E26980D">
            <w:pPr>
              <w:spacing w:after="0" w:line="240" w:lineRule="auto"/>
            </w:pPr>
            <w:r>
              <w:rPr>
                <w:rFonts w:ascii="Calibri" w:hAnsi="Calibri" w:eastAsia="Calibri"/>
                <w:b w:val="0"/>
                <w:sz w:val="15"/>
              </w:rPr>
              <w:t>3-5 days before arrival.</w:t>
            </w:r>
          </w:p>
        </w:tc>
      </w:tr>
      <w:tr w14:paraId="3E9C0BA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5515E4C3">
            <w:pPr>
              <w:spacing w:after="0" w:line="240" w:lineRule="auto"/>
            </w:pPr>
            <w:r>
              <w:rPr>
                <w:rFonts w:ascii="Calibri" w:hAnsi="Calibri" w:eastAsia="Calibri"/>
                <w:b w:val="0"/>
                <w:sz w:val="15"/>
              </w:rPr>
              <w:t>Souvenir guide</w:t>
            </w:r>
          </w:p>
        </w:tc>
        <w:tc>
          <w:tcPr>
            <w:tcW w:w="5328" w:type="dxa"/>
            <w:vAlign w:val="top"/>
          </w:tcPr>
          <w:p w14:paraId="6218CF9F">
            <w:pPr>
              <w:spacing w:after="0" w:line="240" w:lineRule="auto"/>
            </w:pPr>
            <w:r>
              <w:rPr>
                <w:rFonts w:ascii="Calibri" w:hAnsi="Calibri" w:eastAsia="Calibri"/>
                <w:b w:val="0"/>
                <w:sz w:val="15"/>
              </w:rPr>
              <w:t>Helps families plan what to buy before returning home.</w:t>
            </w:r>
          </w:p>
        </w:tc>
        <w:tc>
          <w:tcPr>
            <w:tcW w:w="2592" w:type="dxa"/>
            <w:vAlign w:val="top"/>
          </w:tcPr>
          <w:p w14:paraId="30ACDE6D">
            <w:pPr>
              <w:spacing w:after="0" w:line="240" w:lineRule="auto"/>
            </w:pPr>
            <w:r>
              <w:rPr>
                <w:rFonts w:ascii="Calibri" w:hAnsi="Calibri" w:eastAsia="Calibri"/>
                <w:b w:val="0"/>
                <w:sz w:val="15"/>
              </w:rPr>
              <w:t>During pre-arrival briefing.</w:t>
            </w:r>
          </w:p>
        </w:tc>
      </w:tr>
      <w:tr w14:paraId="23735BA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5FA5CE7B">
            <w:pPr>
              <w:spacing w:after="0" w:line="240" w:lineRule="auto"/>
            </w:pPr>
            <w:r>
              <w:rPr>
                <w:rFonts w:ascii="Calibri" w:hAnsi="Calibri" w:eastAsia="Calibri"/>
                <w:b w:val="0"/>
                <w:sz w:val="15"/>
              </w:rPr>
              <w:t>Emergency contact list</w:t>
            </w:r>
          </w:p>
        </w:tc>
        <w:tc>
          <w:tcPr>
            <w:tcW w:w="5328" w:type="dxa"/>
            <w:shd w:val="clear" w:color="auto" w:fill="F7FBF9"/>
            <w:vAlign w:val="top"/>
          </w:tcPr>
          <w:p w14:paraId="0335EEF4">
            <w:pPr>
              <w:spacing w:after="0" w:line="240" w:lineRule="auto"/>
            </w:pPr>
            <w:r>
              <w:rPr>
                <w:rFonts w:ascii="Calibri" w:hAnsi="Calibri" w:eastAsia="Calibri"/>
                <w:b w:val="0"/>
                <w:sz w:val="15"/>
              </w:rPr>
              <w:t>Builds trust and improves guest safety.</w:t>
            </w:r>
          </w:p>
        </w:tc>
        <w:tc>
          <w:tcPr>
            <w:tcW w:w="2592" w:type="dxa"/>
            <w:shd w:val="clear" w:color="auto" w:fill="F7FBF9"/>
            <w:vAlign w:val="top"/>
          </w:tcPr>
          <w:p w14:paraId="545D29D2">
            <w:pPr>
              <w:spacing w:after="0" w:line="240" w:lineRule="auto"/>
            </w:pPr>
            <w:r>
              <w:rPr>
                <w:rFonts w:ascii="Calibri" w:hAnsi="Calibri" w:eastAsia="Calibri"/>
                <w:b w:val="0"/>
                <w:sz w:val="15"/>
              </w:rPr>
              <w:t>3-5 days before arrival.</w:t>
            </w:r>
          </w:p>
        </w:tc>
      </w:tr>
      <w:tr w14:paraId="45975B9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6211AC16">
            <w:pPr>
              <w:spacing w:after="0" w:line="240" w:lineRule="auto"/>
            </w:pPr>
            <w:r>
              <w:rPr>
                <w:rFonts w:ascii="Calibri" w:hAnsi="Calibri" w:eastAsia="Calibri"/>
                <w:b w:val="0"/>
                <w:sz w:val="15"/>
              </w:rPr>
              <w:t>Camp rules and reminders</w:t>
            </w:r>
          </w:p>
        </w:tc>
        <w:tc>
          <w:tcPr>
            <w:tcW w:w="5328" w:type="dxa"/>
            <w:vAlign w:val="top"/>
          </w:tcPr>
          <w:p w14:paraId="336FC559">
            <w:pPr>
              <w:spacing w:after="0" w:line="240" w:lineRule="auto"/>
            </w:pPr>
            <w:r>
              <w:rPr>
                <w:rFonts w:ascii="Calibri" w:hAnsi="Calibri" w:eastAsia="Calibri"/>
                <w:b w:val="0"/>
                <w:sz w:val="15"/>
              </w:rPr>
              <w:t>Sets expectations for punctuality, safety, class participation, and parent-child activities.</w:t>
            </w:r>
          </w:p>
        </w:tc>
        <w:tc>
          <w:tcPr>
            <w:tcW w:w="2592" w:type="dxa"/>
            <w:vAlign w:val="top"/>
          </w:tcPr>
          <w:p w14:paraId="372EFDB6">
            <w:pPr>
              <w:spacing w:after="0" w:line="240" w:lineRule="auto"/>
            </w:pPr>
            <w:r>
              <w:rPr>
                <w:rFonts w:ascii="Calibri" w:hAnsi="Calibri" w:eastAsia="Calibri"/>
                <w:b w:val="0"/>
                <w:sz w:val="15"/>
              </w:rPr>
              <w:t>Before departure.</w:t>
            </w:r>
          </w:p>
        </w:tc>
      </w:tr>
    </w:tbl>
    <w:p w14:paraId="216B6047">
      <w:pPr>
        <w:spacing w:after="40"/>
      </w:pPr>
    </w:p>
    <w:p w14:paraId="67E8308F">
      <w:pPr>
        <w:pStyle w:val="2"/>
        <w:spacing w:before="200" w:after="80"/>
      </w:pPr>
      <w:r>
        <w:t>3. Airport Reception Procedure</w:t>
      </w:r>
    </w:p>
    <w:p w14:paraId="666F9260">
      <w:pPr>
        <w:spacing w:after="40"/>
        <w:ind w:left="360" w:hanging="360"/>
      </w:pPr>
      <w:r>
        <w:rPr>
          <w:sz w:val="21"/>
        </w:rPr>
        <w:t>1.   Monitor the flight status before leaving for the airport.</w:t>
      </w:r>
    </w:p>
    <w:p w14:paraId="777DCB3A">
      <w:pPr>
        <w:spacing w:after="40"/>
        <w:ind w:left="360" w:hanging="360"/>
      </w:pPr>
      <w:r>
        <w:rPr>
          <w:sz w:val="21"/>
        </w:rPr>
        <w:t>2.   Arrive at the airport early and prepare a visible welcome sign.</w:t>
      </w:r>
    </w:p>
    <w:p w14:paraId="109106AA">
      <w:pPr>
        <w:spacing w:after="40"/>
        <w:ind w:left="360" w:hanging="360"/>
      </w:pPr>
      <w:r>
        <w:rPr>
          <w:sz w:val="21"/>
        </w:rPr>
        <w:t>3.   Confirm the guest name list and number of expected parents and children.</w:t>
      </w:r>
    </w:p>
    <w:p w14:paraId="4593F3C9">
      <w:pPr>
        <w:spacing w:after="40"/>
        <w:ind w:left="360" w:hanging="360"/>
      </w:pPr>
      <w:r>
        <w:rPr>
          <w:sz w:val="21"/>
        </w:rPr>
        <w:t>4.   Greet guests warmly and introduce the coordinator team.</w:t>
      </w:r>
    </w:p>
    <w:p w14:paraId="248988FE">
      <w:pPr>
        <w:spacing w:after="40"/>
        <w:ind w:left="360" w:hanging="360"/>
      </w:pPr>
      <w:r>
        <w:rPr>
          <w:sz w:val="21"/>
        </w:rPr>
        <w:t>5.   Assist with luggage and guide families to the waiting area.</w:t>
      </w:r>
    </w:p>
    <w:p w14:paraId="139D2FCA">
      <w:pPr>
        <w:spacing w:after="40"/>
        <w:ind w:left="360" w:hanging="360"/>
      </w:pPr>
      <w:r>
        <w:rPr>
          <w:sz w:val="21"/>
        </w:rPr>
        <w:t>6.   Conduct a quick headcount before leaving the airport.</w:t>
      </w:r>
    </w:p>
    <w:p w14:paraId="2144A050">
      <w:pPr>
        <w:spacing w:after="40"/>
        <w:ind w:left="360" w:hanging="360"/>
      </w:pPr>
      <w:r>
        <w:rPr>
          <w:sz w:val="21"/>
        </w:rPr>
        <w:t>7.   Provide bottled water and simple arrival reminders.</w:t>
      </w:r>
    </w:p>
    <w:p w14:paraId="0874A008">
      <w:pPr>
        <w:spacing w:after="40"/>
        <w:ind w:left="360" w:hanging="360"/>
      </w:pPr>
      <w:r>
        <w:rPr>
          <w:sz w:val="21"/>
        </w:rPr>
        <w:t>8.   Explain the first-day itinerary before moving to the vehicle.</w:t>
      </w:r>
    </w:p>
    <w:p w14:paraId="2022C36A">
      <w:pPr>
        <w:spacing w:after="40"/>
        <w:ind w:left="360" w:hanging="360"/>
      </w:pPr>
      <w:r>
        <w:rPr>
          <w:sz w:val="21"/>
        </w:rPr>
        <w:t>9.   Coordinate with the driver and confirm the route to the next stop.</w:t>
      </w:r>
    </w:p>
    <w:p w14:paraId="7EA8B32C">
      <w:pPr>
        <w:spacing w:after="40"/>
        <w:ind w:left="360" w:hanging="360"/>
      </w:pPr>
      <w:r>
        <w:rPr>
          <w:sz w:val="21"/>
        </w:rPr>
        <w:t>10.   Send an arrival update to the internal group after departure from the airport.</w:t>
      </w: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3172847A">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FFF2DA"/>
          </w:tcPr>
          <w:p w14:paraId="5165FC47">
            <w:pPr>
              <w:spacing w:after="40"/>
            </w:pPr>
            <w:r>
              <w:rPr>
                <w:b/>
                <w:color w:val="0B5D3B"/>
                <w:sz w:val="20"/>
              </w:rPr>
              <w:t>Service Standard</w:t>
            </w:r>
          </w:p>
          <w:p w14:paraId="01816006">
            <w:pPr>
              <w:spacing w:after="0"/>
            </w:pPr>
            <w:r>
              <w:rPr>
                <w:color w:val="1F2D2B"/>
                <w:sz w:val="19"/>
              </w:rPr>
              <w:t>The camp experience begins at the airport. The arrival welcome should be organized, calm, friendly, and reassuring, especially for parents with young children.</w:t>
            </w:r>
          </w:p>
        </w:tc>
      </w:tr>
    </w:tbl>
    <w:p w14:paraId="37DB2700">
      <w:pPr>
        <w:spacing w:after="20"/>
      </w:pPr>
    </w:p>
    <w:p w14:paraId="36F5BC27">
      <w:r>
        <w:br w:type="page"/>
      </w:r>
    </w:p>
    <w:p w14:paraId="4CB1CA0B">
      <w:pPr>
        <w:pStyle w:val="2"/>
        <w:spacing w:before="200" w:after="80"/>
      </w:pPr>
      <w:r>
        <w:t>4. Transfer Coordination Checklist</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433"/>
        <w:gridCol w:w="2863"/>
        <w:gridCol w:w="4288"/>
      </w:tblGrid>
      <w:tr w14:paraId="0E3691C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0B5D3B"/>
            <w:vAlign w:val="center"/>
          </w:tcPr>
          <w:p w14:paraId="7BFF4220">
            <w:pPr>
              <w:spacing w:after="0" w:line="240" w:lineRule="auto"/>
            </w:pPr>
            <w:r>
              <w:rPr>
                <w:rFonts w:ascii="Calibri" w:hAnsi="Calibri" w:eastAsia="Calibri"/>
                <w:b/>
                <w:color w:val="FFFFFF"/>
                <w:sz w:val="15"/>
              </w:rPr>
              <w:t>Item</w:t>
            </w:r>
          </w:p>
        </w:tc>
        <w:tc>
          <w:tcPr>
            <w:tcW w:w="2880" w:type="dxa"/>
            <w:shd w:val="clear" w:color="auto" w:fill="0B5D3B"/>
            <w:vAlign w:val="center"/>
          </w:tcPr>
          <w:p w14:paraId="26635CE6">
            <w:pPr>
              <w:spacing w:after="0" w:line="240" w:lineRule="auto"/>
            </w:pPr>
            <w:r>
              <w:rPr>
                <w:rFonts w:ascii="Calibri" w:hAnsi="Calibri" w:eastAsia="Calibri"/>
                <w:b/>
                <w:color w:val="FFFFFF"/>
                <w:sz w:val="15"/>
              </w:rPr>
              <w:t>Responsible Person</w:t>
            </w:r>
          </w:p>
        </w:tc>
        <w:tc>
          <w:tcPr>
            <w:tcW w:w="4320" w:type="dxa"/>
            <w:shd w:val="clear" w:color="auto" w:fill="0B5D3B"/>
            <w:vAlign w:val="center"/>
          </w:tcPr>
          <w:p w14:paraId="5574F70E">
            <w:pPr>
              <w:spacing w:after="0" w:line="240" w:lineRule="auto"/>
            </w:pPr>
            <w:r>
              <w:rPr>
                <w:rFonts w:ascii="Calibri" w:hAnsi="Calibri" w:eastAsia="Calibri"/>
                <w:b/>
                <w:color w:val="FFFFFF"/>
                <w:sz w:val="15"/>
              </w:rPr>
              <w:t>Status / Notes</w:t>
            </w:r>
          </w:p>
        </w:tc>
      </w:tr>
      <w:tr w14:paraId="06E134D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147F427F">
            <w:pPr>
              <w:spacing w:after="0" w:line="240" w:lineRule="auto"/>
            </w:pPr>
            <w:r>
              <w:rPr>
                <w:rFonts w:ascii="Calibri" w:hAnsi="Calibri" w:eastAsia="Calibri"/>
                <w:b w:val="0"/>
                <w:sz w:val="15"/>
              </w:rPr>
              <w:t>Guest name list and headcount</w:t>
            </w:r>
          </w:p>
        </w:tc>
        <w:tc>
          <w:tcPr>
            <w:tcW w:w="2880" w:type="dxa"/>
            <w:shd w:val="clear" w:color="auto" w:fill="F7FBF9"/>
            <w:vAlign w:val="top"/>
          </w:tcPr>
          <w:p w14:paraId="6B5AB1DF">
            <w:pPr>
              <w:spacing w:after="0" w:line="240" w:lineRule="auto"/>
            </w:pPr>
            <w:r>
              <w:rPr>
                <w:rFonts w:ascii="Calibri" w:hAnsi="Calibri" w:eastAsia="Calibri"/>
                <w:b w:val="0"/>
                <w:sz w:val="15"/>
              </w:rPr>
              <w:t>Lead coordinator</w:t>
            </w:r>
          </w:p>
        </w:tc>
        <w:tc>
          <w:tcPr>
            <w:tcW w:w="4320" w:type="dxa"/>
            <w:shd w:val="clear" w:color="auto" w:fill="F7FBF9"/>
            <w:vAlign w:val="top"/>
          </w:tcPr>
          <w:p w14:paraId="1291BF91">
            <w:pPr>
              <w:spacing w:after="0" w:line="240" w:lineRule="auto"/>
            </w:pPr>
            <w:r>
              <w:rPr>
                <w:rFonts w:ascii="Calibri" w:hAnsi="Calibri" w:eastAsia="Calibri"/>
                <w:b w:val="0"/>
                <w:sz w:val="15"/>
              </w:rPr>
              <w:t>Confirm all guests before leaving.</w:t>
            </w:r>
          </w:p>
        </w:tc>
      </w:tr>
      <w:tr w14:paraId="4D1F916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03F62B4A">
            <w:pPr>
              <w:spacing w:after="0" w:line="240" w:lineRule="auto"/>
            </w:pPr>
            <w:r>
              <w:rPr>
                <w:rFonts w:ascii="Calibri" w:hAnsi="Calibri" w:eastAsia="Calibri"/>
                <w:b w:val="0"/>
                <w:sz w:val="15"/>
              </w:rPr>
              <w:t>Flight details and delay monitoring</w:t>
            </w:r>
          </w:p>
        </w:tc>
        <w:tc>
          <w:tcPr>
            <w:tcW w:w="2880" w:type="dxa"/>
            <w:vAlign w:val="top"/>
          </w:tcPr>
          <w:p w14:paraId="236C29D6">
            <w:pPr>
              <w:spacing w:after="0" w:line="240" w:lineRule="auto"/>
            </w:pPr>
            <w:r>
              <w:rPr>
                <w:rFonts w:ascii="Calibri" w:hAnsi="Calibri" w:eastAsia="Calibri"/>
                <w:b w:val="0"/>
                <w:sz w:val="15"/>
              </w:rPr>
              <w:t>Airport coordinator</w:t>
            </w:r>
          </w:p>
        </w:tc>
        <w:tc>
          <w:tcPr>
            <w:tcW w:w="4320" w:type="dxa"/>
            <w:vAlign w:val="top"/>
          </w:tcPr>
          <w:p w14:paraId="2F8DE0F0">
            <w:pPr>
              <w:spacing w:after="0" w:line="240" w:lineRule="auto"/>
            </w:pPr>
            <w:r>
              <w:rPr>
                <w:rFonts w:ascii="Calibri" w:hAnsi="Calibri" w:eastAsia="Calibri"/>
                <w:b w:val="0"/>
                <w:sz w:val="15"/>
              </w:rPr>
              <w:t>Check flight updates regularly.</w:t>
            </w:r>
          </w:p>
        </w:tc>
      </w:tr>
      <w:tr w14:paraId="07230DC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444F47D6">
            <w:pPr>
              <w:spacing w:after="0" w:line="240" w:lineRule="auto"/>
            </w:pPr>
            <w:r>
              <w:rPr>
                <w:rFonts w:ascii="Calibri" w:hAnsi="Calibri" w:eastAsia="Calibri"/>
                <w:b w:val="0"/>
                <w:sz w:val="15"/>
              </w:rPr>
              <w:t>Driver contact and vehicle plate number</w:t>
            </w:r>
          </w:p>
        </w:tc>
        <w:tc>
          <w:tcPr>
            <w:tcW w:w="2880" w:type="dxa"/>
            <w:shd w:val="clear" w:color="auto" w:fill="F7FBF9"/>
            <w:vAlign w:val="top"/>
          </w:tcPr>
          <w:p w14:paraId="4E23C67A">
            <w:pPr>
              <w:spacing w:after="0" w:line="240" w:lineRule="auto"/>
            </w:pPr>
            <w:r>
              <w:rPr>
                <w:rFonts w:ascii="Calibri" w:hAnsi="Calibri" w:eastAsia="Calibri"/>
                <w:b w:val="0"/>
                <w:sz w:val="15"/>
              </w:rPr>
              <w:t>Transport coordinator</w:t>
            </w:r>
          </w:p>
        </w:tc>
        <w:tc>
          <w:tcPr>
            <w:tcW w:w="4320" w:type="dxa"/>
            <w:shd w:val="clear" w:color="auto" w:fill="F7FBF9"/>
            <w:vAlign w:val="top"/>
          </w:tcPr>
          <w:p w14:paraId="72DFD822">
            <w:pPr>
              <w:spacing w:after="0" w:line="240" w:lineRule="auto"/>
            </w:pPr>
            <w:r>
              <w:rPr>
                <w:rFonts w:ascii="Calibri" w:hAnsi="Calibri" w:eastAsia="Calibri"/>
                <w:b w:val="0"/>
                <w:sz w:val="15"/>
              </w:rPr>
              <w:t>Share internally before pickup.</w:t>
            </w:r>
          </w:p>
        </w:tc>
      </w:tr>
      <w:tr w14:paraId="74564D6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5E978FC0">
            <w:pPr>
              <w:spacing w:after="0" w:line="240" w:lineRule="auto"/>
            </w:pPr>
            <w:r>
              <w:rPr>
                <w:rFonts w:ascii="Calibri" w:hAnsi="Calibri" w:eastAsia="Calibri"/>
                <w:b w:val="0"/>
                <w:sz w:val="15"/>
              </w:rPr>
              <w:t>Hotel name and full address</w:t>
            </w:r>
          </w:p>
        </w:tc>
        <w:tc>
          <w:tcPr>
            <w:tcW w:w="2880" w:type="dxa"/>
            <w:vAlign w:val="top"/>
          </w:tcPr>
          <w:p w14:paraId="596200B5">
            <w:pPr>
              <w:spacing w:after="0" w:line="240" w:lineRule="auto"/>
            </w:pPr>
            <w:r>
              <w:rPr>
                <w:rFonts w:ascii="Calibri" w:hAnsi="Calibri" w:eastAsia="Calibri"/>
                <w:b w:val="0"/>
                <w:sz w:val="15"/>
              </w:rPr>
              <w:t>Lead coordinator</w:t>
            </w:r>
          </w:p>
        </w:tc>
        <w:tc>
          <w:tcPr>
            <w:tcW w:w="4320" w:type="dxa"/>
            <w:vAlign w:val="top"/>
          </w:tcPr>
          <w:p w14:paraId="49F2288A">
            <w:pPr>
              <w:spacing w:after="0" w:line="240" w:lineRule="auto"/>
            </w:pPr>
            <w:r>
              <w:rPr>
                <w:rFonts w:ascii="Calibri" w:hAnsi="Calibri" w:eastAsia="Calibri"/>
                <w:b w:val="0"/>
                <w:sz w:val="15"/>
              </w:rPr>
              <w:t>Confirm with driver and guests.</w:t>
            </w:r>
          </w:p>
        </w:tc>
      </w:tr>
      <w:tr w14:paraId="72FBB20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4F3AC471">
            <w:pPr>
              <w:spacing w:after="0" w:line="240" w:lineRule="auto"/>
            </w:pPr>
            <w:r>
              <w:rPr>
                <w:rFonts w:ascii="Calibri" w:hAnsi="Calibri" w:eastAsia="Calibri"/>
                <w:b w:val="0"/>
                <w:sz w:val="15"/>
              </w:rPr>
              <w:t>Emergency contact numbers</w:t>
            </w:r>
          </w:p>
        </w:tc>
        <w:tc>
          <w:tcPr>
            <w:tcW w:w="2880" w:type="dxa"/>
            <w:shd w:val="clear" w:color="auto" w:fill="F7FBF9"/>
            <w:vAlign w:val="top"/>
          </w:tcPr>
          <w:p w14:paraId="22CA8D87">
            <w:pPr>
              <w:spacing w:after="0" w:line="240" w:lineRule="auto"/>
            </w:pPr>
            <w:r>
              <w:rPr>
                <w:rFonts w:ascii="Calibri" w:hAnsi="Calibri" w:eastAsia="Calibri"/>
                <w:b w:val="0"/>
                <w:sz w:val="15"/>
              </w:rPr>
              <w:t>Lead coordinator</w:t>
            </w:r>
          </w:p>
        </w:tc>
        <w:tc>
          <w:tcPr>
            <w:tcW w:w="4320" w:type="dxa"/>
            <w:shd w:val="clear" w:color="auto" w:fill="F7FBF9"/>
            <w:vAlign w:val="top"/>
          </w:tcPr>
          <w:p w14:paraId="6509A5EA">
            <w:pPr>
              <w:spacing w:after="0" w:line="240" w:lineRule="auto"/>
            </w:pPr>
            <w:r>
              <w:rPr>
                <w:rFonts w:ascii="Calibri" w:hAnsi="Calibri" w:eastAsia="Calibri"/>
                <w:b w:val="0"/>
                <w:sz w:val="15"/>
              </w:rPr>
              <w:t>Provide to parents and internal team.</w:t>
            </w:r>
          </w:p>
        </w:tc>
      </w:tr>
      <w:tr w14:paraId="7BF2F64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2273528F">
            <w:pPr>
              <w:spacing w:after="0" w:line="240" w:lineRule="auto"/>
            </w:pPr>
            <w:r>
              <w:rPr>
                <w:rFonts w:ascii="Calibri" w:hAnsi="Calibri" w:eastAsia="Calibri"/>
                <w:b w:val="0"/>
                <w:sz w:val="15"/>
              </w:rPr>
              <w:t>Bottled water and child-friendly snacks</w:t>
            </w:r>
          </w:p>
        </w:tc>
        <w:tc>
          <w:tcPr>
            <w:tcW w:w="2880" w:type="dxa"/>
            <w:vAlign w:val="top"/>
          </w:tcPr>
          <w:p w14:paraId="00DC0720">
            <w:pPr>
              <w:spacing w:after="0" w:line="240" w:lineRule="auto"/>
            </w:pPr>
            <w:r>
              <w:rPr>
                <w:rFonts w:ascii="Calibri" w:hAnsi="Calibri" w:eastAsia="Calibri"/>
                <w:b w:val="0"/>
                <w:sz w:val="15"/>
              </w:rPr>
              <w:t>Support staff</w:t>
            </w:r>
          </w:p>
        </w:tc>
        <w:tc>
          <w:tcPr>
            <w:tcW w:w="4320" w:type="dxa"/>
            <w:vAlign w:val="top"/>
          </w:tcPr>
          <w:p w14:paraId="7C547709">
            <w:pPr>
              <w:spacing w:after="0" w:line="240" w:lineRule="auto"/>
            </w:pPr>
            <w:r>
              <w:rPr>
                <w:rFonts w:ascii="Calibri" w:hAnsi="Calibri" w:eastAsia="Calibri"/>
                <w:b w:val="0"/>
                <w:sz w:val="15"/>
              </w:rPr>
              <w:t>Prepare before pickup.</w:t>
            </w:r>
          </w:p>
        </w:tc>
      </w:tr>
      <w:tr w14:paraId="6590A0A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4B3C8488">
            <w:pPr>
              <w:spacing w:after="0" w:line="240" w:lineRule="auto"/>
            </w:pPr>
            <w:r>
              <w:rPr>
                <w:rFonts w:ascii="Calibri" w:hAnsi="Calibri" w:eastAsia="Calibri"/>
                <w:b w:val="0"/>
                <w:sz w:val="15"/>
              </w:rPr>
              <w:t>Wet wipes, tissue, and garbage bags</w:t>
            </w:r>
          </w:p>
        </w:tc>
        <w:tc>
          <w:tcPr>
            <w:tcW w:w="2880" w:type="dxa"/>
            <w:shd w:val="clear" w:color="auto" w:fill="F7FBF9"/>
            <w:vAlign w:val="top"/>
          </w:tcPr>
          <w:p w14:paraId="45ED5F04">
            <w:pPr>
              <w:spacing w:after="0" w:line="240" w:lineRule="auto"/>
            </w:pPr>
            <w:r>
              <w:rPr>
                <w:rFonts w:ascii="Calibri" w:hAnsi="Calibri" w:eastAsia="Calibri"/>
                <w:b w:val="0"/>
                <w:sz w:val="15"/>
              </w:rPr>
              <w:t>Support staff</w:t>
            </w:r>
          </w:p>
        </w:tc>
        <w:tc>
          <w:tcPr>
            <w:tcW w:w="4320" w:type="dxa"/>
            <w:shd w:val="clear" w:color="auto" w:fill="F7FBF9"/>
            <w:vAlign w:val="top"/>
          </w:tcPr>
          <w:p w14:paraId="22C7C537">
            <w:pPr>
              <w:spacing w:after="0" w:line="240" w:lineRule="auto"/>
            </w:pPr>
            <w:r>
              <w:rPr>
                <w:rFonts w:ascii="Calibri" w:hAnsi="Calibri" w:eastAsia="Calibri"/>
                <w:b w:val="0"/>
                <w:sz w:val="15"/>
              </w:rPr>
              <w:t>Useful for children during travel.</w:t>
            </w:r>
          </w:p>
        </w:tc>
      </w:tr>
      <w:tr w14:paraId="20F630F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vAlign w:val="top"/>
          </w:tcPr>
          <w:p w14:paraId="53A28475">
            <w:pPr>
              <w:spacing w:after="0" w:line="240" w:lineRule="auto"/>
            </w:pPr>
            <w:r>
              <w:rPr>
                <w:rFonts w:ascii="Calibri" w:hAnsi="Calibri" w:eastAsia="Calibri"/>
                <w:b w:val="0"/>
                <w:sz w:val="15"/>
              </w:rPr>
              <w:t>Printed itinerary or digital copy</w:t>
            </w:r>
          </w:p>
        </w:tc>
        <w:tc>
          <w:tcPr>
            <w:tcW w:w="2880" w:type="dxa"/>
            <w:vAlign w:val="top"/>
          </w:tcPr>
          <w:p w14:paraId="193584FA">
            <w:pPr>
              <w:spacing w:after="0" w:line="240" w:lineRule="auto"/>
            </w:pPr>
            <w:r>
              <w:rPr>
                <w:rFonts w:ascii="Calibri" w:hAnsi="Calibri" w:eastAsia="Calibri"/>
                <w:b w:val="0"/>
                <w:sz w:val="15"/>
              </w:rPr>
              <w:t>Lead coordinator</w:t>
            </w:r>
          </w:p>
        </w:tc>
        <w:tc>
          <w:tcPr>
            <w:tcW w:w="4320" w:type="dxa"/>
            <w:vAlign w:val="top"/>
          </w:tcPr>
          <w:p w14:paraId="6F0385F6">
            <w:pPr>
              <w:spacing w:after="0" w:line="240" w:lineRule="auto"/>
            </w:pPr>
            <w:r>
              <w:rPr>
                <w:rFonts w:ascii="Calibri" w:hAnsi="Calibri" w:eastAsia="Calibri"/>
                <w:b w:val="0"/>
                <w:sz w:val="15"/>
              </w:rPr>
              <w:t>Send to parents and staff.</w:t>
            </w:r>
          </w:p>
        </w:tc>
      </w:tr>
      <w:tr w14:paraId="210E8F0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456" w:type="dxa"/>
            <w:shd w:val="clear" w:color="auto" w:fill="F7FBF9"/>
            <w:vAlign w:val="top"/>
          </w:tcPr>
          <w:p w14:paraId="10A60FEC">
            <w:pPr>
              <w:spacing w:after="0" w:line="240" w:lineRule="auto"/>
            </w:pPr>
            <w:r>
              <w:rPr>
                <w:rFonts w:ascii="Calibri" w:hAnsi="Calibri" w:eastAsia="Calibri"/>
                <w:b w:val="0"/>
                <w:sz w:val="15"/>
              </w:rPr>
              <w:t>Backup route or stop option</w:t>
            </w:r>
          </w:p>
        </w:tc>
        <w:tc>
          <w:tcPr>
            <w:tcW w:w="2880" w:type="dxa"/>
            <w:shd w:val="clear" w:color="auto" w:fill="F7FBF9"/>
            <w:vAlign w:val="top"/>
          </w:tcPr>
          <w:p w14:paraId="1FBB6724">
            <w:pPr>
              <w:spacing w:after="0" w:line="240" w:lineRule="auto"/>
            </w:pPr>
            <w:r>
              <w:rPr>
                <w:rFonts w:ascii="Calibri" w:hAnsi="Calibri" w:eastAsia="Calibri"/>
                <w:b w:val="0"/>
                <w:sz w:val="15"/>
              </w:rPr>
              <w:t>Transport coordinator</w:t>
            </w:r>
          </w:p>
        </w:tc>
        <w:tc>
          <w:tcPr>
            <w:tcW w:w="4320" w:type="dxa"/>
            <w:shd w:val="clear" w:color="auto" w:fill="F7FBF9"/>
            <w:vAlign w:val="top"/>
          </w:tcPr>
          <w:p w14:paraId="481A69F5">
            <w:pPr>
              <w:spacing w:after="0" w:line="240" w:lineRule="auto"/>
            </w:pPr>
            <w:r>
              <w:rPr>
                <w:rFonts w:ascii="Calibri" w:hAnsi="Calibri" w:eastAsia="Calibri"/>
                <w:b w:val="0"/>
                <w:sz w:val="15"/>
              </w:rPr>
              <w:t>Use if traffic or child needs require it.</w:t>
            </w:r>
          </w:p>
        </w:tc>
      </w:tr>
    </w:tbl>
    <w:p w14:paraId="5F51C143">
      <w:pPr>
        <w:spacing w:after="40"/>
      </w:pPr>
    </w:p>
    <w:p w14:paraId="7A1F10DE">
      <w:pPr>
        <w:pStyle w:val="2"/>
        <w:spacing w:before="200" w:after="80"/>
      </w:pPr>
      <w:r>
        <w:t>5. Arrival-Day Decision Guide</w:t>
      </w:r>
    </w:p>
    <w:p w14:paraId="72B3CC52">
      <w:pPr>
        <w:spacing w:after="100" w:line="252" w:lineRule="auto"/>
      </w:pPr>
      <w:r>
        <w:t>Use this guide to decide whether to give the guests a Manila mini-tour or go directly to Clark.</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4320"/>
        <w:gridCol w:w="6192"/>
      </w:tblGrid>
      <w:tr w14:paraId="4C66E65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shd w:val="clear" w:color="auto" w:fill="0B5D3B"/>
            <w:vAlign w:val="center"/>
          </w:tcPr>
          <w:p w14:paraId="60198A6A">
            <w:pPr>
              <w:spacing w:after="0" w:line="240" w:lineRule="auto"/>
            </w:pPr>
            <w:r>
              <w:rPr>
                <w:rFonts w:ascii="Calibri" w:hAnsi="Calibri" w:eastAsia="Calibri"/>
                <w:b/>
                <w:color w:val="FFFFFF"/>
                <w:sz w:val="17"/>
              </w:rPr>
              <w:t>Condition</w:t>
            </w:r>
          </w:p>
        </w:tc>
        <w:tc>
          <w:tcPr>
            <w:tcW w:w="6192" w:type="dxa"/>
            <w:shd w:val="clear" w:color="auto" w:fill="0B5D3B"/>
            <w:vAlign w:val="center"/>
          </w:tcPr>
          <w:p w14:paraId="55EA7329">
            <w:pPr>
              <w:spacing w:after="0" w:line="240" w:lineRule="auto"/>
            </w:pPr>
            <w:r>
              <w:rPr>
                <w:rFonts w:ascii="Calibri" w:hAnsi="Calibri" w:eastAsia="Calibri"/>
                <w:b/>
                <w:color w:val="FFFFFF"/>
                <w:sz w:val="17"/>
              </w:rPr>
              <w:t>Recommended Decision</w:t>
            </w:r>
          </w:p>
        </w:tc>
      </w:tr>
      <w:tr w14:paraId="4E140462">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shd w:val="clear" w:color="auto" w:fill="F7FBF9"/>
            <w:vAlign w:val="top"/>
          </w:tcPr>
          <w:p w14:paraId="0B67FE6F">
            <w:pPr>
              <w:spacing w:after="0" w:line="240" w:lineRule="auto"/>
            </w:pPr>
            <w:r>
              <w:rPr>
                <w:rFonts w:ascii="Calibri" w:hAnsi="Calibri" w:eastAsia="Calibri"/>
                <w:b w:val="0"/>
                <w:sz w:val="17"/>
              </w:rPr>
              <w:t>Morning arrival and guests are not tired</w:t>
            </w:r>
          </w:p>
        </w:tc>
        <w:tc>
          <w:tcPr>
            <w:tcW w:w="6192" w:type="dxa"/>
            <w:shd w:val="clear" w:color="auto" w:fill="F7FBF9"/>
            <w:vAlign w:val="top"/>
          </w:tcPr>
          <w:p w14:paraId="6EB8B333">
            <w:pPr>
              <w:spacing w:after="0" w:line="240" w:lineRule="auto"/>
            </w:pPr>
            <w:r>
              <w:rPr>
                <w:rFonts w:ascii="Calibri" w:hAnsi="Calibri" w:eastAsia="Calibri"/>
                <w:b w:val="0"/>
                <w:sz w:val="17"/>
              </w:rPr>
              <w:t>Offer light Manila tour or SM Mall of Asia stop.</w:t>
            </w:r>
          </w:p>
        </w:tc>
      </w:tr>
      <w:tr w14:paraId="62A44E5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vAlign w:val="top"/>
          </w:tcPr>
          <w:p w14:paraId="2E7CCEB6">
            <w:pPr>
              <w:spacing w:after="0" w:line="240" w:lineRule="auto"/>
            </w:pPr>
            <w:r>
              <w:rPr>
                <w:rFonts w:ascii="Calibri" w:hAnsi="Calibri" w:eastAsia="Calibri"/>
                <w:b w:val="0"/>
                <w:sz w:val="17"/>
              </w:rPr>
              <w:t>Morning arrival but young children are tired</w:t>
            </w:r>
          </w:p>
        </w:tc>
        <w:tc>
          <w:tcPr>
            <w:tcW w:w="6192" w:type="dxa"/>
            <w:vAlign w:val="top"/>
          </w:tcPr>
          <w:p w14:paraId="7C8B69C4">
            <w:pPr>
              <w:spacing w:after="0" w:line="240" w:lineRule="auto"/>
            </w:pPr>
            <w:r>
              <w:rPr>
                <w:rFonts w:ascii="Calibri" w:hAnsi="Calibri" w:eastAsia="Calibri"/>
                <w:b w:val="0"/>
                <w:sz w:val="17"/>
              </w:rPr>
              <w:t>Choose lunch/rest stop, then transfer to Clark.</w:t>
            </w:r>
          </w:p>
        </w:tc>
      </w:tr>
      <w:tr w14:paraId="6052768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shd w:val="clear" w:color="auto" w:fill="F7FBF9"/>
            <w:vAlign w:val="top"/>
          </w:tcPr>
          <w:p w14:paraId="73FEE804">
            <w:pPr>
              <w:spacing w:after="0" w:line="240" w:lineRule="auto"/>
            </w:pPr>
            <w:r>
              <w:rPr>
                <w:rFonts w:ascii="Calibri" w:hAnsi="Calibri" w:eastAsia="Calibri"/>
                <w:b w:val="0"/>
                <w:sz w:val="17"/>
              </w:rPr>
              <w:t>Afternoon arrival</w:t>
            </w:r>
          </w:p>
        </w:tc>
        <w:tc>
          <w:tcPr>
            <w:tcW w:w="6192" w:type="dxa"/>
            <w:shd w:val="clear" w:color="auto" w:fill="F7FBF9"/>
            <w:vAlign w:val="top"/>
          </w:tcPr>
          <w:p w14:paraId="18BE6274">
            <w:pPr>
              <w:spacing w:after="0" w:line="240" w:lineRule="auto"/>
            </w:pPr>
            <w:r>
              <w:rPr>
                <w:rFonts w:ascii="Calibri" w:hAnsi="Calibri" w:eastAsia="Calibri"/>
                <w:b w:val="0"/>
                <w:sz w:val="17"/>
              </w:rPr>
              <w:t>Go directly to Clark after a quick meal or comfort stop.</w:t>
            </w:r>
          </w:p>
        </w:tc>
      </w:tr>
      <w:tr w14:paraId="289A13C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vAlign w:val="top"/>
          </w:tcPr>
          <w:p w14:paraId="455394BF">
            <w:pPr>
              <w:spacing w:after="0" w:line="240" w:lineRule="auto"/>
            </w:pPr>
            <w:r>
              <w:rPr>
                <w:rFonts w:ascii="Calibri" w:hAnsi="Calibri" w:eastAsia="Calibri"/>
                <w:b w:val="0"/>
                <w:sz w:val="17"/>
              </w:rPr>
              <w:t>Evening arrival</w:t>
            </w:r>
          </w:p>
        </w:tc>
        <w:tc>
          <w:tcPr>
            <w:tcW w:w="6192" w:type="dxa"/>
            <w:vAlign w:val="top"/>
          </w:tcPr>
          <w:p w14:paraId="16842B79">
            <w:pPr>
              <w:spacing w:after="0" w:line="240" w:lineRule="auto"/>
            </w:pPr>
            <w:r>
              <w:rPr>
                <w:rFonts w:ascii="Calibri" w:hAnsi="Calibri" w:eastAsia="Calibri"/>
                <w:b w:val="0"/>
                <w:sz w:val="17"/>
              </w:rPr>
              <w:t>Go directly to hotel in Clark. Move orientation to the next day.</w:t>
            </w:r>
          </w:p>
        </w:tc>
      </w:tr>
      <w:tr w14:paraId="2864178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shd w:val="clear" w:color="auto" w:fill="F7FBF9"/>
            <w:vAlign w:val="top"/>
          </w:tcPr>
          <w:p w14:paraId="06078B3D">
            <w:pPr>
              <w:spacing w:after="0" w:line="240" w:lineRule="auto"/>
            </w:pPr>
            <w:r>
              <w:rPr>
                <w:rFonts w:ascii="Calibri" w:hAnsi="Calibri" w:eastAsia="Calibri"/>
                <w:b w:val="0"/>
                <w:sz w:val="17"/>
              </w:rPr>
              <w:t>Delayed flight</w:t>
            </w:r>
          </w:p>
        </w:tc>
        <w:tc>
          <w:tcPr>
            <w:tcW w:w="6192" w:type="dxa"/>
            <w:shd w:val="clear" w:color="auto" w:fill="F7FBF9"/>
            <w:vAlign w:val="top"/>
          </w:tcPr>
          <w:p w14:paraId="2BFBF020">
            <w:pPr>
              <w:spacing w:after="0" w:line="240" w:lineRule="auto"/>
            </w:pPr>
            <w:r>
              <w:rPr>
                <w:rFonts w:ascii="Calibri" w:hAnsi="Calibri" w:eastAsia="Calibri"/>
                <w:b w:val="0"/>
                <w:sz w:val="17"/>
              </w:rPr>
              <w:t>Reduce tour activities and prioritize check-in/rest.</w:t>
            </w:r>
          </w:p>
        </w:tc>
      </w:tr>
      <w:tr w14:paraId="76F054E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vAlign w:val="top"/>
          </w:tcPr>
          <w:p w14:paraId="18363E7B">
            <w:pPr>
              <w:spacing w:after="0" w:line="240" w:lineRule="auto"/>
            </w:pPr>
            <w:r>
              <w:rPr>
                <w:rFonts w:ascii="Calibri" w:hAnsi="Calibri" w:eastAsia="Calibri"/>
                <w:b w:val="0"/>
                <w:sz w:val="17"/>
              </w:rPr>
              <w:t>Heavy rain or severe traffic</w:t>
            </w:r>
          </w:p>
        </w:tc>
        <w:tc>
          <w:tcPr>
            <w:tcW w:w="6192" w:type="dxa"/>
            <w:vAlign w:val="top"/>
          </w:tcPr>
          <w:p w14:paraId="26DCFCC4">
            <w:pPr>
              <w:spacing w:after="0" w:line="240" w:lineRule="auto"/>
            </w:pPr>
            <w:r>
              <w:rPr>
                <w:rFonts w:ascii="Calibri" w:hAnsi="Calibri" w:eastAsia="Calibri"/>
                <w:b w:val="0"/>
                <w:sz w:val="17"/>
              </w:rPr>
              <w:t>Avoid outdoor tour; use indoor mall stop or direct transfer.</w:t>
            </w:r>
          </w:p>
        </w:tc>
      </w:tr>
      <w:tr w14:paraId="25BB784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4320" w:type="dxa"/>
            <w:shd w:val="clear" w:color="auto" w:fill="F7FBF9"/>
            <w:vAlign w:val="top"/>
          </w:tcPr>
          <w:p w14:paraId="2B3654D1">
            <w:pPr>
              <w:spacing w:after="0" w:line="240" w:lineRule="auto"/>
            </w:pPr>
            <w:r>
              <w:rPr>
                <w:rFonts w:ascii="Calibri" w:hAnsi="Calibri" w:eastAsia="Calibri"/>
                <w:b w:val="0"/>
                <w:sz w:val="17"/>
              </w:rPr>
              <w:t>VIP school owners or partner guests</w:t>
            </w:r>
          </w:p>
        </w:tc>
        <w:tc>
          <w:tcPr>
            <w:tcW w:w="6192" w:type="dxa"/>
            <w:shd w:val="clear" w:color="auto" w:fill="F7FBF9"/>
            <w:vAlign w:val="top"/>
          </w:tcPr>
          <w:p w14:paraId="2AE48632">
            <w:pPr>
              <w:spacing w:after="0" w:line="240" w:lineRule="auto"/>
            </w:pPr>
            <w:r>
              <w:rPr>
                <w:rFonts w:ascii="Calibri" w:hAnsi="Calibri" w:eastAsia="Calibri"/>
                <w:b w:val="0"/>
                <w:sz w:val="17"/>
              </w:rPr>
              <w:t>Offer a polished but short cultural option if arrival time allows.</w:t>
            </w:r>
          </w:p>
        </w:tc>
      </w:tr>
    </w:tbl>
    <w:p w14:paraId="5510505B">
      <w:pPr>
        <w:spacing w:after="40"/>
      </w:pPr>
    </w:p>
    <w:p w14:paraId="030B7557">
      <w:pPr>
        <w:pStyle w:val="2"/>
        <w:spacing w:before="200" w:after="80"/>
      </w:pPr>
      <w:r>
        <w:t>6. Tour Options and Use Cases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448"/>
        <w:gridCol w:w="3456"/>
        <w:gridCol w:w="4608"/>
      </w:tblGrid>
      <w:tr w14:paraId="08E728C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PrEx>
        <w:trPr>
          <w:jc w:val="center"/>
        </w:trPr>
        <w:tc>
          <w:tcPr>
            <w:tcW w:w="2448" w:type="dxa"/>
            <w:shd w:val="clear" w:color="auto" w:fill="0B5D3B"/>
            <w:vAlign w:val="center"/>
          </w:tcPr>
          <w:p w14:paraId="484FCBCA">
            <w:pPr>
              <w:spacing w:after="0" w:line="240" w:lineRule="auto"/>
            </w:pPr>
            <w:r>
              <w:rPr>
                <w:rFonts w:ascii="Calibri" w:hAnsi="Calibri" w:eastAsia="Calibri"/>
                <w:b/>
                <w:color w:val="FFFFFF"/>
                <w:sz w:val="17"/>
              </w:rPr>
              <w:t>Tour Option</w:t>
            </w:r>
          </w:p>
        </w:tc>
        <w:tc>
          <w:tcPr>
            <w:tcW w:w="3456" w:type="dxa"/>
            <w:shd w:val="clear" w:color="auto" w:fill="0B5D3B"/>
            <w:vAlign w:val="center"/>
          </w:tcPr>
          <w:p w14:paraId="303C0261">
            <w:pPr>
              <w:spacing w:after="0" w:line="240" w:lineRule="auto"/>
            </w:pPr>
            <w:r>
              <w:rPr>
                <w:rFonts w:ascii="Calibri" w:hAnsi="Calibri" w:eastAsia="Calibri"/>
                <w:b/>
                <w:color w:val="FFFFFF"/>
                <w:sz w:val="17"/>
              </w:rPr>
              <w:t>Best For</w:t>
            </w:r>
          </w:p>
        </w:tc>
        <w:tc>
          <w:tcPr>
            <w:tcW w:w="4608" w:type="dxa"/>
            <w:shd w:val="clear" w:color="auto" w:fill="0B5D3B"/>
            <w:vAlign w:val="center"/>
          </w:tcPr>
          <w:p w14:paraId="16A96FDD">
            <w:pPr>
              <w:spacing w:after="0" w:line="240" w:lineRule="auto"/>
            </w:pPr>
            <w:r>
              <w:rPr>
                <w:rFonts w:ascii="Calibri" w:hAnsi="Calibri" w:eastAsia="Calibri"/>
                <w:b/>
                <w:color w:val="FFFFFF"/>
                <w:sz w:val="17"/>
              </w:rPr>
              <w:t>Service Notes</w:t>
            </w:r>
          </w:p>
        </w:tc>
      </w:tr>
      <w:tr w14:paraId="187E0CB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4D757CC9">
            <w:pPr>
              <w:spacing w:after="0" w:line="240" w:lineRule="auto"/>
            </w:pPr>
            <w:r>
              <w:rPr>
                <w:rFonts w:ascii="Calibri" w:hAnsi="Calibri" w:eastAsia="Calibri"/>
                <w:b w:val="0"/>
                <w:sz w:val="17"/>
              </w:rPr>
              <w:t>SM Mall of Asia</w:t>
            </w:r>
          </w:p>
        </w:tc>
        <w:tc>
          <w:tcPr>
            <w:tcW w:w="3456" w:type="dxa"/>
            <w:shd w:val="clear" w:color="auto" w:fill="F7FBF9"/>
            <w:vAlign w:val="top"/>
          </w:tcPr>
          <w:p w14:paraId="20AD42E9">
            <w:pPr>
              <w:spacing w:after="0" w:line="240" w:lineRule="auto"/>
            </w:pPr>
            <w:r>
              <w:rPr>
                <w:rFonts w:ascii="Calibri" w:hAnsi="Calibri" w:eastAsia="Calibri"/>
                <w:b w:val="0"/>
                <w:sz w:val="17"/>
              </w:rPr>
              <w:t>Most parent-child groups.</w:t>
            </w:r>
          </w:p>
        </w:tc>
        <w:tc>
          <w:tcPr>
            <w:tcW w:w="4608" w:type="dxa"/>
            <w:shd w:val="clear" w:color="auto" w:fill="F7FBF9"/>
            <w:vAlign w:val="top"/>
          </w:tcPr>
          <w:p w14:paraId="7BA37E16">
            <w:pPr>
              <w:spacing w:after="0" w:line="240" w:lineRule="auto"/>
            </w:pPr>
            <w:r>
              <w:rPr>
                <w:rFonts w:ascii="Calibri" w:hAnsi="Calibri" w:eastAsia="Calibri"/>
                <w:b w:val="0"/>
                <w:sz w:val="17"/>
              </w:rPr>
              <w:t>Best for food, restroom, rest, shopping, and simple Manila Bay photos.</w:t>
            </w:r>
          </w:p>
        </w:tc>
      </w:tr>
      <w:tr w14:paraId="12215C0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76172E20">
            <w:pPr>
              <w:spacing w:after="0" w:line="240" w:lineRule="auto"/>
            </w:pPr>
            <w:r>
              <w:rPr>
                <w:rFonts w:ascii="Calibri" w:hAnsi="Calibri" w:eastAsia="Calibri"/>
                <w:b w:val="0"/>
                <w:sz w:val="17"/>
              </w:rPr>
              <w:t>Intramuros / Fort Santiago</w:t>
            </w:r>
          </w:p>
        </w:tc>
        <w:tc>
          <w:tcPr>
            <w:tcW w:w="3456" w:type="dxa"/>
            <w:vAlign w:val="top"/>
          </w:tcPr>
          <w:p w14:paraId="777CE11E">
            <w:pPr>
              <w:spacing w:after="0" w:line="240" w:lineRule="auto"/>
            </w:pPr>
            <w:r>
              <w:rPr>
                <w:rFonts w:ascii="Calibri" w:hAnsi="Calibri" w:eastAsia="Calibri"/>
                <w:b w:val="0"/>
                <w:sz w:val="17"/>
              </w:rPr>
              <w:t>Parents interested in Philippine culture.</w:t>
            </w:r>
          </w:p>
        </w:tc>
        <w:tc>
          <w:tcPr>
            <w:tcW w:w="4608" w:type="dxa"/>
            <w:vAlign w:val="top"/>
          </w:tcPr>
          <w:p w14:paraId="7CCA0CAE">
            <w:pPr>
              <w:spacing w:after="0" w:line="240" w:lineRule="auto"/>
            </w:pPr>
            <w:r>
              <w:rPr>
                <w:rFonts w:ascii="Calibri" w:hAnsi="Calibri" w:eastAsia="Calibri"/>
                <w:b w:val="0"/>
                <w:sz w:val="17"/>
              </w:rPr>
              <w:t>Limit walking time and prepare water, umbrellas, and clear meeting points.</w:t>
            </w:r>
          </w:p>
        </w:tc>
      </w:tr>
      <w:tr w14:paraId="796954A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shd w:val="clear" w:color="auto" w:fill="F7FBF9"/>
            <w:vAlign w:val="top"/>
          </w:tcPr>
          <w:p w14:paraId="1C820C3E">
            <w:pPr>
              <w:spacing w:after="0" w:line="240" w:lineRule="auto"/>
            </w:pPr>
            <w:r>
              <w:rPr>
                <w:rFonts w:ascii="Calibri" w:hAnsi="Calibri" w:eastAsia="Calibri"/>
                <w:b w:val="0"/>
                <w:sz w:val="17"/>
              </w:rPr>
              <w:t>Manila Ocean Park</w:t>
            </w:r>
          </w:p>
        </w:tc>
        <w:tc>
          <w:tcPr>
            <w:tcW w:w="3456" w:type="dxa"/>
            <w:shd w:val="clear" w:color="auto" w:fill="F7FBF9"/>
            <w:vAlign w:val="top"/>
          </w:tcPr>
          <w:p w14:paraId="135506CA">
            <w:pPr>
              <w:spacing w:after="0" w:line="240" w:lineRule="auto"/>
            </w:pPr>
            <w:r>
              <w:rPr>
                <w:rFonts w:ascii="Calibri" w:hAnsi="Calibri" w:eastAsia="Calibri"/>
                <w:b w:val="0"/>
                <w:sz w:val="17"/>
              </w:rPr>
              <w:t>Younger children and indoor activity preference.</w:t>
            </w:r>
          </w:p>
        </w:tc>
        <w:tc>
          <w:tcPr>
            <w:tcW w:w="4608" w:type="dxa"/>
            <w:shd w:val="clear" w:color="auto" w:fill="F7FBF9"/>
            <w:vAlign w:val="top"/>
          </w:tcPr>
          <w:p w14:paraId="1C557448">
            <w:pPr>
              <w:spacing w:after="0" w:line="240" w:lineRule="auto"/>
            </w:pPr>
            <w:r>
              <w:rPr>
                <w:rFonts w:ascii="Calibri" w:hAnsi="Calibri" w:eastAsia="Calibri"/>
                <w:b w:val="0"/>
                <w:sz w:val="17"/>
              </w:rPr>
              <w:t>Good for families but check operating hours and ticket arrangements.</w:t>
            </w:r>
          </w:p>
        </w:tc>
      </w:tr>
      <w:tr w14:paraId="3AE6A330">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448" w:type="dxa"/>
            <w:vAlign w:val="top"/>
          </w:tcPr>
          <w:p w14:paraId="5AE15898">
            <w:pPr>
              <w:spacing w:after="0" w:line="240" w:lineRule="auto"/>
            </w:pPr>
            <w:r>
              <w:rPr>
                <w:rFonts w:ascii="Calibri" w:hAnsi="Calibri" w:eastAsia="Calibri"/>
                <w:b w:val="0"/>
                <w:sz w:val="17"/>
              </w:rPr>
              <w:t>Direct to Clark</w:t>
            </w:r>
          </w:p>
        </w:tc>
        <w:tc>
          <w:tcPr>
            <w:tcW w:w="3456" w:type="dxa"/>
            <w:vAlign w:val="top"/>
          </w:tcPr>
          <w:p w14:paraId="5A8877DB">
            <w:pPr>
              <w:spacing w:after="0" w:line="240" w:lineRule="auto"/>
            </w:pPr>
            <w:r>
              <w:rPr>
                <w:rFonts w:ascii="Calibri" w:hAnsi="Calibri" w:eastAsia="Calibri"/>
                <w:b w:val="0"/>
                <w:sz w:val="17"/>
              </w:rPr>
              <w:t>Afternoon/evening arrivals or tired families.</w:t>
            </w:r>
          </w:p>
        </w:tc>
        <w:tc>
          <w:tcPr>
            <w:tcW w:w="4608" w:type="dxa"/>
            <w:vAlign w:val="top"/>
          </w:tcPr>
          <w:p w14:paraId="7C44D326">
            <w:pPr>
              <w:spacing w:after="0" w:line="240" w:lineRule="auto"/>
            </w:pPr>
            <w:r>
              <w:rPr>
                <w:rFonts w:ascii="Calibri" w:hAnsi="Calibri" w:eastAsia="Calibri"/>
                <w:b w:val="0"/>
                <w:sz w:val="17"/>
              </w:rPr>
              <w:t>Best for comfort, safety, and schedule control.</w:t>
            </w:r>
          </w:p>
        </w:tc>
      </w:tr>
    </w:tbl>
    <w:p w14:paraId="7DAC91EA">
      <w:pPr>
        <w:spacing w:after="40"/>
      </w:pPr>
    </w:p>
    <w:p w14:paraId="533046AC">
      <w:r>
        <w:br w:type="page"/>
      </w:r>
    </w:p>
    <w:p w14:paraId="69F1635D">
      <w:pPr>
        <w:pStyle w:val="2"/>
        <w:spacing w:before="200" w:after="80"/>
      </w:pPr>
      <w:r>
        <w:t>7. Souvenir Shopping Support Plan</w:t>
      </w:r>
    </w:p>
    <w:p w14:paraId="7587C460">
      <w:pPr>
        <w:spacing w:after="100" w:line="252" w:lineRule="auto"/>
      </w:pPr>
      <w:r>
        <w:t>Souvenir shopping should be planned as part of the guest experience, not left until the last minute. Parents often appreciate guidance because they may not know which items are safe, meaningful, and easy to bring home.</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160"/>
        <w:gridCol w:w="3744"/>
        <w:gridCol w:w="4608"/>
      </w:tblGrid>
      <w:tr w14:paraId="747C7E0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PrEx>
        <w:trPr>
          <w:jc w:val="center"/>
        </w:trPr>
        <w:tc>
          <w:tcPr>
            <w:tcW w:w="2160" w:type="dxa"/>
            <w:shd w:val="clear" w:color="auto" w:fill="0B5D3B"/>
            <w:vAlign w:val="center"/>
          </w:tcPr>
          <w:p w14:paraId="2A6BAD06">
            <w:pPr>
              <w:spacing w:after="0" w:line="240" w:lineRule="auto"/>
            </w:pPr>
            <w:r>
              <w:rPr>
                <w:rFonts w:ascii="Calibri" w:hAnsi="Calibri" w:eastAsia="Calibri"/>
                <w:b/>
                <w:color w:val="FFFFFF"/>
                <w:sz w:val="17"/>
              </w:rPr>
              <w:t>Shopping Timing</w:t>
            </w:r>
          </w:p>
        </w:tc>
        <w:tc>
          <w:tcPr>
            <w:tcW w:w="3744" w:type="dxa"/>
            <w:shd w:val="clear" w:color="auto" w:fill="0B5D3B"/>
            <w:vAlign w:val="center"/>
          </w:tcPr>
          <w:p w14:paraId="1E3B14B6">
            <w:pPr>
              <w:spacing w:after="0" w:line="240" w:lineRule="auto"/>
            </w:pPr>
            <w:r>
              <w:rPr>
                <w:rFonts w:ascii="Calibri" w:hAnsi="Calibri" w:eastAsia="Calibri"/>
                <w:b/>
                <w:color w:val="FFFFFF"/>
                <w:sz w:val="17"/>
              </w:rPr>
              <w:t>Recommended Location</w:t>
            </w:r>
          </w:p>
        </w:tc>
        <w:tc>
          <w:tcPr>
            <w:tcW w:w="4608" w:type="dxa"/>
            <w:shd w:val="clear" w:color="auto" w:fill="0B5D3B"/>
            <w:vAlign w:val="center"/>
          </w:tcPr>
          <w:p w14:paraId="40E71128">
            <w:pPr>
              <w:spacing w:after="0" w:line="240" w:lineRule="auto"/>
            </w:pPr>
            <w:r>
              <w:rPr>
                <w:rFonts w:ascii="Calibri" w:hAnsi="Calibri" w:eastAsia="Calibri"/>
                <w:b/>
                <w:color w:val="FFFFFF"/>
                <w:sz w:val="17"/>
              </w:rPr>
              <w:t>Coordinator Role</w:t>
            </w:r>
          </w:p>
        </w:tc>
      </w:tr>
      <w:tr w14:paraId="3A0C746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4E2F84DE">
            <w:pPr>
              <w:spacing w:after="0" w:line="240" w:lineRule="auto"/>
            </w:pPr>
            <w:r>
              <w:rPr>
                <w:rFonts w:ascii="Calibri" w:hAnsi="Calibri" w:eastAsia="Calibri"/>
                <w:b w:val="0"/>
                <w:sz w:val="17"/>
              </w:rPr>
              <w:t>Arrival day</w:t>
            </w:r>
          </w:p>
        </w:tc>
        <w:tc>
          <w:tcPr>
            <w:tcW w:w="3744" w:type="dxa"/>
            <w:shd w:val="clear" w:color="auto" w:fill="F7FBF9"/>
            <w:vAlign w:val="top"/>
          </w:tcPr>
          <w:p w14:paraId="51A176CE">
            <w:pPr>
              <w:spacing w:after="0" w:line="240" w:lineRule="auto"/>
            </w:pPr>
            <w:r>
              <w:rPr>
                <w:rFonts w:ascii="Calibri" w:hAnsi="Calibri" w:eastAsia="Calibri"/>
                <w:b w:val="0"/>
                <w:sz w:val="17"/>
              </w:rPr>
              <w:t>SM Mall of Asia, only if guests are not tired.</w:t>
            </w:r>
          </w:p>
        </w:tc>
        <w:tc>
          <w:tcPr>
            <w:tcW w:w="4608" w:type="dxa"/>
            <w:shd w:val="clear" w:color="auto" w:fill="F7FBF9"/>
            <w:vAlign w:val="top"/>
          </w:tcPr>
          <w:p w14:paraId="4CE112B7">
            <w:pPr>
              <w:spacing w:after="0" w:line="240" w:lineRule="auto"/>
            </w:pPr>
            <w:r>
              <w:rPr>
                <w:rFonts w:ascii="Calibri" w:hAnsi="Calibri" w:eastAsia="Calibri"/>
                <w:b w:val="0"/>
                <w:sz w:val="17"/>
              </w:rPr>
              <w:t>Keep shopping light and time-limited.</w:t>
            </w:r>
          </w:p>
        </w:tc>
      </w:tr>
      <w:tr w14:paraId="67CA767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4A24302C">
            <w:pPr>
              <w:spacing w:after="0" w:line="240" w:lineRule="auto"/>
            </w:pPr>
            <w:r>
              <w:rPr>
                <w:rFonts w:ascii="Calibri" w:hAnsi="Calibri" w:eastAsia="Calibri"/>
                <w:b w:val="0"/>
                <w:sz w:val="17"/>
              </w:rPr>
              <w:t>Mid-camp</w:t>
            </w:r>
          </w:p>
        </w:tc>
        <w:tc>
          <w:tcPr>
            <w:tcW w:w="3744" w:type="dxa"/>
            <w:vAlign w:val="top"/>
          </w:tcPr>
          <w:p w14:paraId="4D743BE4">
            <w:pPr>
              <w:spacing w:after="0" w:line="240" w:lineRule="auto"/>
            </w:pPr>
            <w:r>
              <w:rPr>
                <w:rFonts w:ascii="Calibri" w:hAnsi="Calibri" w:eastAsia="Calibri"/>
                <w:b w:val="0"/>
                <w:sz w:val="17"/>
              </w:rPr>
              <w:t>SM City Clark or Kultura Filipino.</w:t>
            </w:r>
          </w:p>
        </w:tc>
        <w:tc>
          <w:tcPr>
            <w:tcW w:w="4608" w:type="dxa"/>
            <w:vAlign w:val="top"/>
          </w:tcPr>
          <w:p w14:paraId="02C2F2CD">
            <w:pPr>
              <w:spacing w:after="0" w:line="240" w:lineRule="auto"/>
            </w:pPr>
            <w:r>
              <w:rPr>
                <w:rFonts w:ascii="Calibri" w:hAnsi="Calibri" w:eastAsia="Calibri"/>
                <w:b w:val="0"/>
                <w:sz w:val="17"/>
              </w:rPr>
              <w:t>Give parents enough time to choose better souvenirs.</w:t>
            </w:r>
          </w:p>
        </w:tc>
      </w:tr>
      <w:tr w14:paraId="1AA2263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7DBAD095">
            <w:pPr>
              <w:spacing w:after="0" w:line="240" w:lineRule="auto"/>
            </w:pPr>
            <w:r>
              <w:rPr>
                <w:rFonts w:ascii="Calibri" w:hAnsi="Calibri" w:eastAsia="Calibri"/>
                <w:b w:val="0"/>
                <w:sz w:val="17"/>
              </w:rPr>
              <w:t>Final day</w:t>
            </w:r>
          </w:p>
        </w:tc>
        <w:tc>
          <w:tcPr>
            <w:tcW w:w="3744" w:type="dxa"/>
            <w:shd w:val="clear" w:color="auto" w:fill="F7FBF9"/>
            <w:vAlign w:val="top"/>
          </w:tcPr>
          <w:p w14:paraId="327C70B7">
            <w:pPr>
              <w:spacing w:after="0" w:line="240" w:lineRule="auto"/>
            </w:pPr>
            <w:r>
              <w:rPr>
                <w:rFonts w:ascii="Calibri" w:hAnsi="Calibri" w:eastAsia="Calibri"/>
                <w:b w:val="0"/>
                <w:sz w:val="17"/>
              </w:rPr>
              <w:t>SM City Clark or Clark Airport shops.</w:t>
            </w:r>
          </w:p>
        </w:tc>
        <w:tc>
          <w:tcPr>
            <w:tcW w:w="4608" w:type="dxa"/>
            <w:shd w:val="clear" w:color="auto" w:fill="F7FBF9"/>
            <w:vAlign w:val="top"/>
          </w:tcPr>
          <w:p w14:paraId="2C52025B">
            <w:pPr>
              <w:spacing w:after="0" w:line="240" w:lineRule="auto"/>
            </w:pPr>
            <w:r>
              <w:rPr>
                <w:rFonts w:ascii="Calibri" w:hAnsi="Calibri" w:eastAsia="Calibri"/>
                <w:b w:val="0"/>
                <w:sz w:val="17"/>
              </w:rPr>
              <w:t>Remind guests about luggage weight and customs rules.</w:t>
            </w:r>
          </w:p>
        </w:tc>
      </w:tr>
      <w:tr w14:paraId="073E63D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20230A26">
            <w:pPr>
              <w:spacing w:after="0" w:line="240" w:lineRule="auto"/>
            </w:pPr>
            <w:r>
              <w:rPr>
                <w:rFonts w:ascii="Calibri" w:hAnsi="Calibri" w:eastAsia="Calibri"/>
                <w:b w:val="0"/>
                <w:sz w:val="17"/>
              </w:rPr>
              <w:t>Departure airport</w:t>
            </w:r>
          </w:p>
        </w:tc>
        <w:tc>
          <w:tcPr>
            <w:tcW w:w="3744" w:type="dxa"/>
            <w:vAlign w:val="top"/>
          </w:tcPr>
          <w:p w14:paraId="67EAC6B8">
            <w:pPr>
              <w:spacing w:after="0" w:line="240" w:lineRule="auto"/>
            </w:pPr>
            <w:r>
              <w:rPr>
                <w:rFonts w:ascii="Calibri" w:hAnsi="Calibri" w:eastAsia="Calibri"/>
                <w:b w:val="0"/>
                <w:sz w:val="17"/>
              </w:rPr>
              <w:t>Clark International Airport shops.</w:t>
            </w:r>
          </w:p>
        </w:tc>
        <w:tc>
          <w:tcPr>
            <w:tcW w:w="4608" w:type="dxa"/>
            <w:vAlign w:val="top"/>
          </w:tcPr>
          <w:p w14:paraId="7EFA1B71">
            <w:pPr>
              <w:spacing w:after="0" w:line="240" w:lineRule="auto"/>
            </w:pPr>
            <w:r>
              <w:rPr>
                <w:rFonts w:ascii="Calibri" w:hAnsi="Calibri" w:eastAsia="Calibri"/>
                <w:b w:val="0"/>
                <w:sz w:val="17"/>
              </w:rPr>
              <w:t>Use only for last-minute pasalubong.</w:t>
            </w:r>
          </w:p>
        </w:tc>
      </w:tr>
    </w:tbl>
    <w:p w14:paraId="66F9555B">
      <w:pPr>
        <w:spacing w:after="40"/>
      </w:pPr>
    </w:p>
    <w:p w14:paraId="712835AE">
      <w:pPr>
        <w:pStyle w:val="3"/>
        <w:spacing w:before="160" w:after="60"/>
      </w:pPr>
      <w:r>
        <w:t>Recommended Souvenir Categories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304"/>
        <w:gridCol w:w="4896"/>
        <w:gridCol w:w="3312"/>
      </w:tblGrid>
      <w:tr w14:paraId="0C5F58F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304" w:type="dxa"/>
            <w:shd w:val="clear" w:color="auto" w:fill="0B5D3B"/>
            <w:vAlign w:val="center"/>
          </w:tcPr>
          <w:p w14:paraId="6C070AEB">
            <w:pPr>
              <w:spacing w:after="0" w:line="240" w:lineRule="auto"/>
            </w:pPr>
            <w:r>
              <w:rPr>
                <w:rFonts w:ascii="Calibri" w:hAnsi="Calibri" w:eastAsia="Calibri"/>
                <w:b/>
                <w:color w:val="FFFFFF"/>
                <w:sz w:val="17"/>
              </w:rPr>
              <w:t>Category</w:t>
            </w:r>
          </w:p>
        </w:tc>
        <w:tc>
          <w:tcPr>
            <w:tcW w:w="4896" w:type="dxa"/>
            <w:shd w:val="clear" w:color="auto" w:fill="0B5D3B"/>
            <w:vAlign w:val="center"/>
          </w:tcPr>
          <w:p w14:paraId="06B8C88B">
            <w:pPr>
              <w:spacing w:after="0" w:line="240" w:lineRule="auto"/>
            </w:pPr>
            <w:r>
              <w:rPr>
                <w:rFonts w:ascii="Calibri" w:hAnsi="Calibri" w:eastAsia="Calibri"/>
                <w:b/>
                <w:color w:val="FFFFFF"/>
                <w:sz w:val="17"/>
              </w:rPr>
              <w:t>Examples</w:t>
            </w:r>
          </w:p>
        </w:tc>
        <w:tc>
          <w:tcPr>
            <w:tcW w:w="3312" w:type="dxa"/>
            <w:shd w:val="clear" w:color="auto" w:fill="0B5D3B"/>
            <w:vAlign w:val="center"/>
          </w:tcPr>
          <w:p w14:paraId="4A14173B">
            <w:pPr>
              <w:spacing w:after="0" w:line="240" w:lineRule="auto"/>
            </w:pPr>
            <w:r>
              <w:rPr>
                <w:rFonts w:ascii="Calibri" w:hAnsi="Calibri" w:eastAsia="Calibri"/>
                <w:b/>
                <w:color w:val="FFFFFF"/>
                <w:sz w:val="17"/>
              </w:rPr>
              <w:t>Recommendation</w:t>
            </w:r>
          </w:p>
        </w:tc>
      </w:tr>
      <w:tr w14:paraId="067FB92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304" w:type="dxa"/>
            <w:shd w:val="clear" w:color="auto" w:fill="F7FBF9"/>
            <w:vAlign w:val="top"/>
          </w:tcPr>
          <w:p w14:paraId="2994C7CF">
            <w:pPr>
              <w:spacing w:after="0" w:line="240" w:lineRule="auto"/>
            </w:pPr>
            <w:r>
              <w:rPr>
                <w:rFonts w:ascii="Calibri" w:hAnsi="Calibri" w:eastAsia="Calibri"/>
                <w:b w:val="0"/>
                <w:sz w:val="17"/>
              </w:rPr>
              <w:t>Food souvenirs</w:t>
            </w:r>
          </w:p>
        </w:tc>
        <w:tc>
          <w:tcPr>
            <w:tcW w:w="4896" w:type="dxa"/>
            <w:shd w:val="clear" w:color="auto" w:fill="F7FBF9"/>
            <w:vAlign w:val="top"/>
          </w:tcPr>
          <w:p w14:paraId="48DF6C7B">
            <w:pPr>
              <w:spacing w:after="0" w:line="240" w:lineRule="auto"/>
            </w:pPr>
            <w:r>
              <w:rPr>
                <w:rFonts w:ascii="Calibri" w:hAnsi="Calibri" w:eastAsia="Calibri"/>
                <w:b w:val="0"/>
                <w:sz w:val="17"/>
              </w:rPr>
              <w:t>Dried mangoes, banana chips, polvoron, chocolates, San Nicolas cookies.</w:t>
            </w:r>
          </w:p>
        </w:tc>
        <w:tc>
          <w:tcPr>
            <w:tcW w:w="3312" w:type="dxa"/>
            <w:shd w:val="clear" w:color="auto" w:fill="F7FBF9"/>
            <w:vAlign w:val="top"/>
          </w:tcPr>
          <w:p w14:paraId="41C1221D">
            <w:pPr>
              <w:spacing w:after="0" w:line="240" w:lineRule="auto"/>
            </w:pPr>
            <w:r>
              <w:rPr>
                <w:rFonts w:ascii="Calibri" w:hAnsi="Calibri" w:eastAsia="Calibri"/>
                <w:b w:val="0"/>
                <w:sz w:val="17"/>
              </w:rPr>
              <w:t>Choose sealed and properly labeled packs.</w:t>
            </w:r>
          </w:p>
        </w:tc>
      </w:tr>
      <w:tr w14:paraId="162B0DF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304" w:type="dxa"/>
            <w:vAlign w:val="top"/>
          </w:tcPr>
          <w:p w14:paraId="25DCD25B">
            <w:pPr>
              <w:spacing w:after="0" w:line="240" w:lineRule="auto"/>
            </w:pPr>
            <w:r>
              <w:rPr>
                <w:rFonts w:ascii="Calibri" w:hAnsi="Calibri" w:eastAsia="Calibri"/>
                <w:b w:val="0"/>
                <w:sz w:val="17"/>
              </w:rPr>
              <w:t>Children-friendly items</w:t>
            </w:r>
          </w:p>
        </w:tc>
        <w:tc>
          <w:tcPr>
            <w:tcW w:w="4896" w:type="dxa"/>
            <w:vAlign w:val="top"/>
          </w:tcPr>
          <w:p w14:paraId="4BB744AC">
            <w:pPr>
              <w:spacing w:after="0" w:line="240" w:lineRule="auto"/>
            </w:pPr>
            <w:r>
              <w:rPr>
                <w:rFonts w:ascii="Calibri" w:hAnsi="Calibri" w:eastAsia="Calibri"/>
                <w:b w:val="0"/>
                <w:sz w:val="17"/>
              </w:rPr>
              <w:t>Keychains, magnets, shirts, postcards, storybooks.</w:t>
            </w:r>
          </w:p>
        </w:tc>
        <w:tc>
          <w:tcPr>
            <w:tcW w:w="3312" w:type="dxa"/>
            <w:vAlign w:val="top"/>
          </w:tcPr>
          <w:p w14:paraId="17CACCF0">
            <w:pPr>
              <w:spacing w:after="0" w:line="240" w:lineRule="auto"/>
            </w:pPr>
            <w:r>
              <w:rPr>
                <w:rFonts w:ascii="Calibri" w:hAnsi="Calibri" w:eastAsia="Calibri"/>
                <w:b w:val="0"/>
                <w:sz w:val="17"/>
              </w:rPr>
              <w:t>Good for classmates and family members.</w:t>
            </w:r>
          </w:p>
        </w:tc>
      </w:tr>
      <w:tr w14:paraId="745256E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304" w:type="dxa"/>
            <w:shd w:val="clear" w:color="auto" w:fill="F7FBF9"/>
            <w:vAlign w:val="top"/>
          </w:tcPr>
          <w:p w14:paraId="491F9FB9">
            <w:pPr>
              <w:spacing w:after="0" w:line="240" w:lineRule="auto"/>
            </w:pPr>
            <w:r>
              <w:rPr>
                <w:rFonts w:ascii="Calibri" w:hAnsi="Calibri" w:eastAsia="Calibri"/>
                <w:b w:val="0"/>
                <w:sz w:val="17"/>
              </w:rPr>
              <w:t>Premium gifts</w:t>
            </w:r>
          </w:p>
        </w:tc>
        <w:tc>
          <w:tcPr>
            <w:tcW w:w="4896" w:type="dxa"/>
            <w:shd w:val="clear" w:color="auto" w:fill="F7FBF9"/>
            <w:vAlign w:val="top"/>
          </w:tcPr>
          <w:p w14:paraId="2194A009">
            <w:pPr>
              <w:spacing w:after="0" w:line="240" w:lineRule="auto"/>
            </w:pPr>
            <w:r>
              <w:rPr>
                <w:rFonts w:ascii="Calibri" w:hAnsi="Calibri" w:eastAsia="Calibri"/>
                <w:b w:val="0"/>
                <w:sz w:val="17"/>
              </w:rPr>
              <w:t>Pearl accessories, woven bags, local craft items.</w:t>
            </w:r>
          </w:p>
        </w:tc>
        <w:tc>
          <w:tcPr>
            <w:tcW w:w="3312" w:type="dxa"/>
            <w:shd w:val="clear" w:color="auto" w:fill="F7FBF9"/>
            <w:vAlign w:val="top"/>
          </w:tcPr>
          <w:p w14:paraId="654E669C">
            <w:pPr>
              <w:spacing w:after="0" w:line="240" w:lineRule="auto"/>
            </w:pPr>
            <w:r>
              <w:rPr>
                <w:rFonts w:ascii="Calibri" w:hAnsi="Calibri" w:eastAsia="Calibri"/>
                <w:b w:val="0"/>
                <w:sz w:val="17"/>
              </w:rPr>
              <w:t>Recommend to VIP parents or agency partners.</w:t>
            </w:r>
          </w:p>
        </w:tc>
      </w:tr>
      <w:tr w14:paraId="57A2036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304" w:type="dxa"/>
            <w:vAlign w:val="top"/>
          </w:tcPr>
          <w:p w14:paraId="7DDBA88B">
            <w:pPr>
              <w:spacing w:after="0" w:line="240" w:lineRule="auto"/>
            </w:pPr>
            <w:r>
              <w:rPr>
                <w:rFonts w:ascii="Calibri" w:hAnsi="Calibri" w:eastAsia="Calibri"/>
                <w:b w:val="0"/>
                <w:sz w:val="17"/>
              </w:rPr>
              <w:t>Pampanga delicacies</w:t>
            </w:r>
          </w:p>
        </w:tc>
        <w:tc>
          <w:tcPr>
            <w:tcW w:w="4896" w:type="dxa"/>
            <w:vAlign w:val="top"/>
          </w:tcPr>
          <w:p w14:paraId="7555E643">
            <w:pPr>
              <w:spacing w:after="0" w:line="240" w:lineRule="auto"/>
            </w:pPr>
            <w:r>
              <w:rPr>
                <w:rFonts w:ascii="Calibri" w:hAnsi="Calibri" w:eastAsia="Calibri"/>
                <w:b w:val="0"/>
                <w:sz w:val="17"/>
              </w:rPr>
              <w:t>Cookies, pastries, tarts, crinkles, nuts, coco jam.</w:t>
            </w:r>
          </w:p>
        </w:tc>
        <w:tc>
          <w:tcPr>
            <w:tcW w:w="3312" w:type="dxa"/>
            <w:vAlign w:val="top"/>
          </w:tcPr>
          <w:p w14:paraId="03093B1F">
            <w:pPr>
              <w:spacing w:after="0" w:line="240" w:lineRule="auto"/>
            </w:pPr>
            <w:r>
              <w:rPr>
                <w:rFonts w:ascii="Calibri" w:hAnsi="Calibri" w:eastAsia="Calibri"/>
                <w:b w:val="0"/>
                <w:sz w:val="17"/>
              </w:rPr>
              <w:t>Best for guests who want a Clark/Pampanga memory.</w:t>
            </w:r>
          </w:p>
        </w:tc>
      </w:tr>
    </w:tbl>
    <w:p w14:paraId="0EB8849A">
      <w:pPr>
        <w:spacing w:after="40"/>
      </w:pPr>
    </w:p>
    <w:p w14:paraId="494C6065">
      <w:r>
        <w:br w:type="page"/>
      </w:r>
    </w:p>
    <w:p w14:paraId="73D1DCFB">
      <w:pPr>
        <w:pStyle w:val="2"/>
        <w:spacing w:before="200" w:after="80"/>
      </w:pPr>
      <w:r>
        <w:t>8. Currency Exchange Support Process</w:t>
      </w:r>
    </w:p>
    <w:p w14:paraId="68BBD759">
      <w:pPr>
        <w:spacing w:after="40"/>
        <w:ind w:left="360" w:hanging="360"/>
      </w:pPr>
      <w:r>
        <w:rPr>
          <w:sz w:val="21"/>
        </w:rPr>
        <w:t>1.   Ask guests if they already have Philippine peso cash for immediate expenses.</w:t>
      </w:r>
    </w:p>
    <w:p w14:paraId="17292AD5">
      <w:pPr>
        <w:spacing w:after="40"/>
        <w:ind w:left="360" w:hanging="360"/>
      </w:pPr>
      <w:r>
        <w:rPr>
          <w:sz w:val="21"/>
        </w:rPr>
        <w:t>2.   Recommend exchanging only a small amount at the airport if needed.</w:t>
      </w:r>
    </w:p>
    <w:p w14:paraId="52BA9008">
      <w:pPr>
        <w:spacing w:after="40"/>
        <w:ind w:left="360" w:hanging="360"/>
      </w:pPr>
      <w:r>
        <w:rPr>
          <w:sz w:val="21"/>
        </w:rPr>
        <w:t>3.   For larger exchanges, guide guests to SM City Clark, bank services, or recognized exchange providers.</w:t>
      </w:r>
    </w:p>
    <w:p w14:paraId="58DFD979">
      <w:pPr>
        <w:spacing w:after="40"/>
        <w:ind w:left="360" w:hanging="360"/>
      </w:pPr>
      <w:r>
        <w:rPr>
          <w:sz w:val="21"/>
        </w:rPr>
        <w:t>4.   Remind guests to prepare their passport or valid ID if required.</w:t>
      </w:r>
    </w:p>
    <w:p w14:paraId="07EA9055">
      <w:pPr>
        <w:spacing w:after="40"/>
        <w:ind w:left="360" w:hanging="360"/>
      </w:pPr>
      <w:r>
        <w:rPr>
          <w:sz w:val="21"/>
        </w:rPr>
        <w:t>5.   Ask guests to check the displayed rate before exchanging.</w:t>
      </w:r>
    </w:p>
    <w:p w14:paraId="72F05435">
      <w:pPr>
        <w:spacing w:after="40"/>
        <w:ind w:left="360" w:hanging="360"/>
      </w:pPr>
      <w:r>
        <w:rPr>
          <w:sz w:val="21"/>
        </w:rPr>
        <w:t>6.   Remind guests to count the cash before leaving the counter.</w:t>
      </w:r>
    </w:p>
    <w:p w14:paraId="11F5FF23">
      <w:pPr>
        <w:spacing w:after="40"/>
        <w:ind w:left="360" w:hanging="360"/>
      </w:pPr>
      <w:r>
        <w:rPr>
          <w:sz w:val="21"/>
        </w:rPr>
        <w:t>7.   Advise guests to keep the exchange receipt.</w:t>
      </w:r>
    </w:p>
    <w:p w14:paraId="0C73037E">
      <w:pPr>
        <w:spacing w:after="40"/>
        <w:ind w:left="360" w:hanging="360"/>
      </w:pPr>
      <w:r>
        <w:rPr>
          <w:sz w:val="21"/>
        </w:rPr>
        <w:t>8.   Do not personally handle large amounts of guest cash unless necessary for safety or assistance, and only with transparent counting.</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600"/>
        <w:gridCol w:w="6912"/>
      </w:tblGrid>
      <w:tr w14:paraId="325D2BB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shd w:val="clear" w:color="auto" w:fill="0B5D3B"/>
            <w:vAlign w:val="center"/>
          </w:tcPr>
          <w:p w14:paraId="73AA0377">
            <w:pPr>
              <w:spacing w:after="0" w:line="240" w:lineRule="auto"/>
            </w:pPr>
            <w:r>
              <w:rPr>
                <w:rFonts w:ascii="Calibri" w:hAnsi="Calibri" w:eastAsia="Calibri"/>
                <w:b/>
                <w:color w:val="FFFFFF"/>
                <w:sz w:val="17"/>
              </w:rPr>
              <w:t>Coordinator Checkpoint</w:t>
            </w:r>
          </w:p>
        </w:tc>
        <w:tc>
          <w:tcPr>
            <w:tcW w:w="6912" w:type="dxa"/>
            <w:shd w:val="clear" w:color="auto" w:fill="0B5D3B"/>
            <w:vAlign w:val="center"/>
          </w:tcPr>
          <w:p w14:paraId="6DEC7D19">
            <w:pPr>
              <w:spacing w:after="0" w:line="240" w:lineRule="auto"/>
            </w:pPr>
            <w:r>
              <w:rPr>
                <w:rFonts w:ascii="Calibri" w:hAnsi="Calibri" w:eastAsia="Calibri"/>
                <w:b/>
                <w:color w:val="FFFFFF"/>
                <w:sz w:val="17"/>
              </w:rPr>
              <w:t>Why It Matters</w:t>
            </w:r>
          </w:p>
        </w:tc>
      </w:tr>
      <w:tr w14:paraId="3637EA8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shd w:val="clear" w:color="auto" w:fill="F7FBF9"/>
            <w:vAlign w:val="top"/>
          </w:tcPr>
          <w:p w14:paraId="7BDC88A4">
            <w:pPr>
              <w:spacing w:after="0" w:line="240" w:lineRule="auto"/>
            </w:pPr>
            <w:r>
              <w:rPr>
                <w:rFonts w:ascii="Calibri" w:hAnsi="Calibri" w:eastAsia="Calibri"/>
                <w:b w:val="0"/>
                <w:sz w:val="17"/>
              </w:rPr>
              <w:t>Counter operating hours</w:t>
            </w:r>
          </w:p>
        </w:tc>
        <w:tc>
          <w:tcPr>
            <w:tcW w:w="6912" w:type="dxa"/>
            <w:shd w:val="clear" w:color="auto" w:fill="F7FBF9"/>
            <w:vAlign w:val="top"/>
          </w:tcPr>
          <w:p w14:paraId="1883CD65">
            <w:pPr>
              <w:spacing w:after="0" w:line="240" w:lineRule="auto"/>
            </w:pPr>
            <w:r>
              <w:rPr>
                <w:rFonts w:ascii="Calibri" w:hAnsi="Calibri" w:eastAsia="Calibri"/>
                <w:b w:val="0"/>
                <w:sz w:val="17"/>
              </w:rPr>
              <w:t>Avoid bringing guests to a closed counter.</w:t>
            </w:r>
          </w:p>
        </w:tc>
      </w:tr>
      <w:tr w14:paraId="5EF3077C">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vAlign w:val="top"/>
          </w:tcPr>
          <w:p w14:paraId="0E3E9197">
            <w:pPr>
              <w:spacing w:after="0" w:line="240" w:lineRule="auto"/>
            </w:pPr>
            <w:r>
              <w:rPr>
                <w:rFonts w:ascii="Calibri" w:hAnsi="Calibri" w:eastAsia="Calibri"/>
                <w:b w:val="0"/>
                <w:sz w:val="17"/>
              </w:rPr>
              <w:t>Accepted currencies</w:t>
            </w:r>
          </w:p>
        </w:tc>
        <w:tc>
          <w:tcPr>
            <w:tcW w:w="6912" w:type="dxa"/>
            <w:vAlign w:val="top"/>
          </w:tcPr>
          <w:p w14:paraId="014704D7">
            <w:pPr>
              <w:spacing w:after="0" w:line="240" w:lineRule="auto"/>
            </w:pPr>
            <w:r>
              <w:rPr>
                <w:rFonts w:ascii="Calibri" w:hAnsi="Calibri" w:eastAsia="Calibri"/>
                <w:b w:val="0"/>
                <w:sz w:val="17"/>
              </w:rPr>
              <w:t>Not all currencies may be accepted.</w:t>
            </w:r>
          </w:p>
        </w:tc>
      </w:tr>
      <w:tr w14:paraId="7025270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shd w:val="clear" w:color="auto" w:fill="F7FBF9"/>
            <w:vAlign w:val="top"/>
          </w:tcPr>
          <w:p w14:paraId="1E67CF4B">
            <w:pPr>
              <w:spacing w:after="0" w:line="240" w:lineRule="auto"/>
            </w:pPr>
            <w:r>
              <w:rPr>
                <w:rFonts w:ascii="Calibri" w:hAnsi="Calibri" w:eastAsia="Calibri"/>
                <w:b w:val="0"/>
                <w:sz w:val="17"/>
              </w:rPr>
              <w:t>Passport requirement</w:t>
            </w:r>
          </w:p>
        </w:tc>
        <w:tc>
          <w:tcPr>
            <w:tcW w:w="6912" w:type="dxa"/>
            <w:shd w:val="clear" w:color="auto" w:fill="F7FBF9"/>
            <w:vAlign w:val="top"/>
          </w:tcPr>
          <w:p w14:paraId="29A2C310">
            <w:pPr>
              <w:spacing w:after="0" w:line="240" w:lineRule="auto"/>
            </w:pPr>
            <w:r>
              <w:rPr>
                <w:rFonts w:ascii="Calibri" w:hAnsi="Calibri" w:eastAsia="Calibri"/>
                <w:b w:val="0"/>
                <w:sz w:val="17"/>
              </w:rPr>
              <w:t>Some guests may need identification.</w:t>
            </w:r>
          </w:p>
        </w:tc>
      </w:tr>
      <w:tr w14:paraId="480D0DB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vAlign w:val="top"/>
          </w:tcPr>
          <w:p w14:paraId="4C0DC5FE">
            <w:pPr>
              <w:spacing w:after="0" w:line="240" w:lineRule="auto"/>
            </w:pPr>
            <w:r>
              <w:rPr>
                <w:rFonts w:ascii="Calibri" w:hAnsi="Calibri" w:eastAsia="Calibri"/>
                <w:b w:val="0"/>
                <w:sz w:val="17"/>
              </w:rPr>
              <w:t>Daily transaction limits</w:t>
            </w:r>
          </w:p>
        </w:tc>
        <w:tc>
          <w:tcPr>
            <w:tcW w:w="6912" w:type="dxa"/>
            <w:vAlign w:val="top"/>
          </w:tcPr>
          <w:p w14:paraId="4EAC9051">
            <w:pPr>
              <w:spacing w:after="0" w:line="240" w:lineRule="auto"/>
            </w:pPr>
            <w:r>
              <w:rPr>
                <w:rFonts w:ascii="Calibri" w:hAnsi="Calibri" w:eastAsia="Calibri"/>
                <w:b w:val="0"/>
                <w:sz w:val="17"/>
              </w:rPr>
              <w:t>Important for larger family exchanges.</w:t>
            </w:r>
          </w:p>
        </w:tc>
      </w:tr>
      <w:tr w14:paraId="1255313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shd w:val="clear" w:color="auto" w:fill="F7FBF9"/>
            <w:vAlign w:val="top"/>
          </w:tcPr>
          <w:p w14:paraId="125E14F1">
            <w:pPr>
              <w:spacing w:after="0" w:line="240" w:lineRule="auto"/>
            </w:pPr>
            <w:r>
              <w:rPr>
                <w:rFonts w:ascii="Calibri" w:hAnsi="Calibri" w:eastAsia="Calibri"/>
                <w:b w:val="0"/>
                <w:sz w:val="17"/>
              </w:rPr>
              <w:t>Current rate</w:t>
            </w:r>
          </w:p>
        </w:tc>
        <w:tc>
          <w:tcPr>
            <w:tcW w:w="6912" w:type="dxa"/>
            <w:shd w:val="clear" w:color="auto" w:fill="F7FBF9"/>
            <w:vAlign w:val="top"/>
          </w:tcPr>
          <w:p w14:paraId="09BB2F9F">
            <w:pPr>
              <w:spacing w:after="0" w:line="240" w:lineRule="auto"/>
            </w:pPr>
            <w:r>
              <w:rPr>
                <w:rFonts w:ascii="Calibri" w:hAnsi="Calibri" w:eastAsia="Calibri"/>
                <w:b w:val="0"/>
                <w:sz w:val="17"/>
              </w:rPr>
              <w:t>Rates change regularly.</w:t>
            </w:r>
          </w:p>
        </w:tc>
      </w:tr>
      <w:tr w14:paraId="28562DB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600" w:type="dxa"/>
            <w:vAlign w:val="top"/>
          </w:tcPr>
          <w:p w14:paraId="09803C45">
            <w:pPr>
              <w:spacing w:after="0" w:line="240" w:lineRule="auto"/>
            </w:pPr>
            <w:r>
              <w:rPr>
                <w:rFonts w:ascii="Calibri" w:hAnsi="Calibri" w:eastAsia="Calibri"/>
                <w:b w:val="0"/>
                <w:sz w:val="17"/>
              </w:rPr>
              <w:t>Exact location inside mall</w:t>
            </w:r>
          </w:p>
        </w:tc>
        <w:tc>
          <w:tcPr>
            <w:tcW w:w="6912" w:type="dxa"/>
            <w:vAlign w:val="top"/>
          </w:tcPr>
          <w:p w14:paraId="0DE0C077">
            <w:pPr>
              <w:spacing w:after="0" w:line="240" w:lineRule="auto"/>
            </w:pPr>
            <w:r>
              <w:rPr>
                <w:rFonts w:ascii="Calibri" w:hAnsi="Calibri" w:eastAsia="Calibri"/>
                <w:b w:val="0"/>
                <w:sz w:val="17"/>
              </w:rPr>
              <w:t>Saves time and keeps group movement smooth.</w:t>
            </w:r>
          </w:p>
        </w:tc>
      </w:tr>
    </w:tbl>
    <w:p w14:paraId="6744C987">
      <w:pPr>
        <w:spacing w:after="40"/>
      </w:pPr>
    </w:p>
    <w:p w14:paraId="169EC78E">
      <w:pPr>
        <w:pStyle w:val="2"/>
        <w:spacing w:before="200" w:after="80"/>
      </w:pPr>
      <w:r>
        <w:t>9. Guest Safety and Service Reminders</w:t>
      </w:r>
    </w:p>
    <w:p w14:paraId="0A967E2A">
      <w:pPr>
        <w:pStyle w:val="3"/>
        <w:spacing w:before="160" w:after="60"/>
      </w:pPr>
      <w:r>
        <w:t>For Guests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168"/>
        <w:gridCol w:w="7344"/>
      </w:tblGrid>
      <w:tr w14:paraId="431B26C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0B5D3B"/>
            <w:vAlign w:val="center"/>
          </w:tcPr>
          <w:p w14:paraId="4D55DC2F">
            <w:pPr>
              <w:spacing w:after="0" w:line="240" w:lineRule="auto"/>
            </w:pPr>
            <w:r>
              <w:rPr>
                <w:rFonts w:ascii="Calibri" w:hAnsi="Calibri" w:eastAsia="Calibri"/>
                <w:b/>
                <w:color w:val="FFFFFF"/>
                <w:sz w:val="17"/>
              </w:rPr>
              <w:t>Reminder</w:t>
            </w:r>
          </w:p>
        </w:tc>
        <w:tc>
          <w:tcPr>
            <w:tcW w:w="7344" w:type="dxa"/>
            <w:shd w:val="clear" w:color="auto" w:fill="0B5D3B"/>
            <w:vAlign w:val="center"/>
          </w:tcPr>
          <w:p w14:paraId="110E24BE">
            <w:pPr>
              <w:spacing w:after="0" w:line="240" w:lineRule="auto"/>
            </w:pPr>
            <w:r>
              <w:rPr>
                <w:rFonts w:ascii="Calibri" w:hAnsi="Calibri" w:eastAsia="Calibri"/>
                <w:b/>
                <w:color w:val="FFFFFF"/>
                <w:sz w:val="17"/>
              </w:rPr>
              <w:t>Reason</w:t>
            </w:r>
          </w:p>
        </w:tc>
      </w:tr>
      <w:tr w14:paraId="44E1B04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6FD92DC6">
            <w:pPr>
              <w:spacing w:after="0" w:line="240" w:lineRule="auto"/>
            </w:pPr>
            <w:r>
              <w:rPr>
                <w:rFonts w:ascii="Calibri" w:hAnsi="Calibri" w:eastAsia="Calibri"/>
                <w:b w:val="0"/>
                <w:sz w:val="17"/>
              </w:rPr>
              <w:t>Keep passport safe.</w:t>
            </w:r>
          </w:p>
        </w:tc>
        <w:tc>
          <w:tcPr>
            <w:tcW w:w="7344" w:type="dxa"/>
            <w:shd w:val="clear" w:color="auto" w:fill="F7FBF9"/>
            <w:vAlign w:val="top"/>
          </w:tcPr>
          <w:p w14:paraId="723A90FE">
            <w:pPr>
              <w:spacing w:after="0" w:line="240" w:lineRule="auto"/>
            </w:pPr>
            <w:r>
              <w:rPr>
                <w:rFonts w:ascii="Calibri" w:hAnsi="Calibri" w:eastAsia="Calibri"/>
                <w:b w:val="0"/>
                <w:sz w:val="17"/>
              </w:rPr>
              <w:t>Required for travel, hotel check-in, and emergency situations.</w:t>
            </w:r>
          </w:p>
        </w:tc>
      </w:tr>
      <w:tr w14:paraId="300CF6F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00651C57">
            <w:pPr>
              <w:spacing w:after="0" w:line="240" w:lineRule="auto"/>
            </w:pPr>
            <w:r>
              <w:rPr>
                <w:rFonts w:ascii="Calibri" w:hAnsi="Calibri" w:eastAsia="Calibri"/>
                <w:b w:val="0"/>
                <w:sz w:val="17"/>
              </w:rPr>
              <w:t>Carry small peso cash.</w:t>
            </w:r>
          </w:p>
        </w:tc>
        <w:tc>
          <w:tcPr>
            <w:tcW w:w="7344" w:type="dxa"/>
            <w:vAlign w:val="top"/>
          </w:tcPr>
          <w:p w14:paraId="7CA1D7FE">
            <w:pPr>
              <w:spacing w:after="0" w:line="240" w:lineRule="auto"/>
            </w:pPr>
            <w:r>
              <w:rPr>
                <w:rFonts w:ascii="Calibri" w:hAnsi="Calibri" w:eastAsia="Calibri"/>
                <w:b w:val="0"/>
                <w:sz w:val="17"/>
              </w:rPr>
              <w:t>Useful for snacks, tips, and small purchases.</w:t>
            </w:r>
          </w:p>
        </w:tc>
      </w:tr>
      <w:tr w14:paraId="5921B3E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7FD50D3F">
            <w:pPr>
              <w:spacing w:after="0" w:line="240" w:lineRule="auto"/>
            </w:pPr>
            <w:r>
              <w:rPr>
                <w:rFonts w:ascii="Calibri" w:hAnsi="Calibri" w:eastAsia="Calibri"/>
                <w:b w:val="0"/>
                <w:sz w:val="17"/>
              </w:rPr>
              <w:t>Stay with the group.</w:t>
            </w:r>
          </w:p>
        </w:tc>
        <w:tc>
          <w:tcPr>
            <w:tcW w:w="7344" w:type="dxa"/>
            <w:shd w:val="clear" w:color="auto" w:fill="F7FBF9"/>
            <w:vAlign w:val="top"/>
          </w:tcPr>
          <w:p w14:paraId="5A419ABA">
            <w:pPr>
              <w:spacing w:after="0" w:line="240" w:lineRule="auto"/>
            </w:pPr>
            <w:r>
              <w:rPr>
                <w:rFonts w:ascii="Calibri" w:hAnsi="Calibri" w:eastAsia="Calibri"/>
                <w:b w:val="0"/>
                <w:sz w:val="17"/>
              </w:rPr>
              <w:t>Important for safety and time management.</w:t>
            </w:r>
          </w:p>
        </w:tc>
      </w:tr>
      <w:tr w14:paraId="070E37E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783E6DB4">
            <w:pPr>
              <w:spacing w:after="0" w:line="240" w:lineRule="auto"/>
            </w:pPr>
            <w:r>
              <w:rPr>
                <w:rFonts w:ascii="Calibri" w:hAnsi="Calibri" w:eastAsia="Calibri"/>
                <w:b w:val="0"/>
                <w:sz w:val="17"/>
              </w:rPr>
              <w:t>Drink bottled water.</w:t>
            </w:r>
          </w:p>
        </w:tc>
        <w:tc>
          <w:tcPr>
            <w:tcW w:w="7344" w:type="dxa"/>
            <w:vAlign w:val="top"/>
          </w:tcPr>
          <w:p w14:paraId="7E132F58">
            <w:pPr>
              <w:spacing w:after="0" w:line="240" w:lineRule="auto"/>
            </w:pPr>
            <w:r>
              <w:rPr>
                <w:rFonts w:ascii="Calibri" w:hAnsi="Calibri" w:eastAsia="Calibri"/>
                <w:b w:val="0"/>
                <w:sz w:val="17"/>
              </w:rPr>
              <w:t>Supports health and comfort.</w:t>
            </w:r>
          </w:p>
        </w:tc>
      </w:tr>
      <w:tr w14:paraId="372DBE3E">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4891A9BE">
            <w:pPr>
              <w:spacing w:after="0" w:line="240" w:lineRule="auto"/>
            </w:pPr>
            <w:r>
              <w:rPr>
                <w:rFonts w:ascii="Calibri" w:hAnsi="Calibri" w:eastAsia="Calibri"/>
                <w:b w:val="0"/>
                <w:sz w:val="17"/>
              </w:rPr>
              <w:t>Wear comfortable clothing.</w:t>
            </w:r>
          </w:p>
        </w:tc>
        <w:tc>
          <w:tcPr>
            <w:tcW w:w="7344" w:type="dxa"/>
            <w:shd w:val="clear" w:color="auto" w:fill="F7FBF9"/>
            <w:vAlign w:val="top"/>
          </w:tcPr>
          <w:p w14:paraId="7CA97ACD">
            <w:pPr>
              <w:spacing w:after="0" w:line="240" w:lineRule="auto"/>
            </w:pPr>
            <w:r>
              <w:rPr>
                <w:rFonts w:ascii="Calibri" w:hAnsi="Calibri" w:eastAsia="Calibri"/>
                <w:b w:val="0"/>
                <w:sz w:val="17"/>
              </w:rPr>
              <w:t>The weather can be warm and humid.</w:t>
            </w:r>
          </w:p>
        </w:tc>
      </w:tr>
      <w:tr w14:paraId="7410F45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2CFE9640">
            <w:pPr>
              <w:spacing w:after="0" w:line="240" w:lineRule="auto"/>
            </w:pPr>
            <w:r>
              <w:rPr>
                <w:rFonts w:ascii="Calibri" w:hAnsi="Calibri" w:eastAsia="Calibri"/>
                <w:b w:val="0"/>
                <w:sz w:val="17"/>
              </w:rPr>
              <w:t>Prepare child medicine.</w:t>
            </w:r>
          </w:p>
        </w:tc>
        <w:tc>
          <w:tcPr>
            <w:tcW w:w="7344" w:type="dxa"/>
            <w:vAlign w:val="top"/>
          </w:tcPr>
          <w:p w14:paraId="7215FEE4">
            <w:pPr>
              <w:spacing w:after="0" w:line="240" w:lineRule="auto"/>
            </w:pPr>
            <w:r>
              <w:rPr>
                <w:rFonts w:ascii="Calibri" w:hAnsi="Calibri" w:eastAsia="Calibri"/>
                <w:b w:val="0"/>
                <w:sz w:val="17"/>
              </w:rPr>
              <w:t>Useful for fever, allergies, stomach issues, or motion sickness.</w:t>
            </w:r>
          </w:p>
        </w:tc>
      </w:tr>
      <w:tr w14:paraId="105F76A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124FE212">
            <w:pPr>
              <w:spacing w:after="0" w:line="240" w:lineRule="auto"/>
            </w:pPr>
            <w:r>
              <w:rPr>
                <w:rFonts w:ascii="Calibri" w:hAnsi="Calibri" w:eastAsia="Calibri"/>
                <w:b w:val="0"/>
                <w:sz w:val="17"/>
              </w:rPr>
              <w:t>Follow baggage rules.</w:t>
            </w:r>
          </w:p>
        </w:tc>
        <w:tc>
          <w:tcPr>
            <w:tcW w:w="7344" w:type="dxa"/>
            <w:shd w:val="clear" w:color="auto" w:fill="F7FBF9"/>
            <w:vAlign w:val="top"/>
          </w:tcPr>
          <w:p w14:paraId="20D2B8CB">
            <w:pPr>
              <w:spacing w:after="0" w:line="240" w:lineRule="auto"/>
            </w:pPr>
            <w:r>
              <w:rPr>
                <w:rFonts w:ascii="Calibri" w:hAnsi="Calibri" w:eastAsia="Calibri"/>
                <w:b w:val="0"/>
                <w:sz w:val="17"/>
              </w:rPr>
              <w:t>Avoid airport problems and delays.</w:t>
            </w:r>
          </w:p>
        </w:tc>
      </w:tr>
      <w:tr w14:paraId="0C18478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57F498BA">
            <w:pPr>
              <w:spacing w:after="0" w:line="240" w:lineRule="auto"/>
            </w:pPr>
            <w:r>
              <w:rPr>
                <w:rFonts w:ascii="Calibri" w:hAnsi="Calibri" w:eastAsia="Calibri"/>
                <w:b w:val="0"/>
                <w:sz w:val="17"/>
              </w:rPr>
              <w:t>Check customs rules.</w:t>
            </w:r>
          </w:p>
        </w:tc>
        <w:tc>
          <w:tcPr>
            <w:tcW w:w="7344" w:type="dxa"/>
            <w:vAlign w:val="top"/>
          </w:tcPr>
          <w:p w14:paraId="58E4131C">
            <w:pPr>
              <w:spacing w:after="0" w:line="240" w:lineRule="auto"/>
            </w:pPr>
            <w:r>
              <w:rPr>
                <w:rFonts w:ascii="Calibri" w:hAnsi="Calibri" w:eastAsia="Calibri"/>
                <w:b w:val="0"/>
                <w:sz w:val="17"/>
              </w:rPr>
              <w:t>Food restrictions vary by destination country.</w:t>
            </w:r>
          </w:p>
        </w:tc>
      </w:tr>
    </w:tbl>
    <w:p w14:paraId="1543881E">
      <w:pPr>
        <w:spacing w:after="40"/>
      </w:pPr>
    </w:p>
    <w:p w14:paraId="1DB86CB4">
      <w:pPr>
        <w:pStyle w:val="3"/>
        <w:spacing w:before="160" w:after="60"/>
      </w:pPr>
      <w:r>
        <w:t>For Coordinators</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3168"/>
        <w:gridCol w:w="7344"/>
      </w:tblGrid>
      <w:tr w14:paraId="48743E63">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0B5D3B"/>
            <w:vAlign w:val="center"/>
          </w:tcPr>
          <w:p w14:paraId="25B9CE23">
            <w:pPr>
              <w:spacing w:after="0" w:line="240" w:lineRule="auto"/>
            </w:pPr>
            <w:r>
              <w:rPr>
                <w:rFonts w:ascii="Calibri" w:hAnsi="Calibri" w:eastAsia="Calibri"/>
                <w:b/>
                <w:color w:val="FFFFFF"/>
                <w:sz w:val="17"/>
              </w:rPr>
              <w:t>Reminder</w:t>
            </w:r>
          </w:p>
        </w:tc>
        <w:tc>
          <w:tcPr>
            <w:tcW w:w="7344" w:type="dxa"/>
            <w:shd w:val="clear" w:color="auto" w:fill="0B5D3B"/>
            <w:vAlign w:val="center"/>
          </w:tcPr>
          <w:p w14:paraId="10107606">
            <w:pPr>
              <w:spacing w:after="0" w:line="240" w:lineRule="auto"/>
            </w:pPr>
            <w:r>
              <w:rPr>
                <w:rFonts w:ascii="Calibri" w:hAnsi="Calibri" w:eastAsia="Calibri"/>
                <w:b/>
                <w:color w:val="FFFFFF"/>
                <w:sz w:val="17"/>
              </w:rPr>
              <w:t>Reason</w:t>
            </w:r>
          </w:p>
        </w:tc>
      </w:tr>
      <w:tr w14:paraId="1323A66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620C1C28">
            <w:pPr>
              <w:spacing w:after="0" w:line="240" w:lineRule="auto"/>
            </w:pPr>
            <w:r>
              <w:rPr>
                <w:rFonts w:ascii="Calibri" w:hAnsi="Calibri" w:eastAsia="Calibri"/>
                <w:b w:val="0"/>
                <w:sz w:val="17"/>
              </w:rPr>
              <w:t>Confirm flight status.</w:t>
            </w:r>
          </w:p>
        </w:tc>
        <w:tc>
          <w:tcPr>
            <w:tcW w:w="7344" w:type="dxa"/>
            <w:shd w:val="clear" w:color="auto" w:fill="F7FBF9"/>
            <w:vAlign w:val="top"/>
          </w:tcPr>
          <w:p w14:paraId="2B2C045C">
            <w:pPr>
              <w:spacing w:after="0" w:line="240" w:lineRule="auto"/>
            </w:pPr>
            <w:r>
              <w:rPr>
                <w:rFonts w:ascii="Calibri" w:hAnsi="Calibri" w:eastAsia="Calibri"/>
                <w:b w:val="0"/>
                <w:sz w:val="17"/>
              </w:rPr>
              <w:t>Avoid pickup delays and confusion.</w:t>
            </w:r>
          </w:p>
        </w:tc>
      </w:tr>
      <w:tr w14:paraId="46668C7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7A74FB7F">
            <w:pPr>
              <w:spacing w:after="0" w:line="240" w:lineRule="auto"/>
            </w:pPr>
            <w:r>
              <w:rPr>
                <w:rFonts w:ascii="Calibri" w:hAnsi="Calibri" w:eastAsia="Calibri"/>
                <w:b w:val="0"/>
                <w:sz w:val="17"/>
              </w:rPr>
              <w:t>Prepare signage.</w:t>
            </w:r>
          </w:p>
        </w:tc>
        <w:tc>
          <w:tcPr>
            <w:tcW w:w="7344" w:type="dxa"/>
            <w:vAlign w:val="top"/>
          </w:tcPr>
          <w:p w14:paraId="7CEE73D8">
            <w:pPr>
              <w:spacing w:after="0" w:line="240" w:lineRule="auto"/>
            </w:pPr>
            <w:r>
              <w:rPr>
                <w:rFonts w:ascii="Calibri" w:hAnsi="Calibri" w:eastAsia="Calibri"/>
                <w:b w:val="0"/>
                <w:sz w:val="17"/>
              </w:rPr>
              <w:t>Helps guests find the team easily.</w:t>
            </w:r>
          </w:p>
        </w:tc>
      </w:tr>
      <w:tr w14:paraId="14FB034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23BD4323">
            <w:pPr>
              <w:spacing w:after="0" w:line="240" w:lineRule="auto"/>
            </w:pPr>
            <w:r>
              <w:rPr>
                <w:rFonts w:ascii="Calibri" w:hAnsi="Calibri" w:eastAsia="Calibri"/>
                <w:b w:val="0"/>
                <w:sz w:val="17"/>
              </w:rPr>
              <w:t>Assign child-friendly staff.</w:t>
            </w:r>
          </w:p>
        </w:tc>
        <w:tc>
          <w:tcPr>
            <w:tcW w:w="7344" w:type="dxa"/>
            <w:shd w:val="clear" w:color="auto" w:fill="F7FBF9"/>
            <w:vAlign w:val="top"/>
          </w:tcPr>
          <w:p w14:paraId="17F8F902">
            <w:pPr>
              <w:spacing w:after="0" w:line="240" w:lineRule="auto"/>
            </w:pPr>
            <w:r>
              <w:rPr>
                <w:rFonts w:ascii="Calibri" w:hAnsi="Calibri" w:eastAsia="Calibri"/>
                <w:b w:val="0"/>
                <w:sz w:val="17"/>
              </w:rPr>
              <w:t>Improves parent confidence.</w:t>
            </w:r>
          </w:p>
        </w:tc>
      </w:tr>
      <w:tr w14:paraId="3A0B106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176D02BF">
            <w:pPr>
              <w:spacing w:after="0" w:line="240" w:lineRule="auto"/>
            </w:pPr>
            <w:r>
              <w:rPr>
                <w:rFonts w:ascii="Calibri" w:hAnsi="Calibri" w:eastAsia="Calibri"/>
                <w:b w:val="0"/>
                <w:sz w:val="17"/>
              </w:rPr>
              <w:t>Prepare an emergency kit.</w:t>
            </w:r>
          </w:p>
        </w:tc>
        <w:tc>
          <w:tcPr>
            <w:tcW w:w="7344" w:type="dxa"/>
            <w:vAlign w:val="top"/>
          </w:tcPr>
          <w:p w14:paraId="5263F172">
            <w:pPr>
              <w:spacing w:after="0" w:line="240" w:lineRule="auto"/>
            </w:pPr>
            <w:r>
              <w:rPr>
                <w:rFonts w:ascii="Calibri" w:hAnsi="Calibri" w:eastAsia="Calibri"/>
                <w:b w:val="0"/>
                <w:sz w:val="17"/>
              </w:rPr>
              <w:t>Provides basic safety support.</w:t>
            </w:r>
          </w:p>
        </w:tc>
      </w:tr>
      <w:tr w14:paraId="07818A7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47086B4E">
            <w:pPr>
              <w:spacing w:after="0" w:line="240" w:lineRule="auto"/>
            </w:pPr>
            <w:r>
              <w:rPr>
                <w:rFonts w:ascii="Calibri" w:hAnsi="Calibri" w:eastAsia="Calibri"/>
                <w:b w:val="0"/>
                <w:sz w:val="17"/>
              </w:rPr>
              <w:t>Confirm transportation.</w:t>
            </w:r>
          </w:p>
        </w:tc>
        <w:tc>
          <w:tcPr>
            <w:tcW w:w="7344" w:type="dxa"/>
            <w:shd w:val="clear" w:color="auto" w:fill="F7FBF9"/>
            <w:vAlign w:val="top"/>
          </w:tcPr>
          <w:p w14:paraId="2115C3CA">
            <w:pPr>
              <w:spacing w:after="0" w:line="240" w:lineRule="auto"/>
            </w:pPr>
            <w:r>
              <w:rPr>
                <w:rFonts w:ascii="Calibri" w:hAnsi="Calibri" w:eastAsia="Calibri"/>
                <w:b w:val="0"/>
                <w:sz w:val="17"/>
              </w:rPr>
              <w:t>Prevents arrival-day delays.</w:t>
            </w:r>
          </w:p>
        </w:tc>
      </w:tr>
      <w:tr w14:paraId="4FF39FD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48501764">
            <w:pPr>
              <w:spacing w:after="0" w:line="240" w:lineRule="auto"/>
            </w:pPr>
            <w:r>
              <w:rPr>
                <w:rFonts w:ascii="Calibri" w:hAnsi="Calibri" w:eastAsia="Calibri"/>
                <w:b w:val="0"/>
                <w:sz w:val="17"/>
              </w:rPr>
              <w:t>Check restaurant capacity.</w:t>
            </w:r>
          </w:p>
        </w:tc>
        <w:tc>
          <w:tcPr>
            <w:tcW w:w="7344" w:type="dxa"/>
            <w:vAlign w:val="top"/>
          </w:tcPr>
          <w:p w14:paraId="2E7CC206">
            <w:pPr>
              <w:spacing w:after="0" w:line="240" w:lineRule="auto"/>
            </w:pPr>
            <w:r>
              <w:rPr>
                <w:rFonts w:ascii="Calibri" w:hAnsi="Calibri" w:eastAsia="Calibri"/>
                <w:b w:val="0"/>
                <w:sz w:val="17"/>
              </w:rPr>
              <w:t>Avoids long waiting time with children.</w:t>
            </w:r>
          </w:p>
        </w:tc>
      </w:tr>
      <w:tr w14:paraId="6B93A75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shd w:val="clear" w:color="auto" w:fill="F7FBF9"/>
            <w:vAlign w:val="top"/>
          </w:tcPr>
          <w:p w14:paraId="765B6067">
            <w:pPr>
              <w:spacing w:after="0" w:line="240" w:lineRule="auto"/>
            </w:pPr>
            <w:r>
              <w:rPr>
                <w:rFonts w:ascii="Calibri" w:hAnsi="Calibri" w:eastAsia="Calibri"/>
                <w:b w:val="0"/>
                <w:sz w:val="17"/>
              </w:rPr>
              <w:t>Prepare a backup itinerary.</w:t>
            </w:r>
          </w:p>
        </w:tc>
        <w:tc>
          <w:tcPr>
            <w:tcW w:w="7344" w:type="dxa"/>
            <w:shd w:val="clear" w:color="auto" w:fill="F7FBF9"/>
            <w:vAlign w:val="top"/>
          </w:tcPr>
          <w:p w14:paraId="44BE8395">
            <w:pPr>
              <w:spacing w:after="0" w:line="240" w:lineRule="auto"/>
            </w:pPr>
            <w:r>
              <w:rPr>
                <w:rFonts w:ascii="Calibri" w:hAnsi="Calibri" w:eastAsia="Calibri"/>
                <w:b w:val="0"/>
                <w:sz w:val="17"/>
              </w:rPr>
              <w:t>Weather and traffic may change.</w:t>
            </w:r>
          </w:p>
        </w:tc>
      </w:tr>
      <w:tr w14:paraId="7276F1E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3168" w:type="dxa"/>
            <w:vAlign w:val="top"/>
          </w:tcPr>
          <w:p w14:paraId="7BEEF623">
            <w:pPr>
              <w:spacing w:after="0" w:line="240" w:lineRule="auto"/>
            </w:pPr>
            <w:r>
              <w:rPr>
                <w:rFonts w:ascii="Calibri" w:hAnsi="Calibri" w:eastAsia="Calibri"/>
                <w:b w:val="0"/>
                <w:sz w:val="17"/>
              </w:rPr>
              <w:t>Monitor child comfort.</w:t>
            </w:r>
          </w:p>
        </w:tc>
        <w:tc>
          <w:tcPr>
            <w:tcW w:w="7344" w:type="dxa"/>
            <w:vAlign w:val="top"/>
          </w:tcPr>
          <w:p w14:paraId="6EE7482F">
            <w:pPr>
              <w:spacing w:after="0" w:line="240" w:lineRule="auto"/>
            </w:pPr>
            <w:r>
              <w:rPr>
                <w:rFonts w:ascii="Calibri" w:hAnsi="Calibri" w:eastAsia="Calibri"/>
                <w:b w:val="0"/>
                <w:sz w:val="17"/>
              </w:rPr>
              <w:t>Prevents fatigue and negative first impressions.</w:t>
            </w:r>
          </w:p>
        </w:tc>
      </w:tr>
    </w:tbl>
    <w:p w14:paraId="3C64D59C">
      <w:pPr>
        <w:spacing w:after="40"/>
      </w:pPr>
    </w:p>
    <w:p w14:paraId="6893E30D">
      <w:r>
        <w:br w:type="page"/>
      </w:r>
    </w:p>
    <w:p w14:paraId="6934E49C">
      <w:pPr>
        <w:pStyle w:val="2"/>
        <w:spacing w:before="200" w:after="80"/>
      </w:pPr>
      <w:bookmarkStart w:id="0" w:name="_GoBack"/>
      <w:bookmarkEnd w:id="0"/>
      <w:r>
        <w:t>11. Sample Service Flow</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160"/>
        <w:gridCol w:w="5760"/>
        <w:gridCol w:w="2592"/>
      </w:tblGrid>
      <w:tr w14:paraId="0DA4E1F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0B5D3B"/>
            <w:vAlign w:val="center"/>
          </w:tcPr>
          <w:p w14:paraId="67CB3A5D">
            <w:pPr>
              <w:spacing w:after="0" w:line="240" w:lineRule="auto"/>
            </w:pPr>
            <w:r>
              <w:rPr>
                <w:rFonts w:ascii="Calibri" w:hAnsi="Calibri" w:eastAsia="Calibri"/>
                <w:b/>
                <w:color w:val="FFFFFF"/>
                <w:sz w:val="15"/>
              </w:rPr>
              <w:t>Stage</w:t>
            </w:r>
          </w:p>
        </w:tc>
        <w:tc>
          <w:tcPr>
            <w:tcW w:w="5760" w:type="dxa"/>
            <w:shd w:val="clear" w:color="auto" w:fill="0B5D3B"/>
            <w:vAlign w:val="center"/>
          </w:tcPr>
          <w:p w14:paraId="77C7CA9E">
            <w:pPr>
              <w:spacing w:after="0" w:line="240" w:lineRule="auto"/>
            </w:pPr>
            <w:r>
              <w:rPr>
                <w:rFonts w:ascii="Calibri" w:hAnsi="Calibri" w:eastAsia="Calibri"/>
                <w:b/>
                <w:color w:val="FFFFFF"/>
                <w:sz w:val="15"/>
              </w:rPr>
              <w:t>Action</w:t>
            </w:r>
          </w:p>
        </w:tc>
        <w:tc>
          <w:tcPr>
            <w:tcW w:w="2592" w:type="dxa"/>
            <w:shd w:val="clear" w:color="auto" w:fill="0B5D3B"/>
            <w:vAlign w:val="center"/>
          </w:tcPr>
          <w:p w14:paraId="7A06244A">
            <w:pPr>
              <w:spacing w:after="0" w:line="240" w:lineRule="auto"/>
            </w:pPr>
            <w:r>
              <w:rPr>
                <w:rFonts w:ascii="Calibri" w:hAnsi="Calibri" w:eastAsia="Calibri"/>
                <w:b/>
                <w:color w:val="FFFFFF"/>
                <w:sz w:val="15"/>
              </w:rPr>
              <w:t>Expected Result</w:t>
            </w:r>
          </w:p>
        </w:tc>
      </w:tr>
      <w:tr w14:paraId="7B3C485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148DF09B">
            <w:pPr>
              <w:spacing w:after="0" w:line="240" w:lineRule="auto"/>
            </w:pPr>
            <w:r>
              <w:rPr>
                <w:rFonts w:ascii="Calibri" w:hAnsi="Calibri" w:eastAsia="Calibri"/>
                <w:b w:val="0"/>
                <w:sz w:val="15"/>
              </w:rPr>
              <w:t>Before arrival</w:t>
            </w:r>
          </w:p>
        </w:tc>
        <w:tc>
          <w:tcPr>
            <w:tcW w:w="5760" w:type="dxa"/>
            <w:shd w:val="clear" w:color="auto" w:fill="F7FBF9"/>
            <w:vAlign w:val="top"/>
          </w:tcPr>
          <w:p w14:paraId="265C0418">
            <w:pPr>
              <w:spacing w:after="0" w:line="240" w:lineRule="auto"/>
            </w:pPr>
            <w:r>
              <w:rPr>
                <w:rFonts w:ascii="Calibri" w:hAnsi="Calibri" w:eastAsia="Calibri"/>
                <w:b w:val="0"/>
                <w:sz w:val="15"/>
              </w:rPr>
              <w:t>Send guest materials, confirm flights, prepare logistics, and assign staff.</w:t>
            </w:r>
          </w:p>
        </w:tc>
        <w:tc>
          <w:tcPr>
            <w:tcW w:w="2592" w:type="dxa"/>
            <w:shd w:val="clear" w:color="auto" w:fill="F7FBF9"/>
            <w:vAlign w:val="top"/>
          </w:tcPr>
          <w:p w14:paraId="573071C1">
            <w:pPr>
              <w:spacing w:after="0" w:line="240" w:lineRule="auto"/>
            </w:pPr>
            <w:r>
              <w:rPr>
                <w:rFonts w:ascii="Calibri" w:hAnsi="Calibri" w:eastAsia="Calibri"/>
                <w:b w:val="0"/>
                <w:sz w:val="15"/>
              </w:rPr>
              <w:t>Parents feel prepared and reassured.</w:t>
            </w:r>
          </w:p>
        </w:tc>
      </w:tr>
      <w:tr w14:paraId="7AB0914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6C28E94B">
            <w:pPr>
              <w:spacing w:after="0" w:line="240" w:lineRule="auto"/>
            </w:pPr>
            <w:r>
              <w:rPr>
                <w:rFonts w:ascii="Calibri" w:hAnsi="Calibri" w:eastAsia="Calibri"/>
                <w:b w:val="0"/>
                <w:sz w:val="15"/>
              </w:rPr>
              <w:t>Airport pickup</w:t>
            </w:r>
          </w:p>
        </w:tc>
        <w:tc>
          <w:tcPr>
            <w:tcW w:w="5760" w:type="dxa"/>
            <w:vAlign w:val="top"/>
          </w:tcPr>
          <w:p w14:paraId="5C73F5EC">
            <w:pPr>
              <w:spacing w:after="0" w:line="240" w:lineRule="auto"/>
            </w:pPr>
            <w:r>
              <w:rPr>
                <w:rFonts w:ascii="Calibri" w:hAnsi="Calibri" w:eastAsia="Calibri"/>
                <w:b w:val="0"/>
                <w:sz w:val="15"/>
              </w:rPr>
              <w:t>Welcome guests, check headcount, assist luggage, and explain the day plan.</w:t>
            </w:r>
          </w:p>
        </w:tc>
        <w:tc>
          <w:tcPr>
            <w:tcW w:w="2592" w:type="dxa"/>
            <w:vAlign w:val="top"/>
          </w:tcPr>
          <w:p w14:paraId="11D37B7F">
            <w:pPr>
              <w:spacing w:after="0" w:line="240" w:lineRule="auto"/>
            </w:pPr>
            <w:r>
              <w:rPr>
                <w:rFonts w:ascii="Calibri" w:hAnsi="Calibri" w:eastAsia="Calibri"/>
                <w:b w:val="0"/>
                <w:sz w:val="15"/>
              </w:rPr>
              <w:t>Guests feel safely received.</w:t>
            </w:r>
          </w:p>
        </w:tc>
      </w:tr>
      <w:tr w14:paraId="1F182AF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1EAAC02F">
            <w:pPr>
              <w:spacing w:after="0" w:line="240" w:lineRule="auto"/>
            </w:pPr>
            <w:r>
              <w:rPr>
                <w:rFonts w:ascii="Calibri" w:hAnsi="Calibri" w:eastAsia="Calibri"/>
                <w:b w:val="0"/>
                <w:sz w:val="15"/>
              </w:rPr>
              <w:t>Arrival day</w:t>
            </w:r>
          </w:p>
        </w:tc>
        <w:tc>
          <w:tcPr>
            <w:tcW w:w="5760" w:type="dxa"/>
            <w:shd w:val="clear" w:color="auto" w:fill="F7FBF9"/>
            <w:vAlign w:val="top"/>
          </w:tcPr>
          <w:p w14:paraId="4F668753">
            <w:pPr>
              <w:spacing w:after="0" w:line="240" w:lineRule="auto"/>
            </w:pPr>
            <w:r>
              <w:rPr>
                <w:rFonts w:ascii="Calibri" w:hAnsi="Calibri" w:eastAsia="Calibri"/>
                <w:b w:val="0"/>
                <w:sz w:val="15"/>
              </w:rPr>
              <w:t>Provide light tour, mall stop, meal, or direct transfer based on arrival condition.</w:t>
            </w:r>
          </w:p>
        </w:tc>
        <w:tc>
          <w:tcPr>
            <w:tcW w:w="2592" w:type="dxa"/>
            <w:shd w:val="clear" w:color="auto" w:fill="F7FBF9"/>
            <w:vAlign w:val="top"/>
          </w:tcPr>
          <w:p w14:paraId="1AC704AD">
            <w:pPr>
              <w:spacing w:after="0" w:line="240" w:lineRule="auto"/>
            </w:pPr>
            <w:r>
              <w:rPr>
                <w:rFonts w:ascii="Calibri" w:hAnsi="Calibri" w:eastAsia="Calibri"/>
                <w:b w:val="0"/>
                <w:sz w:val="15"/>
              </w:rPr>
              <w:t>Families avoid fatigue and confusion.</w:t>
            </w:r>
          </w:p>
        </w:tc>
      </w:tr>
      <w:tr w14:paraId="55AE033F">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7495B68B">
            <w:pPr>
              <w:spacing w:after="0" w:line="240" w:lineRule="auto"/>
            </w:pPr>
            <w:r>
              <w:rPr>
                <w:rFonts w:ascii="Calibri" w:hAnsi="Calibri" w:eastAsia="Calibri"/>
                <w:b w:val="0"/>
                <w:sz w:val="15"/>
              </w:rPr>
              <w:t>Clark check-in</w:t>
            </w:r>
          </w:p>
        </w:tc>
        <w:tc>
          <w:tcPr>
            <w:tcW w:w="5760" w:type="dxa"/>
            <w:vAlign w:val="top"/>
          </w:tcPr>
          <w:p w14:paraId="2B88DE39">
            <w:pPr>
              <w:spacing w:after="0" w:line="240" w:lineRule="auto"/>
            </w:pPr>
            <w:r>
              <w:rPr>
                <w:rFonts w:ascii="Calibri" w:hAnsi="Calibri" w:eastAsia="Calibri"/>
                <w:b w:val="0"/>
                <w:sz w:val="15"/>
              </w:rPr>
              <w:t>Assist hotel check-in and remind guests about the next day.</w:t>
            </w:r>
          </w:p>
        </w:tc>
        <w:tc>
          <w:tcPr>
            <w:tcW w:w="2592" w:type="dxa"/>
            <w:vAlign w:val="top"/>
          </w:tcPr>
          <w:p w14:paraId="43B9864E">
            <w:pPr>
              <w:spacing w:after="0" w:line="240" w:lineRule="auto"/>
            </w:pPr>
            <w:r>
              <w:rPr>
                <w:rFonts w:ascii="Calibri" w:hAnsi="Calibri" w:eastAsia="Calibri"/>
                <w:b w:val="0"/>
                <w:sz w:val="15"/>
              </w:rPr>
              <w:t>Guests settle comfortably.</w:t>
            </w:r>
          </w:p>
        </w:tc>
      </w:tr>
      <w:tr w14:paraId="291064D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0A4031F1">
            <w:pPr>
              <w:spacing w:after="0" w:line="240" w:lineRule="auto"/>
            </w:pPr>
            <w:r>
              <w:rPr>
                <w:rFonts w:ascii="Calibri" w:hAnsi="Calibri" w:eastAsia="Calibri"/>
                <w:b w:val="0"/>
                <w:sz w:val="15"/>
              </w:rPr>
              <w:t>Camp days</w:t>
            </w:r>
          </w:p>
        </w:tc>
        <w:tc>
          <w:tcPr>
            <w:tcW w:w="5760" w:type="dxa"/>
            <w:shd w:val="clear" w:color="auto" w:fill="F7FBF9"/>
            <w:vAlign w:val="top"/>
          </w:tcPr>
          <w:p w14:paraId="4B570177">
            <w:pPr>
              <w:spacing w:after="0" w:line="240" w:lineRule="auto"/>
            </w:pPr>
            <w:r>
              <w:rPr>
                <w:rFonts w:ascii="Calibri" w:hAnsi="Calibri" w:eastAsia="Calibri"/>
                <w:b w:val="0"/>
                <w:sz w:val="15"/>
              </w:rPr>
              <w:t>Coordinate classes, parent briefings, tours, shopping, and child-friendly support.</w:t>
            </w:r>
          </w:p>
        </w:tc>
        <w:tc>
          <w:tcPr>
            <w:tcW w:w="2592" w:type="dxa"/>
            <w:shd w:val="clear" w:color="auto" w:fill="F7FBF9"/>
            <w:vAlign w:val="top"/>
          </w:tcPr>
          <w:p w14:paraId="5EDFD4C8">
            <w:pPr>
              <w:spacing w:after="0" w:line="240" w:lineRule="auto"/>
            </w:pPr>
            <w:r>
              <w:rPr>
                <w:rFonts w:ascii="Calibri" w:hAnsi="Calibri" w:eastAsia="Calibri"/>
                <w:b w:val="0"/>
                <w:sz w:val="15"/>
              </w:rPr>
              <w:t>Learning and family experience are balanced.</w:t>
            </w:r>
          </w:p>
        </w:tc>
      </w:tr>
      <w:tr w14:paraId="2AB06F0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38F6B97E">
            <w:pPr>
              <w:spacing w:after="0" w:line="240" w:lineRule="auto"/>
            </w:pPr>
            <w:r>
              <w:rPr>
                <w:rFonts w:ascii="Calibri" w:hAnsi="Calibri" w:eastAsia="Calibri"/>
                <w:b w:val="0"/>
                <w:sz w:val="15"/>
              </w:rPr>
              <w:t>Final day</w:t>
            </w:r>
          </w:p>
        </w:tc>
        <w:tc>
          <w:tcPr>
            <w:tcW w:w="5760" w:type="dxa"/>
            <w:vAlign w:val="top"/>
          </w:tcPr>
          <w:p w14:paraId="1B213AB4">
            <w:pPr>
              <w:spacing w:after="0" w:line="240" w:lineRule="auto"/>
            </w:pPr>
            <w:r>
              <w:rPr>
                <w:rFonts w:ascii="Calibri" w:hAnsi="Calibri" w:eastAsia="Calibri"/>
                <w:b w:val="0"/>
                <w:sz w:val="15"/>
              </w:rPr>
              <w:t>Support shopping, packing, consultation, ceremony, and airport transfer.</w:t>
            </w:r>
          </w:p>
        </w:tc>
        <w:tc>
          <w:tcPr>
            <w:tcW w:w="2592" w:type="dxa"/>
            <w:vAlign w:val="top"/>
          </w:tcPr>
          <w:p w14:paraId="15071A1A">
            <w:pPr>
              <w:spacing w:after="0" w:line="240" w:lineRule="auto"/>
            </w:pPr>
            <w:r>
              <w:rPr>
                <w:rFonts w:ascii="Calibri" w:hAnsi="Calibri" w:eastAsia="Calibri"/>
                <w:b w:val="0"/>
                <w:sz w:val="15"/>
              </w:rPr>
              <w:t>Guests leave with positive memories and clear learning value.</w:t>
            </w:r>
          </w:p>
        </w:tc>
      </w:tr>
    </w:tbl>
    <w:p w14:paraId="5AAF33D8">
      <w:pPr>
        <w:spacing w:after="40"/>
      </w:pPr>
    </w:p>
    <w:p w14:paraId="65EE7A69">
      <w:pPr>
        <w:pStyle w:val="2"/>
        <w:spacing w:before="200" w:after="80"/>
      </w:pPr>
      <w:r>
        <w:t>12. Final Coordinator Standard</w:t>
      </w: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34DE26AC">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CellMar>
            <w:top w:w="0" w:type="dxa"/>
            <w:left w:w="108" w:type="dxa"/>
            <w:bottom w:w="0" w:type="dxa"/>
            <w:right w:w="108" w:type="dxa"/>
          </w:tblCellMar>
        </w:tblPrEx>
        <w:trPr>
          <w:jc w:val="center"/>
        </w:trPr>
        <w:tc>
          <w:tcPr>
            <w:tcW w:w="10368" w:type="dxa"/>
            <w:shd w:val="clear" w:color="auto" w:fill="E8F3EE"/>
          </w:tcPr>
          <w:p w14:paraId="23FCF440">
            <w:pPr>
              <w:spacing w:after="40"/>
            </w:pPr>
            <w:r>
              <w:rPr>
                <w:b/>
                <w:color w:val="0B5D3B"/>
                <w:sz w:val="20"/>
              </w:rPr>
              <w:t>Service Principle</w:t>
            </w:r>
          </w:p>
          <w:p w14:paraId="2804B446">
            <w:pPr>
              <w:spacing w:after="0"/>
            </w:pPr>
            <w:r>
              <w:rPr>
                <w:color w:val="1F2D2B"/>
                <w:sz w:val="19"/>
              </w:rPr>
              <w:t>Every activity should support three goals: child comfort, parent confidence, and program value. A successful Parent-Child English Camp is not only about English classes; it is about the complete family learning and travel experience.</w:t>
            </w:r>
          </w:p>
        </w:tc>
      </w:tr>
    </w:tbl>
    <w:p w14:paraId="40EA3CD2">
      <w:pPr>
        <w:spacing w:after="20"/>
      </w:pPr>
    </w:p>
    <w:p w14:paraId="6E035049">
      <w:pPr>
        <w:spacing w:after="100" w:line="252" w:lineRule="auto"/>
      </w:pPr>
      <w:r>
        <w:t>The coordinator team should make the guest journey feel safe, organized, educational, and memorable. When parents feel supported and children feel comfortable, the camp becomes easier to promote, easier to renew, and easier to recommend to other families.</w:t>
      </w:r>
    </w:p>
    <w:p w14:paraId="43749D61">
      <w:pPr>
        <w:pStyle w:val="2"/>
        <w:spacing w:before="200" w:after="80"/>
      </w:pPr>
      <w:r>
        <w:t>Reference Sources and Verification Notes</w:t>
      </w:r>
    </w:p>
    <w:p w14:paraId="22C6BC41">
      <w:pPr>
        <w:spacing w:after="100" w:line="252" w:lineRule="auto"/>
      </w:pPr>
      <w:r>
        <w:t>The following sources were used as reference points for location, service, and positioning details. Operating hours, currency exchange rates, availability, and travel conditions may change, so coordinators should verify these before final implementation.</w:t>
      </w:r>
    </w:p>
    <w:tbl>
      <w:tblPr>
        <w:tblStyle w:val="35"/>
        <w:tblW w:w="0" w:type="auto"/>
        <w:jc w:val="center"/>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Layout w:type="autofit"/>
        <w:tblCellMar>
          <w:top w:w="0" w:type="dxa"/>
          <w:left w:w="108" w:type="dxa"/>
          <w:bottom w:w="0" w:type="dxa"/>
          <w:right w:w="108" w:type="dxa"/>
        </w:tblCellMar>
      </w:tblPr>
      <w:tblGrid>
        <w:gridCol w:w="2079"/>
        <w:gridCol w:w="4240"/>
        <w:gridCol w:w="4265"/>
      </w:tblGrid>
      <w:tr w14:paraId="0CDA3E6D">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0B5D3B"/>
            <w:vAlign w:val="center"/>
          </w:tcPr>
          <w:p w14:paraId="43252F2B">
            <w:pPr>
              <w:spacing w:after="0" w:line="240" w:lineRule="auto"/>
            </w:pPr>
            <w:r>
              <w:rPr>
                <w:rFonts w:ascii="Calibri" w:hAnsi="Calibri" w:eastAsia="Calibri"/>
                <w:b/>
                <w:color w:val="FFFFFF"/>
                <w:sz w:val="14"/>
              </w:rPr>
              <w:t>Source</w:t>
            </w:r>
          </w:p>
        </w:tc>
        <w:tc>
          <w:tcPr>
            <w:tcW w:w="4464" w:type="dxa"/>
            <w:shd w:val="clear" w:color="auto" w:fill="0B5D3B"/>
            <w:vAlign w:val="center"/>
          </w:tcPr>
          <w:p w14:paraId="0FEF3DF2">
            <w:pPr>
              <w:spacing w:after="0" w:line="240" w:lineRule="auto"/>
            </w:pPr>
            <w:r>
              <w:rPr>
                <w:rFonts w:ascii="Calibri" w:hAnsi="Calibri" w:eastAsia="Calibri"/>
                <w:b/>
                <w:color w:val="FFFFFF"/>
                <w:sz w:val="14"/>
              </w:rPr>
              <w:t>Use in Material</w:t>
            </w:r>
          </w:p>
        </w:tc>
        <w:tc>
          <w:tcPr>
            <w:tcW w:w="4320" w:type="dxa"/>
            <w:shd w:val="clear" w:color="auto" w:fill="0B5D3B"/>
            <w:vAlign w:val="center"/>
          </w:tcPr>
          <w:p w14:paraId="473C4E6A">
            <w:pPr>
              <w:spacing w:after="0" w:line="240" w:lineRule="auto"/>
            </w:pPr>
            <w:r>
              <w:rPr>
                <w:rFonts w:ascii="Calibri" w:hAnsi="Calibri" w:eastAsia="Calibri"/>
                <w:b/>
                <w:color w:val="FFFFFF"/>
                <w:sz w:val="14"/>
              </w:rPr>
              <w:t>URL</w:t>
            </w:r>
          </w:p>
        </w:tc>
      </w:tr>
      <w:tr w14:paraId="358AA467">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1DDF5B88">
            <w:pPr>
              <w:spacing w:after="0" w:line="240" w:lineRule="auto"/>
            </w:pPr>
            <w:r>
              <w:rPr>
                <w:rFonts w:ascii="Calibri" w:hAnsi="Calibri" w:eastAsia="Calibri"/>
                <w:b w:val="0"/>
                <w:sz w:val="14"/>
              </w:rPr>
              <w:t>Philippine Constitution, Article XIV</w:t>
            </w:r>
          </w:p>
        </w:tc>
        <w:tc>
          <w:tcPr>
            <w:tcW w:w="4464" w:type="dxa"/>
            <w:shd w:val="clear" w:color="auto" w:fill="F7FBF9"/>
            <w:vAlign w:val="top"/>
          </w:tcPr>
          <w:p w14:paraId="48F8AD16">
            <w:pPr>
              <w:spacing w:after="0" w:line="240" w:lineRule="auto"/>
            </w:pPr>
            <w:r>
              <w:rPr>
                <w:rFonts w:ascii="Calibri" w:hAnsi="Calibri" w:eastAsia="Calibri"/>
                <w:b w:val="0"/>
                <w:sz w:val="14"/>
              </w:rPr>
              <w:t>Official language reference: Filipino and English for communication and instruction.</w:t>
            </w:r>
          </w:p>
        </w:tc>
        <w:tc>
          <w:tcPr>
            <w:tcW w:w="4320" w:type="dxa"/>
            <w:shd w:val="clear" w:color="auto" w:fill="F7FBF9"/>
            <w:vAlign w:val="top"/>
          </w:tcPr>
          <w:p w14:paraId="54CFE64A">
            <w:pPr>
              <w:spacing w:after="0" w:line="240" w:lineRule="auto"/>
            </w:pPr>
            <w:r>
              <w:rPr>
                <w:rFonts w:ascii="Calibri" w:hAnsi="Calibri" w:eastAsia="Calibri"/>
                <w:b w:val="0"/>
                <w:sz w:val="14"/>
              </w:rPr>
              <w:t>https://chanrobles.com/article14language.htm</w:t>
            </w:r>
          </w:p>
        </w:tc>
      </w:tr>
      <w:tr w14:paraId="1F621D4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2B338AF8">
            <w:pPr>
              <w:spacing w:after="0" w:line="240" w:lineRule="auto"/>
            </w:pPr>
            <w:r>
              <w:rPr>
                <w:rFonts w:ascii="Calibri" w:hAnsi="Calibri" w:eastAsia="Calibri"/>
                <w:b w:val="0"/>
                <w:sz w:val="14"/>
              </w:rPr>
              <w:t>SM Mall of Asia - Kultura</w:t>
            </w:r>
          </w:p>
        </w:tc>
        <w:tc>
          <w:tcPr>
            <w:tcW w:w="4464" w:type="dxa"/>
            <w:vAlign w:val="top"/>
          </w:tcPr>
          <w:p w14:paraId="33368E26">
            <w:pPr>
              <w:spacing w:after="0" w:line="240" w:lineRule="auto"/>
            </w:pPr>
            <w:r>
              <w:rPr>
                <w:rFonts w:ascii="Calibri" w:hAnsi="Calibri" w:eastAsia="Calibri"/>
                <w:b w:val="0"/>
                <w:sz w:val="14"/>
              </w:rPr>
              <w:t>Souvenir shopping reference in Manila.</w:t>
            </w:r>
          </w:p>
        </w:tc>
        <w:tc>
          <w:tcPr>
            <w:tcW w:w="4320" w:type="dxa"/>
            <w:vAlign w:val="top"/>
          </w:tcPr>
          <w:p w14:paraId="6BA11193">
            <w:pPr>
              <w:spacing w:after="0" w:line="240" w:lineRule="auto"/>
            </w:pPr>
            <w:r>
              <w:rPr>
                <w:rFonts w:ascii="Calibri" w:hAnsi="Calibri" w:eastAsia="Calibri"/>
                <w:b w:val="0"/>
                <w:sz w:val="14"/>
              </w:rPr>
              <w:t>https://www.smsupermalls.com/mall-directory/sm-mall-of-asia/shops/kultura</w:t>
            </w:r>
          </w:p>
        </w:tc>
      </w:tr>
      <w:tr w14:paraId="1C7A3334">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3C9EFFF1">
            <w:pPr>
              <w:spacing w:after="0" w:line="240" w:lineRule="auto"/>
            </w:pPr>
            <w:r>
              <w:rPr>
                <w:rFonts w:ascii="Calibri" w:hAnsi="Calibri" w:eastAsia="Calibri"/>
                <w:b w:val="0"/>
                <w:sz w:val="14"/>
              </w:rPr>
              <w:t>SM City Clark Information</w:t>
            </w:r>
          </w:p>
        </w:tc>
        <w:tc>
          <w:tcPr>
            <w:tcW w:w="4464" w:type="dxa"/>
            <w:shd w:val="clear" w:color="auto" w:fill="F7FBF9"/>
            <w:vAlign w:val="top"/>
          </w:tcPr>
          <w:p w14:paraId="0268545E">
            <w:pPr>
              <w:spacing w:after="0" w:line="240" w:lineRule="auto"/>
            </w:pPr>
            <w:r>
              <w:rPr>
                <w:rFonts w:ascii="Calibri" w:hAnsi="Calibri" w:eastAsia="Calibri"/>
                <w:b w:val="0"/>
                <w:sz w:val="14"/>
              </w:rPr>
              <w:t>Clark-area mall location and guest convenience reference.</w:t>
            </w:r>
          </w:p>
        </w:tc>
        <w:tc>
          <w:tcPr>
            <w:tcW w:w="4320" w:type="dxa"/>
            <w:shd w:val="clear" w:color="auto" w:fill="F7FBF9"/>
            <w:vAlign w:val="top"/>
          </w:tcPr>
          <w:p w14:paraId="4D7862D2">
            <w:pPr>
              <w:spacing w:after="0" w:line="240" w:lineRule="auto"/>
            </w:pPr>
            <w:r>
              <w:rPr>
                <w:rFonts w:ascii="Calibri" w:hAnsi="Calibri" w:eastAsia="Calibri"/>
                <w:b w:val="0"/>
                <w:sz w:val="14"/>
              </w:rPr>
              <w:t>https://www.smsupermalls.com/mall-directory/sm-city-clark/information</w:t>
            </w:r>
          </w:p>
        </w:tc>
      </w:tr>
      <w:tr w14:paraId="315EA0E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5E221476">
            <w:pPr>
              <w:spacing w:after="0" w:line="240" w:lineRule="auto"/>
            </w:pPr>
            <w:r>
              <w:rPr>
                <w:rFonts w:ascii="Calibri" w:hAnsi="Calibri" w:eastAsia="Calibri"/>
                <w:b w:val="0"/>
                <w:sz w:val="14"/>
              </w:rPr>
              <w:t>The SM Store, SM City Clark</w:t>
            </w:r>
          </w:p>
        </w:tc>
        <w:tc>
          <w:tcPr>
            <w:tcW w:w="4464" w:type="dxa"/>
            <w:vAlign w:val="top"/>
          </w:tcPr>
          <w:p w14:paraId="4E4E089F">
            <w:pPr>
              <w:spacing w:after="0" w:line="240" w:lineRule="auto"/>
            </w:pPr>
            <w:r>
              <w:rPr>
                <w:rFonts w:ascii="Calibri" w:hAnsi="Calibri" w:eastAsia="Calibri"/>
                <w:b w:val="0"/>
                <w:sz w:val="14"/>
              </w:rPr>
              <w:t>Shopping and currency exchange service reference.</w:t>
            </w:r>
          </w:p>
        </w:tc>
        <w:tc>
          <w:tcPr>
            <w:tcW w:w="4320" w:type="dxa"/>
            <w:vAlign w:val="top"/>
          </w:tcPr>
          <w:p w14:paraId="3EBD61D9">
            <w:pPr>
              <w:spacing w:after="0" w:line="240" w:lineRule="auto"/>
            </w:pPr>
            <w:r>
              <w:rPr>
                <w:rFonts w:ascii="Calibri" w:hAnsi="Calibri" w:eastAsia="Calibri"/>
                <w:b w:val="0"/>
                <w:sz w:val="14"/>
              </w:rPr>
              <w:t>https://www.smsupermalls.com/mall-directory/sm-city-clark/shops/the-sm-store</w:t>
            </w:r>
          </w:p>
        </w:tc>
      </w:tr>
      <w:tr w14:paraId="2D37F46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5BCB0F58">
            <w:pPr>
              <w:spacing w:after="0" w:line="240" w:lineRule="auto"/>
            </w:pPr>
            <w:r>
              <w:rPr>
                <w:rFonts w:ascii="Calibri" w:hAnsi="Calibri" w:eastAsia="Calibri"/>
                <w:b w:val="0"/>
                <w:sz w:val="14"/>
              </w:rPr>
              <w:t>The SM Store Forex</w:t>
            </w:r>
          </w:p>
        </w:tc>
        <w:tc>
          <w:tcPr>
            <w:tcW w:w="4464" w:type="dxa"/>
            <w:shd w:val="clear" w:color="auto" w:fill="F7FBF9"/>
            <w:vAlign w:val="top"/>
          </w:tcPr>
          <w:p w14:paraId="74E2B01A">
            <w:pPr>
              <w:spacing w:after="0" w:line="240" w:lineRule="auto"/>
            </w:pPr>
            <w:r>
              <w:rPr>
                <w:rFonts w:ascii="Calibri" w:hAnsi="Calibri" w:eastAsia="Calibri"/>
                <w:b w:val="0"/>
                <w:sz w:val="14"/>
              </w:rPr>
              <w:t>Foreign exchange service reference.</w:t>
            </w:r>
          </w:p>
        </w:tc>
        <w:tc>
          <w:tcPr>
            <w:tcW w:w="4320" w:type="dxa"/>
            <w:shd w:val="clear" w:color="auto" w:fill="F7FBF9"/>
            <w:vAlign w:val="top"/>
          </w:tcPr>
          <w:p w14:paraId="208DD92C">
            <w:pPr>
              <w:spacing w:after="0" w:line="240" w:lineRule="auto"/>
            </w:pPr>
            <w:r>
              <w:rPr>
                <w:rFonts w:ascii="Calibri" w:hAnsi="Calibri" w:eastAsia="Calibri"/>
                <w:b w:val="0"/>
                <w:sz w:val="14"/>
              </w:rPr>
              <w:t>https://smstore.com/services/forex/</w:t>
            </w:r>
          </w:p>
        </w:tc>
      </w:tr>
      <w:tr w14:paraId="06F5F271">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3EC52709">
            <w:pPr>
              <w:spacing w:after="0" w:line="240" w:lineRule="auto"/>
            </w:pPr>
            <w:r>
              <w:rPr>
                <w:rFonts w:ascii="Calibri" w:hAnsi="Calibri" w:eastAsia="Calibri"/>
                <w:b w:val="0"/>
                <w:sz w:val="14"/>
              </w:rPr>
              <w:t>Clark International Airport Pasalubong Guide</w:t>
            </w:r>
          </w:p>
        </w:tc>
        <w:tc>
          <w:tcPr>
            <w:tcW w:w="4464" w:type="dxa"/>
            <w:vAlign w:val="top"/>
          </w:tcPr>
          <w:p w14:paraId="724B1D76">
            <w:pPr>
              <w:spacing w:after="0" w:line="240" w:lineRule="auto"/>
            </w:pPr>
            <w:r>
              <w:rPr>
                <w:rFonts w:ascii="Calibri" w:hAnsi="Calibri" w:eastAsia="Calibri"/>
                <w:b w:val="0"/>
                <w:sz w:val="14"/>
              </w:rPr>
              <w:t>Clark souvenir and food gift examples.</w:t>
            </w:r>
          </w:p>
        </w:tc>
        <w:tc>
          <w:tcPr>
            <w:tcW w:w="4320" w:type="dxa"/>
            <w:vAlign w:val="top"/>
          </w:tcPr>
          <w:p w14:paraId="10E4550C">
            <w:pPr>
              <w:spacing w:after="0" w:line="240" w:lineRule="auto"/>
            </w:pPr>
            <w:r>
              <w:rPr>
                <w:rFonts w:ascii="Calibri" w:hAnsi="Calibri" w:eastAsia="Calibri"/>
                <w:b w:val="0"/>
                <w:sz w:val="14"/>
              </w:rPr>
              <w:t>https://clarkinternationalairport.com/where-to-buy-the-best-pasalubong-at-clark-airport/</w:t>
            </w:r>
          </w:p>
        </w:tc>
      </w:tr>
      <w:tr w14:paraId="0286DEDB">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41388CE7">
            <w:pPr>
              <w:spacing w:after="0" w:line="240" w:lineRule="auto"/>
            </w:pPr>
            <w:r>
              <w:rPr>
                <w:rFonts w:ascii="Calibri" w:hAnsi="Calibri" w:eastAsia="Calibri"/>
                <w:b w:val="0"/>
                <w:sz w:val="14"/>
              </w:rPr>
              <w:t>Fort Santiago / Intramuros</w:t>
            </w:r>
          </w:p>
        </w:tc>
        <w:tc>
          <w:tcPr>
            <w:tcW w:w="4464" w:type="dxa"/>
            <w:shd w:val="clear" w:color="auto" w:fill="F7FBF9"/>
            <w:vAlign w:val="top"/>
          </w:tcPr>
          <w:p w14:paraId="74B4F21D">
            <w:pPr>
              <w:spacing w:after="0" w:line="240" w:lineRule="auto"/>
            </w:pPr>
            <w:r>
              <w:rPr>
                <w:rFonts w:ascii="Calibri" w:hAnsi="Calibri" w:eastAsia="Calibri"/>
                <w:b w:val="0"/>
                <w:sz w:val="14"/>
              </w:rPr>
              <w:t>Cultural tour reference.</w:t>
            </w:r>
          </w:p>
        </w:tc>
        <w:tc>
          <w:tcPr>
            <w:tcW w:w="4320" w:type="dxa"/>
            <w:shd w:val="clear" w:color="auto" w:fill="F7FBF9"/>
            <w:vAlign w:val="top"/>
          </w:tcPr>
          <w:p w14:paraId="622AAA50">
            <w:pPr>
              <w:spacing w:after="0" w:line="240" w:lineRule="auto"/>
            </w:pPr>
            <w:r>
              <w:rPr>
                <w:rFonts w:ascii="Calibri" w:hAnsi="Calibri" w:eastAsia="Calibri"/>
                <w:b w:val="0"/>
                <w:sz w:val="14"/>
              </w:rPr>
              <w:t>https://intramuros.gov.ph/fs/</w:t>
            </w:r>
          </w:p>
        </w:tc>
      </w:tr>
      <w:tr w14:paraId="76A27D45">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002DF6D0">
            <w:pPr>
              <w:spacing w:after="0" w:line="240" w:lineRule="auto"/>
            </w:pPr>
            <w:r>
              <w:rPr>
                <w:rFonts w:ascii="Calibri" w:hAnsi="Calibri" w:eastAsia="Calibri"/>
                <w:b w:val="0"/>
                <w:sz w:val="14"/>
              </w:rPr>
              <w:t>Intramuros Operating Hours</w:t>
            </w:r>
          </w:p>
        </w:tc>
        <w:tc>
          <w:tcPr>
            <w:tcW w:w="4464" w:type="dxa"/>
            <w:vAlign w:val="top"/>
          </w:tcPr>
          <w:p w14:paraId="659B9601">
            <w:pPr>
              <w:spacing w:after="0" w:line="240" w:lineRule="auto"/>
            </w:pPr>
            <w:r>
              <w:rPr>
                <w:rFonts w:ascii="Calibri" w:hAnsi="Calibri" w:eastAsia="Calibri"/>
                <w:b w:val="0"/>
                <w:sz w:val="14"/>
              </w:rPr>
              <w:t>Tour scheduling reference.</w:t>
            </w:r>
          </w:p>
        </w:tc>
        <w:tc>
          <w:tcPr>
            <w:tcW w:w="4320" w:type="dxa"/>
            <w:vAlign w:val="top"/>
          </w:tcPr>
          <w:p w14:paraId="2337F01F">
            <w:pPr>
              <w:spacing w:after="0" w:line="240" w:lineRule="auto"/>
            </w:pPr>
            <w:r>
              <w:rPr>
                <w:rFonts w:ascii="Calibri" w:hAnsi="Calibri" w:eastAsia="Calibri"/>
                <w:b w:val="0"/>
                <w:sz w:val="14"/>
              </w:rPr>
              <w:t>https://intramuros.gov.ph/hours/</w:t>
            </w:r>
          </w:p>
        </w:tc>
      </w:tr>
      <w:tr w14:paraId="0FC288A9">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0D6715EF">
            <w:pPr>
              <w:spacing w:after="0" w:line="240" w:lineRule="auto"/>
            </w:pPr>
            <w:r>
              <w:rPr>
                <w:rFonts w:ascii="Calibri" w:hAnsi="Calibri" w:eastAsia="Calibri"/>
                <w:b w:val="0"/>
                <w:sz w:val="14"/>
              </w:rPr>
              <w:t>Manila Ocean Park</w:t>
            </w:r>
          </w:p>
        </w:tc>
        <w:tc>
          <w:tcPr>
            <w:tcW w:w="4464" w:type="dxa"/>
            <w:shd w:val="clear" w:color="auto" w:fill="F7FBF9"/>
            <w:vAlign w:val="top"/>
          </w:tcPr>
          <w:p w14:paraId="26BB49EA">
            <w:pPr>
              <w:spacing w:after="0" w:line="240" w:lineRule="auto"/>
            </w:pPr>
            <w:r>
              <w:rPr>
                <w:rFonts w:ascii="Calibri" w:hAnsi="Calibri" w:eastAsia="Calibri"/>
                <w:b w:val="0"/>
                <w:sz w:val="14"/>
              </w:rPr>
              <w:t>Child-friendly educational tour reference.</w:t>
            </w:r>
          </w:p>
        </w:tc>
        <w:tc>
          <w:tcPr>
            <w:tcW w:w="4320" w:type="dxa"/>
            <w:shd w:val="clear" w:color="auto" w:fill="F7FBF9"/>
            <w:vAlign w:val="top"/>
          </w:tcPr>
          <w:p w14:paraId="3F9EB692">
            <w:pPr>
              <w:spacing w:after="0" w:line="240" w:lineRule="auto"/>
            </w:pPr>
            <w:r>
              <w:rPr>
                <w:rFonts w:ascii="Calibri" w:hAnsi="Calibri" w:eastAsia="Calibri"/>
                <w:b w:val="0"/>
                <w:sz w:val="14"/>
              </w:rPr>
              <w:t>https://manilaoceanpark.com/</w:t>
            </w:r>
          </w:p>
        </w:tc>
      </w:tr>
      <w:tr w14:paraId="2DB5E0E8">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32471E69">
            <w:pPr>
              <w:spacing w:after="0" w:line="240" w:lineRule="auto"/>
            </w:pPr>
            <w:r>
              <w:rPr>
                <w:rFonts w:ascii="Calibri" w:hAnsi="Calibri" w:eastAsia="Calibri"/>
                <w:b w:val="0"/>
                <w:sz w:val="14"/>
              </w:rPr>
              <w:t>NAIA Terminal 3 to Clark P2P Schedule</w:t>
            </w:r>
          </w:p>
        </w:tc>
        <w:tc>
          <w:tcPr>
            <w:tcW w:w="4464" w:type="dxa"/>
            <w:vAlign w:val="top"/>
          </w:tcPr>
          <w:p w14:paraId="7CB8FBE3">
            <w:pPr>
              <w:spacing w:after="0" w:line="240" w:lineRule="auto"/>
            </w:pPr>
            <w:r>
              <w:rPr>
                <w:rFonts w:ascii="Calibri" w:hAnsi="Calibri" w:eastAsia="Calibri"/>
                <w:b w:val="0"/>
                <w:sz w:val="14"/>
              </w:rPr>
              <w:t>Public transportation schedule reference.</w:t>
            </w:r>
          </w:p>
        </w:tc>
        <w:tc>
          <w:tcPr>
            <w:tcW w:w="4320" w:type="dxa"/>
            <w:vAlign w:val="top"/>
          </w:tcPr>
          <w:p w14:paraId="0018EADA">
            <w:pPr>
              <w:spacing w:after="0" w:line="240" w:lineRule="auto"/>
            </w:pPr>
            <w:r>
              <w:rPr>
                <w:rFonts w:ascii="Calibri" w:hAnsi="Calibri" w:eastAsia="Calibri"/>
                <w:b w:val="0"/>
                <w:sz w:val="14"/>
              </w:rPr>
              <w:t>https://www.p2pbus.ph/schedules/naia-terminal-3-clark-airport</w:t>
            </w:r>
          </w:p>
        </w:tc>
      </w:tr>
      <w:tr w14:paraId="1EF797BA">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shd w:val="clear" w:color="auto" w:fill="F7FBF9"/>
            <w:vAlign w:val="top"/>
          </w:tcPr>
          <w:p w14:paraId="11FA67E1">
            <w:pPr>
              <w:spacing w:after="0" w:line="240" w:lineRule="auto"/>
            </w:pPr>
            <w:r>
              <w:rPr>
                <w:rFonts w:ascii="Calibri" w:hAnsi="Calibri" w:eastAsia="Calibri"/>
                <w:b w:val="0"/>
                <w:sz w:val="14"/>
              </w:rPr>
              <w:t>EF English Proficiency Index - Philippines</w:t>
            </w:r>
          </w:p>
        </w:tc>
        <w:tc>
          <w:tcPr>
            <w:tcW w:w="4464" w:type="dxa"/>
            <w:shd w:val="clear" w:color="auto" w:fill="F7FBF9"/>
            <w:vAlign w:val="top"/>
          </w:tcPr>
          <w:p w14:paraId="3A3A3A4C">
            <w:pPr>
              <w:spacing w:after="0" w:line="240" w:lineRule="auto"/>
            </w:pPr>
            <w:r>
              <w:rPr>
                <w:rFonts w:ascii="Calibri" w:hAnsi="Calibri" w:eastAsia="Calibri"/>
                <w:b w:val="0"/>
                <w:sz w:val="14"/>
              </w:rPr>
              <w:t>English proficiency positioning reference.</w:t>
            </w:r>
          </w:p>
        </w:tc>
        <w:tc>
          <w:tcPr>
            <w:tcW w:w="4320" w:type="dxa"/>
            <w:shd w:val="clear" w:color="auto" w:fill="F7FBF9"/>
            <w:vAlign w:val="top"/>
          </w:tcPr>
          <w:p w14:paraId="7208D37B">
            <w:pPr>
              <w:spacing w:after="0" w:line="240" w:lineRule="auto"/>
            </w:pPr>
            <w:r>
              <w:rPr>
                <w:rFonts w:ascii="Calibri" w:hAnsi="Calibri" w:eastAsia="Calibri"/>
                <w:b w:val="0"/>
                <w:sz w:val="14"/>
              </w:rPr>
              <w:t>https://www.ef.com/wwen/epi/regions/asia/philippines/</w:t>
            </w:r>
          </w:p>
        </w:tc>
      </w:tr>
      <w:tr w14:paraId="2A46C956">
        <w:tblPrEx>
          <w:tblBorders>
            <w:top w:val="single" w:color="B7CCC2" w:sz="4" w:space="0"/>
            <w:left w:val="single" w:color="B7CCC2" w:sz="4" w:space="0"/>
            <w:bottom w:val="single" w:color="B7CCC2" w:sz="4" w:space="0"/>
            <w:right w:val="single" w:color="B7CCC2" w:sz="4" w:space="0"/>
            <w:insideH w:val="single" w:color="B7CCC2" w:sz="4" w:space="0"/>
            <w:insideV w:val="single" w:color="B7CCC2" w:sz="4" w:space="0"/>
          </w:tblBorders>
          <w:tblCellMar>
            <w:top w:w="0" w:type="dxa"/>
            <w:left w:w="108" w:type="dxa"/>
            <w:bottom w:w="0" w:type="dxa"/>
            <w:right w:w="108" w:type="dxa"/>
          </w:tblCellMar>
        </w:tblPrEx>
        <w:trPr>
          <w:jc w:val="center"/>
        </w:trPr>
        <w:tc>
          <w:tcPr>
            <w:tcW w:w="2160" w:type="dxa"/>
            <w:vAlign w:val="top"/>
          </w:tcPr>
          <w:p w14:paraId="7B879C24">
            <w:pPr>
              <w:spacing w:after="0" w:line="240" w:lineRule="auto"/>
            </w:pPr>
            <w:r>
              <w:rPr>
                <w:rFonts w:ascii="Calibri" w:hAnsi="Calibri" w:eastAsia="Calibri"/>
                <w:b w:val="0"/>
                <w:sz w:val="14"/>
              </w:rPr>
              <w:t>LivingCost - Philippines vs. Singapore</w:t>
            </w:r>
          </w:p>
        </w:tc>
        <w:tc>
          <w:tcPr>
            <w:tcW w:w="4464" w:type="dxa"/>
            <w:vAlign w:val="top"/>
          </w:tcPr>
          <w:p w14:paraId="70CB25CC">
            <w:pPr>
              <w:spacing w:after="0" w:line="240" w:lineRule="auto"/>
            </w:pPr>
            <w:r>
              <w:rPr>
                <w:rFonts w:ascii="Calibri" w:hAnsi="Calibri" w:eastAsia="Calibri"/>
                <w:b w:val="0"/>
                <w:sz w:val="14"/>
              </w:rPr>
              <w:t>General cost comparison reference.</w:t>
            </w:r>
          </w:p>
        </w:tc>
        <w:tc>
          <w:tcPr>
            <w:tcW w:w="4320" w:type="dxa"/>
            <w:vAlign w:val="top"/>
          </w:tcPr>
          <w:p w14:paraId="16FAD144">
            <w:pPr>
              <w:spacing w:after="0" w:line="240" w:lineRule="auto"/>
            </w:pPr>
            <w:r>
              <w:rPr>
                <w:rFonts w:ascii="Calibri" w:hAnsi="Calibri" w:eastAsia="Calibri"/>
                <w:b w:val="0"/>
                <w:sz w:val="14"/>
              </w:rPr>
              <w:t>https://livingcost.org/cost/philippines/singapore</w:t>
            </w:r>
          </w:p>
        </w:tc>
      </w:tr>
    </w:tbl>
    <w:p w14:paraId="4A333FA9">
      <w:pPr>
        <w:spacing w:after="40"/>
      </w:pPr>
    </w:p>
    <w:tbl>
      <w:tblPr>
        <w:tblStyle w:val="12"/>
        <w:tblW w:w="0" w:type="auto"/>
        <w:jc w:val="center"/>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Layout w:type="autofit"/>
        <w:tblCellMar>
          <w:top w:w="0" w:type="dxa"/>
          <w:left w:w="108" w:type="dxa"/>
          <w:bottom w:w="0" w:type="dxa"/>
          <w:right w:w="108" w:type="dxa"/>
        </w:tblCellMar>
      </w:tblPr>
      <w:tblGrid>
        <w:gridCol w:w="10368"/>
      </w:tblGrid>
      <w:tr w14:paraId="5553F615">
        <w:tblPrEx>
          <w:tblBorders>
            <w:top w:val="single" w:color="E9C278" w:sz="8" w:space="0"/>
            <w:left w:val="single" w:color="E9C278" w:sz="8" w:space="0"/>
            <w:bottom w:val="single" w:color="E9C278" w:sz="8" w:space="0"/>
            <w:right w:val="single" w:color="E9C278" w:sz="8" w:space="0"/>
            <w:insideH w:val="single" w:color="E9C278" w:sz="8" w:space="0"/>
            <w:insideV w:val="single" w:color="E9C278" w:sz="8" w:space="0"/>
          </w:tblBorders>
        </w:tblPrEx>
        <w:trPr>
          <w:jc w:val="center"/>
        </w:trPr>
        <w:tc>
          <w:tcPr>
            <w:tcW w:w="10368" w:type="dxa"/>
            <w:shd w:val="clear" w:color="auto" w:fill="E8F3EE"/>
          </w:tcPr>
          <w:p w14:paraId="6174A31D">
            <w:pPr>
              <w:spacing w:after="40"/>
            </w:pPr>
            <w:r>
              <w:rPr>
                <w:b/>
                <w:color w:val="0B5D3B"/>
                <w:sz w:val="20"/>
              </w:rPr>
              <w:t>Implementation Reminder</w:t>
            </w:r>
          </w:p>
          <w:p w14:paraId="589D507C">
            <w:pPr>
              <w:spacing w:after="0"/>
            </w:pPr>
            <w:r>
              <w:rPr>
                <w:color w:val="1F2D2B"/>
                <w:sz w:val="19"/>
              </w:rPr>
              <w:t>Do not promise exact currency rates, travel times, entrance fees, or operating hours without checking on the week of the group visit.</w:t>
            </w:r>
          </w:p>
        </w:tc>
      </w:tr>
    </w:tbl>
    <w:p w14:paraId="7A346936">
      <w:pPr>
        <w:spacing w:after="20"/>
      </w:pPr>
    </w:p>
    <w:sectPr>
      <w:headerReference r:id="rId5" w:type="default"/>
      <w:footerReference r:id="rId6" w:type="default"/>
      <w:pgSz w:w="12240" w:h="15840"/>
      <w:pgMar w:top="936" w:right="936" w:bottom="936" w:left="936"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DF47">
    <w:pPr>
      <w:pStyle w:val="18"/>
    </w:pPr>
    <w:r>
      <w:rPr>
        <w:color w:val="666666"/>
        <w:sz w:val="16"/>
      </w:rPr>
      <w:t>Internal Use Only | Parent-Child English Camp Material</w:t>
    </w:r>
  </w:p>
  <w:p w14:paraId="711742F3">
    <w:pPr>
      <w:jc w:val="right"/>
    </w:pPr>
    <w:r>
      <w:rPr>
        <w:sz w:val="16"/>
      </w:rPr>
      <w:t xml:space="preserve">Page </w:t>
    </w:r>
    <w:r>
      <w:rPr>
        <w:sz w:val="16"/>
      </w:rPr>
      <w:fldChar w:fldCharType="begin"/>
    </w:r>
    <w:r>
      <w:rPr>
        <w:sz w:val="16"/>
      </w:rPr>
      <w:instrText xml:space="preserve">PAGE</w:instrTex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125BB">
    <w:pPr>
      <w:pStyle w:val="19"/>
      <w:jc w:val="left"/>
    </w:pPr>
    <w:r>
      <w:rPr>
        <w:b/>
        <w:color w:val="0B5D3B"/>
        <w:sz w:val="18"/>
      </w:rPr>
      <w:t>Dadi Coach Corporation  |  Parent-Child English Camp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B934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D2B"/>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B5D3B"/>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5D3B"/>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D2B"/>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5D3B"/>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qFormat/>
    <w:uiPriority w:val="0"/>
    <w:pPr>
      <w:spacing w:after="200" w:line="276" w:lineRule="auto"/>
    </w:pPr>
    <w:rPr>
      <w:rFonts w:ascii="Calibri" w:hAnsi="Calibri" w:eastAsia="Calibri" w:cstheme="minorBidi"/>
      <w:color w:val="55555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869</Words>
  <Characters>5146</Characters>
  <Lines>0</Lines>
  <Paragraphs>0</Paragraphs>
  <TotalTime>3</TotalTime>
  <ScaleCrop>false</ScaleCrop>
  <LinksUpToDate>false</LinksUpToDate>
  <CharactersWithSpaces>5886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Dadi Coach Corporation</dc:creator>
  <dc:description>generated by python-docx</dc:description>
  <cp:lastModifiedBy>Joyce Sunglao</cp:lastModifiedBy>
  <dcterms:modified xsi:type="dcterms:W3CDTF">2026-06-09T06:12:14Z</dcterms:modified>
  <dc:title>Parent Child English Camp Coordinator Toolkit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eyJoZGlkIjoiNTA3M2NkMzQwY2Y4NjY0ZmE2ZWZkNjAzNTUxNmMwODUiLCJ1c2VySWQiOiI3MDQ5MDY2NjU3NTQifQ==</vt:lpwstr>
  </property>
  <property fmtid="{D5CDD505-2E9C-101B-9397-08002B2CF9AE}" pid="3" name="KSOProductBuildVer">
    <vt:lpwstr>1033-12.1.0.26372</vt:lpwstr>
  </property>
  <property fmtid="{D5CDD505-2E9C-101B-9397-08002B2CF9AE}" pid="4" name="ICV">
    <vt:lpwstr>59315BB7B7AA4CFCB2B3BCD496ECE541_13</vt:lpwstr>
  </property>
</Properties>
</file>