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B89A0" w14:textId="16F69452" w:rsidR="00D902D9" w:rsidRPr="00FE26E1" w:rsidRDefault="00A87AAF" w:rsidP="0029464A">
      <w:pPr>
        <w:spacing w:line="400" w:lineRule="exact"/>
        <w:jc w:val="right"/>
        <w:rPr>
          <w:sz w:val="21"/>
          <w:szCs w:val="21"/>
        </w:rPr>
      </w:pPr>
      <w:proofErr w:type="gramStart"/>
      <w:r w:rsidRPr="00FE26E1">
        <w:rPr>
          <w:sz w:val="21"/>
          <w:szCs w:val="21"/>
        </w:rPr>
        <w:t>20</w:t>
      </w:r>
      <w:r>
        <w:rPr>
          <w:sz w:val="21"/>
          <w:szCs w:val="21"/>
        </w:rPr>
        <w:t>22</w:t>
      </w:r>
      <w:r w:rsidR="007D76D8" w:rsidRPr="00FE26E1">
        <w:rPr>
          <w:sz w:val="21"/>
          <w:szCs w:val="21"/>
        </w:rPr>
        <w:t>년</w:t>
      </w:r>
      <w:r w:rsidR="00D91151">
        <w:rPr>
          <w:sz w:val="21"/>
          <w:szCs w:val="21"/>
        </w:rPr>
        <w:t xml:space="preserve">  </w:t>
      </w:r>
      <w:r>
        <w:rPr>
          <w:sz w:val="21"/>
          <w:szCs w:val="21"/>
        </w:rPr>
        <w:t>4</w:t>
      </w:r>
      <w:r w:rsidR="00B15E16" w:rsidRPr="00FE26E1">
        <w:rPr>
          <w:sz w:val="21"/>
          <w:szCs w:val="21"/>
        </w:rPr>
        <w:t>월</w:t>
      </w:r>
      <w:proofErr w:type="gramEnd"/>
      <w:r w:rsidR="002F2120" w:rsidRPr="00FE26E1">
        <w:rPr>
          <w:sz w:val="21"/>
          <w:szCs w:val="21"/>
        </w:rPr>
        <w:t xml:space="preserve"> </w:t>
      </w:r>
      <w:r w:rsidR="006F0F5F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20</w:t>
      </w:r>
      <w:r w:rsidR="007D76D8" w:rsidRPr="00FE26E1">
        <w:rPr>
          <w:sz w:val="21"/>
          <w:szCs w:val="21"/>
        </w:rPr>
        <w:t>일</w:t>
      </w:r>
    </w:p>
    <w:p w14:paraId="3EFB9225" w14:textId="77777777" w:rsidR="00040C47" w:rsidRPr="00FE26E1" w:rsidRDefault="00040C47" w:rsidP="0029464A">
      <w:pPr>
        <w:tabs>
          <w:tab w:val="clear" w:pos="403"/>
        </w:tabs>
        <w:spacing w:line="360" w:lineRule="auto"/>
        <w:rPr>
          <w:b/>
          <w:szCs w:val="23"/>
        </w:rPr>
      </w:pPr>
    </w:p>
    <w:p w14:paraId="5422792C" w14:textId="0CA4D978" w:rsidR="00F93BD9" w:rsidRPr="00A933E6" w:rsidRDefault="00F93BD9" w:rsidP="0029464A">
      <w:pPr>
        <w:pStyle w:val="aa"/>
        <w:wordWrap w:val="0"/>
        <w:spacing w:after="0" w:line="360" w:lineRule="auto"/>
        <w:rPr>
          <w:rFonts w:ascii="HY신명조"/>
        </w:rPr>
      </w:pPr>
      <w:proofErr w:type="gramStart"/>
      <w:r w:rsidRPr="00FE26E1">
        <w:rPr>
          <w:b/>
        </w:rPr>
        <w:t>수</w:t>
      </w:r>
      <w:r w:rsidRPr="00FE26E1">
        <w:rPr>
          <w:b/>
        </w:rPr>
        <w:t xml:space="preserve">  </w:t>
      </w:r>
      <w:r w:rsidRPr="00FE26E1">
        <w:rPr>
          <w:b/>
        </w:rPr>
        <w:t>신</w:t>
      </w:r>
      <w:proofErr w:type="gramEnd"/>
      <w:r w:rsidRPr="00FE26E1">
        <w:t xml:space="preserve"> :</w:t>
      </w:r>
      <w:r w:rsidR="00D243F1" w:rsidRPr="00FE26E1">
        <w:t xml:space="preserve"> </w:t>
      </w:r>
      <w:r w:rsidR="00A933E6" w:rsidRPr="00A933E6">
        <w:rPr>
          <w:rFonts w:ascii="HY신명조" w:hint="eastAsia"/>
        </w:rPr>
        <w:t>신한</w:t>
      </w:r>
      <w:r w:rsidR="00EA6BFA" w:rsidRPr="00A933E6">
        <w:rPr>
          <w:rFonts w:ascii="HY신명조" w:hint="eastAsia"/>
        </w:rPr>
        <w:t>자</w:t>
      </w:r>
      <w:r w:rsidR="00D243F1" w:rsidRPr="00A933E6">
        <w:rPr>
          <w:rFonts w:ascii="HY신명조" w:hint="eastAsia"/>
        </w:rPr>
        <w:t>산운용</w:t>
      </w:r>
      <w:r w:rsidR="00327272" w:rsidRPr="00A933E6">
        <w:rPr>
          <w:rFonts w:ascii="HY신명조" w:hint="eastAsia"/>
        </w:rPr>
        <w:t xml:space="preserve"> 주식회사</w:t>
      </w:r>
      <w:r w:rsidR="00327272" w:rsidRPr="00A933E6" w:rsidDel="00327272">
        <w:rPr>
          <w:rFonts w:ascii="HY신명조" w:hint="eastAsia"/>
        </w:rPr>
        <w:t xml:space="preserve"> </w:t>
      </w:r>
    </w:p>
    <w:p w14:paraId="498F5DC2" w14:textId="0E7319F4" w:rsidR="00F93BD9" w:rsidRPr="00A933E6" w:rsidRDefault="00F93BD9" w:rsidP="0029464A">
      <w:pPr>
        <w:pStyle w:val="LK1I0"/>
        <w:spacing w:after="0" w:line="360" w:lineRule="auto"/>
        <w:ind w:left="0"/>
        <w:rPr>
          <w:rFonts w:ascii="HY신명조"/>
        </w:rPr>
      </w:pPr>
      <w:proofErr w:type="gramStart"/>
      <w:r w:rsidRPr="00A933E6">
        <w:rPr>
          <w:rFonts w:ascii="HY신명조" w:hint="eastAsia"/>
          <w:b/>
        </w:rPr>
        <w:t>참  조</w:t>
      </w:r>
      <w:proofErr w:type="gramEnd"/>
      <w:r w:rsidRPr="00A933E6">
        <w:rPr>
          <w:rFonts w:ascii="HY신명조" w:hint="eastAsia"/>
        </w:rPr>
        <w:t xml:space="preserve"> : </w:t>
      </w:r>
      <w:r w:rsidR="00A933E6" w:rsidRPr="00A933E6">
        <w:rPr>
          <w:rFonts w:ascii="HY신명조" w:hint="eastAsia"/>
        </w:rPr>
        <w:t>박영규</w:t>
      </w:r>
      <w:r w:rsidR="00260888" w:rsidRPr="00A933E6">
        <w:rPr>
          <w:rFonts w:ascii="HY신명조" w:hint="eastAsia"/>
        </w:rPr>
        <w:t xml:space="preserve"> </w:t>
      </w:r>
      <w:r w:rsidR="00A87AAF">
        <w:rPr>
          <w:rFonts w:ascii="HY신명조" w:hint="eastAsia"/>
        </w:rPr>
        <w:t>팀장</w:t>
      </w:r>
      <w:r w:rsidR="00A87AAF" w:rsidRPr="00A933E6">
        <w:rPr>
          <w:rFonts w:ascii="HY신명조" w:hint="eastAsia"/>
        </w:rPr>
        <w:t>님</w:t>
      </w:r>
    </w:p>
    <w:p w14:paraId="1C0CADFA" w14:textId="44082F66" w:rsidR="00A933E6" w:rsidRPr="00A933E6" w:rsidRDefault="00A933E6" w:rsidP="00A933E6">
      <w:pPr>
        <w:pStyle w:val="LK1I0"/>
        <w:spacing w:after="0" w:line="360" w:lineRule="auto"/>
        <w:ind w:left="0"/>
        <w:rPr>
          <w:rFonts w:ascii="HY신명조"/>
        </w:rPr>
      </w:pPr>
      <w:proofErr w:type="gramStart"/>
      <w:r w:rsidRPr="00A933E6">
        <w:rPr>
          <w:rFonts w:ascii="HY신명조" w:hint="eastAsia"/>
          <w:b/>
        </w:rPr>
        <w:t>발  신</w:t>
      </w:r>
      <w:proofErr w:type="gramEnd"/>
      <w:r w:rsidRPr="00A933E6">
        <w:rPr>
          <w:rFonts w:ascii="HY신명조" w:hint="eastAsia"/>
        </w:rPr>
        <w:t xml:space="preserve"> : </w:t>
      </w:r>
      <w:r w:rsidR="00B87303">
        <w:rPr>
          <w:rFonts w:ascii="HY신명조" w:hint="eastAsia"/>
        </w:rPr>
        <w:t xml:space="preserve">변호사 </w:t>
      </w:r>
      <w:r w:rsidRPr="00A933E6">
        <w:rPr>
          <w:rFonts w:ascii="HY신명조" w:hint="eastAsia"/>
        </w:rPr>
        <w:t xml:space="preserve">김동은 / 김광열 / 박정민 / </w:t>
      </w:r>
      <w:r w:rsidR="00A87AAF">
        <w:rPr>
          <w:rFonts w:ascii="HY신명조" w:hint="eastAsia"/>
        </w:rPr>
        <w:t>남현재</w:t>
      </w:r>
      <w:r w:rsidRPr="00A933E6">
        <w:rPr>
          <w:rFonts w:ascii="HY신명조" w:hint="eastAsia"/>
        </w:rPr>
        <w:t xml:space="preserve"> </w:t>
      </w:r>
      <w:r w:rsidR="00B87303">
        <w:rPr>
          <w:rFonts w:ascii="HY신명조" w:hint="eastAsia"/>
        </w:rPr>
        <w:t>/</w:t>
      </w:r>
      <w:r w:rsidR="00B87303">
        <w:rPr>
          <w:rFonts w:ascii="HY신명조"/>
        </w:rPr>
        <w:t xml:space="preserve"> </w:t>
      </w:r>
      <w:r w:rsidR="00A87AAF">
        <w:rPr>
          <w:rFonts w:ascii="HY신명조" w:hint="eastAsia"/>
        </w:rPr>
        <w:t>정원식</w:t>
      </w:r>
    </w:p>
    <w:p w14:paraId="2D7B02C6" w14:textId="735EC299" w:rsidR="00040C47" w:rsidRPr="00FE26E1" w:rsidRDefault="007E5493" w:rsidP="008A2766">
      <w:pPr>
        <w:pStyle w:val="LK1I0"/>
        <w:ind w:left="707" w:hangingChars="340" w:hanging="707"/>
        <w:sectPr w:rsidR="00040C47" w:rsidRPr="00FE26E1" w:rsidSect="003410C4">
          <w:headerReference w:type="default" r:id="rId9"/>
          <w:headerReference w:type="first" r:id="rId10"/>
          <w:footerReference w:type="first" r:id="rId11"/>
          <w:pgSz w:w="11906" w:h="16838" w:code="9"/>
          <w:pgMar w:top="1985" w:right="1588" w:bottom="1871" w:left="1588" w:header="1134" w:footer="1134" w:gutter="0"/>
          <w:cols w:space="425"/>
          <w:docGrid w:type="linesAndChars" w:linePitch="360" w:charSpace="-4535"/>
        </w:sectPr>
      </w:pPr>
      <w:r w:rsidRPr="00FE26E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2FC1AD" wp14:editId="3525C0B2">
                <wp:simplePos x="0" y="0"/>
                <wp:positionH relativeFrom="margin">
                  <wp:posOffset>6985</wp:posOffset>
                </wp:positionH>
                <wp:positionV relativeFrom="paragraph">
                  <wp:posOffset>652780</wp:posOffset>
                </wp:positionV>
                <wp:extent cx="5535295" cy="0"/>
                <wp:effectExtent l="15240" t="14605" r="12065" b="1397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529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4E206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55pt,51.4pt" to="436.4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Wi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" strokeweight="1.5pt">
                <w10:wrap anchorx="margin"/>
              </v:line>
            </w:pict>
          </mc:Fallback>
        </mc:AlternateContent>
      </w:r>
      <w:proofErr w:type="gramStart"/>
      <w:r w:rsidR="00F93BD9" w:rsidRPr="00FE26E1">
        <w:rPr>
          <w:b/>
        </w:rPr>
        <w:t>제</w:t>
      </w:r>
      <w:r w:rsidR="00F93BD9" w:rsidRPr="00FE26E1">
        <w:rPr>
          <w:b/>
        </w:rPr>
        <w:t xml:space="preserve">  </w:t>
      </w:r>
      <w:r w:rsidR="00F93BD9" w:rsidRPr="00FE26E1">
        <w:rPr>
          <w:b/>
        </w:rPr>
        <w:t>목</w:t>
      </w:r>
      <w:proofErr w:type="gramEnd"/>
      <w:r w:rsidR="00F93BD9" w:rsidRPr="00FE26E1">
        <w:t xml:space="preserve"> : </w:t>
      </w:r>
      <w:r w:rsidR="00E377DD">
        <w:rPr>
          <w:kern w:val="2"/>
          <w:sz w:val="22"/>
          <w:szCs w:val="22"/>
        </w:rPr>
        <w:t>Brookfield Infrastructure Debt Fund II</w:t>
      </w:r>
      <w:r w:rsidR="00A87AAF">
        <w:rPr>
          <w:kern w:val="2"/>
          <w:sz w:val="22"/>
          <w:szCs w:val="22"/>
        </w:rPr>
        <w:t>I</w:t>
      </w:r>
      <w:r w:rsidR="00E377DD">
        <w:rPr>
          <w:kern w:val="2"/>
          <w:sz w:val="22"/>
          <w:szCs w:val="22"/>
        </w:rPr>
        <w:t>-B LP</w:t>
      </w:r>
      <w:r w:rsidR="00D91151" w:rsidRPr="003C0173">
        <w:rPr>
          <w:rFonts w:hint="eastAsia"/>
        </w:rPr>
        <w:t xml:space="preserve"> </w:t>
      </w:r>
      <w:r w:rsidR="00D73ED5" w:rsidRPr="003C0173">
        <w:t>투자</w:t>
      </w:r>
      <w:r w:rsidR="00D73ED5" w:rsidRPr="00FE26E1">
        <w:t xml:space="preserve"> </w:t>
      </w:r>
      <w:r w:rsidR="00D73ED5" w:rsidRPr="00FE26E1">
        <w:t>관련</w:t>
      </w:r>
      <w:r w:rsidR="00D73ED5" w:rsidRPr="00FE26E1">
        <w:t xml:space="preserve"> </w:t>
      </w:r>
      <w:r w:rsidR="00A3346D">
        <w:rPr>
          <w:rFonts w:hint="eastAsia"/>
        </w:rPr>
        <w:t>검토</w:t>
      </w:r>
      <w:r w:rsidR="00A3346D">
        <w:t xml:space="preserve"> </w:t>
      </w:r>
      <w:r w:rsidR="00F93BD9" w:rsidRPr="00FE26E1">
        <w:t>(Our ref:</w:t>
      </w:r>
      <w:r w:rsidR="00C92C6C" w:rsidRPr="00FE26E1">
        <w:t xml:space="preserve"> </w:t>
      </w:r>
      <w:r w:rsidR="00A87AAF">
        <w:t>S726F139</w:t>
      </w:r>
      <w:r w:rsidR="00F93BD9" w:rsidRPr="00FE26E1">
        <w:t xml:space="preserve">, </w:t>
      </w:r>
      <w:r w:rsidR="00F93BD9" w:rsidRPr="00FE26E1">
        <w:t>표지</w:t>
      </w:r>
      <w:r w:rsidR="00F93BD9" w:rsidRPr="00FE26E1">
        <w:t xml:space="preserve"> </w:t>
      </w:r>
      <w:r w:rsidR="00F93BD9" w:rsidRPr="00FE26E1">
        <w:t>포함</w:t>
      </w:r>
      <w:r w:rsidR="00F93BD9" w:rsidRPr="00FE26E1">
        <w:t xml:space="preserve"> : </w:t>
      </w:r>
      <w:r w:rsidR="00D635DC">
        <w:rPr>
          <w:noProof/>
        </w:rPr>
        <w:fldChar w:fldCharType="begin"/>
      </w:r>
      <w:r w:rsidR="00D635DC">
        <w:rPr>
          <w:noProof/>
        </w:rPr>
        <w:instrText xml:space="preserve"> NUMPAGES  \* Arabic  \* MERGEFORMAT </w:instrText>
      </w:r>
      <w:r w:rsidR="00D635DC">
        <w:rPr>
          <w:noProof/>
        </w:rPr>
        <w:fldChar w:fldCharType="separate"/>
      </w:r>
      <w:r w:rsidR="00E04C0D">
        <w:rPr>
          <w:noProof/>
        </w:rPr>
        <w:t>44</w:t>
      </w:r>
      <w:r w:rsidR="00D635DC">
        <w:rPr>
          <w:noProof/>
        </w:rPr>
        <w:fldChar w:fldCharType="end"/>
      </w:r>
      <w:r w:rsidR="00F93BD9" w:rsidRPr="00FE26E1">
        <w:t>면</w:t>
      </w:r>
      <w:r w:rsidR="00F93BD9" w:rsidRPr="00FE26E1">
        <w:t>)</w:t>
      </w:r>
    </w:p>
    <w:p w14:paraId="63262D2F" w14:textId="77777777" w:rsidR="000825CD" w:rsidRPr="00FE26E1" w:rsidRDefault="000825CD" w:rsidP="000825CD">
      <w:pPr>
        <w:pStyle w:val="LK1I0"/>
        <w:ind w:left="0"/>
        <w:rPr>
          <w:sz w:val="24"/>
        </w:rPr>
      </w:pPr>
    </w:p>
    <w:p w14:paraId="4AA05A50" w14:textId="77777777" w:rsidR="000825CD" w:rsidRPr="00FE26E1" w:rsidRDefault="000825CD" w:rsidP="000825CD">
      <w:pPr>
        <w:pStyle w:val="LK1I"/>
      </w:pPr>
      <w:r w:rsidRPr="00FE26E1">
        <w:t>사안의</w:t>
      </w:r>
      <w:r w:rsidRPr="00FE26E1">
        <w:t xml:space="preserve"> </w:t>
      </w:r>
      <w:r w:rsidRPr="00FE26E1">
        <w:t>개요</w:t>
      </w:r>
      <w:r w:rsidRPr="00FE26E1">
        <w:t xml:space="preserve"> </w:t>
      </w:r>
      <w:r w:rsidRPr="00FE26E1">
        <w:t>및</w:t>
      </w:r>
      <w:r w:rsidRPr="00FE26E1">
        <w:t xml:space="preserve"> </w:t>
      </w:r>
      <w:r w:rsidRPr="00FE26E1">
        <w:t>질의의</w:t>
      </w:r>
      <w:r w:rsidRPr="00FE26E1">
        <w:t xml:space="preserve"> </w:t>
      </w:r>
      <w:r w:rsidRPr="00FE26E1">
        <w:t>요지</w:t>
      </w:r>
      <w:bookmarkStart w:id="0" w:name="_GoBack"/>
      <w:bookmarkEnd w:id="0"/>
    </w:p>
    <w:p w14:paraId="04B57AAB" w14:textId="529FEE86" w:rsidR="00545232" w:rsidRPr="00545232" w:rsidRDefault="00545232" w:rsidP="00545232">
      <w:pPr>
        <w:pStyle w:val="LK1I0"/>
        <w:rPr>
          <w:kern w:val="2"/>
          <w:sz w:val="22"/>
          <w:szCs w:val="22"/>
        </w:rPr>
      </w:pPr>
      <w:r w:rsidRPr="00545232">
        <w:rPr>
          <w:rFonts w:hint="eastAsia"/>
          <w:kern w:val="2"/>
          <w:sz w:val="22"/>
          <w:szCs w:val="22"/>
        </w:rPr>
        <w:t>신한자산운용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주식회사</w:t>
      </w:r>
      <w:r w:rsidRPr="00545232">
        <w:rPr>
          <w:rFonts w:hint="eastAsia"/>
          <w:kern w:val="2"/>
          <w:sz w:val="22"/>
          <w:szCs w:val="22"/>
        </w:rPr>
        <w:t>(</w:t>
      </w:r>
      <w:r w:rsidRPr="00545232">
        <w:rPr>
          <w:rFonts w:hint="eastAsia"/>
          <w:kern w:val="2"/>
          <w:sz w:val="22"/>
          <w:szCs w:val="22"/>
        </w:rPr>
        <w:t>이하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>
        <w:rPr>
          <w:kern w:val="2"/>
          <w:sz w:val="22"/>
          <w:szCs w:val="22"/>
        </w:rPr>
        <w:t>“</w:t>
      </w:r>
      <w:r w:rsidRPr="00545232">
        <w:rPr>
          <w:rFonts w:hint="eastAsia"/>
          <w:b/>
          <w:kern w:val="2"/>
          <w:sz w:val="22"/>
          <w:szCs w:val="22"/>
        </w:rPr>
        <w:t>귀사</w:t>
      </w:r>
      <w:r>
        <w:rPr>
          <w:kern w:val="2"/>
          <w:sz w:val="22"/>
          <w:szCs w:val="22"/>
        </w:rPr>
        <w:t>”</w:t>
      </w:r>
      <w:r w:rsidRPr="00545232">
        <w:rPr>
          <w:rFonts w:hint="eastAsia"/>
          <w:kern w:val="2"/>
          <w:sz w:val="22"/>
          <w:szCs w:val="22"/>
        </w:rPr>
        <w:t>)</w:t>
      </w:r>
      <w:r w:rsidRPr="00545232">
        <w:rPr>
          <w:rFonts w:hint="eastAsia"/>
          <w:kern w:val="2"/>
          <w:sz w:val="22"/>
          <w:szCs w:val="22"/>
        </w:rPr>
        <w:t>는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「자본시장과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금융투자업에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관한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법률」</w:t>
      </w:r>
      <w:r w:rsidRPr="00545232">
        <w:rPr>
          <w:rFonts w:hint="eastAsia"/>
          <w:kern w:val="2"/>
          <w:sz w:val="22"/>
          <w:szCs w:val="22"/>
        </w:rPr>
        <w:t>(</w:t>
      </w:r>
      <w:r w:rsidRPr="00545232">
        <w:rPr>
          <w:rFonts w:hint="eastAsia"/>
          <w:kern w:val="2"/>
          <w:sz w:val="22"/>
          <w:szCs w:val="22"/>
        </w:rPr>
        <w:t>이하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>
        <w:rPr>
          <w:kern w:val="2"/>
          <w:sz w:val="22"/>
          <w:szCs w:val="22"/>
        </w:rPr>
        <w:t>“</w:t>
      </w:r>
      <w:r w:rsidRPr="00545232">
        <w:rPr>
          <w:rFonts w:hint="eastAsia"/>
          <w:b/>
          <w:kern w:val="2"/>
          <w:sz w:val="22"/>
          <w:szCs w:val="22"/>
        </w:rPr>
        <w:t>자본시장법</w:t>
      </w:r>
      <w:r>
        <w:rPr>
          <w:kern w:val="2"/>
          <w:sz w:val="22"/>
          <w:szCs w:val="22"/>
        </w:rPr>
        <w:t>”</w:t>
      </w:r>
      <w:r w:rsidRPr="00545232">
        <w:rPr>
          <w:rFonts w:hint="eastAsia"/>
          <w:kern w:val="2"/>
          <w:sz w:val="22"/>
          <w:szCs w:val="22"/>
        </w:rPr>
        <w:t>)</w:t>
      </w:r>
      <w:r w:rsidRPr="00545232">
        <w:rPr>
          <w:rFonts w:hint="eastAsia"/>
          <w:kern w:val="2"/>
          <w:sz w:val="22"/>
          <w:szCs w:val="22"/>
        </w:rPr>
        <w:t>에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의한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집합투자업자로서</w:t>
      </w:r>
      <w:r w:rsidRPr="00545232">
        <w:rPr>
          <w:rFonts w:hint="eastAsia"/>
          <w:kern w:val="2"/>
          <w:sz w:val="22"/>
          <w:szCs w:val="22"/>
        </w:rPr>
        <w:t xml:space="preserve">, </w:t>
      </w:r>
      <w:r w:rsidRPr="00545232">
        <w:rPr>
          <w:rFonts w:hint="eastAsia"/>
          <w:kern w:val="2"/>
          <w:sz w:val="22"/>
          <w:szCs w:val="22"/>
        </w:rPr>
        <w:t>자본시장법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제</w:t>
      </w:r>
      <w:r w:rsidRPr="00545232">
        <w:rPr>
          <w:rFonts w:hint="eastAsia"/>
          <w:kern w:val="2"/>
          <w:sz w:val="22"/>
          <w:szCs w:val="22"/>
        </w:rPr>
        <w:t>9</w:t>
      </w:r>
      <w:r w:rsidRPr="00545232">
        <w:rPr>
          <w:rFonts w:hint="eastAsia"/>
          <w:kern w:val="2"/>
          <w:sz w:val="22"/>
          <w:szCs w:val="22"/>
        </w:rPr>
        <w:t>조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제</w:t>
      </w:r>
      <w:r w:rsidRPr="00545232">
        <w:rPr>
          <w:rFonts w:hint="eastAsia"/>
          <w:kern w:val="2"/>
          <w:sz w:val="22"/>
          <w:szCs w:val="22"/>
        </w:rPr>
        <w:t>19</w:t>
      </w:r>
      <w:r w:rsidRPr="00545232">
        <w:rPr>
          <w:rFonts w:hint="eastAsia"/>
          <w:kern w:val="2"/>
          <w:sz w:val="22"/>
          <w:szCs w:val="22"/>
        </w:rPr>
        <w:t>항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제</w:t>
      </w:r>
      <w:r w:rsidRPr="00545232">
        <w:rPr>
          <w:rFonts w:hint="eastAsia"/>
          <w:kern w:val="2"/>
          <w:sz w:val="22"/>
          <w:szCs w:val="22"/>
        </w:rPr>
        <w:t>2</w:t>
      </w:r>
      <w:r w:rsidRPr="00545232">
        <w:rPr>
          <w:rFonts w:hint="eastAsia"/>
          <w:kern w:val="2"/>
          <w:sz w:val="22"/>
          <w:szCs w:val="22"/>
        </w:rPr>
        <w:t>호에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의한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="00A87AAF">
        <w:rPr>
          <w:rFonts w:hint="eastAsia"/>
          <w:kern w:val="2"/>
          <w:sz w:val="22"/>
          <w:szCs w:val="22"/>
        </w:rPr>
        <w:t>일반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사모집합투자기구</w:t>
      </w:r>
      <w:r w:rsidRPr="00545232">
        <w:rPr>
          <w:rFonts w:hint="eastAsia"/>
          <w:kern w:val="2"/>
          <w:sz w:val="22"/>
          <w:szCs w:val="22"/>
        </w:rPr>
        <w:t>(</w:t>
      </w:r>
      <w:r w:rsidRPr="00545232">
        <w:rPr>
          <w:rFonts w:hint="eastAsia"/>
          <w:kern w:val="2"/>
          <w:sz w:val="22"/>
          <w:szCs w:val="22"/>
        </w:rPr>
        <w:t>이하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>
        <w:rPr>
          <w:kern w:val="2"/>
          <w:sz w:val="22"/>
          <w:szCs w:val="22"/>
        </w:rPr>
        <w:t>“</w:t>
      </w:r>
      <w:r w:rsidRPr="00545232">
        <w:rPr>
          <w:rFonts w:hint="eastAsia"/>
          <w:b/>
          <w:kern w:val="2"/>
          <w:sz w:val="22"/>
          <w:szCs w:val="22"/>
        </w:rPr>
        <w:t>국내펀드</w:t>
      </w:r>
      <w:r>
        <w:rPr>
          <w:kern w:val="2"/>
          <w:sz w:val="22"/>
          <w:szCs w:val="22"/>
        </w:rPr>
        <w:t>”</w:t>
      </w:r>
      <w:r w:rsidRPr="00545232">
        <w:rPr>
          <w:rFonts w:hint="eastAsia"/>
          <w:kern w:val="2"/>
          <w:sz w:val="22"/>
          <w:szCs w:val="22"/>
        </w:rPr>
        <w:t>)</w:t>
      </w:r>
      <w:r w:rsidRPr="00545232">
        <w:rPr>
          <w:rFonts w:hint="eastAsia"/>
          <w:kern w:val="2"/>
          <w:sz w:val="22"/>
          <w:szCs w:val="22"/>
        </w:rPr>
        <w:t>를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설정하여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운용할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예정입니다</w:t>
      </w:r>
      <w:r w:rsidRPr="00545232">
        <w:rPr>
          <w:rFonts w:hint="eastAsia"/>
          <w:kern w:val="2"/>
          <w:sz w:val="22"/>
          <w:szCs w:val="22"/>
        </w:rPr>
        <w:t>.</w:t>
      </w:r>
    </w:p>
    <w:p w14:paraId="15EEF1FC" w14:textId="5E374E0A" w:rsidR="00B13FCE" w:rsidRDefault="00545232" w:rsidP="00545232">
      <w:pPr>
        <w:pStyle w:val="LK1I0"/>
        <w:rPr>
          <w:kern w:val="2"/>
          <w:sz w:val="22"/>
          <w:szCs w:val="22"/>
        </w:rPr>
      </w:pPr>
      <w:r w:rsidRPr="00545232">
        <w:rPr>
          <w:rFonts w:hint="eastAsia"/>
          <w:kern w:val="2"/>
          <w:sz w:val="22"/>
          <w:szCs w:val="22"/>
        </w:rPr>
        <w:t>국내펀드는</w:t>
      </w:r>
      <w:r w:rsidRPr="00545232">
        <w:rPr>
          <w:rFonts w:hint="eastAsia"/>
          <w:kern w:val="2"/>
          <w:sz w:val="22"/>
          <w:szCs w:val="22"/>
        </w:rPr>
        <w:t xml:space="preserve"> Brookfield Asset Management Inc</w:t>
      </w:r>
      <w:proofErr w:type="gramStart"/>
      <w:r w:rsidRPr="00545232">
        <w:rPr>
          <w:rFonts w:hint="eastAsia"/>
          <w:kern w:val="2"/>
          <w:sz w:val="22"/>
          <w:szCs w:val="22"/>
        </w:rPr>
        <w:t>.(</w:t>
      </w:r>
      <w:proofErr w:type="gramEnd"/>
      <w:r w:rsidRPr="00545232">
        <w:rPr>
          <w:rFonts w:hint="eastAsia"/>
          <w:kern w:val="2"/>
          <w:sz w:val="22"/>
          <w:szCs w:val="22"/>
        </w:rPr>
        <w:t>이하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>
        <w:rPr>
          <w:kern w:val="2"/>
          <w:sz w:val="22"/>
          <w:szCs w:val="22"/>
        </w:rPr>
        <w:t>“</w:t>
      </w:r>
      <w:r w:rsidRPr="00545232">
        <w:rPr>
          <w:rFonts w:hint="eastAsia"/>
          <w:b/>
          <w:kern w:val="2"/>
          <w:sz w:val="22"/>
          <w:szCs w:val="22"/>
        </w:rPr>
        <w:t>Brookfield</w:t>
      </w:r>
      <w:r>
        <w:rPr>
          <w:kern w:val="2"/>
          <w:sz w:val="22"/>
          <w:szCs w:val="22"/>
        </w:rPr>
        <w:t>”</w:t>
      </w:r>
      <w:r w:rsidRPr="00545232">
        <w:rPr>
          <w:rFonts w:hint="eastAsia"/>
          <w:kern w:val="2"/>
          <w:sz w:val="22"/>
          <w:szCs w:val="22"/>
        </w:rPr>
        <w:t>)</w:t>
      </w:r>
      <w:r w:rsidRPr="00545232">
        <w:rPr>
          <w:rFonts w:hint="eastAsia"/>
          <w:kern w:val="2"/>
          <w:sz w:val="22"/>
          <w:szCs w:val="22"/>
        </w:rPr>
        <w:t>가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케이만아일랜드</w:t>
      </w:r>
      <w:r w:rsidRPr="00545232">
        <w:rPr>
          <w:rFonts w:hint="eastAsia"/>
          <w:kern w:val="2"/>
          <w:sz w:val="22"/>
          <w:szCs w:val="22"/>
        </w:rPr>
        <w:t xml:space="preserve">(Cayman Islands) </w:t>
      </w:r>
      <w:r w:rsidRPr="00545232">
        <w:rPr>
          <w:rFonts w:hint="eastAsia"/>
          <w:kern w:val="2"/>
          <w:sz w:val="22"/>
          <w:szCs w:val="22"/>
        </w:rPr>
        <w:t>법률에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따라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면제유한책임조합</w:t>
      </w:r>
      <w:r w:rsidRPr="00545232">
        <w:rPr>
          <w:rFonts w:hint="eastAsia"/>
          <w:kern w:val="2"/>
          <w:sz w:val="22"/>
          <w:szCs w:val="22"/>
        </w:rPr>
        <w:t>(exempted limited partnership)</w:t>
      </w:r>
      <w:r w:rsidRPr="00545232">
        <w:rPr>
          <w:rFonts w:hint="eastAsia"/>
          <w:kern w:val="2"/>
          <w:sz w:val="22"/>
          <w:szCs w:val="22"/>
        </w:rPr>
        <w:t>의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형태로</w:t>
      </w:r>
      <w:r w:rsidRPr="00545232">
        <w:rPr>
          <w:rFonts w:hint="eastAsia"/>
          <w:kern w:val="2"/>
          <w:sz w:val="22"/>
          <w:szCs w:val="22"/>
        </w:rPr>
        <w:t xml:space="preserve"> </w:t>
      </w:r>
      <w:r w:rsidRPr="00545232">
        <w:rPr>
          <w:rFonts w:hint="eastAsia"/>
          <w:kern w:val="2"/>
          <w:sz w:val="22"/>
          <w:szCs w:val="22"/>
        </w:rPr>
        <w:t>설립하는</w:t>
      </w:r>
      <w:r w:rsidR="002575B5">
        <w:rPr>
          <w:rFonts w:hint="eastAsia"/>
          <w:kern w:val="2"/>
          <w:sz w:val="22"/>
          <w:szCs w:val="22"/>
        </w:rPr>
        <w:t xml:space="preserve"> </w:t>
      </w:r>
      <w:r w:rsidR="002575B5">
        <w:rPr>
          <w:kern w:val="2"/>
          <w:sz w:val="22"/>
          <w:szCs w:val="22"/>
        </w:rPr>
        <w:t xml:space="preserve">Brookfield Infrastructure Debt Fund </w:t>
      </w:r>
      <w:r w:rsidR="00A87AAF">
        <w:rPr>
          <w:kern w:val="2"/>
          <w:sz w:val="22"/>
          <w:szCs w:val="22"/>
        </w:rPr>
        <w:t>III-B</w:t>
      </w:r>
      <w:r w:rsidR="002575B5">
        <w:rPr>
          <w:kern w:val="2"/>
          <w:sz w:val="22"/>
          <w:szCs w:val="22"/>
        </w:rPr>
        <w:t xml:space="preserve"> LP(</w:t>
      </w:r>
      <w:r w:rsidR="002575B5">
        <w:rPr>
          <w:rFonts w:hint="eastAsia"/>
          <w:kern w:val="2"/>
          <w:sz w:val="22"/>
          <w:szCs w:val="22"/>
        </w:rPr>
        <w:t>이하</w:t>
      </w:r>
      <w:r w:rsidR="002575B5">
        <w:rPr>
          <w:rFonts w:hint="eastAsia"/>
          <w:kern w:val="2"/>
          <w:sz w:val="22"/>
          <w:szCs w:val="22"/>
        </w:rPr>
        <w:t xml:space="preserve"> </w:t>
      </w:r>
      <w:r w:rsidR="002575B5">
        <w:rPr>
          <w:kern w:val="2"/>
          <w:sz w:val="22"/>
          <w:szCs w:val="22"/>
        </w:rPr>
        <w:t>“</w:t>
      </w:r>
      <w:r w:rsidR="00F839EB" w:rsidRPr="00F839EB">
        <w:rPr>
          <w:rFonts w:hint="eastAsia"/>
          <w:b/>
          <w:kern w:val="2"/>
          <w:sz w:val="22"/>
          <w:szCs w:val="22"/>
        </w:rPr>
        <w:t>본건</w:t>
      </w:r>
      <w:r w:rsidR="00F839EB" w:rsidRPr="00F839EB">
        <w:rPr>
          <w:rFonts w:hint="eastAsia"/>
          <w:b/>
          <w:kern w:val="2"/>
          <w:sz w:val="22"/>
          <w:szCs w:val="22"/>
        </w:rPr>
        <w:t xml:space="preserve"> </w:t>
      </w:r>
      <w:r w:rsidR="00B13FCE" w:rsidRPr="00B13FCE">
        <w:rPr>
          <w:rFonts w:hint="eastAsia"/>
          <w:b/>
          <w:kern w:val="2"/>
          <w:sz w:val="22"/>
          <w:szCs w:val="22"/>
        </w:rPr>
        <w:t>역외펀드</w:t>
      </w:r>
      <w:r w:rsidR="002575B5">
        <w:rPr>
          <w:kern w:val="2"/>
          <w:sz w:val="22"/>
          <w:szCs w:val="22"/>
        </w:rPr>
        <w:t>”)</w:t>
      </w:r>
      <w:r w:rsidR="00A87AAF">
        <w:rPr>
          <w:rFonts w:hint="eastAsia"/>
          <w:kern w:val="2"/>
          <w:sz w:val="22"/>
          <w:szCs w:val="22"/>
        </w:rPr>
        <w:t>가</w:t>
      </w:r>
      <w:r w:rsidR="0049553D">
        <w:rPr>
          <w:rFonts w:hint="eastAsia"/>
          <w:kern w:val="2"/>
          <w:sz w:val="22"/>
          <w:szCs w:val="22"/>
        </w:rPr>
        <w:t xml:space="preserve"> </w:t>
      </w:r>
      <w:r w:rsidR="0049553D">
        <w:rPr>
          <w:rFonts w:hint="eastAsia"/>
          <w:kern w:val="2"/>
          <w:sz w:val="22"/>
          <w:szCs w:val="22"/>
        </w:rPr>
        <w:t>발행하는</w:t>
      </w:r>
      <w:r w:rsidR="0049553D">
        <w:rPr>
          <w:rFonts w:hint="eastAsia"/>
          <w:kern w:val="2"/>
          <w:sz w:val="22"/>
          <w:szCs w:val="22"/>
        </w:rPr>
        <w:t xml:space="preserve"> </w:t>
      </w:r>
      <w:r w:rsidR="0049553D">
        <w:rPr>
          <w:rFonts w:hint="eastAsia"/>
          <w:kern w:val="2"/>
          <w:sz w:val="22"/>
          <w:szCs w:val="22"/>
        </w:rPr>
        <w:t>집합투자증권</w:t>
      </w:r>
      <w:r w:rsidR="0049553D">
        <w:rPr>
          <w:rFonts w:hint="eastAsia"/>
          <w:kern w:val="2"/>
          <w:sz w:val="22"/>
          <w:szCs w:val="22"/>
        </w:rPr>
        <w:t>(</w:t>
      </w:r>
      <w:r w:rsidR="0049553D">
        <w:rPr>
          <w:rFonts w:hint="eastAsia"/>
          <w:kern w:val="2"/>
          <w:sz w:val="22"/>
          <w:szCs w:val="22"/>
        </w:rPr>
        <w:t>이하</w:t>
      </w:r>
      <w:r w:rsidR="0049553D">
        <w:rPr>
          <w:rFonts w:hint="eastAsia"/>
          <w:kern w:val="2"/>
          <w:sz w:val="22"/>
          <w:szCs w:val="22"/>
        </w:rPr>
        <w:t xml:space="preserve"> </w:t>
      </w:r>
      <w:r w:rsidR="0049553D">
        <w:rPr>
          <w:kern w:val="2"/>
          <w:sz w:val="22"/>
          <w:szCs w:val="22"/>
        </w:rPr>
        <w:t>“</w:t>
      </w:r>
      <w:r w:rsidR="0049553D" w:rsidRPr="0049553D">
        <w:rPr>
          <w:rFonts w:hint="eastAsia"/>
          <w:b/>
          <w:kern w:val="2"/>
          <w:sz w:val="22"/>
          <w:szCs w:val="22"/>
        </w:rPr>
        <w:t>본건</w:t>
      </w:r>
      <w:r w:rsidR="0049553D" w:rsidRPr="0049553D">
        <w:rPr>
          <w:rFonts w:hint="eastAsia"/>
          <w:b/>
          <w:kern w:val="2"/>
          <w:sz w:val="22"/>
          <w:szCs w:val="22"/>
        </w:rPr>
        <w:t xml:space="preserve"> </w:t>
      </w:r>
      <w:r w:rsidR="0049553D" w:rsidRPr="0049553D">
        <w:rPr>
          <w:rFonts w:hint="eastAsia"/>
          <w:b/>
          <w:kern w:val="2"/>
          <w:sz w:val="22"/>
          <w:szCs w:val="22"/>
        </w:rPr>
        <w:t>수익증권</w:t>
      </w:r>
      <w:r w:rsidR="0049553D">
        <w:rPr>
          <w:kern w:val="2"/>
          <w:sz w:val="22"/>
          <w:szCs w:val="22"/>
        </w:rPr>
        <w:t>”)</w:t>
      </w:r>
      <w:r w:rsidR="0049553D">
        <w:rPr>
          <w:rFonts w:hint="eastAsia"/>
          <w:kern w:val="2"/>
          <w:sz w:val="22"/>
          <w:szCs w:val="22"/>
        </w:rPr>
        <w:t>에</w:t>
      </w:r>
      <w:r w:rsidR="0049553D">
        <w:rPr>
          <w:rFonts w:hint="eastAsia"/>
          <w:kern w:val="2"/>
          <w:sz w:val="22"/>
          <w:szCs w:val="22"/>
        </w:rPr>
        <w:t xml:space="preserve"> </w:t>
      </w:r>
      <w:r w:rsidR="0049553D">
        <w:rPr>
          <w:rFonts w:hint="eastAsia"/>
          <w:kern w:val="2"/>
          <w:sz w:val="22"/>
          <w:szCs w:val="22"/>
        </w:rPr>
        <w:t>투자</w:t>
      </w:r>
      <w:r w:rsidR="007C2599">
        <w:rPr>
          <w:rFonts w:hint="eastAsia"/>
          <w:kern w:val="2"/>
          <w:sz w:val="22"/>
          <w:szCs w:val="22"/>
        </w:rPr>
        <w:t>(</w:t>
      </w:r>
      <w:r w:rsidR="007C2599">
        <w:rPr>
          <w:rFonts w:hint="eastAsia"/>
          <w:kern w:val="2"/>
          <w:sz w:val="22"/>
          <w:szCs w:val="22"/>
        </w:rPr>
        <w:t>이하</w:t>
      </w:r>
      <w:r w:rsidR="007C2599">
        <w:rPr>
          <w:rFonts w:hint="eastAsia"/>
          <w:kern w:val="2"/>
          <w:sz w:val="22"/>
          <w:szCs w:val="22"/>
        </w:rPr>
        <w:t xml:space="preserve"> </w:t>
      </w:r>
      <w:r w:rsidR="007C2599">
        <w:rPr>
          <w:kern w:val="2"/>
          <w:sz w:val="22"/>
          <w:szCs w:val="22"/>
        </w:rPr>
        <w:t>“</w:t>
      </w:r>
      <w:r w:rsidR="007C2599" w:rsidRPr="007C2599">
        <w:rPr>
          <w:rFonts w:hint="eastAsia"/>
          <w:b/>
          <w:kern w:val="2"/>
          <w:sz w:val="22"/>
          <w:szCs w:val="22"/>
        </w:rPr>
        <w:t>본건</w:t>
      </w:r>
      <w:r w:rsidR="007C2599" w:rsidRPr="007C2599">
        <w:rPr>
          <w:rFonts w:hint="eastAsia"/>
          <w:b/>
          <w:kern w:val="2"/>
          <w:sz w:val="22"/>
          <w:szCs w:val="22"/>
        </w:rPr>
        <w:t xml:space="preserve"> </w:t>
      </w:r>
      <w:r w:rsidR="007C2599" w:rsidRPr="007C2599">
        <w:rPr>
          <w:rFonts w:hint="eastAsia"/>
          <w:b/>
          <w:kern w:val="2"/>
          <w:sz w:val="22"/>
          <w:szCs w:val="22"/>
        </w:rPr>
        <w:t>투자</w:t>
      </w:r>
      <w:r w:rsidR="007C2599">
        <w:rPr>
          <w:kern w:val="2"/>
          <w:sz w:val="22"/>
          <w:szCs w:val="22"/>
        </w:rPr>
        <w:t>”)</w:t>
      </w:r>
      <w:r w:rsidR="0049553D">
        <w:rPr>
          <w:rFonts w:hint="eastAsia"/>
          <w:kern w:val="2"/>
          <w:sz w:val="22"/>
          <w:szCs w:val="22"/>
        </w:rPr>
        <w:t>하는</w:t>
      </w:r>
      <w:r w:rsidR="0049553D">
        <w:rPr>
          <w:rFonts w:hint="eastAsia"/>
          <w:kern w:val="2"/>
          <w:sz w:val="22"/>
          <w:szCs w:val="22"/>
        </w:rPr>
        <w:t xml:space="preserve"> </w:t>
      </w:r>
      <w:r w:rsidR="0049553D">
        <w:rPr>
          <w:rFonts w:hint="eastAsia"/>
          <w:kern w:val="2"/>
          <w:sz w:val="22"/>
          <w:szCs w:val="22"/>
        </w:rPr>
        <w:t>형태로</w:t>
      </w:r>
      <w:r w:rsidR="0049553D">
        <w:rPr>
          <w:rFonts w:hint="eastAsia"/>
          <w:kern w:val="2"/>
          <w:sz w:val="22"/>
          <w:szCs w:val="22"/>
        </w:rPr>
        <w:t xml:space="preserve"> </w:t>
      </w:r>
      <w:r w:rsidR="0049553D">
        <w:rPr>
          <w:rFonts w:hint="eastAsia"/>
          <w:kern w:val="2"/>
          <w:sz w:val="22"/>
          <w:szCs w:val="22"/>
        </w:rPr>
        <w:t>운영될</w:t>
      </w:r>
      <w:r w:rsidR="0049553D">
        <w:rPr>
          <w:rFonts w:hint="eastAsia"/>
          <w:kern w:val="2"/>
          <w:sz w:val="22"/>
          <w:szCs w:val="22"/>
        </w:rPr>
        <w:t xml:space="preserve"> </w:t>
      </w:r>
      <w:r w:rsidR="0049553D">
        <w:rPr>
          <w:rFonts w:hint="eastAsia"/>
          <w:kern w:val="2"/>
          <w:sz w:val="22"/>
          <w:szCs w:val="22"/>
        </w:rPr>
        <w:t>예정입니다</w:t>
      </w:r>
      <w:r w:rsidR="0049553D">
        <w:rPr>
          <w:rFonts w:hint="eastAsia"/>
          <w:kern w:val="2"/>
          <w:sz w:val="22"/>
          <w:szCs w:val="22"/>
        </w:rPr>
        <w:t>.</w:t>
      </w:r>
      <w:r w:rsidRPr="00545232">
        <w:rPr>
          <w:rFonts w:hint="eastAsia"/>
          <w:kern w:val="2"/>
          <w:sz w:val="22"/>
          <w:szCs w:val="22"/>
        </w:rPr>
        <w:t xml:space="preserve"> </w:t>
      </w:r>
    </w:p>
    <w:p w14:paraId="140E12DF" w14:textId="1B3064AD" w:rsidR="00B13FCE" w:rsidRPr="00876121" w:rsidRDefault="007C2599" w:rsidP="00545232">
      <w:pPr>
        <w:pStyle w:val="LK1I0"/>
        <w:rPr>
          <w:sz w:val="22"/>
          <w:szCs w:val="22"/>
        </w:rPr>
      </w:pPr>
      <w:r>
        <w:rPr>
          <w:rFonts w:hint="eastAsia"/>
          <w:kern w:val="2"/>
          <w:sz w:val="22"/>
          <w:szCs w:val="22"/>
        </w:rPr>
        <w:t>다만</w:t>
      </w:r>
      <w:r w:rsidR="008913EE">
        <w:rPr>
          <w:rFonts w:hint="eastAsia"/>
          <w:kern w:val="2"/>
          <w:sz w:val="22"/>
          <w:szCs w:val="22"/>
        </w:rPr>
        <w:t>,</w:t>
      </w:r>
      <w:r>
        <w:rPr>
          <w:rFonts w:hint="eastAsia"/>
          <w:kern w:val="2"/>
          <w:sz w:val="22"/>
          <w:szCs w:val="22"/>
        </w:rPr>
        <w:t xml:space="preserve"> </w:t>
      </w:r>
      <w:r w:rsidR="000B4717">
        <w:rPr>
          <w:rFonts w:hint="eastAsia"/>
          <w:kern w:val="2"/>
          <w:sz w:val="22"/>
          <w:szCs w:val="22"/>
        </w:rPr>
        <w:t>귀사는</w:t>
      </w:r>
      <w:r w:rsidR="000B4717">
        <w:rPr>
          <w:rFonts w:hint="eastAsia"/>
          <w:kern w:val="2"/>
          <w:sz w:val="22"/>
          <w:szCs w:val="22"/>
        </w:rPr>
        <w:t xml:space="preserve"> </w:t>
      </w:r>
      <w:r>
        <w:rPr>
          <w:rFonts w:hint="eastAsia"/>
          <w:kern w:val="2"/>
          <w:sz w:val="22"/>
          <w:szCs w:val="22"/>
        </w:rPr>
        <w:t>대안적인</w:t>
      </w:r>
      <w:r>
        <w:rPr>
          <w:rFonts w:hint="eastAsia"/>
          <w:kern w:val="2"/>
          <w:sz w:val="22"/>
          <w:szCs w:val="22"/>
        </w:rPr>
        <w:t xml:space="preserve"> </w:t>
      </w:r>
      <w:r>
        <w:rPr>
          <w:rFonts w:hint="eastAsia"/>
          <w:kern w:val="2"/>
          <w:sz w:val="22"/>
          <w:szCs w:val="22"/>
        </w:rPr>
        <w:t>투자</w:t>
      </w:r>
      <w:r>
        <w:rPr>
          <w:rFonts w:hint="eastAsia"/>
          <w:kern w:val="2"/>
          <w:sz w:val="22"/>
          <w:szCs w:val="22"/>
        </w:rPr>
        <w:t xml:space="preserve"> </w:t>
      </w:r>
      <w:r>
        <w:rPr>
          <w:rFonts w:hint="eastAsia"/>
          <w:kern w:val="2"/>
          <w:sz w:val="22"/>
          <w:szCs w:val="22"/>
        </w:rPr>
        <w:t>구조로서</w:t>
      </w:r>
      <w:r>
        <w:rPr>
          <w:rFonts w:hint="eastAsia"/>
          <w:kern w:val="2"/>
          <w:sz w:val="22"/>
          <w:szCs w:val="22"/>
        </w:rPr>
        <w:t xml:space="preserve"> </w:t>
      </w:r>
      <w:r>
        <w:rPr>
          <w:rFonts w:hint="eastAsia"/>
          <w:kern w:val="2"/>
          <w:sz w:val="22"/>
          <w:szCs w:val="22"/>
        </w:rPr>
        <w:t>국내펀드가</w:t>
      </w:r>
      <w:r>
        <w:rPr>
          <w:rFonts w:hint="eastAsia"/>
          <w:kern w:val="2"/>
          <w:sz w:val="22"/>
          <w:szCs w:val="22"/>
        </w:rPr>
        <w:t xml:space="preserve"> </w:t>
      </w:r>
      <w:r>
        <w:rPr>
          <w:rFonts w:hint="eastAsia"/>
          <w:kern w:val="2"/>
          <w:sz w:val="22"/>
          <w:szCs w:val="22"/>
        </w:rPr>
        <w:t>케이만아일랜드</w:t>
      </w:r>
      <w:r>
        <w:rPr>
          <w:rFonts w:hint="eastAsia"/>
          <w:kern w:val="2"/>
          <w:sz w:val="22"/>
          <w:szCs w:val="22"/>
        </w:rPr>
        <w:t xml:space="preserve"> </w:t>
      </w:r>
      <w:r>
        <w:rPr>
          <w:rFonts w:hint="eastAsia"/>
          <w:kern w:val="2"/>
          <w:sz w:val="22"/>
          <w:szCs w:val="22"/>
        </w:rPr>
        <w:t>법률에</w:t>
      </w:r>
      <w:r>
        <w:rPr>
          <w:rFonts w:hint="eastAsia"/>
          <w:kern w:val="2"/>
          <w:sz w:val="22"/>
          <w:szCs w:val="22"/>
        </w:rPr>
        <w:t xml:space="preserve"> </w:t>
      </w:r>
      <w:r>
        <w:rPr>
          <w:rFonts w:hint="eastAsia"/>
          <w:kern w:val="2"/>
          <w:sz w:val="22"/>
          <w:szCs w:val="22"/>
        </w:rPr>
        <w:t>따라</w:t>
      </w:r>
      <w:r>
        <w:rPr>
          <w:rFonts w:hint="eastAsia"/>
          <w:kern w:val="2"/>
          <w:sz w:val="22"/>
          <w:szCs w:val="22"/>
        </w:rPr>
        <w:t xml:space="preserve"> </w:t>
      </w:r>
      <w:r>
        <w:rPr>
          <w:rFonts w:hint="eastAsia"/>
          <w:kern w:val="2"/>
          <w:sz w:val="22"/>
          <w:szCs w:val="22"/>
        </w:rPr>
        <w:t>면제유한책임조합의</w:t>
      </w:r>
      <w:r>
        <w:rPr>
          <w:rFonts w:hint="eastAsia"/>
          <w:kern w:val="2"/>
          <w:sz w:val="22"/>
          <w:szCs w:val="22"/>
        </w:rPr>
        <w:t xml:space="preserve"> </w:t>
      </w:r>
      <w:r>
        <w:rPr>
          <w:rFonts w:hint="eastAsia"/>
          <w:kern w:val="2"/>
          <w:sz w:val="22"/>
          <w:szCs w:val="22"/>
        </w:rPr>
        <w:t>형태로</w:t>
      </w:r>
      <w:r>
        <w:rPr>
          <w:rFonts w:hint="eastAsia"/>
          <w:kern w:val="2"/>
          <w:sz w:val="22"/>
          <w:szCs w:val="22"/>
        </w:rPr>
        <w:t xml:space="preserve"> </w:t>
      </w:r>
      <w:r>
        <w:rPr>
          <w:rFonts w:hint="eastAsia"/>
          <w:kern w:val="2"/>
          <w:sz w:val="22"/>
          <w:szCs w:val="22"/>
        </w:rPr>
        <w:t>설립</w:t>
      </w:r>
      <w:r w:rsidR="008447A5">
        <w:rPr>
          <w:rFonts w:hint="eastAsia"/>
          <w:kern w:val="2"/>
          <w:sz w:val="22"/>
          <w:szCs w:val="22"/>
        </w:rPr>
        <w:t>할</w:t>
      </w:r>
      <w:r w:rsidR="008447A5">
        <w:rPr>
          <w:rFonts w:hint="eastAsia"/>
          <w:kern w:val="2"/>
          <w:sz w:val="22"/>
          <w:szCs w:val="22"/>
        </w:rPr>
        <w:t xml:space="preserve"> </w:t>
      </w:r>
      <w:r w:rsidR="008447A5">
        <w:rPr>
          <w:rFonts w:hint="eastAsia"/>
          <w:kern w:val="2"/>
          <w:sz w:val="22"/>
          <w:szCs w:val="22"/>
        </w:rPr>
        <w:t>예정인</w:t>
      </w:r>
      <w:r w:rsidR="008447A5">
        <w:rPr>
          <w:rFonts w:hint="eastAsia"/>
          <w:kern w:val="2"/>
          <w:sz w:val="22"/>
          <w:szCs w:val="22"/>
        </w:rPr>
        <w:t xml:space="preserve"> </w:t>
      </w:r>
      <w:r w:rsidR="008447A5">
        <w:rPr>
          <w:kern w:val="2"/>
          <w:sz w:val="22"/>
          <w:szCs w:val="22"/>
        </w:rPr>
        <w:t>entity</w:t>
      </w:r>
      <w:r w:rsidR="00545232" w:rsidRPr="00545232">
        <w:rPr>
          <w:rFonts w:hint="eastAsia"/>
          <w:kern w:val="2"/>
          <w:sz w:val="22"/>
          <w:szCs w:val="22"/>
        </w:rPr>
        <w:t>이하</w:t>
      </w:r>
      <w:r w:rsidR="00545232" w:rsidRPr="00545232">
        <w:rPr>
          <w:rFonts w:hint="eastAsia"/>
          <w:kern w:val="2"/>
          <w:sz w:val="22"/>
          <w:szCs w:val="22"/>
        </w:rPr>
        <w:t xml:space="preserve"> </w:t>
      </w:r>
      <w:r w:rsidR="00545232">
        <w:rPr>
          <w:kern w:val="2"/>
          <w:sz w:val="22"/>
          <w:szCs w:val="22"/>
        </w:rPr>
        <w:t>“</w:t>
      </w:r>
      <w:r w:rsidR="00B13FCE">
        <w:rPr>
          <w:rFonts w:hint="eastAsia"/>
          <w:b/>
          <w:kern w:val="2"/>
          <w:sz w:val="22"/>
          <w:szCs w:val="22"/>
        </w:rPr>
        <w:t>N</w:t>
      </w:r>
      <w:r w:rsidR="00B13FCE">
        <w:rPr>
          <w:b/>
          <w:kern w:val="2"/>
          <w:sz w:val="22"/>
          <w:szCs w:val="22"/>
        </w:rPr>
        <w:t>ote Issuer</w:t>
      </w:r>
      <w:r w:rsidR="00545232">
        <w:rPr>
          <w:kern w:val="2"/>
          <w:sz w:val="22"/>
          <w:szCs w:val="22"/>
        </w:rPr>
        <w:t>”</w:t>
      </w:r>
      <w:r w:rsidR="00545232" w:rsidRPr="00545232">
        <w:rPr>
          <w:rFonts w:hint="eastAsia"/>
          <w:kern w:val="2"/>
          <w:sz w:val="22"/>
          <w:szCs w:val="22"/>
        </w:rPr>
        <w:t>)</w:t>
      </w:r>
      <w:r w:rsidR="008447A5">
        <w:rPr>
          <w:rFonts w:hint="eastAsia"/>
          <w:kern w:val="2"/>
          <w:sz w:val="22"/>
          <w:szCs w:val="22"/>
        </w:rPr>
        <w:t>가</w:t>
      </w:r>
      <w:r w:rsidR="00545232" w:rsidRPr="00545232">
        <w:rPr>
          <w:rFonts w:hint="eastAsia"/>
          <w:kern w:val="2"/>
          <w:sz w:val="22"/>
          <w:szCs w:val="22"/>
        </w:rPr>
        <w:t xml:space="preserve"> </w:t>
      </w:r>
      <w:r w:rsidR="00545232" w:rsidRPr="00545232">
        <w:rPr>
          <w:rFonts w:hint="eastAsia"/>
          <w:kern w:val="2"/>
          <w:sz w:val="22"/>
          <w:szCs w:val="22"/>
        </w:rPr>
        <w:t>발행하는</w:t>
      </w:r>
      <w:r w:rsidR="00545232" w:rsidRPr="00545232">
        <w:rPr>
          <w:rFonts w:hint="eastAsia"/>
          <w:kern w:val="2"/>
          <w:sz w:val="22"/>
          <w:szCs w:val="22"/>
        </w:rPr>
        <w:t xml:space="preserve"> </w:t>
      </w:r>
      <w:r w:rsidR="00545232" w:rsidRPr="00545232">
        <w:rPr>
          <w:rFonts w:hint="eastAsia"/>
          <w:kern w:val="2"/>
          <w:sz w:val="22"/>
          <w:szCs w:val="22"/>
        </w:rPr>
        <w:t>채무증권</w:t>
      </w:r>
      <w:r w:rsidR="00545232" w:rsidRPr="00545232">
        <w:rPr>
          <w:rFonts w:hint="eastAsia"/>
          <w:kern w:val="2"/>
          <w:sz w:val="22"/>
          <w:szCs w:val="22"/>
        </w:rPr>
        <w:t>(Notes)(</w:t>
      </w:r>
      <w:r w:rsidR="00545232" w:rsidRPr="00545232">
        <w:rPr>
          <w:rFonts w:hint="eastAsia"/>
          <w:kern w:val="2"/>
          <w:sz w:val="22"/>
          <w:szCs w:val="22"/>
        </w:rPr>
        <w:t>이하</w:t>
      </w:r>
      <w:r w:rsidR="00545232" w:rsidRPr="00545232">
        <w:rPr>
          <w:rFonts w:hint="eastAsia"/>
          <w:kern w:val="2"/>
          <w:sz w:val="22"/>
          <w:szCs w:val="22"/>
        </w:rPr>
        <w:t xml:space="preserve"> </w:t>
      </w:r>
      <w:r w:rsidR="00545232">
        <w:rPr>
          <w:kern w:val="2"/>
          <w:sz w:val="22"/>
          <w:szCs w:val="22"/>
        </w:rPr>
        <w:t>“</w:t>
      </w:r>
      <w:r w:rsidR="00B13FCE">
        <w:rPr>
          <w:rFonts w:hint="eastAsia"/>
          <w:b/>
          <w:kern w:val="2"/>
          <w:sz w:val="22"/>
          <w:szCs w:val="22"/>
        </w:rPr>
        <w:t>Note</w:t>
      </w:r>
      <w:r w:rsidR="00545232">
        <w:rPr>
          <w:kern w:val="2"/>
          <w:sz w:val="22"/>
          <w:szCs w:val="22"/>
        </w:rPr>
        <w:t>”</w:t>
      </w:r>
      <w:r w:rsidR="00545232" w:rsidRPr="00545232">
        <w:rPr>
          <w:rFonts w:hint="eastAsia"/>
          <w:kern w:val="2"/>
          <w:sz w:val="22"/>
          <w:szCs w:val="22"/>
        </w:rPr>
        <w:t xml:space="preserve">) </w:t>
      </w:r>
      <w:r w:rsidR="00545232" w:rsidRPr="00545232">
        <w:rPr>
          <w:rFonts w:hint="eastAsia"/>
          <w:kern w:val="2"/>
          <w:sz w:val="22"/>
          <w:szCs w:val="22"/>
        </w:rPr>
        <w:t>및</w:t>
      </w:r>
      <w:r w:rsidR="00545232" w:rsidRPr="00545232">
        <w:rPr>
          <w:rFonts w:hint="eastAsia"/>
          <w:kern w:val="2"/>
          <w:sz w:val="22"/>
          <w:szCs w:val="22"/>
        </w:rPr>
        <w:t xml:space="preserve"> </w:t>
      </w:r>
      <w:r w:rsidR="00545232" w:rsidRPr="00545232">
        <w:rPr>
          <w:rFonts w:hint="eastAsia"/>
          <w:kern w:val="2"/>
          <w:sz w:val="22"/>
          <w:szCs w:val="22"/>
        </w:rPr>
        <w:t>집합투자증권</w:t>
      </w:r>
      <w:r w:rsidR="00545232" w:rsidRPr="00545232">
        <w:rPr>
          <w:rFonts w:hint="eastAsia"/>
          <w:kern w:val="2"/>
          <w:sz w:val="22"/>
          <w:szCs w:val="22"/>
        </w:rPr>
        <w:t>(</w:t>
      </w:r>
      <w:r w:rsidR="00545232" w:rsidRPr="00545232">
        <w:rPr>
          <w:rFonts w:hint="eastAsia"/>
          <w:kern w:val="2"/>
          <w:sz w:val="22"/>
          <w:szCs w:val="22"/>
        </w:rPr>
        <w:t>수익증권</w:t>
      </w:r>
      <w:r w:rsidR="00545232" w:rsidRPr="00545232">
        <w:rPr>
          <w:rFonts w:hint="eastAsia"/>
          <w:kern w:val="2"/>
          <w:sz w:val="22"/>
          <w:szCs w:val="22"/>
        </w:rPr>
        <w:t>)(</w:t>
      </w:r>
      <w:r w:rsidR="00545232" w:rsidRPr="00545232">
        <w:rPr>
          <w:rFonts w:hint="eastAsia"/>
          <w:kern w:val="2"/>
          <w:sz w:val="22"/>
          <w:szCs w:val="22"/>
        </w:rPr>
        <w:t>이하</w:t>
      </w:r>
      <w:r w:rsidR="00545232" w:rsidRPr="00545232">
        <w:rPr>
          <w:rFonts w:hint="eastAsia"/>
          <w:kern w:val="2"/>
          <w:sz w:val="22"/>
          <w:szCs w:val="22"/>
        </w:rPr>
        <w:t xml:space="preserve"> </w:t>
      </w:r>
      <w:r w:rsidR="00545232">
        <w:rPr>
          <w:kern w:val="2"/>
          <w:sz w:val="22"/>
          <w:szCs w:val="22"/>
        </w:rPr>
        <w:t>“</w:t>
      </w:r>
      <w:r w:rsidR="00B13FCE">
        <w:rPr>
          <w:rFonts w:hint="eastAsia"/>
          <w:b/>
          <w:kern w:val="2"/>
          <w:sz w:val="22"/>
          <w:szCs w:val="22"/>
        </w:rPr>
        <w:t>N</w:t>
      </w:r>
      <w:r w:rsidR="00B13FCE">
        <w:rPr>
          <w:b/>
          <w:kern w:val="2"/>
          <w:sz w:val="22"/>
          <w:szCs w:val="22"/>
        </w:rPr>
        <w:t>ote Issuer</w:t>
      </w:r>
      <w:r w:rsidR="00545232" w:rsidRPr="00545232">
        <w:rPr>
          <w:rFonts w:hint="eastAsia"/>
          <w:b/>
          <w:kern w:val="2"/>
          <w:sz w:val="22"/>
          <w:szCs w:val="22"/>
        </w:rPr>
        <w:t xml:space="preserve"> </w:t>
      </w:r>
      <w:r w:rsidR="00545232" w:rsidRPr="00545232">
        <w:rPr>
          <w:rFonts w:hint="eastAsia"/>
          <w:b/>
          <w:kern w:val="2"/>
          <w:sz w:val="22"/>
          <w:szCs w:val="22"/>
        </w:rPr>
        <w:t>수익증권</w:t>
      </w:r>
      <w:r w:rsidR="00545232">
        <w:rPr>
          <w:kern w:val="2"/>
          <w:sz w:val="22"/>
          <w:szCs w:val="22"/>
        </w:rPr>
        <w:t>”</w:t>
      </w:r>
      <w:r w:rsidR="00545232" w:rsidRPr="00545232">
        <w:rPr>
          <w:rFonts w:hint="eastAsia"/>
          <w:kern w:val="2"/>
          <w:sz w:val="22"/>
          <w:szCs w:val="22"/>
        </w:rPr>
        <w:t>)</w:t>
      </w:r>
      <w:r w:rsidR="00545232" w:rsidRPr="00545232">
        <w:rPr>
          <w:rFonts w:hint="eastAsia"/>
          <w:kern w:val="2"/>
          <w:sz w:val="22"/>
          <w:szCs w:val="22"/>
        </w:rPr>
        <w:t>에</w:t>
      </w:r>
      <w:r w:rsidR="00545232" w:rsidRPr="00545232">
        <w:rPr>
          <w:rFonts w:hint="eastAsia"/>
          <w:kern w:val="2"/>
          <w:sz w:val="22"/>
          <w:szCs w:val="22"/>
        </w:rPr>
        <w:t xml:space="preserve"> </w:t>
      </w:r>
      <w:r w:rsidR="00545232" w:rsidRPr="00545232">
        <w:rPr>
          <w:rFonts w:hint="eastAsia"/>
          <w:kern w:val="2"/>
          <w:sz w:val="22"/>
          <w:szCs w:val="22"/>
        </w:rPr>
        <w:t>투자</w:t>
      </w:r>
      <w:r w:rsidR="00545232" w:rsidRPr="00545232">
        <w:rPr>
          <w:rFonts w:hint="eastAsia"/>
          <w:kern w:val="2"/>
          <w:sz w:val="22"/>
          <w:szCs w:val="22"/>
        </w:rPr>
        <w:t>(</w:t>
      </w:r>
      <w:r w:rsidR="00545232" w:rsidRPr="00545232">
        <w:rPr>
          <w:rFonts w:hint="eastAsia"/>
          <w:kern w:val="2"/>
          <w:sz w:val="22"/>
          <w:szCs w:val="22"/>
        </w:rPr>
        <w:t>이하</w:t>
      </w:r>
      <w:r w:rsidR="00545232" w:rsidRPr="00545232">
        <w:rPr>
          <w:rFonts w:hint="eastAsia"/>
          <w:kern w:val="2"/>
          <w:sz w:val="22"/>
          <w:szCs w:val="22"/>
        </w:rPr>
        <w:t xml:space="preserve"> </w:t>
      </w:r>
      <w:r w:rsidR="00545232">
        <w:rPr>
          <w:kern w:val="2"/>
          <w:sz w:val="22"/>
          <w:szCs w:val="22"/>
        </w:rPr>
        <w:t>“</w:t>
      </w:r>
      <w:r w:rsidR="00265195">
        <w:rPr>
          <w:rFonts w:hint="eastAsia"/>
          <w:b/>
          <w:kern w:val="2"/>
          <w:sz w:val="22"/>
          <w:szCs w:val="22"/>
        </w:rPr>
        <w:t>대안적</w:t>
      </w:r>
      <w:r w:rsidR="00545232" w:rsidRPr="00545232">
        <w:rPr>
          <w:rFonts w:hint="eastAsia"/>
          <w:b/>
          <w:kern w:val="2"/>
          <w:sz w:val="22"/>
          <w:szCs w:val="22"/>
        </w:rPr>
        <w:t xml:space="preserve"> </w:t>
      </w:r>
      <w:r w:rsidR="00545232" w:rsidRPr="00545232">
        <w:rPr>
          <w:rFonts w:hint="eastAsia"/>
          <w:b/>
          <w:kern w:val="2"/>
          <w:sz w:val="22"/>
          <w:szCs w:val="22"/>
        </w:rPr>
        <w:t>투자</w:t>
      </w:r>
      <w:r w:rsidR="00545232">
        <w:rPr>
          <w:kern w:val="2"/>
          <w:sz w:val="22"/>
          <w:szCs w:val="22"/>
        </w:rPr>
        <w:t>”</w:t>
      </w:r>
      <w:r w:rsidR="00545232" w:rsidRPr="00545232">
        <w:rPr>
          <w:rFonts w:hint="eastAsia"/>
          <w:kern w:val="2"/>
          <w:sz w:val="22"/>
          <w:szCs w:val="22"/>
        </w:rPr>
        <w:t>)</w:t>
      </w:r>
      <w:r w:rsidR="00545232" w:rsidRPr="00545232">
        <w:rPr>
          <w:rFonts w:hint="eastAsia"/>
          <w:kern w:val="2"/>
          <w:sz w:val="22"/>
          <w:szCs w:val="22"/>
        </w:rPr>
        <w:t>하는</w:t>
      </w:r>
      <w:r w:rsidR="00545232" w:rsidRPr="00545232">
        <w:rPr>
          <w:rFonts w:hint="eastAsia"/>
          <w:kern w:val="2"/>
          <w:sz w:val="22"/>
          <w:szCs w:val="22"/>
        </w:rPr>
        <w:t xml:space="preserve"> </w:t>
      </w:r>
      <w:r w:rsidR="00545232" w:rsidRPr="00545232">
        <w:rPr>
          <w:rFonts w:hint="eastAsia"/>
          <w:kern w:val="2"/>
          <w:sz w:val="22"/>
          <w:szCs w:val="22"/>
        </w:rPr>
        <w:t>형태로</w:t>
      </w:r>
      <w:r w:rsidR="00545232" w:rsidRPr="00545232">
        <w:rPr>
          <w:rFonts w:hint="eastAsia"/>
          <w:kern w:val="2"/>
          <w:sz w:val="22"/>
          <w:szCs w:val="22"/>
        </w:rPr>
        <w:t xml:space="preserve"> </w:t>
      </w:r>
      <w:r w:rsidR="000B4717">
        <w:rPr>
          <w:rFonts w:hint="eastAsia"/>
          <w:kern w:val="2"/>
          <w:sz w:val="22"/>
          <w:szCs w:val="22"/>
        </w:rPr>
        <w:t>국내펀드를</w:t>
      </w:r>
      <w:r w:rsidR="000B4717">
        <w:rPr>
          <w:rFonts w:hint="eastAsia"/>
          <w:kern w:val="2"/>
          <w:sz w:val="22"/>
          <w:szCs w:val="22"/>
        </w:rPr>
        <w:t xml:space="preserve"> </w:t>
      </w:r>
      <w:r w:rsidR="00545232" w:rsidRPr="00545232">
        <w:rPr>
          <w:rFonts w:hint="eastAsia"/>
          <w:kern w:val="2"/>
          <w:sz w:val="22"/>
          <w:szCs w:val="22"/>
        </w:rPr>
        <w:t>운용</w:t>
      </w:r>
      <w:r w:rsidR="000B4717">
        <w:rPr>
          <w:rFonts w:hint="eastAsia"/>
          <w:kern w:val="2"/>
          <w:sz w:val="22"/>
          <w:szCs w:val="22"/>
        </w:rPr>
        <w:t>하는</w:t>
      </w:r>
      <w:r w:rsidR="000B4717">
        <w:rPr>
          <w:rFonts w:hint="eastAsia"/>
          <w:kern w:val="2"/>
          <w:sz w:val="22"/>
          <w:szCs w:val="22"/>
        </w:rPr>
        <w:t xml:space="preserve"> </w:t>
      </w:r>
      <w:r w:rsidR="000B4717">
        <w:rPr>
          <w:rFonts w:hint="eastAsia"/>
          <w:kern w:val="2"/>
          <w:sz w:val="22"/>
          <w:szCs w:val="22"/>
        </w:rPr>
        <w:t>방안도</w:t>
      </w:r>
      <w:r w:rsidR="000B4717">
        <w:rPr>
          <w:rFonts w:hint="eastAsia"/>
          <w:kern w:val="2"/>
          <w:sz w:val="22"/>
          <w:szCs w:val="22"/>
        </w:rPr>
        <w:t xml:space="preserve"> </w:t>
      </w:r>
      <w:r w:rsidR="000B4717">
        <w:rPr>
          <w:rFonts w:hint="eastAsia"/>
          <w:kern w:val="2"/>
          <w:sz w:val="22"/>
          <w:szCs w:val="22"/>
        </w:rPr>
        <w:t>고려하고</w:t>
      </w:r>
      <w:r w:rsidR="000B4717">
        <w:rPr>
          <w:rFonts w:hint="eastAsia"/>
          <w:kern w:val="2"/>
          <w:sz w:val="22"/>
          <w:szCs w:val="22"/>
        </w:rPr>
        <w:t xml:space="preserve"> </w:t>
      </w:r>
      <w:r w:rsidR="000B4717">
        <w:rPr>
          <w:rFonts w:hint="eastAsia"/>
          <w:kern w:val="2"/>
          <w:sz w:val="22"/>
          <w:szCs w:val="22"/>
        </w:rPr>
        <w:t>있습니다</w:t>
      </w:r>
      <w:r w:rsidR="00545232" w:rsidRPr="00545232">
        <w:rPr>
          <w:rFonts w:hint="eastAsia"/>
          <w:kern w:val="2"/>
          <w:sz w:val="22"/>
          <w:szCs w:val="22"/>
        </w:rPr>
        <w:t>.</w:t>
      </w:r>
      <w:r w:rsidR="00B13FCE">
        <w:rPr>
          <w:kern w:val="2"/>
          <w:sz w:val="22"/>
          <w:szCs w:val="22"/>
        </w:rPr>
        <w:t xml:space="preserve"> </w:t>
      </w:r>
      <w:r w:rsidR="00B13FCE" w:rsidRPr="00876121">
        <w:rPr>
          <w:rFonts w:hint="eastAsia"/>
          <w:sz w:val="22"/>
          <w:szCs w:val="22"/>
        </w:rPr>
        <w:t>이러한</w:t>
      </w:r>
      <w:r w:rsidR="00B13FCE" w:rsidRPr="00876121">
        <w:rPr>
          <w:rFonts w:hint="eastAsia"/>
          <w:sz w:val="22"/>
          <w:szCs w:val="22"/>
        </w:rPr>
        <w:t xml:space="preserve"> </w:t>
      </w:r>
      <w:r w:rsidR="00B13FCE" w:rsidRPr="00876121">
        <w:rPr>
          <w:rFonts w:hint="eastAsia"/>
          <w:sz w:val="22"/>
          <w:szCs w:val="22"/>
        </w:rPr>
        <w:t>대안적인</w:t>
      </w:r>
      <w:r w:rsidR="00B13FCE" w:rsidRPr="00876121">
        <w:rPr>
          <w:rFonts w:hint="eastAsia"/>
          <w:sz w:val="22"/>
          <w:szCs w:val="22"/>
        </w:rPr>
        <w:t xml:space="preserve"> </w:t>
      </w:r>
      <w:r w:rsidR="00B13FCE" w:rsidRPr="00876121">
        <w:rPr>
          <w:rFonts w:hint="eastAsia"/>
          <w:sz w:val="22"/>
          <w:szCs w:val="22"/>
        </w:rPr>
        <w:t>투자</w:t>
      </w:r>
      <w:r w:rsidR="00B13FCE" w:rsidRPr="00876121">
        <w:rPr>
          <w:rFonts w:hint="eastAsia"/>
          <w:sz w:val="22"/>
          <w:szCs w:val="22"/>
        </w:rPr>
        <w:t xml:space="preserve"> </w:t>
      </w:r>
      <w:r w:rsidR="00B13FCE" w:rsidRPr="00876121">
        <w:rPr>
          <w:rFonts w:hint="eastAsia"/>
          <w:sz w:val="22"/>
          <w:szCs w:val="22"/>
        </w:rPr>
        <w:t>구조에서</w:t>
      </w:r>
      <w:r w:rsidR="00545232" w:rsidRPr="00876121">
        <w:rPr>
          <w:rFonts w:hint="eastAsia"/>
          <w:sz w:val="22"/>
          <w:szCs w:val="22"/>
        </w:rPr>
        <w:t xml:space="preserve"> </w:t>
      </w:r>
      <w:r w:rsidR="00B13FCE" w:rsidRPr="00876121">
        <w:rPr>
          <w:rFonts w:hint="eastAsia"/>
          <w:sz w:val="22"/>
          <w:szCs w:val="22"/>
        </w:rPr>
        <w:t>Note Issuer</w:t>
      </w:r>
      <w:r w:rsidR="00545232" w:rsidRPr="00876121">
        <w:rPr>
          <w:rFonts w:hint="eastAsia"/>
          <w:sz w:val="22"/>
          <w:szCs w:val="22"/>
        </w:rPr>
        <w:t>는</w:t>
      </w:r>
      <w:r w:rsidR="00545232" w:rsidRPr="00876121">
        <w:rPr>
          <w:rFonts w:hint="eastAsia"/>
          <w:sz w:val="22"/>
          <w:szCs w:val="22"/>
        </w:rPr>
        <w:t xml:space="preserve"> </w:t>
      </w:r>
      <w:r w:rsidR="00F839EB">
        <w:rPr>
          <w:rFonts w:hint="eastAsia"/>
          <w:sz w:val="22"/>
          <w:szCs w:val="22"/>
        </w:rPr>
        <w:t>본건</w:t>
      </w:r>
      <w:r w:rsidR="00F839EB">
        <w:rPr>
          <w:rFonts w:hint="eastAsia"/>
          <w:sz w:val="22"/>
          <w:szCs w:val="22"/>
        </w:rPr>
        <w:t xml:space="preserve"> </w:t>
      </w:r>
      <w:r w:rsidR="00B13FCE" w:rsidRPr="00876121">
        <w:rPr>
          <w:rFonts w:hint="eastAsia"/>
          <w:sz w:val="22"/>
          <w:szCs w:val="22"/>
        </w:rPr>
        <w:t>역외펀드</w:t>
      </w:r>
      <w:r w:rsidR="00F839EB">
        <w:rPr>
          <w:rFonts w:hint="eastAsia"/>
          <w:sz w:val="22"/>
          <w:szCs w:val="22"/>
        </w:rPr>
        <w:t>(</w:t>
      </w:r>
      <w:r w:rsidR="00F839EB">
        <w:rPr>
          <w:sz w:val="22"/>
          <w:szCs w:val="22"/>
        </w:rPr>
        <w:t xml:space="preserve">BID </w:t>
      </w:r>
      <w:r w:rsidR="00A87AAF">
        <w:rPr>
          <w:sz w:val="22"/>
          <w:szCs w:val="22"/>
        </w:rPr>
        <w:t>III-B</w:t>
      </w:r>
      <w:r w:rsidR="00F839EB">
        <w:rPr>
          <w:sz w:val="22"/>
          <w:szCs w:val="22"/>
        </w:rPr>
        <w:t>)</w:t>
      </w:r>
      <w:r w:rsidR="00545232" w:rsidRPr="00876121">
        <w:rPr>
          <w:rFonts w:hint="eastAsia"/>
          <w:sz w:val="22"/>
          <w:szCs w:val="22"/>
        </w:rPr>
        <w:t>가</w:t>
      </w:r>
      <w:r w:rsidR="00545232" w:rsidRPr="00876121">
        <w:rPr>
          <w:rFonts w:hint="eastAsia"/>
          <w:sz w:val="22"/>
          <w:szCs w:val="22"/>
        </w:rPr>
        <w:t xml:space="preserve"> </w:t>
      </w:r>
      <w:r w:rsidR="00545232" w:rsidRPr="00876121">
        <w:rPr>
          <w:rFonts w:hint="eastAsia"/>
          <w:sz w:val="22"/>
          <w:szCs w:val="22"/>
        </w:rPr>
        <w:t>발행하는</w:t>
      </w:r>
      <w:r w:rsidR="00545232" w:rsidRPr="00876121">
        <w:rPr>
          <w:rFonts w:hint="eastAsia"/>
          <w:sz w:val="22"/>
          <w:szCs w:val="22"/>
        </w:rPr>
        <w:t xml:space="preserve"> </w:t>
      </w:r>
      <w:r w:rsidR="00545232" w:rsidRPr="00876121">
        <w:rPr>
          <w:rFonts w:hint="eastAsia"/>
          <w:sz w:val="22"/>
          <w:szCs w:val="22"/>
        </w:rPr>
        <w:t>수익증권을</w:t>
      </w:r>
      <w:r w:rsidR="00545232" w:rsidRPr="00876121">
        <w:rPr>
          <w:rFonts w:hint="eastAsia"/>
          <w:sz w:val="22"/>
          <w:szCs w:val="22"/>
        </w:rPr>
        <w:t xml:space="preserve"> </w:t>
      </w:r>
      <w:r w:rsidR="00545232" w:rsidRPr="00876121">
        <w:rPr>
          <w:rFonts w:hint="eastAsia"/>
          <w:sz w:val="22"/>
          <w:szCs w:val="22"/>
        </w:rPr>
        <w:t>취득하는</w:t>
      </w:r>
      <w:r w:rsidR="00545232" w:rsidRPr="00876121">
        <w:rPr>
          <w:rFonts w:hint="eastAsia"/>
          <w:sz w:val="22"/>
          <w:szCs w:val="22"/>
        </w:rPr>
        <w:t xml:space="preserve"> </w:t>
      </w:r>
      <w:r w:rsidR="00545232" w:rsidRPr="00876121">
        <w:rPr>
          <w:rFonts w:hint="eastAsia"/>
          <w:sz w:val="22"/>
          <w:szCs w:val="22"/>
        </w:rPr>
        <w:t>방식으로</w:t>
      </w:r>
      <w:r w:rsidR="00545232" w:rsidRPr="00876121">
        <w:rPr>
          <w:rFonts w:hint="eastAsia"/>
          <w:sz w:val="22"/>
          <w:szCs w:val="22"/>
        </w:rPr>
        <w:t xml:space="preserve"> </w:t>
      </w:r>
      <w:r w:rsidR="00545232" w:rsidRPr="00876121">
        <w:rPr>
          <w:rFonts w:hint="eastAsia"/>
          <w:sz w:val="22"/>
          <w:szCs w:val="22"/>
        </w:rPr>
        <w:t>투자할</w:t>
      </w:r>
      <w:r w:rsidR="00545232" w:rsidRPr="00876121">
        <w:rPr>
          <w:rFonts w:hint="eastAsia"/>
          <w:sz w:val="22"/>
          <w:szCs w:val="22"/>
        </w:rPr>
        <w:t xml:space="preserve"> </w:t>
      </w:r>
      <w:r w:rsidR="00545232" w:rsidRPr="00876121">
        <w:rPr>
          <w:rFonts w:hint="eastAsia"/>
          <w:sz w:val="22"/>
          <w:szCs w:val="22"/>
        </w:rPr>
        <w:t>예정입니다</w:t>
      </w:r>
      <w:r w:rsidR="00545232" w:rsidRPr="00876121">
        <w:rPr>
          <w:rFonts w:hint="eastAsia"/>
          <w:sz w:val="22"/>
          <w:szCs w:val="22"/>
        </w:rPr>
        <w:t xml:space="preserve">. </w:t>
      </w:r>
    </w:p>
    <w:p w14:paraId="5D85FE04" w14:textId="2A92F06E" w:rsidR="00545232" w:rsidRPr="00876121" w:rsidRDefault="00545232" w:rsidP="00545232">
      <w:pPr>
        <w:pStyle w:val="LK1I0"/>
        <w:rPr>
          <w:sz w:val="22"/>
          <w:szCs w:val="22"/>
        </w:rPr>
      </w:pPr>
      <w:r w:rsidRPr="00876121">
        <w:rPr>
          <w:rFonts w:hint="eastAsia"/>
          <w:sz w:val="22"/>
          <w:szCs w:val="22"/>
        </w:rPr>
        <w:t>한편</w:t>
      </w:r>
      <w:r w:rsidRPr="00876121">
        <w:rPr>
          <w:rFonts w:hint="eastAsia"/>
          <w:sz w:val="22"/>
          <w:szCs w:val="22"/>
        </w:rPr>
        <w:t xml:space="preserve">, </w:t>
      </w:r>
      <w:r w:rsidR="00F839EB">
        <w:rPr>
          <w:rFonts w:hint="eastAsia"/>
          <w:sz w:val="22"/>
          <w:szCs w:val="22"/>
        </w:rPr>
        <w:t>본건</w:t>
      </w:r>
      <w:r w:rsidR="00F839EB">
        <w:rPr>
          <w:rFonts w:hint="eastAsia"/>
          <w:sz w:val="22"/>
          <w:szCs w:val="22"/>
        </w:rPr>
        <w:t xml:space="preserve"> </w:t>
      </w:r>
      <w:r w:rsidR="00B13FCE" w:rsidRPr="00876121">
        <w:rPr>
          <w:rFonts w:hint="eastAsia"/>
          <w:sz w:val="22"/>
          <w:szCs w:val="22"/>
        </w:rPr>
        <w:t>역외펀드</w:t>
      </w:r>
      <w:r w:rsidRPr="00876121">
        <w:rPr>
          <w:rFonts w:hint="eastAsia"/>
          <w:sz w:val="22"/>
          <w:szCs w:val="22"/>
        </w:rPr>
        <w:t>는</w:t>
      </w:r>
      <w:r w:rsidRPr="00876121">
        <w:rPr>
          <w:rFonts w:hint="eastAsia"/>
          <w:sz w:val="22"/>
          <w:szCs w:val="22"/>
        </w:rPr>
        <w:t xml:space="preserve"> </w:t>
      </w:r>
      <w:r w:rsidR="00CF6EC7">
        <w:rPr>
          <w:rFonts w:hint="eastAsia"/>
          <w:sz w:val="22"/>
          <w:szCs w:val="22"/>
        </w:rPr>
        <w:t>북미</w:t>
      </w:r>
      <w:r w:rsidRPr="00876121">
        <w:rPr>
          <w:rFonts w:hint="eastAsia"/>
          <w:sz w:val="22"/>
          <w:szCs w:val="22"/>
        </w:rPr>
        <w:t xml:space="preserve">, </w:t>
      </w:r>
      <w:r w:rsidRPr="00876121">
        <w:rPr>
          <w:rFonts w:hint="eastAsia"/>
          <w:sz w:val="22"/>
          <w:szCs w:val="22"/>
        </w:rPr>
        <w:t>유럽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등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외국에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있는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자산에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투자할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예정이나</w:t>
      </w:r>
      <w:r w:rsidRPr="00876121">
        <w:rPr>
          <w:rFonts w:hint="eastAsia"/>
          <w:sz w:val="22"/>
          <w:szCs w:val="22"/>
        </w:rPr>
        <w:t xml:space="preserve">, </w:t>
      </w:r>
      <w:r w:rsidR="00B13FCE" w:rsidRPr="00876121">
        <w:rPr>
          <w:rFonts w:hint="eastAsia"/>
          <w:sz w:val="22"/>
          <w:szCs w:val="22"/>
        </w:rPr>
        <w:t>대안적</w:t>
      </w:r>
      <w:r w:rsidR="00B13FCE" w:rsidRPr="00876121">
        <w:rPr>
          <w:rFonts w:hint="eastAsia"/>
          <w:sz w:val="22"/>
          <w:szCs w:val="22"/>
        </w:rPr>
        <w:t xml:space="preserve"> </w:t>
      </w:r>
      <w:r w:rsidR="00B13FCE" w:rsidRPr="00876121">
        <w:rPr>
          <w:rFonts w:hint="eastAsia"/>
          <w:sz w:val="22"/>
          <w:szCs w:val="22"/>
        </w:rPr>
        <w:t>투자구조에서</w:t>
      </w:r>
      <w:r w:rsidR="00B13FCE" w:rsidRPr="00876121">
        <w:rPr>
          <w:rFonts w:hint="eastAsia"/>
          <w:sz w:val="22"/>
          <w:szCs w:val="22"/>
        </w:rPr>
        <w:t xml:space="preserve"> N</w:t>
      </w:r>
      <w:r w:rsidR="00B13FCE" w:rsidRPr="00876121">
        <w:rPr>
          <w:sz w:val="22"/>
          <w:szCs w:val="22"/>
        </w:rPr>
        <w:t>ote Issuer</w:t>
      </w:r>
      <w:r w:rsidR="00B13FCE" w:rsidRPr="00876121">
        <w:rPr>
          <w:rFonts w:hint="eastAsia"/>
          <w:sz w:val="22"/>
          <w:szCs w:val="22"/>
        </w:rPr>
        <w:t>가</w:t>
      </w:r>
      <w:r w:rsidR="00B13FCE" w:rsidRPr="00876121">
        <w:rPr>
          <w:rFonts w:hint="eastAsia"/>
          <w:sz w:val="22"/>
          <w:szCs w:val="22"/>
        </w:rPr>
        <w:t xml:space="preserve"> Note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및</w:t>
      </w:r>
      <w:r w:rsidRPr="00876121">
        <w:rPr>
          <w:rFonts w:hint="eastAsia"/>
          <w:sz w:val="22"/>
          <w:szCs w:val="22"/>
        </w:rPr>
        <w:t xml:space="preserve"> </w:t>
      </w:r>
      <w:r w:rsidR="00B13FCE" w:rsidRPr="00876121">
        <w:rPr>
          <w:rFonts w:hint="eastAsia"/>
          <w:sz w:val="22"/>
          <w:szCs w:val="22"/>
        </w:rPr>
        <w:t>Note Issuer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수익증권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인수계약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등을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체결할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당시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투자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대상인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자산은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확정되어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있지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아니하며</w:t>
      </w:r>
      <w:r w:rsidRPr="00876121">
        <w:rPr>
          <w:rFonts w:hint="eastAsia"/>
          <w:sz w:val="22"/>
          <w:szCs w:val="22"/>
        </w:rPr>
        <w:t xml:space="preserve">, </w:t>
      </w:r>
      <w:r w:rsidRPr="00876121">
        <w:rPr>
          <w:rFonts w:hint="eastAsia"/>
          <w:sz w:val="22"/>
          <w:szCs w:val="22"/>
        </w:rPr>
        <w:t>국내펀드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및</w:t>
      </w:r>
      <w:r w:rsidRPr="00876121">
        <w:rPr>
          <w:rFonts w:hint="eastAsia"/>
          <w:sz w:val="22"/>
          <w:szCs w:val="22"/>
        </w:rPr>
        <w:t xml:space="preserve"> </w:t>
      </w:r>
      <w:r w:rsidR="00B13FCE" w:rsidRPr="00876121">
        <w:rPr>
          <w:rFonts w:hint="eastAsia"/>
          <w:sz w:val="22"/>
          <w:szCs w:val="22"/>
        </w:rPr>
        <w:t>Note Issuer</w:t>
      </w:r>
      <w:r w:rsidRPr="00876121">
        <w:rPr>
          <w:rFonts w:hint="eastAsia"/>
          <w:sz w:val="22"/>
          <w:szCs w:val="22"/>
        </w:rPr>
        <w:t>는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해당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투자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대상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자산을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선정할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권한을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보유하지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아니합니다</w:t>
      </w:r>
      <w:r w:rsidRPr="00876121">
        <w:rPr>
          <w:rFonts w:hint="eastAsia"/>
          <w:sz w:val="22"/>
          <w:szCs w:val="22"/>
        </w:rPr>
        <w:t>.</w:t>
      </w:r>
    </w:p>
    <w:p w14:paraId="786ED995" w14:textId="2D40E7CC" w:rsidR="00EF2C9E" w:rsidRPr="00EF2C9E" w:rsidRDefault="000825CD" w:rsidP="00EF2C9E">
      <w:pPr>
        <w:tabs>
          <w:tab w:val="clear" w:pos="403"/>
        </w:tabs>
        <w:spacing w:after="240" w:line="400" w:lineRule="exact"/>
        <w:ind w:left="403"/>
        <w:rPr>
          <w:color w:val="000000"/>
          <w:kern w:val="0"/>
          <w:sz w:val="22"/>
          <w:szCs w:val="22"/>
        </w:rPr>
      </w:pPr>
      <w:r w:rsidRPr="00876121">
        <w:rPr>
          <w:color w:val="000000"/>
          <w:kern w:val="0"/>
          <w:sz w:val="22"/>
          <w:szCs w:val="22"/>
        </w:rPr>
        <w:lastRenderedPageBreak/>
        <w:t>이와</w:t>
      </w:r>
      <w:r w:rsidRPr="00876121">
        <w:rPr>
          <w:color w:val="000000"/>
          <w:kern w:val="0"/>
          <w:sz w:val="22"/>
          <w:szCs w:val="22"/>
        </w:rPr>
        <w:t xml:space="preserve"> </w:t>
      </w:r>
      <w:r w:rsidRPr="00876121">
        <w:rPr>
          <w:color w:val="000000"/>
          <w:kern w:val="0"/>
          <w:sz w:val="22"/>
          <w:szCs w:val="22"/>
        </w:rPr>
        <w:t>관련하여</w:t>
      </w:r>
      <w:r w:rsidRPr="00876121">
        <w:rPr>
          <w:color w:val="000000"/>
          <w:kern w:val="0"/>
          <w:sz w:val="22"/>
          <w:szCs w:val="22"/>
        </w:rPr>
        <w:t xml:space="preserve"> </w:t>
      </w:r>
      <w:r w:rsidRPr="00876121">
        <w:rPr>
          <w:color w:val="000000"/>
          <w:kern w:val="0"/>
          <w:sz w:val="22"/>
          <w:szCs w:val="22"/>
        </w:rPr>
        <w:t>귀사는</w:t>
      </w:r>
      <w:r w:rsidRPr="00876121">
        <w:rPr>
          <w:color w:val="000000"/>
          <w:kern w:val="0"/>
          <w:sz w:val="22"/>
          <w:szCs w:val="22"/>
        </w:rPr>
        <w:t xml:space="preserve"> </w:t>
      </w:r>
      <w:r w:rsidRPr="00876121">
        <w:rPr>
          <w:color w:val="000000"/>
          <w:kern w:val="0"/>
          <w:sz w:val="22"/>
          <w:szCs w:val="22"/>
        </w:rPr>
        <w:t>저희</w:t>
      </w:r>
      <w:r w:rsidRPr="00876121">
        <w:rPr>
          <w:color w:val="000000"/>
          <w:kern w:val="0"/>
          <w:sz w:val="22"/>
          <w:szCs w:val="22"/>
        </w:rPr>
        <w:t xml:space="preserve"> </w:t>
      </w:r>
      <w:r w:rsidRPr="00876121">
        <w:rPr>
          <w:color w:val="000000"/>
          <w:kern w:val="0"/>
          <w:sz w:val="22"/>
          <w:szCs w:val="22"/>
        </w:rPr>
        <w:t>법무법인에</w:t>
      </w:r>
      <w:r w:rsidRPr="00876121">
        <w:rPr>
          <w:color w:val="000000"/>
          <w:kern w:val="0"/>
          <w:sz w:val="22"/>
          <w:szCs w:val="22"/>
        </w:rPr>
        <w:t xml:space="preserve">, </w:t>
      </w:r>
      <w:r w:rsidR="00FF776C" w:rsidRPr="00876121">
        <w:rPr>
          <w:sz w:val="22"/>
          <w:szCs w:val="22"/>
        </w:rPr>
        <w:t>국내펀드</w:t>
      </w:r>
      <w:r w:rsidRPr="00876121">
        <w:rPr>
          <w:sz w:val="22"/>
          <w:szCs w:val="22"/>
        </w:rPr>
        <w:t>가</w:t>
      </w:r>
      <w:r w:rsidRPr="00876121">
        <w:rPr>
          <w:sz w:val="22"/>
          <w:szCs w:val="22"/>
        </w:rPr>
        <w:t xml:space="preserve"> </w:t>
      </w:r>
      <w:r w:rsidR="00545232" w:rsidRPr="00876121">
        <w:rPr>
          <w:rFonts w:hint="eastAsia"/>
          <w:sz w:val="22"/>
          <w:szCs w:val="22"/>
        </w:rPr>
        <w:t>본건</w:t>
      </w:r>
      <w:r w:rsidR="00545232" w:rsidRPr="00876121">
        <w:rPr>
          <w:rFonts w:hint="eastAsia"/>
          <w:sz w:val="22"/>
          <w:szCs w:val="22"/>
        </w:rPr>
        <w:t xml:space="preserve"> </w:t>
      </w:r>
      <w:r w:rsidR="00545232" w:rsidRPr="00876121">
        <w:rPr>
          <w:rFonts w:hint="eastAsia"/>
          <w:sz w:val="22"/>
          <w:szCs w:val="22"/>
        </w:rPr>
        <w:t>투자를</w:t>
      </w:r>
      <w:r w:rsidR="00545232" w:rsidRPr="00876121">
        <w:rPr>
          <w:rFonts w:hint="eastAsia"/>
          <w:sz w:val="22"/>
          <w:szCs w:val="22"/>
        </w:rPr>
        <w:t xml:space="preserve"> </w:t>
      </w:r>
      <w:r w:rsidR="00545232" w:rsidRPr="00876121">
        <w:rPr>
          <w:rFonts w:hint="eastAsia"/>
          <w:sz w:val="22"/>
          <w:szCs w:val="22"/>
        </w:rPr>
        <w:t>함에</w:t>
      </w:r>
      <w:r w:rsidR="00545232" w:rsidRPr="00876121">
        <w:rPr>
          <w:rFonts w:hint="eastAsia"/>
          <w:sz w:val="22"/>
          <w:szCs w:val="22"/>
        </w:rPr>
        <w:t xml:space="preserve"> </w:t>
      </w:r>
      <w:r w:rsidRPr="00876121">
        <w:rPr>
          <w:sz w:val="22"/>
          <w:szCs w:val="22"/>
        </w:rPr>
        <w:t>앞서</w:t>
      </w:r>
      <w:r w:rsidR="00545232" w:rsidRPr="00876121">
        <w:rPr>
          <w:rFonts w:hint="eastAsia"/>
          <w:sz w:val="22"/>
          <w:szCs w:val="22"/>
        </w:rPr>
        <w:t xml:space="preserve"> </w:t>
      </w:r>
      <w:r w:rsidR="00545232" w:rsidRPr="00876121">
        <w:rPr>
          <w:rFonts w:hint="eastAsia"/>
          <w:sz w:val="22"/>
          <w:szCs w:val="22"/>
        </w:rPr>
        <w:t>국내펀드의</w:t>
      </w:r>
      <w:r w:rsidR="00545232" w:rsidRPr="00876121">
        <w:rPr>
          <w:rFonts w:hint="eastAsia"/>
          <w:sz w:val="22"/>
          <w:szCs w:val="22"/>
        </w:rPr>
        <w:t xml:space="preserve"> </w:t>
      </w:r>
      <w:r w:rsidR="00B13FCE" w:rsidRPr="00876121">
        <w:rPr>
          <w:rFonts w:hint="eastAsia"/>
          <w:sz w:val="22"/>
          <w:szCs w:val="22"/>
        </w:rPr>
        <w:t>Note</w:t>
      </w:r>
      <w:r w:rsidR="00545232" w:rsidRPr="00876121">
        <w:rPr>
          <w:rFonts w:hint="eastAsia"/>
          <w:sz w:val="22"/>
          <w:szCs w:val="22"/>
        </w:rPr>
        <w:t>에</w:t>
      </w:r>
      <w:r w:rsidR="00545232" w:rsidRPr="00876121">
        <w:rPr>
          <w:rFonts w:hint="eastAsia"/>
          <w:sz w:val="22"/>
          <w:szCs w:val="22"/>
        </w:rPr>
        <w:t xml:space="preserve"> </w:t>
      </w:r>
      <w:r w:rsidR="00545232" w:rsidRPr="00876121">
        <w:rPr>
          <w:rFonts w:hint="eastAsia"/>
          <w:sz w:val="22"/>
          <w:szCs w:val="22"/>
        </w:rPr>
        <w:t>대한</w:t>
      </w:r>
      <w:r w:rsidR="00545232" w:rsidRPr="00876121">
        <w:rPr>
          <w:rFonts w:hint="eastAsia"/>
          <w:sz w:val="22"/>
          <w:szCs w:val="22"/>
        </w:rPr>
        <w:t xml:space="preserve"> </w:t>
      </w:r>
      <w:r w:rsidR="00B13FCE" w:rsidRPr="00876121">
        <w:rPr>
          <w:rFonts w:hint="eastAsia"/>
          <w:sz w:val="22"/>
          <w:szCs w:val="22"/>
        </w:rPr>
        <w:t>대안적</w:t>
      </w:r>
      <w:r w:rsidR="00B13FCE" w:rsidRPr="00876121">
        <w:rPr>
          <w:rFonts w:hint="eastAsia"/>
          <w:sz w:val="22"/>
          <w:szCs w:val="22"/>
        </w:rPr>
        <w:t xml:space="preserve"> </w:t>
      </w:r>
      <w:r w:rsidR="00545232" w:rsidRPr="00876121">
        <w:rPr>
          <w:rFonts w:hint="eastAsia"/>
          <w:sz w:val="22"/>
          <w:szCs w:val="22"/>
        </w:rPr>
        <w:t>투자와</w:t>
      </w:r>
      <w:r w:rsidR="00545232" w:rsidRPr="00876121">
        <w:rPr>
          <w:rFonts w:hint="eastAsia"/>
          <w:sz w:val="22"/>
          <w:szCs w:val="22"/>
        </w:rPr>
        <w:t xml:space="preserve"> </w:t>
      </w:r>
      <w:r w:rsidR="00545232" w:rsidRPr="00876121">
        <w:rPr>
          <w:rFonts w:hint="eastAsia"/>
          <w:sz w:val="22"/>
          <w:szCs w:val="22"/>
        </w:rPr>
        <w:t>관련되는</w:t>
      </w:r>
      <w:r w:rsidR="00545232" w:rsidRPr="00876121">
        <w:rPr>
          <w:rFonts w:hint="eastAsia"/>
          <w:sz w:val="22"/>
          <w:szCs w:val="22"/>
        </w:rPr>
        <w:t xml:space="preserve"> </w:t>
      </w:r>
      <w:r w:rsidR="00545232" w:rsidRPr="00876121">
        <w:rPr>
          <w:sz w:val="22"/>
          <w:szCs w:val="22"/>
        </w:rPr>
        <w:t>Purchase Agreement</w:t>
      </w:r>
      <w:r w:rsidR="00154E9E" w:rsidRPr="00876121">
        <w:rPr>
          <w:rFonts w:hint="eastAsia"/>
          <w:sz w:val="22"/>
          <w:szCs w:val="22"/>
        </w:rPr>
        <w:t>(</w:t>
      </w:r>
      <w:r w:rsidR="00154E9E" w:rsidRPr="00876121">
        <w:rPr>
          <w:rFonts w:hint="eastAsia"/>
          <w:sz w:val="22"/>
          <w:szCs w:val="22"/>
        </w:rPr>
        <w:t>이하</w:t>
      </w:r>
      <w:r w:rsidR="00154E9E" w:rsidRPr="00876121">
        <w:rPr>
          <w:rFonts w:hint="eastAsia"/>
          <w:sz w:val="22"/>
          <w:szCs w:val="22"/>
        </w:rPr>
        <w:t xml:space="preserve"> </w:t>
      </w:r>
      <w:r w:rsidR="00154E9E" w:rsidRPr="00876121">
        <w:rPr>
          <w:sz w:val="22"/>
          <w:szCs w:val="22"/>
        </w:rPr>
        <w:t>“</w:t>
      </w:r>
      <w:r w:rsidR="00545232" w:rsidRPr="00876121">
        <w:rPr>
          <w:b/>
          <w:sz w:val="22"/>
          <w:szCs w:val="22"/>
        </w:rPr>
        <w:t>Note Purchase Agreement</w:t>
      </w:r>
      <w:r w:rsidR="00154E9E" w:rsidRPr="00876121">
        <w:rPr>
          <w:sz w:val="22"/>
          <w:szCs w:val="22"/>
        </w:rPr>
        <w:t>”)</w:t>
      </w:r>
      <w:r w:rsidR="00545232" w:rsidRPr="00876121">
        <w:rPr>
          <w:sz w:val="22"/>
          <w:szCs w:val="22"/>
        </w:rPr>
        <w:t xml:space="preserve">, </w:t>
      </w:r>
      <w:r w:rsidR="00F839EB">
        <w:rPr>
          <w:rFonts w:hint="eastAsia"/>
          <w:sz w:val="22"/>
          <w:szCs w:val="22"/>
        </w:rPr>
        <w:t>본건</w:t>
      </w:r>
      <w:r w:rsidR="00F839EB">
        <w:rPr>
          <w:rFonts w:hint="eastAsia"/>
          <w:sz w:val="22"/>
          <w:szCs w:val="22"/>
        </w:rPr>
        <w:t xml:space="preserve"> </w:t>
      </w:r>
      <w:r w:rsidR="00B13FCE" w:rsidRPr="00876121">
        <w:rPr>
          <w:rFonts w:hint="eastAsia"/>
          <w:sz w:val="22"/>
          <w:szCs w:val="22"/>
        </w:rPr>
        <w:t>역외펀드</w:t>
      </w:r>
      <w:r w:rsidR="00545232" w:rsidRPr="00876121">
        <w:rPr>
          <w:sz w:val="22"/>
          <w:szCs w:val="22"/>
        </w:rPr>
        <w:t xml:space="preserve"> </w:t>
      </w:r>
      <w:r w:rsidR="00545232" w:rsidRPr="00876121">
        <w:rPr>
          <w:rFonts w:hint="eastAsia"/>
          <w:sz w:val="22"/>
          <w:szCs w:val="22"/>
        </w:rPr>
        <w:t>관련</w:t>
      </w:r>
      <w:r w:rsidR="00545232" w:rsidRPr="00876121">
        <w:rPr>
          <w:rFonts w:hint="eastAsia"/>
          <w:sz w:val="22"/>
          <w:szCs w:val="22"/>
        </w:rPr>
        <w:t xml:space="preserve"> </w:t>
      </w:r>
      <w:r w:rsidR="00545232" w:rsidRPr="00876121">
        <w:rPr>
          <w:sz w:val="22"/>
          <w:szCs w:val="22"/>
        </w:rPr>
        <w:t>Amended and Restated Agreement of Exempted Limited Partnership</w:t>
      </w:r>
      <w:r w:rsidR="008447A5">
        <w:rPr>
          <w:sz w:val="22"/>
          <w:szCs w:val="22"/>
        </w:rPr>
        <w:t xml:space="preserve"> of Brookfield Infrastructure Debt Fund III-B LP</w:t>
      </w:r>
      <w:r w:rsidR="00D304D2">
        <w:rPr>
          <w:sz w:val="22"/>
          <w:szCs w:val="22"/>
        </w:rPr>
        <w:t>(</w:t>
      </w:r>
      <w:r w:rsidR="00D304D2">
        <w:rPr>
          <w:rFonts w:hint="eastAsia"/>
          <w:sz w:val="22"/>
          <w:szCs w:val="22"/>
        </w:rPr>
        <w:t>이하</w:t>
      </w:r>
      <w:r w:rsidR="00D304D2">
        <w:rPr>
          <w:rFonts w:hint="eastAsia"/>
          <w:sz w:val="22"/>
          <w:szCs w:val="22"/>
        </w:rPr>
        <w:t xml:space="preserve"> </w:t>
      </w:r>
      <w:r w:rsidR="00D304D2">
        <w:rPr>
          <w:sz w:val="22"/>
          <w:szCs w:val="22"/>
        </w:rPr>
        <w:t>“</w:t>
      </w:r>
      <w:r w:rsidR="00D304D2" w:rsidRPr="00D304D2">
        <w:rPr>
          <w:rFonts w:hint="eastAsia"/>
          <w:b/>
          <w:sz w:val="22"/>
          <w:szCs w:val="22"/>
        </w:rPr>
        <w:t>본건</w:t>
      </w:r>
      <w:r w:rsidR="00D304D2" w:rsidRPr="00D304D2">
        <w:rPr>
          <w:rFonts w:hint="eastAsia"/>
          <w:b/>
          <w:sz w:val="22"/>
          <w:szCs w:val="22"/>
        </w:rPr>
        <w:t xml:space="preserve"> </w:t>
      </w:r>
      <w:r w:rsidR="00D304D2" w:rsidRPr="00D304D2">
        <w:rPr>
          <w:rFonts w:hint="eastAsia"/>
          <w:b/>
          <w:sz w:val="22"/>
          <w:szCs w:val="22"/>
        </w:rPr>
        <w:t>역외펀드</w:t>
      </w:r>
      <w:r w:rsidR="00D304D2" w:rsidRPr="00D304D2">
        <w:rPr>
          <w:rFonts w:hint="eastAsia"/>
          <w:b/>
          <w:sz w:val="22"/>
          <w:szCs w:val="22"/>
        </w:rPr>
        <w:t xml:space="preserve"> </w:t>
      </w:r>
      <w:r w:rsidR="00D304D2" w:rsidRPr="00D304D2">
        <w:rPr>
          <w:b/>
          <w:sz w:val="22"/>
          <w:szCs w:val="22"/>
        </w:rPr>
        <w:t>LPA</w:t>
      </w:r>
      <w:r w:rsidR="00D304D2">
        <w:rPr>
          <w:sz w:val="22"/>
          <w:szCs w:val="22"/>
        </w:rPr>
        <w:t>”)</w:t>
      </w:r>
      <w:r w:rsidR="00EF2C9E" w:rsidRPr="00876121">
        <w:rPr>
          <w:rFonts w:hint="eastAsia"/>
          <w:sz w:val="22"/>
          <w:szCs w:val="22"/>
        </w:rPr>
        <w:t>의</w:t>
      </w:r>
      <w:r w:rsidR="00EF2C9E" w:rsidRPr="00876121">
        <w:rPr>
          <w:rFonts w:hint="eastAsia"/>
          <w:sz w:val="22"/>
          <w:szCs w:val="22"/>
        </w:rPr>
        <w:t xml:space="preserve"> </w:t>
      </w:r>
      <w:r w:rsidR="00EF2C9E" w:rsidRPr="00876121">
        <w:rPr>
          <w:rFonts w:hint="eastAsia"/>
          <w:sz w:val="22"/>
          <w:szCs w:val="22"/>
        </w:rPr>
        <w:t>주요</w:t>
      </w:r>
      <w:r w:rsidR="00EF2C9E" w:rsidRPr="00876121">
        <w:rPr>
          <w:rFonts w:hint="eastAsia"/>
          <w:sz w:val="22"/>
          <w:szCs w:val="22"/>
        </w:rPr>
        <w:t xml:space="preserve"> </w:t>
      </w:r>
      <w:r w:rsidR="00EF2C9E" w:rsidRPr="00876121">
        <w:rPr>
          <w:sz w:val="22"/>
          <w:szCs w:val="22"/>
        </w:rPr>
        <w:t>Term</w:t>
      </w:r>
      <w:r w:rsidR="00EF2C9E" w:rsidRPr="00876121">
        <w:rPr>
          <w:rFonts w:hint="eastAsia"/>
          <w:sz w:val="22"/>
          <w:szCs w:val="22"/>
        </w:rPr>
        <w:t>의</w:t>
      </w:r>
      <w:r w:rsidR="00EF2C9E" w:rsidRPr="00876121">
        <w:rPr>
          <w:rFonts w:hint="eastAsia"/>
          <w:sz w:val="22"/>
          <w:szCs w:val="22"/>
        </w:rPr>
        <w:t xml:space="preserve"> </w:t>
      </w:r>
      <w:r w:rsidR="00EF2C9E" w:rsidRPr="00876121">
        <w:rPr>
          <w:rFonts w:hint="eastAsia"/>
          <w:sz w:val="22"/>
          <w:szCs w:val="22"/>
        </w:rPr>
        <w:t>내용</w:t>
      </w:r>
      <w:r w:rsidR="00EF2C9E" w:rsidRPr="00876121">
        <w:rPr>
          <w:rFonts w:hint="eastAsia"/>
          <w:sz w:val="22"/>
          <w:szCs w:val="22"/>
        </w:rPr>
        <w:t xml:space="preserve"> </w:t>
      </w:r>
      <w:r w:rsidR="00EF2C9E" w:rsidRPr="00876121">
        <w:rPr>
          <w:rFonts w:hint="eastAsia"/>
          <w:sz w:val="22"/>
          <w:szCs w:val="22"/>
        </w:rPr>
        <w:t>및</w:t>
      </w:r>
      <w:r w:rsidR="00EF2C9E" w:rsidRPr="00876121">
        <w:rPr>
          <w:rFonts w:hint="eastAsia"/>
          <w:sz w:val="22"/>
          <w:szCs w:val="22"/>
        </w:rPr>
        <w:t xml:space="preserve"> </w:t>
      </w:r>
      <w:r w:rsidR="008447A5">
        <w:rPr>
          <w:rFonts w:hint="eastAsia"/>
          <w:sz w:val="22"/>
          <w:szCs w:val="22"/>
        </w:rPr>
        <w:t>본건</w:t>
      </w:r>
      <w:r w:rsidR="008447A5">
        <w:rPr>
          <w:rFonts w:hint="eastAsia"/>
          <w:sz w:val="22"/>
          <w:szCs w:val="22"/>
        </w:rPr>
        <w:t xml:space="preserve"> </w:t>
      </w:r>
      <w:r w:rsidR="008447A5">
        <w:rPr>
          <w:rFonts w:hint="eastAsia"/>
          <w:sz w:val="22"/>
          <w:szCs w:val="22"/>
        </w:rPr>
        <w:t>역외펀드</w:t>
      </w:r>
      <w:r w:rsidR="008447A5">
        <w:rPr>
          <w:rFonts w:hint="eastAsia"/>
          <w:sz w:val="22"/>
          <w:szCs w:val="22"/>
        </w:rPr>
        <w:t>LPA</w:t>
      </w:r>
      <w:r w:rsidR="00545232" w:rsidRPr="00876121">
        <w:rPr>
          <w:rFonts w:hint="eastAsia"/>
          <w:sz w:val="22"/>
          <w:szCs w:val="22"/>
        </w:rPr>
        <w:t>의</w:t>
      </w:r>
      <w:r w:rsidR="00154E9E" w:rsidRPr="00876121">
        <w:rPr>
          <w:rFonts w:hint="eastAsia"/>
          <w:sz w:val="22"/>
          <w:szCs w:val="22"/>
        </w:rPr>
        <w:t xml:space="preserve"> </w:t>
      </w:r>
      <w:r w:rsidR="00EF2C9E" w:rsidRPr="00876121">
        <w:rPr>
          <w:rFonts w:hint="eastAsia"/>
          <w:sz w:val="22"/>
          <w:szCs w:val="22"/>
        </w:rPr>
        <w:t>내용</w:t>
      </w:r>
      <w:r w:rsidR="00EF2C9E" w:rsidRPr="00876121">
        <w:rPr>
          <w:rFonts w:hint="eastAsia"/>
          <w:sz w:val="22"/>
          <w:szCs w:val="22"/>
        </w:rPr>
        <w:t xml:space="preserve"> </w:t>
      </w:r>
      <w:r w:rsidR="00EF2C9E" w:rsidRPr="00876121">
        <w:rPr>
          <w:rFonts w:hint="eastAsia"/>
          <w:sz w:val="22"/>
          <w:szCs w:val="22"/>
        </w:rPr>
        <w:t>중에서</w:t>
      </w:r>
      <w:r w:rsidR="00EF2C9E" w:rsidRPr="00876121">
        <w:rPr>
          <w:rFonts w:hint="eastAsia"/>
          <w:sz w:val="22"/>
          <w:szCs w:val="22"/>
        </w:rPr>
        <w:t xml:space="preserve"> </w:t>
      </w:r>
      <w:r w:rsidR="00AE73FF" w:rsidRPr="00876121">
        <w:rPr>
          <w:rFonts w:hint="eastAsia"/>
          <w:sz w:val="22"/>
          <w:szCs w:val="22"/>
        </w:rPr>
        <w:t>국내펀드</w:t>
      </w:r>
      <w:r w:rsidR="00EF2C9E" w:rsidRPr="00876121">
        <w:rPr>
          <w:rFonts w:hint="eastAsia"/>
          <w:sz w:val="22"/>
          <w:szCs w:val="22"/>
        </w:rPr>
        <w:t>에</w:t>
      </w:r>
      <w:r w:rsidR="00EF2C9E" w:rsidRPr="00876121">
        <w:rPr>
          <w:rFonts w:hint="eastAsia"/>
          <w:sz w:val="22"/>
          <w:szCs w:val="22"/>
        </w:rPr>
        <w:t xml:space="preserve"> </w:t>
      </w:r>
      <w:r w:rsidR="00EF2C9E" w:rsidRPr="00876121">
        <w:rPr>
          <w:rFonts w:hint="eastAsia"/>
          <w:sz w:val="22"/>
          <w:szCs w:val="22"/>
        </w:rPr>
        <w:t>특별히</w:t>
      </w:r>
      <w:r w:rsidR="00EF2C9E" w:rsidRPr="00876121">
        <w:rPr>
          <w:rFonts w:hint="eastAsia"/>
          <w:sz w:val="22"/>
          <w:szCs w:val="22"/>
        </w:rPr>
        <w:t xml:space="preserve"> </w:t>
      </w:r>
      <w:r w:rsidR="00EF2C9E" w:rsidRPr="00876121">
        <w:rPr>
          <w:rFonts w:hint="eastAsia"/>
          <w:sz w:val="22"/>
          <w:szCs w:val="22"/>
        </w:rPr>
        <w:t>불리한</w:t>
      </w:r>
      <w:r w:rsidR="00EF2C9E" w:rsidRPr="00876121">
        <w:rPr>
          <w:rFonts w:hint="eastAsia"/>
          <w:sz w:val="22"/>
          <w:szCs w:val="22"/>
        </w:rPr>
        <w:t xml:space="preserve"> </w:t>
      </w:r>
      <w:r w:rsidR="00EF2C9E" w:rsidRPr="00876121">
        <w:rPr>
          <w:rFonts w:hint="eastAsia"/>
          <w:sz w:val="22"/>
          <w:szCs w:val="22"/>
        </w:rPr>
        <w:t>조항이</w:t>
      </w:r>
      <w:r w:rsidR="00EF2C9E" w:rsidRPr="00876121">
        <w:rPr>
          <w:rFonts w:hint="eastAsia"/>
          <w:sz w:val="22"/>
          <w:szCs w:val="22"/>
        </w:rPr>
        <w:t xml:space="preserve"> </w:t>
      </w:r>
      <w:r w:rsidR="00EF2C9E" w:rsidRPr="00876121">
        <w:rPr>
          <w:rFonts w:hint="eastAsia"/>
          <w:sz w:val="22"/>
          <w:szCs w:val="22"/>
        </w:rPr>
        <w:t>없는지</w:t>
      </w:r>
      <w:r w:rsidR="00280838" w:rsidRPr="00876121">
        <w:rPr>
          <w:rFonts w:hint="eastAsia"/>
          <w:sz w:val="22"/>
          <w:szCs w:val="22"/>
        </w:rPr>
        <w:t xml:space="preserve"> </w:t>
      </w:r>
      <w:r w:rsidR="00280838" w:rsidRPr="00876121">
        <w:rPr>
          <w:rFonts w:hint="eastAsia"/>
          <w:sz w:val="22"/>
          <w:szCs w:val="22"/>
        </w:rPr>
        <w:t>등</w:t>
      </w:r>
      <w:r w:rsidR="00EF2C9E" w:rsidRPr="00876121">
        <w:rPr>
          <w:rFonts w:hint="eastAsia"/>
          <w:sz w:val="22"/>
          <w:szCs w:val="22"/>
        </w:rPr>
        <w:t>에</w:t>
      </w:r>
      <w:r w:rsidR="00EF2C9E" w:rsidRPr="00876121">
        <w:rPr>
          <w:rFonts w:hint="eastAsia"/>
          <w:sz w:val="22"/>
          <w:szCs w:val="22"/>
        </w:rPr>
        <w:t xml:space="preserve"> </w:t>
      </w:r>
      <w:r w:rsidR="00EF2C9E" w:rsidRPr="00876121">
        <w:rPr>
          <w:rFonts w:hint="eastAsia"/>
          <w:sz w:val="22"/>
          <w:szCs w:val="22"/>
        </w:rPr>
        <w:t>대한</w:t>
      </w:r>
      <w:r w:rsidR="00EF2C9E" w:rsidRPr="00876121">
        <w:rPr>
          <w:rFonts w:hint="eastAsia"/>
          <w:sz w:val="22"/>
          <w:szCs w:val="22"/>
        </w:rPr>
        <w:t xml:space="preserve"> </w:t>
      </w:r>
      <w:r w:rsidR="00EF2C9E" w:rsidRPr="00876121">
        <w:rPr>
          <w:rFonts w:hint="eastAsia"/>
          <w:sz w:val="22"/>
          <w:szCs w:val="22"/>
        </w:rPr>
        <w:t>검토를</w:t>
      </w:r>
      <w:r w:rsidR="00EF2C9E" w:rsidRPr="00876121">
        <w:rPr>
          <w:rFonts w:hint="eastAsia"/>
          <w:sz w:val="22"/>
          <w:szCs w:val="22"/>
        </w:rPr>
        <w:t xml:space="preserve"> </w:t>
      </w:r>
      <w:r w:rsidR="00EF2C9E" w:rsidRPr="00876121">
        <w:rPr>
          <w:rFonts w:hint="eastAsia"/>
          <w:sz w:val="22"/>
          <w:szCs w:val="22"/>
        </w:rPr>
        <w:t>의뢰하셨습니다</w:t>
      </w:r>
      <w:r w:rsidR="00EF2C9E" w:rsidRPr="00876121">
        <w:rPr>
          <w:rFonts w:hint="eastAsia"/>
          <w:sz w:val="22"/>
          <w:szCs w:val="22"/>
        </w:rPr>
        <w:t>.</w:t>
      </w:r>
      <w:r w:rsidR="00EF2C9E" w:rsidRPr="00876121">
        <w:rPr>
          <w:sz w:val="22"/>
          <w:szCs w:val="22"/>
        </w:rPr>
        <w:t xml:space="preserve"> </w:t>
      </w:r>
    </w:p>
    <w:p w14:paraId="4F9E2C2E" w14:textId="77777777" w:rsidR="00F46A1B" w:rsidRPr="00577A5A" w:rsidRDefault="00F46A1B" w:rsidP="00F46A1B">
      <w:pPr>
        <w:pStyle w:val="LK1I"/>
      </w:pPr>
      <w:r w:rsidRPr="00577A5A">
        <w:t>검토</w:t>
      </w:r>
      <w:r w:rsidRPr="00577A5A">
        <w:t xml:space="preserve"> </w:t>
      </w:r>
      <w:r w:rsidRPr="00577A5A">
        <w:t>의견</w:t>
      </w:r>
      <w:r w:rsidRPr="00577A5A">
        <w:t xml:space="preserve"> </w:t>
      </w:r>
    </w:p>
    <w:p w14:paraId="0211AEB7" w14:textId="77777777" w:rsidR="00F46A1B" w:rsidRPr="005F302C" w:rsidRDefault="00F46A1B" w:rsidP="00F46A1B">
      <w:pPr>
        <w:pStyle w:val="LK21"/>
        <w:rPr>
          <w:b/>
          <w:sz w:val="22"/>
          <w:szCs w:val="22"/>
        </w:rPr>
      </w:pPr>
      <w:r w:rsidRPr="005F302C">
        <w:rPr>
          <w:b/>
          <w:sz w:val="22"/>
          <w:szCs w:val="22"/>
        </w:rPr>
        <w:t>논의의</w:t>
      </w:r>
      <w:r w:rsidRPr="005F302C">
        <w:rPr>
          <w:b/>
          <w:sz w:val="22"/>
          <w:szCs w:val="22"/>
        </w:rPr>
        <w:t xml:space="preserve"> </w:t>
      </w:r>
      <w:r w:rsidRPr="005F302C">
        <w:rPr>
          <w:b/>
          <w:sz w:val="22"/>
          <w:szCs w:val="22"/>
        </w:rPr>
        <w:t>전제</w:t>
      </w:r>
    </w:p>
    <w:p w14:paraId="7B685953" w14:textId="0FDC3D7D" w:rsidR="00F46A1B" w:rsidRPr="005F302C" w:rsidRDefault="00F839EB" w:rsidP="00F46A1B">
      <w:pPr>
        <w:tabs>
          <w:tab w:val="clear" w:pos="403"/>
        </w:tabs>
        <w:spacing w:before="240" w:after="240" w:line="400" w:lineRule="exact"/>
        <w:ind w:left="414"/>
        <w:rPr>
          <w:color w:val="000000"/>
          <w:kern w:val="0"/>
          <w:sz w:val="22"/>
          <w:szCs w:val="22"/>
        </w:rPr>
      </w:pPr>
      <w:r>
        <w:rPr>
          <w:rFonts w:hint="eastAsia"/>
          <w:color w:val="000000"/>
          <w:kern w:val="0"/>
          <w:sz w:val="22"/>
          <w:szCs w:val="22"/>
        </w:rPr>
        <w:t>본건</w:t>
      </w:r>
      <w:r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3FCE">
        <w:rPr>
          <w:rFonts w:hint="eastAsia"/>
          <w:color w:val="000000"/>
          <w:kern w:val="0"/>
          <w:sz w:val="22"/>
          <w:szCs w:val="22"/>
        </w:rPr>
        <w:t>역외펀드</w:t>
      </w:r>
      <w:r w:rsidR="00B13FCE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3FCE">
        <w:rPr>
          <w:color w:val="000000"/>
          <w:kern w:val="0"/>
          <w:sz w:val="22"/>
          <w:szCs w:val="22"/>
        </w:rPr>
        <w:t>LPA</w:t>
      </w:r>
      <w:r w:rsidR="008C19C4">
        <w:rPr>
          <w:rFonts w:hint="eastAsia"/>
          <w:color w:val="000000"/>
          <w:kern w:val="0"/>
          <w:sz w:val="22"/>
          <w:szCs w:val="22"/>
        </w:rPr>
        <w:t>의</w:t>
      </w:r>
      <w:r w:rsidR="008C19C4">
        <w:rPr>
          <w:rFonts w:hint="eastAsia"/>
          <w:color w:val="000000"/>
          <w:kern w:val="0"/>
          <w:sz w:val="22"/>
          <w:szCs w:val="22"/>
        </w:rPr>
        <w:t xml:space="preserve"> </w:t>
      </w:r>
      <w:r w:rsidR="008C19C4">
        <w:rPr>
          <w:rFonts w:hint="eastAsia"/>
          <w:color w:val="000000"/>
          <w:kern w:val="0"/>
          <w:sz w:val="22"/>
          <w:szCs w:val="22"/>
        </w:rPr>
        <w:t>준거법은</w:t>
      </w:r>
      <w:r w:rsidR="008C19C4">
        <w:rPr>
          <w:rFonts w:hint="eastAsia"/>
          <w:color w:val="000000"/>
          <w:kern w:val="0"/>
          <w:sz w:val="22"/>
          <w:szCs w:val="22"/>
        </w:rPr>
        <w:t xml:space="preserve"> </w:t>
      </w:r>
      <w:r w:rsidR="008C19C4">
        <w:rPr>
          <w:rFonts w:hint="eastAsia"/>
          <w:color w:val="000000"/>
          <w:kern w:val="0"/>
          <w:sz w:val="22"/>
          <w:szCs w:val="22"/>
        </w:rPr>
        <w:t>케이만아일랜드</w:t>
      </w:r>
      <w:r w:rsidR="008C19C4">
        <w:rPr>
          <w:rFonts w:hint="eastAsia"/>
          <w:color w:val="000000"/>
          <w:kern w:val="0"/>
          <w:sz w:val="22"/>
          <w:szCs w:val="22"/>
        </w:rPr>
        <w:t xml:space="preserve"> </w:t>
      </w:r>
      <w:r w:rsidR="008C19C4">
        <w:rPr>
          <w:rFonts w:hint="eastAsia"/>
          <w:color w:val="000000"/>
          <w:kern w:val="0"/>
          <w:sz w:val="22"/>
          <w:szCs w:val="22"/>
        </w:rPr>
        <w:t>법률</w:t>
      </w:r>
      <w:r w:rsidR="00F46A1B" w:rsidRPr="005F302C">
        <w:rPr>
          <w:rFonts w:hint="eastAsia"/>
          <w:color w:val="000000"/>
          <w:kern w:val="0"/>
          <w:sz w:val="22"/>
          <w:szCs w:val="22"/>
        </w:rPr>
        <w:t>입니다</w:t>
      </w:r>
      <w:r w:rsidR="00F46A1B" w:rsidRPr="005F302C">
        <w:rPr>
          <w:rFonts w:hint="eastAsia"/>
          <w:color w:val="000000"/>
          <w:kern w:val="0"/>
          <w:sz w:val="22"/>
          <w:szCs w:val="22"/>
        </w:rPr>
        <w:t xml:space="preserve">. </w:t>
      </w:r>
      <w:r w:rsidR="00F46A1B" w:rsidRPr="005F302C">
        <w:rPr>
          <w:rFonts w:hint="eastAsia"/>
          <w:color w:val="000000"/>
          <w:kern w:val="0"/>
          <w:sz w:val="22"/>
          <w:szCs w:val="22"/>
        </w:rPr>
        <w:t>그러므로</w:t>
      </w:r>
      <w:r w:rsidR="00F46A1B" w:rsidRPr="005F302C">
        <w:rPr>
          <w:color w:val="000000"/>
          <w:kern w:val="0"/>
          <w:sz w:val="22"/>
          <w:szCs w:val="22"/>
        </w:rPr>
        <w:t xml:space="preserve"> </w:t>
      </w:r>
      <w:r w:rsidR="008447A5">
        <w:rPr>
          <w:rFonts w:hint="eastAsia"/>
          <w:color w:val="000000"/>
          <w:kern w:val="0"/>
          <w:sz w:val="22"/>
          <w:szCs w:val="22"/>
        </w:rPr>
        <w:t>본건</w:t>
      </w:r>
      <w:r w:rsidR="008447A5">
        <w:rPr>
          <w:rFonts w:hint="eastAsia"/>
          <w:color w:val="000000"/>
          <w:kern w:val="0"/>
          <w:sz w:val="22"/>
          <w:szCs w:val="22"/>
        </w:rPr>
        <w:t xml:space="preserve"> </w:t>
      </w:r>
      <w:r w:rsidR="008447A5">
        <w:rPr>
          <w:rFonts w:hint="eastAsia"/>
          <w:color w:val="000000"/>
          <w:kern w:val="0"/>
          <w:sz w:val="22"/>
          <w:szCs w:val="22"/>
        </w:rPr>
        <w:t>역외펀드</w:t>
      </w:r>
      <w:r w:rsidR="008447A5">
        <w:rPr>
          <w:rFonts w:hint="eastAsia"/>
          <w:color w:val="000000"/>
          <w:kern w:val="0"/>
          <w:sz w:val="22"/>
          <w:szCs w:val="22"/>
        </w:rPr>
        <w:t>LPA</w:t>
      </w:r>
      <w:r w:rsidR="00F46A1B" w:rsidRPr="005F302C">
        <w:rPr>
          <w:color w:val="000000"/>
          <w:kern w:val="0"/>
          <w:sz w:val="22"/>
          <w:szCs w:val="22"/>
        </w:rPr>
        <w:t>의</w:t>
      </w:r>
      <w:r w:rsidR="00F46A1B" w:rsidRPr="005F302C">
        <w:rPr>
          <w:color w:val="000000"/>
          <w:kern w:val="0"/>
          <w:sz w:val="22"/>
          <w:szCs w:val="22"/>
        </w:rPr>
        <w:t xml:space="preserve"> </w:t>
      </w:r>
      <w:r w:rsidR="00F46A1B" w:rsidRPr="005F302C">
        <w:rPr>
          <w:color w:val="000000"/>
          <w:kern w:val="0"/>
          <w:sz w:val="22"/>
          <w:szCs w:val="22"/>
        </w:rPr>
        <w:t>각</w:t>
      </w:r>
      <w:r w:rsidR="00F46A1B" w:rsidRPr="005F302C">
        <w:rPr>
          <w:color w:val="000000"/>
          <w:kern w:val="0"/>
          <w:sz w:val="22"/>
          <w:szCs w:val="22"/>
        </w:rPr>
        <w:t xml:space="preserve"> </w:t>
      </w:r>
      <w:r w:rsidR="00F46A1B" w:rsidRPr="005F302C">
        <w:rPr>
          <w:color w:val="000000"/>
          <w:kern w:val="0"/>
          <w:sz w:val="22"/>
          <w:szCs w:val="22"/>
        </w:rPr>
        <w:t>조항에</w:t>
      </w:r>
      <w:r w:rsidR="00F46A1B" w:rsidRPr="005F302C">
        <w:rPr>
          <w:color w:val="000000"/>
          <w:kern w:val="0"/>
          <w:sz w:val="22"/>
          <w:szCs w:val="22"/>
        </w:rPr>
        <w:t xml:space="preserve"> </w:t>
      </w:r>
      <w:r w:rsidR="00F46A1B" w:rsidRPr="005F302C">
        <w:rPr>
          <w:color w:val="000000"/>
          <w:kern w:val="0"/>
          <w:sz w:val="22"/>
          <w:szCs w:val="22"/>
        </w:rPr>
        <w:t>문언</w:t>
      </w:r>
      <w:r w:rsidR="00F46A1B" w:rsidRPr="005F302C">
        <w:rPr>
          <w:color w:val="000000"/>
          <w:kern w:val="0"/>
          <w:sz w:val="22"/>
          <w:szCs w:val="22"/>
        </w:rPr>
        <w:t xml:space="preserve"> </w:t>
      </w:r>
      <w:r w:rsidR="00F46A1B" w:rsidRPr="005F302C">
        <w:rPr>
          <w:color w:val="000000"/>
          <w:kern w:val="0"/>
          <w:sz w:val="22"/>
          <w:szCs w:val="22"/>
        </w:rPr>
        <w:t>그대로</w:t>
      </w:r>
      <w:r w:rsidR="00F46A1B" w:rsidRPr="005F302C">
        <w:rPr>
          <w:color w:val="000000"/>
          <w:kern w:val="0"/>
          <w:sz w:val="22"/>
          <w:szCs w:val="22"/>
        </w:rPr>
        <w:t xml:space="preserve"> </w:t>
      </w:r>
      <w:r w:rsidR="00F46A1B" w:rsidRPr="005F302C">
        <w:rPr>
          <w:color w:val="000000"/>
          <w:kern w:val="0"/>
          <w:sz w:val="22"/>
          <w:szCs w:val="22"/>
        </w:rPr>
        <w:t>법적</w:t>
      </w:r>
      <w:r w:rsidR="00F46A1B" w:rsidRPr="005F302C">
        <w:rPr>
          <w:color w:val="000000"/>
          <w:kern w:val="0"/>
          <w:sz w:val="22"/>
          <w:szCs w:val="22"/>
        </w:rPr>
        <w:t xml:space="preserve"> </w:t>
      </w:r>
      <w:r w:rsidR="00F46A1B" w:rsidRPr="005F302C">
        <w:rPr>
          <w:color w:val="000000"/>
          <w:kern w:val="0"/>
          <w:sz w:val="22"/>
          <w:szCs w:val="22"/>
        </w:rPr>
        <w:t>구속력이</w:t>
      </w:r>
      <w:r w:rsidR="00F46A1B" w:rsidRPr="005F302C">
        <w:rPr>
          <w:color w:val="000000"/>
          <w:kern w:val="0"/>
          <w:sz w:val="22"/>
          <w:szCs w:val="22"/>
        </w:rPr>
        <w:t xml:space="preserve"> </w:t>
      </w:r>
      <w:r w:rsidR="00F46A1B" w:rsidRPr="005F302C">
        <w:rPr>
          <w:color w:val="000000"/>
          <w:kern w:val="0"/>
          <w:sz w:val="22"/>
          <w:szCs w:val="22"/>
        </w:rPr>
        <w:t>인정되는지</w:t>
      </w:r>
      <w:r w:rsidR="00F46A1B" w:rsidRPr="005F302C">
        <w:rPr>
          <w:color w:val="000000"/>
          <w:kern w:val="0"/>
          <w:sz w:val="22"/>
          <w:szCs w:val="22"/>
        </w:rPr>
        <w:t xml:space="preserve"> </w:t>
      </w:r>
      <w:r w:rsidR="00F46A1B" w:rsidRPr="005F302C">
        <w:rPr>
          <w:color w:val="000000"/>
          <w:kern w:val="0"/>
          <w:sz w:val="22"/>
          <w:szCs w:val="22"/>
        </w:rPr>
        <w:t>여부</w:t>
      </w:r>
      <w:r w:rsidR="00F46A1B" w:rsidRPr="005F302C">
        <w:rPr>
          <w:color w:val="000000"/>
          <w:kern w:val="0"/>
          <w:sz w:val="22"/>
          <w:szCs w:val="22"/>
        </w:rPr>
        <w:t xml:space="preserve"> </w:t>
      </w:r>
      <w:r w:rsidR="00F46A1B" w:rsidRPr="005F302C">
        <w:rPr>
          <w:color w:val="000000"/>
          <w:kern w:val="0"/>
          <w:sz w:val="22"/>
          <w:szCs w:val="22"/>
        </w:rPr>
        <w:t>및</w:t>
      </w:r>
      <w:r w:rsidR="00F46A1B" w:rsidRPr="005F302C">
        <w:rPr>
          <w:color w:val="000000"/>
          <w:kern w:val="0"/>
          <w:sz w:val="22"/>
          <w:szCs w:val="22"/>
        </w:rPr>
        <w:t xml:space="preserve"> </w:t>
      </w:r>
      <w:r w:rsidR="008447A5">
        <w:rPr>
          <w:rFonts w:hint="eastAsia"/>
          <w:color w:val="000000"/>
          <w:kern w:val="0"/>
          <w:sz w:val="22"/>
          <w:szCs w:val="22"/>
        </w:rPr>
        <w:t>본건</w:t>
      </w:r>
      <w:r w:rsidR="008447A5">
        <w:rPr>
          <w:rFonts w:hint="eastAsia"/>
          <w:color w:val="000000"/>
          <w:kern w:val="0"/>
          <w:sz w:val="22"/>
          <w:szCs w:val="22"/>
        </w:rPr>
        <w:t xml:space="preserve"> </w:t>
      </w:r>
      <w:r w:rsidR="008447A5">
        <w:rPr>
          <w:rFonts w:hint="eastAsia"/>
          <w:color w:val="000000"/>
          <w:kern w:val="0"/>
          <w:sz w:val="22"/>
          <w:szCs w:val="22"/>
        </w:rPr>
        <w:t>역외펀드</w:t>
      </w:r>
      <w:r w:rsidR="008447A5">
        <w:rPr>
          <w:rFonts w:hint="eastAsia"/>
          <w:color w:val="000000"/>
          <w:kern w:val="0"/>
          <w:sz w:val="22"/>
          <w:szCs w:val="22"/>
        </w:rPr>
        <w:t>LPA</w:t>
      </w:r>
      <w:r w:rsidR="00F46A1B" w:rsidRPr="005F302C">
        <w:rPr>
          <w:color w:val="000000"/>
          <w:kern w:val="0"/>
          <w:sz w:val="22"/>
          <w:szCs w:val="22"/>
        </w:rPr>
        <w:t>의</w:t>
      </w:r>
      <w:r w:rsidR="00F46A1B" w:rsidRPr="005F302C">
        <w:rPr>
          <w:color w:val="000000"/>
          <w:kern w:val="0"/>
          <w:sz w:val="22"/>
          <w:szCs w:val="22"/>
        </w:rPr>
        <w:t xml:space="preserve"> </w:t>
      </w:r>
      <w:r w:rsidR="00F46A1B" w:rsidRPr="005F302C">
        <w:rPr>
          <w:color w:val="000000"/>
          <w:kern w:val="0"/>
          <w:sz w:val="22"/>
          <w:szCs w:val="22"/>
        </w:rPr>
        <w:t>해석에</w:t>
      </w:r>
      <w:r w:rsidR="00F46A1B" w:rsidRPr="005F302C">
        <w:rPr>
          <w:color w:val="000000"/>
          <w:kern w:val="0"/>
          <w:sz w:val="22"/>
          <w:szCs w:val="22"/>
        </w:rPr>
        <w:t xml:space="preserve"> </w:t>
      </w:r>
      <w:r w:rsidR="00F46A1B" w:rsidRPr="005F302C">
        <w:rPr>
          <w:color w:val="000000"/>
          <w:kern w:val="0"/>
          <w:sz w:val="22"/>
          <w:szCs w:val="22"/>
        </w:rPr>
        <w:t>관한</w:t>
      </w:r>
      <w:r w:rsidR="00F46A1B" w:rsidRPr="005F302C">
        <w:rPr>
          <w:color w:val="000000"/>
          <w:kern w:val="0"/>
          <w:sz w:val="22"/>
          <w:szCs w:val="22"/>
        </w:rPr>
        <w:t xml:space="preserve"> </w:t>
      </w:r>
      <w:r w:rsidR="00F46A1B" w:rsidRPr="005F302C">
        <w:rPr>
          <w:color w:val="000000"/>
          <w:kern w:val="0"/>
          <w:sz w:val="22"/>
          <w:szCs w:val="22"/>
        </w:rPr>
        <w:t>사항은</w:t>
      </w:r>
      <w:r w:rsidR="00F46A1B" w:rsidRPr="005F302C">
        <w:rPr>
          <w:color w:val="000000"/>
          <w:kern w:val="0"/>
          <w:sz w:val="22"/>
          <w:szCs w:val="22"/>
        </w:rPr>
        <w:t xml:space="preserve"> </w:t>
      </w:r>
      <w:r w:rsidR="00F46A1B" w:rsidRPr="005F302C">
        <w:rPr>
          <w:rFonts w:hint="eastAsia"/>
          <w:color w:val="000000"/>
          <w:kern w:val="0"/>
          <w:sz w:val="22"/>
          <w:szCs w:val="22"/>
        </w:rPr>
        <w:t>해당</w:t>
      </w:r>
      <w:r w:rsidR="00F46A1B" w:rsidRPr="005F302C">
        <w:rPr>
          <w:rFonts w:hint="eastAsia"/>
          <w:color w:val="000000"/>
          <w:kern w:val="0"/>
          <w:sz w:val="22"/>
          <w:szCs w:val="22"/>
        </w:rPr>
        <w:t xml:space="preserve"> </w:t>
      </w:r>
      <w:r w:rsidR="00F46A1B" w:rsidRPr="005F302C">
        <w:rPr>
          <w:rFonts w:hint="eastAsia"/>
          <w:color w:val="000000"/>
          <w:kern w:val="0"/>
          <w:sz w:val="22"/>
          <w:szCs w:val="22"/>
        </w:rPr>
        <w:t>외국법</w:t>
      </w:r>
      <w:r w:rsidR="00F46A1B" w:rsidRPr="005F302C">
        <w:rPr>
          <w:color w:val="000000"/>
          <w:kern w:val="0"/>
          <w:sz w:val="22"/>
          <w:szCs w:val="22"/>
        </w:rPr>
        <w:t>에</w:t>
      </w:r>
      <w:r w:rsidR="00F46A1B" w:rsidRPr="005F302C">
        <w:rPr>
          <w:color w:val="000000"/>
          <w:kern w:val="0"/>
          <w:sz w:val="22"/>
          <w:szCs w:val="22"/>
        </w:rPr>
        <w:t xml:space="preserve"> </w:t>
      </w:r>
      <w:r w:rsidR="00F46A1B" w:rsidRPr="005F302C">
        <w:rPr>
          <w:color w:val="000000"/>
          <w:kern w:val="0"/>
          <w:sz w:val="22"/>
          <w:szCs w:val="22"/>
        </w:rPr>
        <w:t>따라</w:t>
      </w:r>
      <w:r w:rsidR="00F46A1B" w:rsidRPr="005F302C">
        <w:rPr>
          <w:color w:val="000000"/>
          <w:kern w:val="0"/>
          <w:sz w:val="22"/>
          <w:szCs w:val="22"/>
        </w:rPr>
        <w:t xml:space="preserve"> </w:t>
      </w:r>
      <w:r w:rsidR="00F46A1B" w:rsidRPr="005F302C">
        <w:rPr>
          <w:color w:val="000000"/>
          <w:kern w:val="0"/>
          <w:sz w:val="22"/>
          <w:szCs w:val="22"/>
        </w:rPr>
        <w:t>결정되어야</w:t>
      </w:r>
      <w:r w:rsidR="00F46A1B" w:rsidRPr="005F302C">
        <w:rPr>
          <w:color w:val="000000"/>
          <w:kern w:val="0"/>
          <w:sz w:val="22"/>
          <w:szCs w:val="22"/>
        </w:rPr>
        <w:t xml:space="preserve"> </w:t>
      </w:r>
      <w:r w:rsidR="00F46A1B" w:rsidRPr="005F302C">
        <w:rPr>
          <w:color w:val="000000"/>
          <w:kern w:val="0"/>
          <w:sz w:val="22"/>
          <w:szCs w:val="22"/>
        </w:rPr>
        <w:t>하는</w:t>
      </w:r>
      <w:r w:rsidR="00F46A1B" w:rsidRPr="005F302C">
        <w:rPr>
          <w:color w:val="000000"/>
          <w:kern w:val="0"/>
          <w:sz w:val="22"/>
          <w:szCs w:val="22"/>
        </w:rPr>
        <w:t xml:space="preserve"> </w:t>
      </w:r>
      <w:r w:rsidR="00F46A1B" w:rsidRPr="005F302C">
        <w:rPr>
          <w:color w:val="000000"/>
          <w:kern w:val="0"/>
          <w:sz w:val="22"/>
          <w:szCs w:val="22"/>
        </w:rPr>
        <w:t>사항입니다</w:t>
      </w:r>
      <w:r w:rsidR="00F46A1B" w:rsidRPr="005F302C">
        <w:rPr>
          <w:color w:val="000000"/>
          <w:kern w:val="0"/>
          <w:sz w:val="22"/>
          <w:szCs w:val="22"/>
        </w:rPr>
        <w:t xml:space="preserve">. </w:t>
      </w:r>
    </w:p>
    <w:p w14:paraId="6D37C3DB" w14:textId="33C4F685" w:rsidR="00F46A1B" w:rsidRDefault="00F46A1B" w:rsidP="00F46A1B">
      <w:pPr>
        <w:tabs>
          <w:tab w:val="clear" w:pos="403"/>
        </w:tabs>
        <w:spacing w:before="240" w:after="240" w:line="400" w:lineRule="exact"/>
        <w:ind w:left="414"/>
        <w:rPr>
          <w:color w:val="000000"/>
          <w:kern w:val="0"/>
          <w:sz w:val="22"/>
          <w:szCs w:val="22"/>
        </w:rPr>
      </w:pPr>
      <w:r w:rsidRPr="005F302C">
        <w:rPr>
          <w:color w:val="000000"/>
          <w:kern w:val="0"/>
          <w:sz w:val="22"/>
          <w:szCs w:val="22"/>
        </w:rPr>
        <w:t>저희</w:t>
      </w:r>
      <w:r w:rsidRPr="005F302C">
        <w:rPr>
          <w:color w:val="000000"/>
          <w:kern w:val="0"/>
          <w:sz w:val="22"/>
          <w:szCs w:val="22"/>
        </w:rPr>
        <w:t xml:space="preserve"> </w:t>
      </w:r>
      <w:r w:rsidRPr="005F302C">
        <w:rPr>
          <w:color w:val="000000"/>
          <w:kern w:val="0"/>
          <w:sz w:val="22"/>
          <w:szCs w:val="22"/>
        </w:rPr>
        <w:t>법무법인의</w:t>
      </w:r>
      <w:r w:rsidRPr="005F302C">
        <w:rPr>
          <w:color w:val="000000"/>
          <w:kern w:val="0"/>
          <w:sz w:val="22"/>
          <w:szCs w:val="22"/>
        </w:rPr>
        <w:t xml:space="preserve"> </w:t>
      </w:r>
      <w:r w:rsidRPr="005F302C">
        <w:rPr>
          <w:color w:val="000000"/>
          <w:kern w:val="0"/>
          <w:sz w:val="22"/>
          <w:szCs w:val="22"/>
        </w:rPr>
        <w:t>의견은</w:t>
      </w:r>
      <w:r w:rsidRPr="005F302C">
        <w:rPr>
          <w:color w:val="000000"/>
          <w:kern w:val="0"/>
          <w:sz w:val="22"/>
          <w:szCs w:val="22"/>
        </w:rPr>
        <w:t xml:space="preserve"> </w:t>
      </w:r>
      <w:r w:rsidRPr="005F302C">
        <w:rPr>
          <w:color w:val="000000"/>
          <w:kern w:val="0"/>
          <w:sz w:val="22"/>
          <w:szCs w:val="22"/>
        </w:rPr>
        <w:t>한국법을</w:t>
      </w:r>
      <w:r w:rsidRPr="005F302C">
        <w:rPr>
          <w:color w:val="000000"/>
          <w:kern w:val="0"/>
          <w:sz w:val="22"/>
          <w:szCs w:val="22"/>
        </w:rPr>
        <w:t xml:space="preserve"> </w:t>
      </w:r>
      <w:r w:rsidRPr="005F302C">
        <w:rPr>
          <w:color w:val="000000"/>
          <w:kern w:val="0"/>
          <w:sz w:val="22"/>
          <w:szCs w:val="22"/>
        </w:rPr>
        <w:t>제외하고</w:t>
      </w:r>
      <w:r w:rsidRPr="005F302C">
        <w:rPr>
          <w:rFonts w:hint="eastAsia"/>
          <w:color w:val="000000"/>
          <w:kern w:val="0"/>
          <w:sz w:val="22"/>
          <w:szCs w:val="22"/>
        </w:rPr>
        <w:t xml:space="preserve"> </w:t>
      </w:r>
      <w:r w:rsidR="008C19C4">
        <w:rPr>
          <w:rFonts w:hint="eastAsia"/>
          <w:color w:val="000000"/>
          <w:kern w:val="0"/>
          <w:sz w:val="22"/>
          <w:szCs w:val="22"/>
        </w:rPr>
        <w:t>케이만아일랜드</w:t>
      </w:r>
      <w:r w:rsidR="008C19C4">
        <w:rPr>
          <w:rFonts w:hint="eastAsia"/>
          <w:color w:val="000000"/>
          <w:kern w:val="0"/>
          <w:sz w:val="22"/>
          <w:szCs w:val="22"/>
        </w:rPr>
        <w:t xml:space="preserve"> </w:t>
      </w:r>
      <w:r w:rsidR="008C19C4">
        <w:rPr>
          <w:rFonts w:hint="eastAsia"/>
          <w:color w:val="000000"/>
          <w:kern w:val="0"/>
          <w:sz w:val="22"/>
          <w:szCs w:val="22"/>
        </w:rPr>
        <w:t>법률상</w:t>
      </w:r>
      <w:r w:rsidR="008C19C4">
        <w:rPr>
          <w:rFonts w:hint="eastAsia"/>
          <w:color w:val="000000"/>
          <w:kern w:val="0"/>
          <w:sz w:val="22"/>
          <w:szCs w:val="22"/>
        </w:rPr>
        <w:t xml:space="preserve"> </w:t>
      </w:r>
      <w:r w:rsidR="00F839EB">
        <w:rPr>
          <w:rFonts w:hint="eastAsia"/>
          <w:color w:val="000000"/>
          <w:kern w:val="0"/>
          <w:sz w:val="22"/>
          <w:szCs w:val="22"/>
        </w:rPr>
        <w:t>본건</w:t>
      </w:r>
      <w:r w:rsidR="00F839EB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3FCE">
        <w:rPr>
          <w:rFonts w:hint="eastAsia"/>
          <w:color w:val="000000"/>
          <w:kern w:val="0"/>
          <w:sz w:val="22"/>
          <w:szCs w:val="22"/>
        </w:rPr>
        <w:t>역외펀드</w:t>
      </w:r>
      <w:r w:rsidR="008C19C4">
        <w:rPr>
          <w:color w:val="000000"/>
          <w:kern w:val="0"/>
          <w:sz w:val="22"/>
          <w:szCs w:val="22"/>
        </w:rPr>
        <w:t xml:space="preserve"> LPA</w:t>
      </w:r>
      <w:r w:rsidR="008C19C4">
        <w:rPr>
          <w:rFonts w:hint="eastAsia"/>
          <w:color w:val="000000"/>
          <w:kern w:val="0"/>
          <w:sz w:val="22"/>
          <w:szCs w:val="22"/>
        </w:rPr>
        <w:t>의</w:t>
      </w:r>
      <w:r w:rsidR="008C19C4">
        <w:rPr>
          <w:rFonts w:hint="eastAsia"/>
          <w:color w:val="000000"/>
          <w:kern w:val="0"/>
          <w:sz w:val="22"/>
          <w:szCs w:val="22"/>
        </w:rPr>
        <w:t xml:space="preserve"> </w:t>
      </w:r>
      <w:r w:rsidR="008C19C4">
        <w:rPr>
          <w:rFonts w:hint="eastAsia"/>
          <w:color w:val="000000"/>
          <w:kern w:val="0"/>
          <w:sz w:val="22"/>
          <w:szCs w:val="22"/>
        </w:rPr>
        <w:t>내용이</w:t>
      </w:r>
      <w:r w:rsidRPr="005F302C">
        <w:rPr>
          <w:color w:val="000000"/>
          <w:kern w:val="0"/>
          <w:sz w:val="22"/>
          <w:szCs w:val="22"/>
        </w:rPr>
        <w:t xml:space="preserve"> </w:t>
      </w:r>
      <w:r w:rsidR="003C0173">
        <w:rPr>
          <w:rFonts w:hint="eastAsia"/>
          <w:color w:val="000000"/>
          <w:kern w:val="0"/>
          <w:sz w:val="22"/>
          <w:szCs w:val="22"/>
        </w:rPr>
        <w:t>각각</w:t>
      </w:r>
      <w:r w:rsidR="003C0173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F302C">
        <w:rPr>
          <w:color w:val="000000"/>
          <w:kern w:val="0"/>
          <w:sz w:val="22"/>
          <w:szCs w:val="22"/>
        </w:rPr>
        <w:t>적법</w:t>
      </w:r>
      <w:r w:rsidRPr="005F302C">
        <w:rPr>
          <w:color w:val="000000"/>
          <w:kern w:val="0"/>
          <w:sz w:val="22"/>
          <w:szCs w:val="22"/>
        </w:rPr>
        <w:t>·</w:t>
      </w:r>
      <w:r w:rsidRPr="005F302C">
        <w:rPr>
          <w:color w:val="000000"/>
          <w:kern w:val="0"/>
          <w:sz w:val="22"/>
          <w:szCs w:val="22"/>
        </w:rPr>
        <w:t>유효하며</w:t>
      </w:r>
      <w:r w:rsidRPr="005F302C">
        <w:rPr>
          <w:color w:val="000000"/>
          <w:kern w:val="0"/>
          <w:sz w:val="22"/>
          <w:szCs w:val="22"/>
        </w:rPr>
        <w:t xml:space="preserve"> </w:t>
      </w:r>
      <w:r w:rsidRPr="005F302C">
        <w:rPr>
          <w:color w:val="000000"/>
          <w:kern w:val="0"/>
          <w:sz w:val="22"/>
          <w:szCs w:val="22"/>
        </w:rPr>
        <w:t>그</w:t>
      </w:r>
      <w:r w:rsidRPr="005F302C">
        <w:rPr>
          <w:color w:val="000000"/>
          <w:kern w:val="0"/>
          <w:sz w:val="22"/>
          <w:szCs w:val="22"/>
        </w:rPr>
        <w:t xml:space="preserve"> </w:t>
      </w:r>
      <w:r w:rsidRPr="005F302C">
        <w:rPr>
          <w:color w:val="000000"/>
          <w:kern w:val="0"/>
          <w:sz w:val="22"/>
          <w:szCs w:val="22"/>
        </w:rPr>
        <w:t>문언의</w:t>
      </w:r>
      <w:r w:rsidRPr="005F302C">
        <w:rPr>
          <w:color w:val="000000"/>
          <w:kern w:val="0"/>
          <w:sz w:val="22"/>
          <w:szCs w:val="22"/>
        </w:rPr>
        <w:t xml:space="preserve"> </w:t>
      </w:r>
      <w:r w:rsidRPr="005F302C">
        <w:rPr>
          <w:color w:val="000000"/>
          <w:kern w:val="0"/>
          <w:sz w:val="22"/>
          <w:szCs w:val="22"/>
        </w:rPr>
        <w:t>내용대로</w:t>
      </w:r>
      <w:r w:rsidRPr="005F302C">
        <w:rPr>
          <w:color w:val="000000"/>
          <w:kern w:val="0"/>
          <w:sz w:val="22"/>
          <w:szCs w:val="22"/>
        </w:rPr>
        <w:t xml:space="preserve"> </w:t>
      </w:r>
      <w:r w:rsidRPr="005F302C">
        <w:rPr>
          <w:color w:val="000000"/>
          <w:kern w:val="0"/>
          <w:sz w:val="22"/>
          <w:szCs w:val="22"/>
        </w:rPr>
        <w:t>집행</w:t>
      </w:r>
      <w:r w:rsidRPr="005F302C">
        <w:rPr>
          <w:color w:val="000000"/>
          <w:kern w:val="0"/>
          <w:sz w:val="22"/>
          <w:szCs w:val="22"/>
        </w:rPr>
        <w:t xml:space="preserve"> </w:t>
      </w:r>
      <w:r w:rsidRPr="005F302C">
        <w:rPr>
          <w:color w:val="000000"/>
          <w:kern w:val="0"/>
          <w:sz w:val="22"/>
          <w:szCs w:val="22"/>
        </w:rPr>
        <w:t>가능하다는</w:t>
      </w:r>
      <w:r w:rsidRPr="005F302C">
        <w:rPr>
          <w:color w:val="000000"/>
          <w:kern w:val="0"/>
          <w:sz w:val="22"/>
          <w:szCs w:val="22"/>
        </w:rPr>
        <w:t xml:space="preserve"> </w:t>
      </w:r>
      <w:r w:rsidRPr="005F302C">
        <w:rPr>
          <w:color w:val="000000"/>
          <w:kern w:val="0"/>
          <w:sz w:val="22"/>
          <w:szCs w:val="22"/>
        </w:rPr>
        <w:t>전제</w:t>
      </w:r>
      <w:r w:rsidRPr="005F302C">
        <w:rPr>
          <w:color w:val="000000"/>
          <w:kern w:val="0"/>
          <w:sz w:val="22"/>
          <w:szCs w:val="22"/>
        </w:rPr>
        <w:t xml:space="preserve"> </w:t>
      </w:r>
      <w:r w:rsidRPr="005F302C">
        <w:rPr>
          <w:color w:val="000000"/>
          <w:kern w:val="0"/>
          <w:sz w:val="22"/>
          <w:szCs w:val="22"/>
        </w:rPr>
        <w:t>하에서</w:t>
      </w:r>
      <w:r w:rsidRPr="005F302C">
        <w:rPr>
          <w:color w:val="000000"/>
          <w:kern w:val="0"/>
          <w:sz w:val="22"/>
          <w:szCs w:val="22"/>
        </w:rPr>
        <w:t xml:space="preserve"> </w:t>
      </w:r>
      <w:r w:rsidRPr="005F302C">
        <w:rPr>
          <w:color w:val="000000"/>
          <w:kern w:val="0"/>
          <w:sz w:val="22"/>
          <w:szCs w:val="22"/>
        </w:rPr>
        <w:t>작성된</w:t>
      </w:r>
      <w:r w:rsidRPr="005F302C">
        <w:rPr>
          <w:color w:val="000000"/>
          <w:kern w:val="0"/>
          <w:sz w:val="22"/>
          <w:szCs w:val="22"/>
        </w:rPr>
        <w:t xml:space="preserve"> </w:t>
      </w:r>
      <w:r w:rsidRPr="005F302C">
        <w:rPr>
          <w:color w:val="000000"/>
          <w:kern w:val="0"/>
          <w:sz w:val="22"/>
          <w:szCs w:val="22"/>
        </w:rPr>
        <w:t>것이라는</w:t>
      </w:r>
      <w:r w:rsidRPr="005F302C">
        <w:rPr>
          <w:color w:val="000000"/>
          <w:kern w:val="0"/>
          <w:sz w:val="22"/>
          <w:szCs w:val="22"/>
        </w:rPr>
        <w:t xml:space="preserve"> </w:t>
      </w:r>
      <w:r w:rsidRPr="005F302C">
        <w:rPr>
          <w:color w:val="000000"/>
          <w:kern w:val="0"/>
          <w:sz w:val="22"/>
          <w:szCs w:val="22"/>
        </w:rPr>
        <w:t>점을</w:t>
      </w:r>
      <w:r w:rsidRPr="005F302C">
        <w:rPr>
          <w:color w:val="000000"/>
          <w:kern w:val="0"/>
          <w:sz w:val="22"/>
          <w:szCs w:val="22"/>
        </w:rPr>
        <w:t xml:space="preserve"> </w:t>
      </w:r>
      <w:r w:rsidRPr="005F302C">
        <w:rPr>
          <w:color w:val="000000"/>
          <w:kern w:val="0"/>
          <w:sz w:val="22"/>
          <w:szCs w:val="22"/>
        </w:rPr>
        <w:t>양지하시기</w:t>
      </w:r>
      <w:r w:rsidRPr="005F302C">
        <w:rPr>
          <w:color w:val="000000"/>
          <w:kern w:val="0"/>
          <w:sz w:val="22"/>
          <w:szCs w:val="22"/>
        </w:rPr>
        <w:t xml:space="preserve"> </w:t>
      </w:r>
      <w:r w:rsidRPr="005F302C">
        <w:rPr>
          <w:color w:val="000000"/>
          <w:kern w:val="0"/>
          <w:sz w:val="22"/>
          <w:szCs w:val="22"/>
        </w:rPr>
        <w:t>바랍니다</w:t>
      </w:r>
      <w:r w:rsidRPr="005F302C">
        <w:rPr>
          <w:color w:val="000000"/>
          <w:kern w:val="0"/>
          <w:sz w:val="22"/>
          <w:szCs w:val="22"/>
        </w:rPr>
        <w:t xml:space="preserve">. </w:t>
      </w:r>
      <w:r w:rsidRPr="00AF7B24">
        <w:rPr>
          <w:color w:val="000000"/>
          <w:kern w:val="0"/>
          <w:sz w:val="22"/>
          <w:szCs w:val="22"/>
        </w:rPr>
        <w:t>본</w:t>
      </w:r>
      <w:r w:rsidRPr="00AF7B24">
        <w:rPr>
          <w:color w:val="000000"/>
          <w:kern w:val="0"/>
          <w:sz w:val="22"/>
          <w:szCs w:val="22"/>
        </w:rPr>
        <w:t xml:space="preserve"> </w:t>
      </w:r>
      <w:r w:rsidR="00E8378F">
        <w:rPr>
          <w:rFonts w:hint="eastAsia"/>
          <w:color w:val="000000"/>
          <w:kern w:val="0"/>
          <w:sz w:val="22"/>
          <w:szCs w:val="22"/>
        </w:rPr>
        <w:t>검토메모</w:t>
      </w:r>
      <w:r w:rsidRPr="00AF7B24">
        <w:rPr>
          <w:color w:val="000000"/>
          <w:kern w:val="0"/>
          <w:sz w:val="22"/>
          <w:szCs w:val="22"/>
        </w:rPr>
        <w:t>에서는</w:t>
      </w:r>
      <w:r w:rsidRPr="00AF7B24">
        <w:rPr>
          <w:color w:val="000000"/>
          <w:kern w:val="0"/>
          <w:sz w:val="22"/>
          <w:szCs w:val="22"/>
        </w:rPr>
        <w:t xml:space="preserve"> </w:t>
      </w:r>
      <w:r w:rsidR="00B17CF6">
        <w:rPr>
          <w:rFonts w:hint="eastAsia"/>
          <w:color w:val="000000"/>
          <w:kern w:val="0"/>
          <w:sz w:val="22"/>
          <w:szCs w:val="22"/>
        </w:rPr>
        <w:t>중요성의</w:t>
      </w:r>
      <w:r w:rsid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>
        <w:rPr>
          <w:rFonts w:hint="eastAsia"/>
          <w:color w:val="000000"/>
          <w:kern w:val="0"/>
          <w:sz w:val="22"/>
          <w:szCs w:val="22"/>
        </w:rPr>
        <w:t>관점에서</w:t>
      </w:r>
      <w:r w:rsid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F839EB">
        <w:rPr>
          <w:rFonts w:hint="eastAsia"/>
          <w:color w:val="000000"/>
          <w:kern w:val="0"/>
          <w:sz w:val="22"/>
          <w:szCs w:val="22"/>
        </w:rPr>
        <w:t>본건</w:t>
      </w:r>
      <w:r w:rsidR="00F839EB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>
        <w:rPr>
          <w:rFonts w:hint="eastAsia"/>
          <w:color w:val="000000"/>
          <w:kern w:val="0"/>
          <w:sz w:val="22"/>
          <w:szCs w:val="22"/>
        </w:rPr>
        <w:t>역외펀드에</w:t>
      </w:r>
      <w:r w:rsid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>
        <w:rPr>
          <w:rFonts w:hint="eastAsia"/>
          <w:color w:val="000000"/>
          <w:kern w:val="0"/>
          <w:sz w:val="22"/>
          <w:szCs w:val="22"/>
        </w:rPr>
        <w:t>투자하게</w:t>
      </w:r>
      <w:r w:rsid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>
        <w:rPr>
          <w:rFonts w:hint="eastAsia"/>
          <w:color w:val="000000"/>
          <w:kern w:val="0"/>
          <w:sz w:val="22"/>
          <w:szCs w:val="22"/>
        </w:rPr>
        <w:t>될</w:t>
      </w:r>
      <w:r w:rsid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>
        <w:rPr>
          <w:rFonts w:hint="eastAsia"/>
          <w:color w:val="000000"/>
          <w:kern w:val="0"/>
          <w:sz w:val="22"/>
          <w:szCs w:val="22"/>
        </w:rPr>
        <w:t>국내펀드가</w:t>
      </w:r>
      <w:r w:rsid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>
        <w:rPr>
          <w:rFonts w:hint="eastAsia"/>
          <w:color w:val="000000"/>
          <w:kern w:val="0"/>
          <w:sz w:val="22"/>
          <w:szCs w:val="22"/>
        </w:rPr>
        <w:t>고려하여야</w:t>
      </w:r>
      <w:r w:rsid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>
        <w:rPr>
          <w:rFonts w:hint="eastAsia"/>
          <w:color w:val="000000"/>
          <w:kern w:val="0"/>
          <w:sz w:val="22"/>
          <w:szCs w:val="22"/>
        </w:rPr>
        <w:t>할</w:t>
      </w:r>
      <w:r w:rsid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>
        <w:rPr>
          <w:rFonts w:hint="eastAsia"/>
          <w:color w:val="000000"/>
          <w:kern w:val="0"/>
          <w:sz w:val="22"/>
          <w:szCs w:val="22"/>
        </w:rPr>
        <w:t>사항들을</w:t>
      </w:r>
      <w:r w:rsid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>
        <w:rPr>
          <w:rFonts w:hint="eastAsia"/>
          <w:color w:val="000000"/>
          <w:kern w:val="0"/>
          <w:sz w:val="22"/>
          <w:szCs w:val="22"/>
        </w:rPr>
        <w:t>중심으로</w:t>
      </w:r>
      <w:r w:rsid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>
        <w:rPr>
          <w:rFonts w:hint="eastAsia"/>
          <w:color w:val="000000"/>
          <w:kern w:val="0"/>
          <w:sz w:val="22"/>
          <w:szCs w:val="22"/>
        </w:rPr>
        <w:t>기재하였고</w:t>
      </w:r>
      <w:r w:rsidR="00B17CF6">
        <w:rPr>
          <w:rFonts w:hint="eastAsia"/>
          <w:color w:val="000000"/>
          <w:kern w:val="0"/>
          <w:sz w:val="22"/>
          <w:szCs w:val="22"/>
        </w:rPr>
        <w:t>,</w:t>
      </w:r>
      <w:r w:rsidR="00B17CF6">
        <w:rPr>
          <w:color w:val="000000"/>
          <w:kern w:val="0"/>
          <w:sz w:val="22"/>
          <w:szCs w:val="22"/>
        </w:rPr>
        <w:t xml:space="preserve"> </w:t>
      </w:r>
      <w:r w:rsidR="008447A5">
        <w:rPr>
          <w:rFonts w:hint="eastAsia"/>
          <w:color w:val="000000"/>
          <w:kern w:val="0"/>
          <w:sz w:val="22"/>
          <w:szCs w:val="22"/>
        </w:rPr>
        <w:t>본건</w:t>
      </w:r>
      <w:r w:rsidR="008447A5">
        <w:rPr>
          <w:rFonts w:hint="eastAsia"/>
          <w:color w:val="000000"/>
          <w:kern w:val="0"/>
          <w:sz w:val="22"/>
          <w:szCs w:val="22"/>
        </w:rPr>
        <w:t xml:space="preserve"> </w:t>
      </w:r>
      <w:r w:rsidR="008447A5">
        <w:rPr>
          <w:rFonts w:hint="eastAsia"/>
          <w:color w:val="000000"/>
          <w:kern w:val="0"/>
          <w:sz w:val="22"/>
          <w:szCs w:val="22"/>
        </w:rPr>
        <w:t>역외펀드</w:t>
      </w:r>
      <w:r w:rsidR="008447A5">
        <w:rPr>
          <w:rFonts w:hint="eastAsia"/>
          <w:color w:val="000000"/>
          <w:kern w:val="0"/>
          <w:sz w:val="22"/>
          <w:szCs w:val="22"/>
        </w:rPr>
        <w:t>LPA</w:t>
      </w:r>
      <w:r w:rsidR="008C19C4">
        <w:rPr>
          <w:rFonts w:hint="eastAsia"/>
          <w:color w:val="000000"/>
          <w:kern w:val="0"/>
          <w:sz w:val="22"/>
          <w:szCs w:val="22"/>
        </w:rPr>
        <w:t>의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모든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문제점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내지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위험을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분석하고자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작성된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것은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아닙니다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.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또한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8447A5">
        <w:rPr>
          <w:rFonts w:hint="eastAsia"/>
          <w:color w:val="000000"/>
          <w:kern w:val="0"/>
          <w:sz w:val="22"/>
          <w:szCs w:val="22"/>
        </w:rPr>
        <w:t>본건</w:t>
      </w:r>
      <w:r w:rsidR="008447A5">
        <w:rPr>
          <w:rFonts w:hint="eastAsia"/>
          <w:color w:val="000000"/>
          <w:kern w:val="0"/>
          <w:sz w:val="22"/>
          <w:szCs w:val="22"/>
        </w:rPr>
        <w:t xml:space="preserve"> </w:t>
      </w:r>
      <w:r w:rsidR="008447A5">
        <w:rPr>
          <w:rFonts w:hint="eastAsia"/>
          <w:color w:val="000000"/>
          <w:kern w:val="0"/>
          <w:sz w:val="22"/>
          <w:szCs w:val="22"/>
        </w:rPr>
        <w:t>역외펀드</w:t>
      </w:r>
      <w:r w:rsidR="008447A5">
        <w:rPr>
          <w:rFonts w:hint="eastAsia"/>
          <w:color w:val="000000"/>
          <w:kern w:val="0"/>
          <w:sz w:val="22"/>
          <w:szCs w:val="22"/>
        </w:rPr>
        <w:t>LPA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의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내용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이외에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F839EB">
        <w:rPr>
          <w:rFonts w:hint="eastAsia"/>
          <w:color w:val="000000"/>
          <w:kern w:val="0"/>
          <w:sz w:val="22"/>
          <w:szCs w:val="22"/>
        </w:rPr>
        <w:t>본건</w:t>
      </w:r>
      <w:r w:rsidR="00F839EB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>
        <w:rPr>
          <w:rFonts w:hint="eastAsia"/>
          <w:color w:val="000000"/>
          <w:kern w:val="0"/>
          <w:sz w:val="22"/>
          <w:szCs w:val="22"/>
        </w:rPr>
        <w:t>역외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펀드에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대한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투자의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상업적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투자성과의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실현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가능성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등에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대한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분석은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포함하고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있지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 xml:space="preserve"> 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아니합니다</w:t>
      </w:r>
      <w:r w:rsidR="00B17CF6" w:rsidRPr="00B17CF6">
        <w:rPr>
          <w:rFonts w:hint="eastAsia"/>
          <w:color w:val="000000"/>
          <w:kern w:val="0"/>
          <w:sz w:val="22"/>
          <w:szCs w:val="22"/>
        </w:rPr>
        <w:t>.</w:t>
      </w:r>
      <w:r w:rsidR="00B17CF6">
        <w:rPr>
          <w:color w:val="000000"/>
          <w:kern w:val="0"/>
          <w:sz w:val="22"/>
          <w:szCs w:val="22"/>
        </w:rPr>
        <w:t xml:space="preserve"> </w:t>
      </w:r>
    </w:p>
    <w:p w14:paraId="0F619F53" w14:textId="13DC5FC0" w:rsidR="00F46A1B" w:rsidRPr="003410C4" w:rsidRDefault="008447A5" w:rsidP="00F46A1B">
      <w:pPr>
        <w:pStyle w:val="LK21"/>
        <w:rPr>
          <w:b/>
          <w:szCs w:val="22"/>
        </w:rPr>
      </w:pPr>
      <w:r>
        <w:rPr>
          <w:rFonts w:hint="eastAsia"/>
          <w:b/>
          <w:sz w:val="22"/>
          <w:szCs w:val="22"/>
        </w:rPr>
        <w:t>본건</w:t>
      </w:r>
      <w:r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역외펀드</w:t>
      </w:r>
      <w:r>
        <w:rPr>
          <w:rFonts w:hint="eastAsia"/>
          <w:b/>
          <w:sz w:val="22"/>
          <w:szCs w:val="22"/>
        </w:rPr>
        <w:t>LPA</w:t>
      </w:r>
      <w:r w:rsidR="00F46A1B" w:rsidRPr="003410C4">
        <w:rPr>
          <w:rFonts w:hint="eastAsia"/>
          <w:b/>
          <w:sz w:val="22"/>
          <w:szCs w:val="22"/>
        </w:rPr>
        <w:t>에</w:t>
      </w:r>
      <w:r w:rsidR="00F46A1B" w:rsidRPr="003410C4">
        <w:rPr>
          <w:rFonts w:hint="eastAsia"/>
          <w:b/>
          <w:sz w:val="22"/>
          <w:szCs w:val="22"/>
        </w:rPr>
        <w:t xml:space="preserve"> </w:t>
      </w:r>
      <w:r w:rsidR="00F46A1B" w:rsidRPr="003410C4">
        <w:rPr>
          <w:rFonts w:hint="eastAsia"/>
          <w:b/>
          <w:sz w:val="22"/>
          <w:szCs w:val="22"/>
        </w:rPr>
        <w:t>대한</w:t>
      </w:r>
      <w:r w:rsidR="00F46A1B" w:rsidRPr="003410C4">
        <w:rPr>
          <w:rFonts w:hint="eastAsia"/>
          <w:b/>
          <w:sz w:val="22"/>
          <w:szCs w:val="22"/>
        </w:rPr>
        <w:t xml:space="preserve"> </w:t>
      </w:r>
      <w:r w:rsidR="00F46A1B" w:rsidRPr="003410C4">
        <w:rPr>
          <w:rFonts w:hint="eastAsia"/>
          <w:b/>
          <w:sz w:val="22"/>
          <w:szCs w:val="22"/>
        </w:rPr>
        <w:t>검토</w:t>
      </w:r>
      <w:r w:rsidR="00F46A1B" w:rsidRPr="003410C4">
        <w:rPr>
          <w:rFonts w:hint="eastAsia"/>
          <w:b/>
          <w:sz w:val="22"/>
          <w:szCs w:val="22"/>
        </w:rPr>
        <w:t xml:space="preserve"> </w:t>
      </w:r>
    </w:p>
    <w:p w14:paraId="4AA2EE89" w14:textId="45C967FD" w:rsidR="0053761D" w:rsidRDefault="008447A5" w:rsidP="00280838">
      <w:pPr>
        <w:tabs>
          <w:tab w:val="clear" w:pos="403"/>
        </w:tabs>
        <w:spacing w:before="240" w:after="240" w:line="400" w:lineRule="exact"/>
        <w:ind w:left="414"/>
        <w:rPr>
          <w:color w:val="000000"/>
          <w:kern w:val="0"/>
          <w:sz w:val="22"/>
          <w:szCs w:val="22"/>
        </w:rPr>
      </w:pPr>
      <w:r>
        <w:rPr>
          <w:rFonts w:hint="eastAsia"/>
          <w:color w:val="000000"/>
          <w:kern w:val="0"/>
          <w:sz w:val="22"/>
          <w:szCs w:val="22"/>
        </w:rPr>
        <w:t>본건</w:t>
      </w:r>
      <w:r>
        <w:rPr>
          <w:rFonts w:hint="eastAsia"/>
          <w:color w:val="000000"/>
          <w:kern w:val="0"/>
          <w:sz w:val="22"/>
          <w:szCs w:val="22"/>
        </w:rPr>
        <w:t xml:space="preserve"> </w:t>
      </w:r>
      <w:r>
        <w:rPr>
          <w:rFonts w:hint="eastAsia"/>
          <w:color w:val="000000"/>
          <w:kern w:val="0"/>
          <w:sz w:val="22"/>
          <w:szCs w:val="22"/>
        </w:rPr>
        <w:t>역외펀드</w:t>
      </w:r>
      <w:r>
        <w:rPr>
          <w:rFonts w:hint="eastAsia"/>
          <w:color w:val="000000"/>
          <w:kern w:val="0"/>
          <w:sz w:val="22"/>
          <w:szCs w:val="22"/>
        </w:rPr>
        <w:t>LPA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의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주요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내용</w:t>
      </w:r>
      <w:r w:rsidR="0053761D">
        <w:rPr>
          <w:rFonts w:hint="eastAsia"/>
          <w:color w:val="000000"/>
          <w:kern w:val="0"/>
          <w:sz w:val="22"/>
          <w:szCs w:val="22"/>
        </w:rPr>
        <w:t>에</w:t>
      </w:r>
      <w:r w:rsid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>
        <w:rPr>
          <w:rFonts w:hint="eastAsia"/>
          <w:color w:val="000000"/>
          <w:kern w:val="0"/>
          <w:sz w:val="22"/>
          <w:szCs w:val="22"/>
        </w:rPr>
        <w:t>의하면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,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기존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유사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사례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등의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검토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경험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등에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비추어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,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동종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혹은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유사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구조로서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상당한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정도의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글로벌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인지도가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있는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다른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운용사들이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운용하는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해외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사모펀드들에서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통상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제공되는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펀드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약정서들의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내용과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그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본질적인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부분에서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크게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다르거나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투자자에게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(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동종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거래에서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통상적으로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예견될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수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있는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정도의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법률적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risk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를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초과하는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수준의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)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현저하고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부당하게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불리한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조건들을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포함하고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있는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것으로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보기는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어렵다고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>
        <w:rPr>
          <w:rFonts w:hint="eastAsia"/>
          <w:color w:val="000000"/>
          <w:kern w:val="0"/>
          <w:sz w:val="22"/>
          <w:szCs w:val="22"/>
        </w:rPr>
        <w:t>판단됩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니다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.</w:t>
      </w:r>
      <w:r w:rsidR="0053761D">
        <w:rPr>
          <w:color w:val="000000"/>
          <w:kern w:val="0"/>
          <w:sz w:val="22"/>
          <w:szCs w:val="22"/>
        </w:rPr>
        <w:t xml:space="preserve"> </w:t>
      </w:r>
      <w:r w:rsidR="0053761D">
        <w:rPr>
          <w:rFonts w:hint="eastAsia"/>
          <w:color w:val="000000"/>
          <w:kern w:val="0"/>
          <w:sz w:val="22"/>
          <w:szCs w:val="22"/>
        </w:rPr>
        <w:t>다만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,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운용보수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및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수익의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분배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등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기타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산술적인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수치로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산정되는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부분들은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기존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해당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운용사의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수익성과에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비추어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달라질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수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있는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부분이기에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법률적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측면에서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판단</w:t>
      </w:r>
      <w:r w:rsid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드릴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사항은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아닙니다</w:t>
      </w:r>
      <w:r w:rsidR="0053761D" w:rsidRPr="0053761D">
        <w:rPr>
          <w:rFonts w:hint="eastAsia"/>
          <w:color w:val="000000"/>
          <w:kern w:val="0"/>
          <w:sz w:val="22"/>
          <w:szCs w:val="22"/>
        </w:rPr>
        <w:t>.</w:t>
      </w:r>
    </w:p>
    <w:p w14:paraId="2AED3279" w14:textId="3EAF946E" w:rsidR="0053761D" w:rsidRDefault="0053761D" w:rsidP="00280838">
      <w:pPr>
        <w:tabs>
          <w:tab w:val="clear" w:pos="403"/>
        </w:tabs>
        <w:spacing w:before="240" w:after="240" w:line="400" w:lineRule="exact"/>
        <w:ind w:left="414"/>
        <w:rPr>
          <w:color w:val="000000"/>
          <w:kern w:val="0"/>
          <w:sz w:val="22"/>
          <w:szCs w:val="22"/>
        </w:rPr>
      </w:pPr>
      <w:r>
        <w:rPr>
          <w:rFonts w:hint="eastAsia"/>
          <w:color w:val="000000"/>
          <w:kern w:val="0"/>
          <w:sz w:val="22"/>
          <w:szCs w:val="22"/>
        </w:rPr>
        <w:lastRenderedPageBreak/>
        <w:t>한편</w:t>
      </w:r>
      <w:r>
        <w:rPr>
          <w:rFonts w:hint="eastAsia"/>
          <w:color w:val="000000"/>
          <w:kern w:val="0"/>
          <w:sz w:val="22"/>
          <w:szCs w:val="22"/>
        </w:rPr>
        <w:t>,</w:t>
      </w:r>
      <w:r>
        <w:rPr>
          <w:color w:val="000000"/>
          <w:kern w:val="0"/>
          <w:sz w:val="22"/>
          <w:szCs w:val="22"/>
        </w:rPr>
        <w:t xml:space="preserve"> </w:t>
      </w:r>
      <w:r w:rsidR="008447A5">
        <w:rPr>
          <w:rFonts w:hint="eastAsia"/>
          <w:color w:val="000000"/>
          <w:kern w:val="0"/>
          <w:sz w:val="22"/>
          <w:szCs w:val="22"/>
        </w:rPr>
        <w:t>본건</w:t>
      </w:r>
      <w:r w:rsidR="008447A5">
        <w:rPr>
          <w:rFonts w:hint="eastAsia"/>
          <w:color w:val="000000"/>
          <w:kern w:val="0"/>
          <w:sz w:val="22"/>
          <w:szCs w:val="22"/>
        </w:rPr>
        <w:t xml:space="preserve"> </w:t>
      </w:r>
      <w:r w:rsidR="008447A5">
        <w:rPr>
          <w:rFonts w:hint="eastAsia"/>
          <w:color w:val="000000"/>
          <w:kern w:val="0"/>
          <w:sz w:val="22"/>
          <w:szCs w:val="22"/>
        </w:rPr>
        <w:t>역외펀드</w:t>
      </w:r>
      <w:r w:rsidR="008447A5">
        <w:rPr>
          <w:rFonts w:hint="eastAsia"/>
          <w:color w:val="000000"/>
          <w:kern w:val="0"/>
          <w:sz w:val="22"/>
          <w:szCs w:val="22"/>
        </w:rPr>
        <w:t>LPA</w:t>
      </w:r>
      <w:r w:rsidRPr="0053761D">
        <w:rPr>
          <w:rFonts w:hint="eastAsia"/>
          <w:color w:val="000000"/>
          <w:kern w:val="0"/>
          <w:sz w:val="22"/>
          <w:szCs w:val="22"/>
        </w:rPr>
        <w:t>은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기본적으로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당사자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간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합의의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산물인바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, </w:t>
      </w:r>
      <w:r w:rsidRPr="0053761D">
        <w:rPr>
          <w:rFonts w:hint="eastAsia"/>
          <w:color w:val="000000"/>
          <w:kern w:val="0"/>
          <w:sz w:val="22"/>
          <w:szCs w:val="22"/>
        </w:rPr>
        <w:t>예를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들어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운용사의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기존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투자성과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(Track Record) </w:t>
      </w:r>
      <w:r w:rsidRPr="0053761D">
        <w:rPr>
          <w:rFonts w:hint="eastAsia"/>
          <w:color w:val="000000"/>
          <w:kern w:val="0"/>
          <w:sz w:val="22"/>
          <w:szCs w:val="22"/>
        </w:rPr>
        <w:t>및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명성이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우량하거나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운용자산에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대한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시장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수요가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높은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경우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등에는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운용사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측의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협상력이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투자자에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비해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상대적으로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우위에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있을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것입니다</w:t>
      </w:r>
      <w:r w:rsidRPr="0053761D">
        <w:rPr>
          <w:rFonts w:hint="eastAsia"/>
          <w:color w:val="000000"/>
          <w:kern w:val="0"/>
          <w:sz w:val="22"/>
          <w:szCs w:val="22"/>
        </w:rPr>
        <w:t>(</w:t>
      </w:r>
      <w:r w:rsidRPr="0053761D">
        <w:rPr>
          <w:rFonts w:hint="eastAsia"/>
          <w:color w:val="000000"/>
          <w:kern w:val="0"/>
          <w:sz w:val="22"/>
          <w:szCs w:val="22"/>
        </w:rPr>
        <w:t>그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반대의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경우도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물론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가능하겠습니다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). </w:t>
      </w:r>
      <w:r w:rsidRPr="0053761D">
        <w:rPr>
          <w:rFonts w:hint="eastAsia"/>
          <w:color w:val="000000"/>
          <w:kern w:val="0"/>
          <w:sz w:val="22"/>
          <w:szCs w:val="22"/>
        </w:rPr>
        <w:t>따라서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어느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경우에나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보편적이고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획일적인</w:t>
      </w:r>
      <w:r w:rsidRPr="0053761D">
        <w:rPr>
          <w:color w:val="000000"/>
          <w:kern w:val="0"/>
          <w:sz w:val="22"/>
          <w:szCs w:val="22"/>
        </w:rPr>
        <w:t xml:space="preserve"> ‘</w:t>
      </w:r>
      <w:r w:rsidRPr="0053761D">
        <w:rPr>
          <w:color w:val="000000"/>
          <w:kern w:val="0"/>
          <w:sz w:val="22"/>
          <w:szCs w:val="22"/>
        </w:rPr>
        <w:t>통상적인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수준</w:t>
      </w:r>
      <w:r w:rsidRPr="0053761D">
        <w:rPr>
          <w:color w:val="000000"/>
          <w:kern w:val="0"/>
          <w:sz w:val="22"/>
          <w:szCs w:val="22"/>
        </w:rPr>
        <w:t xml:space="preserve">’ </w:t>
      </w:r>
      <w:r w:rsidRPr="0053761D">
        <w:rPr>
          <w:color w:val="000000"/>
          <w:kern w:val="0"/>
          <w:sz w:val="22"/>
          <w:szCs w:val="22"/>
        </w:rPr>
        <w:t>또는</w:t>
      </w:r>
      <w:r w:rsidRPr="0053761D">
        <w:rPr>
          <w:color w:val="000000"/>
          <w:kern w:val="0"/>
          <w:sz w:val="22"/>
          <w:szCs w:val="22"/>
        </w:rPr>
        <w:t xml:space="preserve"> ‘</w:t>
      </w:r>
      <w:r w:rsidRPr="0053761D">
        <w:rPr>
          <w:color w:val="000000"/>
          <w:kern w:val="0"/>
          <w:sz w:val="22"/>
          <w:szCs w:val="22"/>
        </w:rPr>
        <w:t>유불리의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기준</w:t>
      </w:r>
      <w:r w:rsidRPr="0053761D">
        <w:rPr>
          <w:color w:val="000000"/>
          <w:kern w:val="0"/>
          <w:sz w:val="22"/>
          <w:szCs w:val="22"/>
        </w:rPr>
        <w:t>’</w:t>
      </w:r>
      <w:r w:rsidRPr="0053761D">
        <w:rPr>
          <w:color w:val="000000"/>
          <w:kern w:val="0"/>
          <w:sz w:val="22"/>
          <w:szCs w:val="22"/>
        </w:rPr>
        <w:t>을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찾기는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어렵습니다</w:t>
      </w:r>
      <w:r w:rsidRPr="0053761D">
        <w:rPr>
          <w:color w:val="000000"/>
          <w:kern w:val="0"/>
          <w:sz w:val="22"/>
          <w:szCs w:val="22"/>
        </w:rPr>
        <w:t xml:space="preserve">. </w:t>
      </w:r>
      <w:r>
        <w:rPr>
          <w:rFonts w:hint="eastAsia"/>
          <w:color w:val="000000"/>
          <w:kern w:val="0"/>
          <w:sz w:val="22"/>
          <w:szCs w:val="22"/>
        </w:rPr>
        <w:t>따라서</w:t>
      </w:r>
      <w:r>
        <w:rPr>
          <w:rFonts w:hint="eastAsia"/>
          <w:color w:val="000000"/>
          <w:kern w:val="0"/>
          <w:sz w:val="22"/>
          <w:szCs w:val="22"/>
        </w:rPr>
        <w:t>,</w:t>
      </w:r>
      <w:r>
        <w:rPr>
          <w:color w:val="000000"/>
          <w:kern w:val="0"/>
          <w:sz w:val="22"/>
          <w:szCs w:val="22"/>
        </w:rPr>
        <w:t xml:space="preserve"> </w:t>
      </w:r>
      <w:r>
        <w:rPr>
          <w:rFonts w:hint="eastAsia"/>
          <w:color w:val="000000"/>
          <w:kern w:val="0"/>
          <w:sz w:val="22"/>
          <w:szCs w:val="22"/>
        </w:rPr>
        <w:t>위</w:t>
      </w:r>
      <w:r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의견은</w:t>
      </w:r>
      <w:r w:rsidRPr="0053761D">
        <w:rPr>
          <w:color w:val="000000"/>
          <w:kern w:val="0"/>
          <w:sz w:val="22"/>
          <w:szCs w:val="22"/>
        </w:rPr>
        <w:t xml:space="preserve"> “</w:t>
      </w:r>
      <w:r w:rsidRPr="0053761D">
        <w:rPr>
          <w:color w:val="000000"/>
          <w:kern w:val="0"/>
          <w:sz w:val="22"/>
          <w:szCs w:val="22"/>
        </w:rPr>
        <w:t>통상적으로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보아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계약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자체에서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인지되고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기대되는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수준의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법률적</w:t>
      </w:r>
      <w:r w:rsidRPr="0053761D">
        <w:rPr>
          <w:color w:val="000000"/>
          <w:kern w:val="0"/>
          <w:sz w:val="22"/>
          <w:szCs w:val="22"/>
        </w:rPr>
        <w:t xml:space="preserve"> risk</w:t>
      </w:r>
      <w:r w:rsidRPr="0053761D">
        <w:rPr>
          <w:color w:val="000000"/>
          <w:kern w:val="0"/>
          <w:sz w:val="22"/>
          <w:szCs w:val="22"/>
        </w:rPr>
        <w:t>를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초과하는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수준의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불합리한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내용을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찾기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어렵다</w:t>
      </w:r>
      <w:r w:rsidRPr="0053761D">
        <w:rPr>
          <w:color w:val="000000"/>
          <w:kern w:val="0"/>
          <w:sz w:val="22"/>
          <w:szCs w:val="22"/>
        </w:rPr>
        <w:t>”</w:t>
      </w:r>
      <w:r w:rsidRPr="0053761D">
        <w:rPr>
          <w:color w:val="000000"/>
          <w:kern w:val="0"/>
          <w:sz w:val="22"/>
          <w:szCs w:val="22"/>
        </w:rPr>
        <w:t>는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취지이고</w:t>
      </w:r>
      <w:r w:rsidRPr="0053761D">
        <w:rPr>
          <w:color w:val="000000"/>
          <w:kern w:val="0"/>
          <w:sz w:val="22"/>
          <w:szCs w:val="22"/>
        </w:rPr>
        <w:t xml:space="preserve">, </w:t>
      </w:r>
      <w:r w:rsidRPr="0053761D">
        <w:rPr>
          <w:color w:val="000000"/>
          <w:kern w:val="0"/>
          <w:sz w:val="22"/>
          <w:szCs w:val="22"/>
        </w:rPr>
        <w:t>여하한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절대적인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기준을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가지고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="00D42D4B">
        <w:rPr>
          <w:rFonts w:hint="eastAsia"/>
          <w:color w:val="000000"/>
          <w:kern w:val="0"/>
          <w:sz w:val="22"/>
          <w:szCs w:val="22"/>
        </w:rPr>
        <w:t>각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조항들의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유불리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여부를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판단하고자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한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것은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아니라는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점</w:t>
      </w:r>
      <w:r w:rsidR="00BC7BC1">
        <w:rPr>
          <w:rFonts w:hint="eastAsia"/>
          <w:color w:val="000000"/>
          <w:kern w:val="0"/>
          <w:sz w:val="22"/>
          <w:szCs w:val="22"/>
        </w:rPr>
        <w:t>을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함께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rFonts w:hint="eastAsia"/>
          <w:color w:val="000000"/>
          <w:kern w:val="0"/>
          <w:sz w:val="22"/>
          <w:szCs w:val="22"/>
        </w:rPr>
        <w:t>감안하여</w:t>
      </w:r>
      <w:r w:rsidRPr="0053761D">
        <w:rPr>
          <w:rFonts w:hint="eastAsia"/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주시기</w:t>
      </w:r>
      <w:r w:rsidRPr="0053761D">
        <w:rPr>
          <w:color w:val="000000"/>
          <w:kern w:val="0"/>
          <w:sz w:val="22"/>
          <w:szCs w:val="22"/>
        </w:rPr>
        <w:t xml:space="preserve"> </w:t>
      </w:r>
      <w:r w:rsidRPr="0053761D">
        <w:rPr>
          <w:color w:val="000000"/>
          <w:kern w:val="0"/>
          <w:sz w:val="22"/>
          <w:szCs w:val="22"/>
        </w:rPr>
        <w:t>바랍니다</w:t>
      </w:r>
      <w:r w:rsidRPr="0053761D">
        <w:rPr>
          <w:color w:val="000000"/>
          <w:kern w:val="0"/>
          <w:sz w:val="22"/>
          <w:szCs w:val="22"/>
        </w:rPr>
        <w:t>.</w:t>
      </w:r>
    </w:p>
    <w:p w14:paraId="2F29E2E2" w14:textId="146DA9E5" w:rsidR="00F46A1B" w:rsidRPr="005F302C" w:rsidRDefault="00BF0814" w:rsidP="00280838">
      <w:pPr>
        <w:tabs>
          <w:tab w:val="clear" w:pos="403"/>
        </w:tabs>
        <w:spacing w:before="240" w:after="240" w:line="400" w:lineRule="exact"/>
        <w:ind w:left="414"/>
        <w:rPr>
          <w:kern w:val="0"/>
          <w:sz w:val="22"/>
          <w:szCs w:val="22"/>
        </w:rPr>
      </w:pPr>
      <w:r>
        <w:rPr>
          <w:rFonts w:hint="eastAsia"/>
          <w:color w:val="000000"/>
          <w:kern w:val="0"/>
          <w:sz w:val="22"/>
          <w:szCs w:val="22"/>
        </w:rPr>
        <w:t>본건</w:t>
      </w:r>
      <w:r>
        <w:rPr>
          <w:rFonts w:hint="eastAsia"/>
          <w:color w:val="000000"/>
          <w:kern w:val="0"/>
          <w:sz w:val="22"/>
          <w:szCs w:val="22"/>
        </w:rPr>
        <w:t xml:space="preserve"> </w:t>
      </w:r>
      <w:r>
        <w:rPr>
          <w:rFonts w:hint="eastAsia"/>
          <w:color w:val="000000"/>
          <w:kern w:val="0"/>
          <w:sz w:val="22"/>
          <w:szCs w:val="22"/>
        </w:rPr>
        <w:t>역외펀드</w:t>
      </w:r>
      <w:r>
        <w:rPr>
          <w:rFonts w:hint="eastAsia"/>
          <w:color w:val="000000"/>
          <w:kern w:val="0"/>
          <w:sz w:val="22"/>
          <w:szCs w:val="22"/>
        </w:rPr>
        <w:t xml:space="preserve"> </w:t>
      </w:r>
      <w:r>
        <w:rPr>
          <w:color w:val="000000"/>
          <w:kern w:val="0"/>
          <w:sz w:val="22"/>
          <w:szCs w:val="22"/>
        </w:rPr>
        <w:t>LPA</w:t>
      </w:r>
      <w:r w:rsidR="00F46A1B" w:rsidRPr="00446A98">
        <w:rPr>
          <w:rFonts w:hint="eastAsia"/>
          <w:color w:val="000000"/>
          <w:kern w:val="0"/>
          <w:sz w:val="22"/>
          <w:szCs w:val="22"/>
        </w:rPr>
        <w:t>의</w:t>
      </w:r>
      <w:r w:rsidR="00F46A1B" w:rsidRPr="00446A98">
        <w:rPr>
          <w:rFonts w:hint="eastAsia"/>
          <w:color w:val="000000"/>
          <w:kern w:val="0"/>
          <w:sz w:val="22"/>
          <w:szCs w:val="22"/>
        </w:rPr>
        <w:t xml:space="preserve"> </w:t>
      </w:r>
      <w:r w:rsidR="00F46A1B" w:rsidRPr="00446A98">
        <w:rPr>
          <w:rFonts w:hint="eastAsia"/>
          <w:color w:val="000000"/>
          <w:kern w:val="0"/>
          <w:sz w:val="22"/>
          <w:szCs w:val="22"/>
        </w:rPr>
        <w:t>주요</w:t>
      </w:r>
      <w:r w:rsidR="00F46A1B" w:rsidRPr="00446A98">
        <w:rPr>
          <w:rFonts w:hint="eastAsia"/>
          <w:color w:val="000000"/>
          <w:kern w:val="0"/>
          <w:sz w:val="22"/>
          <w:szCs w:val="22"/>
        </w:rPr>
        <w:t xml:space="preserve"> </w:t>
      </w:r>
      <w:r w:rsidR="00F46A1B" w:rsidRPr="00446A98">
        <w:rPr>
          <w:rFonts w:hint="eastAsia"/>
          <w:color w:val="000000"/>
          <w:kern w:val="0"/>
          <w:sz w:val="22"/>
          <w:szCs w:val="22"/>
        </w:rPr>
        <w:t>내용은</w:t>
      </w:r>
      <w:r w:rsidR="00F46A1B" w:rsidRPr="00446A98">
        <w:rPr>
          <w:rFonts w:hint="eastAsia"/>
          <w:color w:val="000000"/>
          <w:kern w:val="0"/>
          <w:sz w:val="22"/>
          <w:szCs w:val="22"/>
        </w:rPr>
        <w:t xml:space="preserve"> </w:t>
      </w:r>
      <w:r w:rsidR="00F46A1B" w:rsidRPr="00446A98">
        <w:rPr>
          <w:rFonts w:hint="eastAsia"/>
          <w:color w:val="000000"/>
          <w:kern w:val="0"/>
          <w:sz w:val="22"/>
          <w:szCs w:val="22"/>
        </w:rPr>
        <w:t>별첨</w:t>
      </w:r>
      <w:r w:rsidR="00F46A1B" w:rsidRPr="00446A98">
        <w:rPr>
          <w:rFonts w:hint="eastAsia"/>
          <w:color w:val="000000"/>
          <w:kern w:val="0"/>
          <w:sz w:val="22"/>
          <w:szCs w:val="22"/>
        </w:rPr>
        <w:t xml:space="preserve"> 1</w:t>
      </w:r>
      <w:r w:rsidR="008447A5">
        <w:rPr>
          <w:rFonts w:hint="eastAsia"/>
          <w:color w:val="000000"/>
          <w:kern w:val="0"/>
          <w:sz w:val="22"/>
          <w:szCs w:val="22"/>
        </w:rPr>
        <w:t>을</w:t>
      </w:r>
      <w:r w:rsidR="00F46A1B" w:rsidRPr="00446A98">
        <w:rPr>
          <w:rFonts w:hint="eastAsia"/>
          <w:color w:val="000000"/>
          <w:kern w:val="0"/>
          <w:sz w:val="22"/>
          <w:szCs w:val="22"/>
        </w:rPr>
        <w:t xml:space="preserve"> </w:t>
      </w:r>
      <w:r w:rsidR="00F46A1B" w:rsidRPr="00446A98">
        <w:rPr>
          <w:rFonts w:hint="eastAsia"/>
          <w:color w:val="000000"/>
          <w:kern w:val="0"/>
          <w:sz w:val="22"/>
          <w:szCs w:val="22"/>
        </w:rPr>
        <w:t>참고하시기</w:t>
      </w:r>
      <w:r w:rsidR="00F46A1B" w:rsidRPr="00446A98">
        <w:rPr>
          <w:rFonts w:hint="eastAsia"/>
          <w:color w:val="000000"/>
          <w:kern w:val="0"/>
          <w:sz w:val="22"/>
          <w:szCs w:val="22"/>
        </w:rPr>
        <w:t xml:space="preserve"> </w:t>
      </w:r>
      <w:r w:rsidR="00F46A1B" w:rsidRPr="00446A98">
        <w:rPr>
          <w:rFonts w:hint="eastAsia"/>
          <w:color w:val="000000"/>
          <w:kern w:val="0"/>
          <w:sz w:val="22"/>
          <w:szCs w:val="22"/>
        </w:rPr>
        <w:t>바랍니다</w:t>
      </w:r>
      <w:r w:rsidR="00F46A1B" w:rsidRPr="00446A98">
        <w:rPr>
          <w:rFonts w:hint="eastAsia"/>
          <w:color w:val="000000"/>
          <w:kern w:val="0"/>
          <w:sz w:val="22"/>
          <w:szCs w:val="22"/>
        </w:rPr>
        <w:t>.</w:t>
      </w:r>
    </w:p>
    <w:p w14:paraId="74F1C6A0" w14:textId="0D5F69AE" w:rsidR="00F46A1B" w:rsidRPr="003410C4" w:rsidRDefault="008C19C4" w:rsidP="00F46A1B">
      <w:pPr>
        <w:pStyle w:val="LK21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국내펀드의</w:t>
      </w:r>
      <w:r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본건</w:t>
      </w:r>
      <w:r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투자</w:t>
      </w:r>
      <w:r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가부</w:t>
      </w:r>
    </w:p>
    <w:p w14:paraId="7A5DCFBF" w14:textId="69B18A5F" w:rsidR="00F46A1B" w:rsidRPr="005F302C" w:rsidRDefault="00F46A1B" w:rsidP="00ED2F4F">
      <w:pPr>
        <w:numPr>
          <w:ilvl w:val="0"/>
          <w:numId w:val="3"/>
        </w:numPr>
        <w:tabs>
          <w:tab w:val="clear" w:pos="403"/>
        </w:tabs>
        <w:spacing w:after="240" w:line="400" w:lineRule="exact"/>
        <w:ind w:left="812"/>
        <w:rPr>
          <w:b/>
          <w:kern w:val="0"/>
          <w:sz w:val="22"/>
          <w:szCs w:val="22"/>
        </w:rPr>
      </w:pPr>
      <w:r w:rsidRPr="005F302C">
        <w:rPr>
          <w:b/>
          <w:kern w:val="0"/>
          <w:sz w:val="22"/>
          <w:szCs w:val="22"/>
        </w:rPr>
        <w:t>국내펀드의</w:t>
      </w:r>
      <w:r w:rsidRPr="005F302C">
        <w:rPr>
          <w:b/>
          <w:kern w:val="0"/>
          <w:sz w:val="22"/>
          <w:szCs w:val="22"/>
        </w:rPr>
        <w:t xml:space="preserve"> </w:t>
      </w:r>
      <w:r w:rsidR="008C19C4">
        <w:rPr>
          <w:rFonts w:hint="eastAsia"/>
          <w:b/>
          <w:kern w:val="0"/>
          <w:sz w:val="22"/>
          <w:szCs w:val="22"/>
        </w:rPr>
        <w:t>본건</w:t>
      </w:r>
      <w:r w:rsidR="008C19C4">
        <w:rPr>
          <w:rFonts w:hint="eastAsia"/>
          <w:b/>
          <w:kern w:val="0"/>
          <w:sz w:val="22"/>
          <w:szCs w:val="22"/>
        </w:rPr>
        <w:t xml:space="preserve"> </w:t>
      </w:r>
      <w:r w:rsidR="008C19C4">
        <w:rPr>
          <w:rFonts w:hint="eastAsia"/>
          <w:b/>
          <w:kern w:val="0"/>
          <w:sz w:val="22"/>
          <w:szCs w:val="22"/>
        </w:rPr>
        <w:t>수익증권</w:t>
      </w:r>
      <w:r w:rsidRPr="005F302C">
        <w:rPr>
          <w:b/>
          <w:kern w:val="0"/>
          <w:sz w:val="22"/>
          <w:szCs w:val="22"/>
        </w:rPr>
        <w:t>에</w:t>
      </w:r>
      <w:r w:rsidRPr="005F302C">
        <w:rPr>
          <w:b/>
          <w:kern w:val="0"/>
          <w:sz w:val="22"/>
          <w:szCs w:val="22"/>
        </w:rPr>
        <w:t xml:space="preserve"> </w:t>
      </w:r>
      <w:r w:rsidRPr="005F302C">
        <w:rPr>
          <w:b/>
          <w:kern w:val="0"/>
          <w:sz w:val="22"/>
          <w:szCs w:val="22"/>
        </w:rPr>
        <w:t>대한</w:t>
      </w:r>
      <w:r w:rsidRPr="005F302C">
        <w:rPr>
          <w:b/>
          <w:kern w:val="0"/>
          <w:sz w:val="22"/>
          <w:szCs w:val="22"/>
        </w:rPr>
        <w:t xml:space="preserve"> </w:t>
      </w:r>
      <w:r w:rsidRPr="005F302C">
        <w:rPr>
          <w:b/>
          <w:kern w:val="0"/>
          <w:sz w:val="22"/>
          <w:szCs w:val="22"/>
        </w:rPr>
        <w:t>투자의</w:t>
      </w:r>
      <w:r w:rsidRPr="005F302C">
        <w:rPr>
          <w:b/>
          <w:kern w:val="0"/>
          <w:sz w:val="22"/>
          <w:szCs w:val="22"/>
        </w:rPr>
        <w:t xml:space="preserve"> </w:t>
      </w:r>
      <w:r w:rsidRPr="005F302C">
        <w:rPr>
          <w:b/>
          <w:kern w:val="0"/>
          <w:sz w:val="22"/>
          <w:szCs w:val="22"/>
        </w:rPr>
        <w:t>성격</w:t>
      </w:r>
    </w:p>
    <w:p w14:paraId="7BF7DAAE" w14:textId="0BEA43A5" w:rsidR="00F46A1B" w:rsidRPr="005F302C" w:rsidRDefault="0054188C" w:rsidP="00ED2F4F">
      <w:pPr>
        <w:tabs>
          <w:tab w:val="clear" w:pos="403"/>
        </w:tabs>
        <w:spacing w:before="240" w:after="240" w:line="400" w:lineRule="exact"/>
        <w:ind w:left="414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본건</w:t>
      </w:r>
      <w:r>
        <w:rPr>
          <w:rFonts w:hint="eastAsia"/>
          <w:kern w:val="0"/>
          <w:sz w:val="22"/>
          <w:szCs w:val="22"/>
        </w:rPr>
        <w:t xml:space="preserve"> </w:t>
      </w:r>
      <w:r w:rsidR="002B6549">
        <w:rPr>
          <w:rFonts w:hint="eastAsia"/>
          <w:kern w:val="0"/>
          <w:sz w:val="22"/>
          <w:szCs w:val="22"/>
        </w:rPr>
        <w:t>역외펀드</w:t>
      </w:r>
      <w:r w:rsidR="00F46A1B" w:rsidRPr="005F302C">
        <w:rPr>
          <w:kern w:val="0"/>
          <w:sz w:val="22"/>
          <w:szCs w:val="22"/>
        </w:rPr>
        <w:t>는</w:t>
      </w:r>
      <w:r w:rsidR="002B6549">
        <w:rPr>
          <w:rFonts w:hint="eastAsia"/>
          <w:kern w:val="0"/>
          <w:sz w:val="22"/>
          <w:szCs w:val="22"/>
        </w:rPr>
        <w:t xml:space="preserve"> </w:t>
      </w:r>
      <w:r w:rsidR="008C19C4">
        <w:rPr>
          <w:rFonts w:hint="eastAsia"/>
          <w:kern w:val="0"/>
          <w:sz w:val="22"/>
          <w:szCs w:val="22"/>
        </w:rPr>
        <w:t>케이만아일랜드</w:t>
      </w:r>
      <w:r w:rsidR="00CF240C">
        <w:rPr>
          <w:rFonts w:hint="eastAsia"/>
          <w:kern w:val="0"/>
          <w:sz w:val="22"/>
          <w:szCs w:val="22"/>
        </w:rPr>
        <w:t xml:space="preserve"> </w:t>
      </w:r>
      <w:r w:rsidR="00F46A1B" w:rsidRPr="005F302C">
        <w:rPr>
          <w:kern w:val="0"/>
          <w:sz w:val="22"/>
          <w:szCs w:val="22"/>
        </w:rPr>
        <w:t>법률에</w:t>
      </w:r>
      <w:r w:rsidR="00F46A1B" w:rsidRPr="005F302C">
        <w:rPr>
          <w:kern w:val="0"/>
          <w:sz w:val="22"/>
          <w:szCs w:val="22"/>
        </w:rPr>
        <w:t xml:space="preserve"> </w:t>
      </w:r>
      <w:r w:rsidR="00F46A1B" w:rsidRPr="005F302C">
        <w:rPr>
          <w:kern w:val="0"/>
          <w:sz w:val="22"/>
          <w:szCs w:val="22"/>
        </w:rPr>
        <w:t>따라</w:t>
      </w:r>
      <w:r w:rsidR="00F46A1B" w:rsidRPr="005F302C">
        <w:rPr>
          <w:kern w:val="0"/>
          <w:sz w:val="22"/>
          <w:szCs w:val="22"/>
        </w:rPr>
        <w:t xml:space="preserve"> </w:t>
      </w:r>
      <w:r w:rsidR="00F46A1B" w:rsidRPr="005F302C">
        <w:rPr>
          <w:kern w:val="0"/>
          <w:sz w:val="22"/>
          <w:szCs w:val="22"/>
        </w:rPr>
        <w:t>설정된</w:t>
      </w:r>
      <w:r w:rsidR="00F46A1B" w:rsidRPr="005F302C">
        <w:rPr>
          <w:kern w:val="0"/>
          <w:sz w:val="22"/>
          <w:szCs w:val="22"/>
        </w:rPr>
        <w:t xml:space="preserve"> </w:t>
      </w:r>
      <w:r w:rsidR="008447A5" w:rsidRPr="00545232">
        <w:rPr>
          <w:rFonts w:hint="eastAsia"/>
          <w:sz w:val="22"/>
          <w:szCs w:val="22"/>
        </w:rPr>
        <w:t>유한책임조합</w:t>
      </w:r>
      <w:r w:rsidR="008447A5" w:rsidRPr="00545232">
        <w:rPr>
          <w:rFonts w:hint="eastAsia"/>
          <w:sz w:val="22"/>
          <w:szCs w:val="22"/>
        </w:rPr>
        <w:t>(limited partnership)</w:t>
      </w:r>
      <w:r w:rsidR="00F46A1B" w:rsidRPr="005F302C">
        <w:rPr>
          <w:kern w:val="0"/>
          <w:sz w:val="22"/>
          <w:szCs w:val="22"/>
        </w:rPr>
        <w:t>으로서</w:t>
      </w:r>
      <w:r w:rsidR="00F46A1B" w:rsidRPr="005F302C">
        <w:rPr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국내펀드를</w:t>
      </w:r>
      <w:r w:rsidR="00F46A1B" w:rsidRPr="003410C4">
        <w:rPr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포함한</w:t>
      </w:r>
      <w:r w:rsidR="00F46A1B" w:rsidRPr="003410C4">
        <w:rPr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복수의</w:t>
      </w:r>
      <w:r w:rsidR="00F46A1B" w:rsidRPr="003410C4">
        <w:rPr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투자자로부터</w:t>
      </w:r>
      <w:r w:rsidR="00F46A1B" w:rsidRPr="003410C4">
        <w:rPr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투자를</w:t>
      </w:r>
      <w:r w:rsidR="00F46A1B" w:rsidRPr="003410C4">
        <w:rPr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받아</w:t>
      </w:r>
      <w:r w:rsidR="00F46A1B" w:rsidRPr="003410C4">
        <w:rPr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이를</w:t>
      </w:r>
      <w:r w:rsidR="00F46A1B" w:rsidRPr="003410C4">
        <w:rPr>
          <w:kern w:val="0"/>
          <w:sz w:val="22"/>
          <w:szCs w:val="22"/>
        </w:rPr>
        <w:t xml:space="preserve"> </w:t>
      </w:r>
      <w:r w:rsidR="00A55FAE">
        <w:rPr>
          <w:rFonts w:hint="eastAsia"/>
          <w:kern w:val="0"/>
          <w:sz w:val="22"/>
          <w:szCs w:val="22"/>
        </w:rPr>
        <w:t>역외펀드</w:t>
      </w:r>
      <w:r w:rsidR="00F46A1B" w:rsidRPr="003410C4">
        <w:rPr>
          <w:kern w:val="0"/>
          <w:sz w:val="22"/>
          <w:szCs w:val="22"/>
        </w:rPr>
        <w:t>의</w:t>
      </w:r>
      <w:r w:rsidR="00F46A1B" w:rsidRPr="003410C4">
        <w:rPr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목적에</w:t>
      </w:r>
      <w:r w:rsidR="00F46A1B" w:rsidRPr="003410C4">
        <w:rPr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부합하는</w:t>
      </w:r>
      <w:r w:rsidR="00F46A1B">
        <w:rPr>
          <w:rFonts w:hint="eastAsia"/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투자대상자산에</w:t>
      </w:r>
      <w:r w:rsidR="00F46A1B" w:rsidRPr="003410C4">
        <w:rPr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투자한</w:t>
      </w:r>
      <w:r w:rsidR="00F46A1B" w:rsidRPr="003410C4">
        <w:rPr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후</w:t>
      </w:r>
      <w:r w:rsidR="00F46A1B" w:rsidRPr="003410C4">
        <w:rPr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그</w:t>
      </w:r>
      <w:r w:rsidR="00F46A1B" w:rsidRPr="003410C4">
        <w:rPr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운용성과를</w:t>
      </w:r>
      <w:r w:rsidR="00F46A1B" w:rsidRPr="003410C4">
        <w:rPr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각</w:t>
      </w:r>
      <w:r w:rsidR="00F46A1B" w:rsidRPr="003410C4">
        <w:rPr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투자자들에게</w:t>
      </w:r>
      <w:r w:rsidR="00F46A1B" w:rsidRPr="003410C4">
        <w:rPr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분배하는</w:t>
      </w:r>
      <w:r w:rsidR="00F46A1B" w:rsidRPr="003410C4">
        <w:rPr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방식으로</w:t>
      </w:r>
      <w:r w:rsidR="00F46A1B" w:rsidRPr="003410C4">
        <w:rPr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운용될</w:t>
      </w:r>
      <w:r w:rsidR="00F46A1B" w:rsidRPr="003410C4">
        <w:rPr>
          <w:kern w:val="0"/>
          <w:sz w:val="22"/>
          <w:szCs w:val="22"/>
        </w:rPr>
        <w:t xml:space="preserve"> </w:t>
      </w:r>
      <w:r w:rsidR="00F46A1B" w:rsidRPr="003410C4">
        <w:rPr>
          <w:kern w:val="0"/>
          <w:sz w:val="22"/>
          <w:szCs w:val="22"/>
        </w:rPr>
        <w:t>예정</w:t>
      </w:r>
      <w:r w:rsidR="00F46A1B" w:rsidRPr="005F302C">
        <w:rPr>
          <w:kern w:val="0"/>
          <w:sz w:val="22"/>
          <w:szCs w:val="22"/>
        </w:rPr>
        <w:t>이고</w:t>
      </w:r>
      <w:r w:rsidR="007E401D">
        <w:rPr>
          <w:rFonts w:hint="eastAsia"/>
          <w:kern w:val="0"/>
          <w:sz w:val="22"/>
          <w:szCs w:val="22"/>
        </w:rPr>
        <w:t>(</w:t>
      </w:r>
      <w:r>
        <w:rPr>
          <w:rFonts w:hint="eastAsia"/>
          <w:kern w:val="0"/>
          <w:sz w:val="22"/>
          <w:szCs w:val="22"/>
        </w:rPr>
        <w:t>본건</w:t>
      </w:r>
      <w:r>
        <w:rPr>
          <w:rFonts w:hint="eastAsia"/>
          <w:kern w:val="0"/>
          <w:sz w:val="22"/>
          <w:szCs w:val="22"/>
        </w:rPr>
        <w:t xml:space="preserve"> </w:t>
      </w:r>
      <w:r w:rsidR="007E401D">
        <w:rPr>
          <w:rFonts w:hint="eastAsia"/>
          <w:kern w:val="0"/>
          <w:sz w:val="22"/>
          <w:szCs w:val="22"/>
        </w:rPr>
        <w:t>역외펀드</w:t>
      </w:r>
      <w:r w:rsidR="007E401D">
        <w:rPr>
          <w:rFonts w:hint="eastAsia"/>
          <w:kern w:val="0"/>
          <w:sz w:val="22"/>
          <w:szCs w:val="22"/>
        </w:rPr>
        <w:t xml:space="preserve"> </w:t>
      </w:r>
      <w:r w:rsidR="007E401D">
        <w:rPr>
          <w:kern w:val="0"/>
          <w:sz w:val="22"/>
          <w:szCs w:val="22"/>
        </w:rPr>
        <w:t>LPA 2.5</w:t>
      </w:r>
      <w:r w:rsidR="007E401D">
        <w:rPr>
          <w:rFonts w:hint="eastAsia"/>
          <w:kern w:val="0"/>
          <w:sz w:val="22"/>
          <w:szCs w:val="22"/>
        </w:rPr>
        <w:t>조</w:t>
      </w:r>
      <w:r w:rsidR="007E401D">
        <w:rPr>
          <w:rFonts w:hint="eastAsia"/>
          <w:kern w:val="0"/>
          <w:sz w:val="22"/>
          <w:szCs w:val="22"/>
        </w:rPr>
        <w:t xml:space="preserve"> </w:t>
      </w:r>
      <w:r w:rsidR="007E401D">
        <w:rPr>
          <w:rFonts w:hint="eastAsia"/>
          <w:kern w:val="0"/>
          <w:sz w:val="22"/>
          <w:szCs w:val="22"/>
        </w:rPr>
        <w:t>및</w:t>
      </w:r>
      <w:r w:rsidR="007E401D">
        <w:rPr>
          <w:rFonts w:hint="eastAsia"/>
          <w:kern w:val="0"/>
          <w:sz w:val="22"/>
          <w:szCs w:val="22"/>
        </w:rPr>
        <w:t xml:space="preserve"> </w:t>
      </w:r>
      <w:r w:rsidR="007E401D">
        <w:rPr>
          <w:kern w:val="0"/>
          <w:sz w:val="22"/>
          <w:szCs w:val="22"/>
        </w:rPr>
        <w:t>6.1</w:t>
      </w:r>
      <w:r w:rsidR="007E401D">
        <w:rPr>
          <w:rFonts w:hint="eastAsia"/>
          <w:kern w:val="0"/>
          <w:sz w:val="22"/>
          <w:szCs w:val="22"/>
        </w:rPr>
        <w:t>조</w:t>
      </w:r>
      <w:r w:rsidR="007E401D">
        <w:rPr>
          <w:rFonts w:hint="eastAsia"/>
          <w:kern w:val="0"/>
          <w:sz w:val="22"/>
          <w:szCs w:val="22"/>
        </w:rPr>
        <w:t xml:space="preserve"> </w:t>
      </w:r>
      <w:r w:rsidR="007E401D">
        <w:rPr>
          <w:rFonts w:hint="eastAsia"/>
          <w:kern w:val="0"/>
          <w:sz w:val="22"/>
          <w:szCs w:val="22"/>
        </w:rPr>
        <w:t>참조</w:t>
      </w:r>
      <w:r w:rsidR="007E401D">
        <w:rPr>
          <w:rFonts w:hint="eastAsia"/>
          <w:kern w:val="0"/>
          <w:sz w:val="22"/>
          <w:szCs w:val="22"/>
        </w:rPr>
        <w:t>)</w:t>
      </w:r>
      <w:r w:rsidR="00F46A1B" w:rsidRPr="005F302C">
        <w:rPr>
          <w:kern w:val="0"/>
          <w:sz w:val="22"/>
          <w:szCs w:val="22"/>
        </w:rPr>
        <w:t xml:space="preserve">, </w:t>
      </w:r>
      <w:r w:rsidR="00F46A1B" w:rsidRPr="005F302C">
        <w:rPr>
          <w:kern w:val="0"/>
          <w:sz w:val="22"/>
          <w:szCs w:val="22"/>
        </w:rPr>
        <w:t>이와</w:t>
      </w:r>
      <w:r w:rsidR="00F46A1B" w:rsidRPr="005F302C">
        <w:rPr>
          <w:kern w:val="0"/>
          <w:sz w:val="22"/>
          <w:szCs w:val="22"/>
        </w:rPr>
        <w:t xml:space="preserve"> </w:t>
      </w:r>
      <w:r w:rsidR="00F46A1B" w:rsidRPr="005F302C">
        <w:rPr>
          <w:kern w:val="0"/>
          <w:sz w:val="22"/>
          <w:szCs w:val="22"/>
        </w:rPr>
        <w:t>같은</w:t>
      </w:r>
      <w:r w:rsidR="00F46A1B" w:rsidRPr="005F302C">
        <w:rPr>
          <w:kern w:val="0"/>
          <w:sz w:val="22"/>
          <w:szCs w:val="22"/>
        </w:rPr>
        <w:t xml:space="preserve"> </w:t>
      </w:r>
      <w:r w:rsidR="00F46A1B" w:rsidRPr="005F302C">
        <w:rPr>
          <w:kern w:val="0"/>
          <w:sz w:val="22"/>
          <w:szCs w:val="22"/>
        </w:rPr>
        <w:t>운용업무는</w:t>
      </w:r>
      <w:r w:rsidR="00F46A1B" w:rsidRPr="005F302C">
        <w:rPr>
          <w:kern w:val="0"/>
          <w:sz w:val="22"/>
          <w:szCs w:val="22"/>
        </w:rPr>
        <w:t xml:space="preserve"> </w:t>
      </w:r>
      <w:r w:rsidR="00CE7F41" w:rsidRPr="005F302C">
        <w:rPr>
          <w:kern w:val="0"/>
          <w:sz w:val="22"/>
          <w:szCs w:val="22"/>
        </w:rPr>
        <w:t>투자자들에</w:t>
      </w:r>
      <w:r w:rsidR="00CE7F41" w:rsidRPr="005F302C">
        <w:rPr>
          <w:kern w:val="0"/>
          <w:sz w:val="22"/>
          <w:szCs w:val="22"/>
        </w:rPr>
        <w:t xml:space="preserve"> </w:t>
      </w:r>
      <w:r w:rsidR="00CE7F41" w:rsidRPr="005F302C">
        <w:rPr>
          <w:kern w:val="0"/>
          <w:sz w:val="22"/>
          <w:szCs w:val="22"/>
        </w:rPr>
        <w:t>의한</w:t>
      </w:r>
      <w:r w:rsidR="00CE7F41" w:rsidRPr="005F302C">
        <w:rPr>
          <w:kern w:val="0"/>
          <w:sz w:val="22"/>
          <w:szCs w:val="22"/>
        </w:rPr>
        <w:t xml:space="preserve"> </w:t>
      </w:r>
      <w:r w:rsidR="00CE7F41" w:rsidRPr="005F302C">
        <w:rPr>
          <w:kern w:val="0"/>
          <w:sz w:val="22"/>
          <w:szCs w:val="22"/>
        </w:rPr>
        <w:t>일상적인</w:t>
      </w:r>
      <w:r w:rsidR="00CE7F41" w:rsidRPr="005F302C">
        <w:rPr>
          <w:kern w:val="0"/>
          <w:sz w:val="22"/>
          <w:szCs w:val="22"/>
        </w:rPr>
        <w:t xml:space="preserve"> </w:t>
      </w:r>
      <w:r w:rsidR="00CE7F41" w:rsidRPr="005F302C">
        <w:rPr>
          <w:kern w:val="0"/>
          <w:sz w:val="22"/>
          <w:szCs w:val="22"/>
        </w:rPr>
        <w:t>운용지시에</w:t>
      </w:r>
      <w:r w:rsidR="00CE7F41" w:rsidRPr="005F302C">
        <w:rPr>
          <w:kern w:val="0"/>
          <w:sz w:val="22"/>
          <w:szCs w:val="22"/>
        </w:rPr>
        <w:t xml:space="preserve"> </w:t>
      </w:r>
      <w:r w:rsidR="00CE7F41" w:rsidRPr="005F302C">
        <w:rPr>
          <w:kern w:val="0"/>
          <w:sz w:val="22"/>
          <w:szCs w:val="22"/>
        </w:rPr>
        <w:t>의하는</w:t>
      </w:r>
      <w:r w:rsidR="00CE7F41" w:rsidRPr="005F302C">
        <w:rPr>
          <w:kern w:val="0"/>
          <w:sz w:val="22"/>
          <w:szCs w:val="22"/>
        </w:rPr>
        <w:t xml:space="preserve"> </w:t>
      </w:r>
      <w:r w:rsidR="00CE7F41" w:rsidRPr="005F302C">
        <w:rPr>
          <w:kern w:val="0"/>
          <w:sz w:val="22"/>
          <w:szCs w:val="22"/>
        </w:rPr>
        <w:t>것이</w:t>
      </w:r>
      <w:r w:rsidR="00CE7F41" w:rsidRPr="005F302C">
        <w:rPr>
          <w:kern w:val="0"/>
          <w:sz w:val="22"/>
          <w:szCs w:val="22"/>
        </w:rPr>
        <w:t xml:space="preserve"> </w:t>
      </w:r>
      <w:r w:rsidR="00CE7F41" w:rsidRPr="005F302C">
        <w:rPr>
          <w:kern w:val="0"/>
          <w:sz w:val="22"/>
          <w:szCs w:val="22"/>
        </w:rPr>
        <w:t>아니라</w:t>
      </w:r>
      <w:r w:rsidR="00CE7F41" w:rsidRPr="00CE7F41">
        <w:rPr>
          <w:kern w:val="0"/>
          <w:sz w:val="22"/>
          <w:szCs w:val="22"/>
        </w:rPr>
        <w:t xml:space="preserve"> </w:t>
      </w:r>
      <w:r w:rsidR="00CE7F41" w:rsidRPr="005F302C">
        <w:rPr>
          <w:kern w:val="0"/>
          <w:sz w:val="22"/>
          <w:szCs w:val="22"/>
        </w:rPr>
        <w:t>기본적으로</w:t>
      </w:r>
      <w:r w:rsidR="00CE7F41" w:rsidRPr="005F302C">
        <w:rPr>
          <w:kern w:val="0"/>
          <w:sz w:val="22"/>
          <w:szCs w:val="22"/>
        </w:rPr>
        <w:t xml:space="preserve"> </w:t>
      </w:r>
      <w:r w:rsidR="00CE7F41" w:rsidRPr="005F302C">
        <w:rPr>
          <w:rFonts w:hint="eastAsia"/>
          <w:kern w:val="0"/>
          <w:sz w:val="22"/>
          <w:szCs w:val="22"/>
        </w:rPr>
        <w:t>업무집행조합원</w:t>
      </w:r>
      <w:r w:rsidR="006E4430">
        <w:rPr>
          <w:rFonts w:hint="eastAsia"/>
          <w:kern w:val="0"/>
          <w:sz w:val="22"/>
          <w:szCs w:val="22"/>
        </w:rPr>
        <w:t>(</w:t>
      </w:r>
      <w:r w:rsidR="006E4430">
        <w:rPr>
          <w:rFonts w:hint="eastAsia"/>
          <w:kern w:val="0"/>
          <w:sz w:val="22"/>
          <w:szCs w:val="22"/>
        </w:rPr>
        <w:t>또는</w:t>
      </w:r>
      <w:r w:rsidR="006E4430">
        <w:rPr>
          <w:rFonts w:hint="eastAsia"/>
          <w:kern w:val="0"/>
          <w:sz w:val="22"/>
          <w:szCs w:val="22"/>
        </w:rPr>
        <w:t xml:space="preserve"> </w:t>
      </w:r>
      <w:r w:rsidR="006E4430">
        <w:rPr>
          <w:rFonts w:hint="eastAsia"/>
          <w:kern w:val="0"/>
          <w:sz w:val="22"/>
          <w:szCs w:val="22"/>
        </w:rPr>
        <w:t>그</w:t>
      </w:r>
      <w:r w:rsidR="006E4430">
        <w:rPr>
          <w:rFonts w:hint="eastAsia"/>
          <w:kern w:val="0"/>
          <w:sz w:val="22"/>
          <w:szCs w:val="22"/>
        </w:rPr>
        <w:t xml:space="preserve"> </w:t>
      </w:r>
      <w:r w:rsidR="006E4430">
        <w:rPr>
          <w:rFonts w:hint="eastAsia"/>
          <w:kern w:val="0"/>
          <w:sz w:val="22"/>
          <w:szCs w:val="22"/>
        </w:rPr>
        <w:t>위임을</w:t>
      </w:r>
      <w:r w:rsidR="006E4430">
        <w:rPr>
          <w:rFonts w:hint="eastAsia"/>
          <w:kern w:val="0"/>
          <w:sz w:val="22"/>
          <w:szCs w:val="22"/>
        </w:rPr>
        <w:t xml:space="preserve"> </w:t>
      </w:r>
      <w:r w:rsidR="006E4430">
        <w:rPr>
          <w:rFonts w:hint="eastAsia"/>
          <w:kern w:val="0"/>
          <w:sz w:val="22"/>
          <w:szCs w:val="22"/>
        </w:rPr>
        <w:t>받은</w:t>
      </w:r>
      <w:r w:rsidR="006E4430">
        <w:rPr>
          <w:rFonts w:hint="eastAsia"/>
          <w:kern w:val="0"/>
          <w:sz w:val="22"/>
          <w:szCs w:val="22"/>
        </w:rPr>
        <w:t xml:space="preserve"> </w:t>
      </w:r>
      <w:r w:rsidR="006E4430">
        <w:rPr>
          <w:rFonts w:hint="eastAsia"/>
          <w:kern w:val="0"/>
          <w:sz w:val="22"/>
          <w:szCs w:val="22"/>
        </w:rPr>
        <w:t>운용사를</w:t>
      </w:r>
      <w:r w:rsidR="006E4430">
        <w:rPr>
          <w:rFonts w:hint="eastAsia"/>
          <w:kern w:val="0"/>
          <w:sz w:val="22"/>
          <w:szCs w:val="22"/>
        </w:rPr>
        <w:t xml:space="preserve"> </w:t>
      </w:r>
      <w:r w:rsidR="006E4430">
        <w:rPr>
          <w:rFonts w:hint="eastAsia"/>
          <w:kern w:val="0"/>
          <w:sz w:val="22"/>
          <w:szCs w:val="22"/>
        </w:rPr>
        <w:t>말하며</w:t>
      </w:r>
      <w:r w:rsidR="006E4430">
        <w:rPr>
          <w:rFonts w:hint="eastAsia"/>
          <w:kern w:val="0"/>
          <w:sz w:val="22"/>
          <w:szCs w:val="22"/>
        </w:rPr>
        <w:t>,</w:t>
      </w:r>
      <w:r w:rsidR="006E4430">
        <w:rPr>
          <w:kern w:val="0"/>
          <w:sz w:val="22"/>
          <w:szCs w:val="22"/>
        </w:rPr>
        <w:t xml:space="preserve"> </w:t>
      </w:r>
      <w:r w:rsidR="006E4430">
        <w:rPr>
          <w:rFonts w:hint="eastAsia"/>
          <w:kern w:val="0"/>
          <w:sz w:val="22"/>
          <w:szCs w:val="22"/>
        </w:rPr>
        <w:t>이하</w:t>
      </w:r>
      <w:r w:rsidR="006E4430">
        <w:rPr>
          <w:rFonts w:hint="eastAsia"/>
          <w:kern w:val="0"/>
          <w:sz w:val="22"/>
          <w:szCs w:val="22"/>
        </w:rPr>
        <w:t xml:space="preserve"> </w:t>
      </w:r>
      <w:r w:rsidR="006E4430">
        <w:rPr>
          <w:rFonts w:hint="eastAsia"/>
          <w:kern w:val="0"/>
          <w:sz w:val="22"/>
          <w:szCs w:val="22"/>
        </w:rPr>
        <w:t>동일함</w:t>
      </w:r>
      <w:r w:rsidR="006E4430">
        <w:rPr>
          <w:rFonts w:hint="eastAsia"/>
          <w:kern w:val="0"/>
          <w:sz w:val="22"/>
          <w:szCs w:val="22"/>
        </w:rPr>
        <w:t>)</w:t>
      </w:r>
      <w:r w:rsidR="00CE7F41" w:rsidRPr="005F302C">
        <w:rPr>
          <w:kern w:val="0"/>
          <w:sz w:val="22"/>
          <w:szCs w:val="22"/>
        </w:rPr>
        <w:t>의</w:t>
      </w:r>
      <w:r w:rsidR="00CE7F41" w:rsidRPr="005F302C">
        <w:rPr>
          <w:kern w:val="0"/>
          <w:sz w:val="22"/>
          <w:szCs w:val="22"/>
        </w:rPr>
        <w:t xml:space="preserve"> </w:t>
      </w:r>
      <w:r w:rsidR="00CE7F41" w:rsidRPr="005F302C">
        <w:rPr>
          <w:kern w:val="0"/>
          <w:sz w:val="22"/>
          <w:szCs w:val="22"/>
        </w:rPr>
        <w:t>재량에</w:t>
      </w:r>
      <w:r w:rsidR="00CE7F41" w:rsidRPr="005F302C">
        <w:rPr>
          <w:kern w:val="0"/>
          <w:sz w:val="22"/>
          <w:szCs w:val="22"/>
        </w:rPr>
        <w:t xml:space="preserve"> </w:t>
      </w:r>
      <w:r w:rsidR="00CE7F41" w:rsidRPr="005F302C">
        <w:rPr>
          <w:rFonts w:hint="eastAsia"/>
          <w:kern w:val="0"/>
          <w:sz w:val="22"/>
          <w:szCs w:val="22"/>
        </w:rPr>
        <w:t>따라</w:t>
      </w:r>
      <w:r w:rsidR="00CE7F41" w:rsidRPr="005F302C">
        <w:rPr>
          <w:rFonts w:hint="eastAsia"/>
          <w:kern w:val="0"/>
          <w:sz w:val="22"/>
          <w:szCs w:val="22"/>
        </w:rPr>
        <w:t xml:space="preserve"> </w:t>
      </w:r>
      <w:r w:rsidR="00F46A1B" w:rsidRPr="005F302C">
        <w:rPr>
          <w:rFonts w:hint="eastAsia"/>
          <w:kern w:val="0"/>
          <w:sz w:val="22"/>
          <w:szCs w:val="22"/>
        </w:rPr>
        <w:t>업무집행조합원</w:t>
      </w:r>
      <w:r w:rsidR="00F46A1B" w:rsidRPr="005F302C">
        <w:rPr>
          <w:kern w:val="0"/>
          <w:sz w:val="22"/>
          <w:szCs w:val="22"/>
        </w:rPr>
        <w:t>에</w:t>
      </w:r>
      <w:r w:rsidR="00F46A1B" w:rsidRPr="005F302C">
        <w:rPr>
          <w:kern w:val="0"/>
          <w:sz w:val="22"/>
          <w:szCs w:val="22"/>
        </w:rPr>
        <w:t xml:space="preserve"> </w:t>
      </w:r>
      <w:r w:rsidR="00F46A1B" w:rsidRPr="005F302C">
        <w:rPr>
          <w:kern w:val="0"/>
          <w:sz w:val="22"/>
          <w:szCs w:val="22"/>
        </w:rPr>
        <w:t>의하여</w:t>
      </w:r>
      <w:r w:rsidR="00F46A1B" w:rsidRPr="005F302C">
        <w:rPr>
          <w:kern w:val="0"/>
          <w:sz w:val="22"/>
          <w:szCs w:val="22"/>
        </w:rPr>
        <w:t xml:space="preserve"> </w:t>
      </w:r>
      <w:r w:rsidR="00F46A1B" w:rsidRPr="005F302C">
        <w:rPr>
          <w:kern w:val="0"/>
          <w:sz w:val="22"/>
          <w:szCs w:val="22"/>
        </w:rPr>
        <w:t>수행될</w:t>
      </w:r>
      <w:r w:rsidR="00F46A1B" w:rsidRPr="005F302C">
        <w:rPr>
          <w:kern w:val="0"/>
          <w:sz w:val="22"/>
          <w:szCs w:val="22"/>
        </w:rPr>
        <w:t xml:space="preserve"> </w:t>
      </w:r>
      <w:r w:rsidR="00F46A1B" w:rsidRPr="005F302C">
        <w:rPr>
          <w:kern w:val="0"/>
          <w:sz w:val="22"/>
          <w:szCs w:val="22"/>
        </w:rPr>
        <w:t>예정입니다</w:t>
      </w:r>
      <w:r w:rsidR="00815571">
        <w:rPr>
          <w:rFonts w:hint="eastAsia"/>
          <w:kern w:val="0"/>
          <w:sz w:val="22"/>
          <w:szCs w:val="22"/>
        </w:rPr>
        <w:t>(</w:t>
      </w:r>
      <w:r>
        <w:rPr>
          <w:rFonts w:hint="eastAsia"/>
          <w:kern w:val="0"/>
          <w:sz w:val="22"/>
          <w:szCs w:val="22"/>
        </w:rPr>
        <w:t>본건</w:t>
      </w:r>
      <w:r>
        <w:rPr>
          <w:rFonts w:hint="eastAsia"/>
          <w:kern w:val="0"/>
          <w:sz w:val="22"/>
          <w:szCs w:val="22"/>
        </w:rPr>
        <w:t xml:space="preserve"> </w:t>
      </w:r>
      <w:r w:rsidR="00815571">
        <w:rPr>
          <w:rFonts w:hint="eastAsia"/>
          <w:kern w:val="0"/>
          <w:sz w:val="22"/>
          <w:szCs w:val="22"/>
        </w:rPr>
        <w:t>역외펀드</w:t>
      </w:r>
      <w:r w:rsidR="00815571">
        <w:rPr>
          <w:rFonts w:hint="eastAsia"/>
          <w:kern w:val="0"/>
          <w:sz w:val="22"/>
          <w:szCs w:val="22"/>
        </w:rPr>
        <w:t xml:space="preserve"> </w:t>
      </w:r>
      <w:r w:rsidR="00815571">
        <w:rPr>
          <w:kern w:val="0"/>
          <w:sz w:val="22"/>
          <w:szCs w:val="22"/>
        </w:rPr>
        <w:t>LPA 4.1</w:t>
      </w:r>
      <w:r w:rsidR="00815571">
        <w:rPr>
          <w:rFonts w:hint="eastAsia"/>
          <w:kern w:val="0"/>
          <w:sz w:val="22"/>
          <w:szCs w:val="22"/>
        </w:rPr>
        <w:t>조</w:t>
      </w:r>
      <w:r w:rsidR="00815571">
        <w:rPr>
          <w:rFonts w:hint="eastAsia"/>
          <w:kern w:val="0"/>
          <w:sz w:val="22"/>
          <w:szCs w:val="22"/>
        </w:rPr>
        <w:t xml:space="preserve"> </w:t>
      </w:r>
      <w:r w:rsidR="00815571">
        <w:rPr>
          <w:rFonts w:hint="eastAsia"/>
          <w:kern w:val="0"/>
          <w:sz w:val="22"/>
          <w:szCs w:val="22"/>
        </w:rPr>
        <w:t>참조</w:t>
      </w:r>
      <w:r w:rsidR="00815571">
        <w:rPr>
          <w:rFonts w:hint="eastAsia"/>
          <w:kern w:val="0"/>
          <w:sz w:val="22"/>
          <w:szCs w:val="22"/>
        </w:rPr>
        <w:t>)</w:t>
      </w:r>
      <w:r w:rsidR="00F46A1B" w:rsidRPr="005F302C">
        <w:rPr>
          <w:kern w:val="0"/>
          <w:sz w:val="22"/>
          <w:szCs w:val="22"/>
        </w:rPr>
        <w:t xml:space="preserve">.  </w:t>
      </w:r>
    </w:p>
    <w:p w14:paraId="3942EC92" w14:textId="78F7C071" w:rsidR="00F46A1B" w:rsidRPr="005F302C" w:rsidRDefault="00F46A1B" w:rsidP="00ED2F4F">
      <w:pPr>
        <w:tabs>
          <w:tab w:val="clear" w:pos="403"/>
        </w:tabs>
        <w:spacing w:before="240" w:after="240" w:line="400" w:lineRule="exact"/>
        <w:ind w:left="414"/>
        <w:rPr>
          <w:kern w:val="0"/>
          <w:sz w:val="22"/>
          <w:szCs w:val="22"/>
        </w:rPr>
      </w:pPr>
      <w:r w:rsidRPr="005F302C">
        <w:rPr>
          <w:kern w:val="0"/>
          <w:sz w:val="22"/>
          <w:szCs w:val="22"/>
        </w:rPr>
        <w:t>이와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같은</w:t>
      </w:r>
      <w:r w:rsidRPr="005F302C">
        <w:rPr>
          <w:kern w:val="0"/>
          <w:sz w:val="22"/>
          <w:szCs w:val="22"/>
        </w:rPr>
        <w:t xml:space="preserve"> </w:t>
      </w:r>
      <w:r w:rsidR="0054188C">
        <w:rPr>
          <w:rFonts w:hint="eastAsia"/>
          <w:kern w:val="0"/>
          <w:sz w:val="22"/>
          <w:szCs w:val="22"/>
        </w:rPr>
        <w:t>본건</w:t>
      </w:r>
      <w:r w:rsidR="0054188C">
        <w:rPr>
          <w:rFonts w:hint="eastAsia"/>
          <w:kern w:val="0"/>
          <w:sz w:val="22"/>
          <w:szCs w:val="22"/>
        </w:rPr>
        <w:t xml:space="preserve"> </w:t>
      </w:r>
      <w:r w:rsidR="00A55FAE">
        <w:rPr>
          <w:rFonts w:hint="eastAsia"/>
          <w:kern w:val="0"/>
          <w:sz w:val="22"/>
          <w:szCs w:val="22"/>
        </w:rPr>
        <w:t>역외펀드</w:t>
      </w:r>
      <w:r w:rsidRPr="005F302C">
        <w:rPr>
          <w:kern w:val="0"/>
          <w:sz w:val="22"/>
          <w:szCs w:val="22"/>
        </w:rPr>
        <w:t>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운용구조는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자본시장법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제</w:t>
      </w:r>
      <w:r w:rsidRPr="005F302C">
        <w:rPr>
          <w:kern w:val="0"/>
          <w:sz w:val="22"/>
          <w:szCs w:val="22"/>
        </w:rPr>
        <w:t>6</w:t>
      </w:r>
      <w:r w:rsidRPr="005F302C">
        <w:rPr>
          <w:kern w:val="0"/>
          <w:sz w:val="22"/>
          <w:szCs w:val="22"/>
        </w:rPr>
        <w:t>조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제</w:t>
      </w:r>
      <w:r w:rsidRPr="005F302C">
        <w:rPr>
          <w:kern w:val="0"/>
          <w:sz w:val="22"/>
          <w:szCs w:val="22"/>
        </w:rPr>
        <w:t>5</w:t>
      </w:r>
      <w:r w:rsidRPr="005F302C">
        <w:rPr>
          <w:kern w:val="0"/>
          <w:sz w:val="22"/>
          <w:szCs w:val="22"/>
        </w:rPr>
        <w:t>항에서</w:t>
      </w:r>
      <w:r w:rsidRPr="005F302C">
        <w:rPr>
          <w:kern w:val="0"/>
          <w:sz w:val="22"/>
          <w:szCs w:val="22"/>
        </w:rPr>
        <w:t xml:space="preserve"> “</w:t>
      </w:r>
      <w:r w:rsidRPr="005F302C">
        <w:rPr>
          <w:kern w:val="0"/>
          <w:sz w:val="22"/>
          <w:szCs w:val="22"/>
          <w:u w:val="single"/>
        </w:rPr>
        <w:t>2</w:t>
      </w:r>
      <w:r w:rsidRPr="005F302C">
        <w:rPr>
          <w:kern w:val="0"/>
          <w:sz w:val="22"/>
          <w:szCs w:val="22"/>
          <w:u w:val="single"/>
        </w:rPr>
        <w:t>인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이상의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투자자로부터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모은</w:t>
      </w:r>
      <w:r w:rsidRPr="005F302C">
        <w:rPr>
          <w:kern w:val="0"/>
          <w:sz w:val="22"/>
          <w:szCs w:val="22"/>
          <w:u w:val="single"/>
        </w:rPr>
        <w:t xml:space="preserve"> </w:t>
      </w:r>
      <w:proofErr w:type="gramStart"/>
      <w:r w:rsidRPr="005F302C">
        <w:rPr>
          <w:kern w:val="0"/>
          <w:sz w:val="22"/>
          <w:szCs w:val="22"/>
          <w:u w:val="single"/>
        </w:rPr>
        <w:t>금전등</w:t>
      </w:r>
      <w:r w:rsidRPr="005F302C">
        <w:rPr>
          <w:kern w:val="0"/>
          <w:sz w:val="22"/>
          <w:szCs w:val="22"/>
          <w:u w:val="single"/>
        </w:rPr>
        <w:t>…</w:t>
      </w:r>
      <w:proofErr w:type="gramEnd"/>
      <w:r w:rsidRPr="005F302C">
        <w:rPr>
          <w:kern w:val="0"/>
          <w:sz w:val="22"/>
          <w:szCs w:val="22"/>
          <w:u w:val="single"/>
        </w:rPr>
        <w:t>을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투자자</w:t>
      </w:r>
      <w:r w:rsidRPr="005F302C">
        <w:rPr>
          <w:kern w:val="0"/>
          <w:sz w:val="22"/>
          <w:szCs w:val="22"/>
          <w:u w:val="single"/>
        </w:rPr>
        <w:t>…</w:t>
      </w:r>
      <w:r w:rsidRPr="005F302C">
        <w:rPr>
          <w:kern w:val="0"/>
          <w:sz w:val="22"/>
          <w:szCs w:val="22"/>
          <w:u w:val="single"/>
        </w:rPr>
        <w:t>로부터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일상적인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운용지시를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받지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아니하면서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재산적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가치가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있는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투자대상자산을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취득</w:t>
      </w:r>
      <w:r w:rsidRPr="005F302C">
        <w:rPr>
          <w:kern w:val="0"/>
          <w:sz w:val="22"/>
          <w:szCs w:val="22"/>
          <w:u w:val="single"/>
        </w:rPr>
        <w:t>·</w:t>
      </w:r>
      <w:r w:rsidRPr="005F302C">
        <w:rPr>
          <w:kern w:val="0"/>
          <w:sz w:val="22"/>
          <w:szCs w:val="22"/>
          <w:u w:val="single"/>
        </w:rPr>
        <w:t>처분</w:t>
      </w:r>
      <w:r w:rsidRPr="005F302C">
        <w:rPr>
          <w:kern w:val="0"/>
          <w:sz w:val="22"/>
          <w:szCs w:val="22"/>
          <w:u w:val="single"/>
        </w:rPr>
        <w:t xml:space="preserve">, </w:t>
      </w:r>
      <w:r w:rsidRPr="005F302C">
        <w:rPr>
          <w:kern w:val="0"/>
          <w:sz w:val="22"/>
          <w:szCs w:val="22"/>
          <w:u w:val="single"/>
        </w:rPr>
        <w:t>그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밖의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방법으로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운용하고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그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결과를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투자자</w:t>
      </w:r>
      <w:r w:rsidRPr="005F302C">
        <w:rPr>
          <w:kern w:val="0"/>
          <w:sz w:val="22"/>
          <w:szCs w:val="22"/>
          <w:u w:val="single"/>
        </w:rPr>
        <w:t>…</w:t>
      </w:r>
      <w:r w:rsidRPr="005F302C">
        <w:rPr>
          <w:kern w:val="0"/>
          <w:sz w:val="22"/>
          <w:szCs w:val="22"/>
          <w:u w:val="single"/>
        </w:rPr>
        <w:t>에게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배분하여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귀속시키는</w:t>
      </w:r>
      <w:r w:rsidRPr="005F302C">
        <w:rPr>
          <w:kern w:val="0"/>
          <w:sz w:val="22"/>
          <w:szCs w:val="22"/>
          <w:u w:val="single"/>
        </w:rPr>
        <w:t xml:space="preserve"> </w:t>
      </w:r>
      <w:r w:rsidRPr="005F302C">
        <w:rPr>
          <w:kern w:val="0"/>
          <w:sz w:val="22"/>
          <w:szCs w:val="22"/>
          <w:u w:val="single"/>
        </w:rPr>
        <w:t>것</w:t>
      </w:r>
      <w:r w:rsidRPr="005F302C">
        <w:rPr>
          <w:kern w:val="0"/>
          <w:sz w:val="22"/>
          <w:szCs w:val="22"/>
        </w:rPr>
        <w:t>”</w:t>
      </w:r>
      <w:r w:rsidRPr="005F302C">
        <w:rPr>
          <w:kern w:val="0"/>
          <w:sz w:val="22"/>
          <w:szCs w:val="22"/>
        </w:rPr>
        <w:t>으로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정의되어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있는</w:t>
      </w:r>
      <w:r w:rsidRPr="005F302C">
        <w:rPr>
          <w:kern w:val="0"/>
          <w:sz w:val="22"/>
          <w:szCs w:val="22"/>
        </w:rPr>
        <w:t xml:space="preserve"> “</w:t>
      </w:r>
      <w:r w:rsidRPr="005F302C">
        <w:rPr>
          <w:kern w:val="0"/>
          <w:sz w:val="22"/>
          <w:szCs w:val="22"/>
        </w:rPr>
        <w:t>집합투자</w:t>
      </w:r>
      <w:r w:rsidRPr="005F302C">
        <w:rPr>
          <w:kern w:val="0"/>
          <w:sz w:val="22"/>
          <w:szCs w:val="22"/>
        </w:rPr>
        <w:t>”</w:t>
      </w:r>
      <w:r w:rsidRPr="005F302C">
        <w:rPr>
          <w:kern w:val="0"/>
          <w:sz w:val="22"/>
          <w:szCs w:val="22"/>
        </w:rPr>
        <w:t>에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해당하는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것이</w:t>
      </w:r>
      <w:r w:rsidRPr="005F302C">
        <w:rPr>
          <w:rFonts w:hint="eastAsia"/>
          <w:kern w:val="0"/>
          <w:sz w:val="22"/>
          <w:szCs w:val="22"/>
        </w:rPr>
        <w:t>므로</w:t>
      </w:r>
      <w:r w:rsidRPr="005F302C">
        <w:rPr>
          <w:kern w:val="0"/>
          <w:sz w:val="22"/>
          <w:szCs w:val="22"/>
        </w:rPr>
        <w:t xml:space="preserve">, </w:t>
      </w:r>
      <w:r w:rsidRPr="005F302C">
        <w:rPr>
          <w:kern w:val="0"/>
          <w:sz w:val="22"/>
          <w:szCs w:val="22"/>
        </w:rPr>
        <w:t>결국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국내펀드가</w:t>
      </w:r>
      <w:r w:rsidRPr="005F302C">
        <w:rPr>
          <w:kern w:val="0"/>
          <w:sz w:val="22"/>
          <w:szCs w:val="22"/>
        </w:rPr>
        <w:t xml:space="preserve"> </w:t>
      </w:r>
      <w:r w:rsidR="0054188C">
        <w:rPr>
          <w:rFonts w:hint="eastAsia"/>
          <w:kern w:val="0"/>
          <w:sz w:val="22"/>
          <w:szCs w:val="22"/>
        </w:rPr>
        <w:t>본건</w:t>
      </w:r>
      <w:r w:rsidR="0054188C">
        <w:rPr>
          <w:rFonts w:hint="eastAsia"/>
          <w:kern w:val="0"/>
          <w:sz w:val="22"/>
          <w:szCs w:val="22"/>
        </w:rPr>
        <w:t xml:space="preserve"> </w:t>
      </w:r>
      <w:r w:rsidR="00A55FAE">
        <w:rPr>
          <w:rFonts w:hint="eastAsia"/>
          <w:kern w:val="0"/>
          <w:sz w:val="22"/>
          <w:szCs w:val="22"/>
        </w:rPr>
        <w:t>역외펀드</w:t>
      </w:r>
      <w:r w:rsidRPr="005F302C">
        <w:rPr>
          <w:kern w:val="0"/>
          <w:sz w:val="22"/>
          <w:szCs w:val="22"/>
        </w:rPr>
        <w:t>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투자자로서의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지위를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취득하는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것은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외국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집합투자기구가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발행한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외국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집합투자증권을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취득하는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것</w:t>
      </w:r>
      <w:r w:rsidRPr="005F302C">
        <w:rPr>
          <w:rFonts w:hint="eastAsia"/>
          <w:kern w:val="0"/>
          <w:sz w:val="22"/>
          <w:szCs w:val="22"/>
        </w:rPr>
        <w:t>에</w:t>
      </w:r>
      <w:r w:rsidRPr="005F302C">
        <w:rPr>
          <w:rFonts w:hint="eastAsia"/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해당할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kern w:val="0"/>
          <w:sz w:val="22"/>
          <w:szCs w:val="22"/>
        </w:rPr>
        <w:t>것입니다</w:t>
      </w:r>
      <w:r w:rsidRPr="005F302C">
        <w:rPr>
          <w:kern w:val="0"/>
          <w:sz w:val="22"/>
          <w:szCs w:val="22"/>
        </w:rPr>
        <w:t>.</w:t>
      </w:r>
    </w:p>
    <w:p w14:paraId="577A7049" w14:textId="76B9DBEA" w:rsidR="00F46A1B" w:rsidRPr="005F302C" w:rsidRDefault="00F46A1B" w:rsidP="00ED2F4F">
      <w:pPr>
        <w:numPr>
          <w:ilvl w:val="0"/>
          <w:numId w:val="3"/>
        </w:numPr>
        <w:tabs>
          <w:tab w:val="clear" w:pos="403"/>
        </w:tabs>
        <w:spacing w:after="240" w:line="400" w:lineRule="exact"/>
        <w:ind w:left="812"/>
        <w:rPr>
          <w:b/>
          <w:kern w:val="0"/>
          <w:sz w:val="22"/>
          <w:szCs w:val="22"/>
        </w:rPr>
      </w:pPr>
      <w:r w:rsidRPr="005F302C">
        <w:rPr>
          <w:rFonts w:hint="eastAsia"/>
          <w:b/>
          <w:kern w:val="0"/>
          <w:sz w:val="22"/>
          <w:szCs w:val="22"/>
        </w:rPr>
        <w:t>전문투자형</w:t>
      </w:r>
      <w:r w:rsidR="00CF6EC7">
        <w:rPr>
          <w:rFonts w:hint="eastAsia"/>
          <w:b/>
          <w:kern w:val="0"/>
          <w:sz w:val="22"/>
          <w:szCs w:val="22"/>
        </w:rPr>
        <w:t>(</w:t>
      </w:r>
      <w:r w:rsidR="00CF6EC7">
        <w:rPr>
          <w:rFonts w:hint="eastAsia"/>
          <w:b/>
          <w:kern w:val="0"/>
          <w:sz w:val="22"/>
          <w:szCs w:val="22"/>
        </w:rPr>
        <w:t>일반</w:t>
      </w:r>
      <w:r w:rsidR="00CF6EC7">
        <w:rPr>
          <w:rFonts w:hint="eastAsia"/>
          <w:b/>
          <w:kern w:val="0"/>
          <w:sz w:val="22"/>
          <w:szCs w:val="22"/>
        </w:rPr>
        <w:t>)</w:t>
      </w:r>
      <w:r w:rsidRPr="005F302C">
        <w:rPr>
          <w:b/>
          <w:kern w:val="0"/>
          <w:sz w:val="22"/>
          <w:szCs w:val="22"/>
        </w:rPr>
        <w:t xml:space="preserve"> </w:t>
      </w:r>
      <w:r w:rsidRPr="005F302C">
        <w:rPr>
          <w:rFonts w:hint="eastAsia"/>
          <w:b/>
          <w:kern w:val="0"/>
          <w:sz w:val="22"/>
          <w:szCs w:val="22"/>
        </w:rPr>
        <w:t>사모펀드의</w:t>
      </w:r>
      <w:r w:rsidRPr="005F302C">
        <w:rPr>
          <w:b/>
          <w:kern w:val="0"/>
          <w:sz w:val="22"/>
          <w:szCs w:val="22"/>
        </w:rPr>
        <w:t xml:space="preserve"> </w:t>
      </w:r>
      <w:r w:rsidRPr="005F302C">
        <w:rPr>
          <w:rFonts w:hint="eastAsia"/>
          <w:b/>
          <w:kern w:val="0"/>
          <w:sz w:val="22"/>
          <w:szCs w:val="22"/>
        </w:rPr>
        <w:t>운용제한</w:t>
      </w:r>
      <w:r w:rsidRPr="005F302C">
        <w:rPr>
          <w:b/>
          <w:kern w:val="0"/>
          <w:sz w:val="22"/>
          <w:szCs w:val="22"/>
        </w:rPr>
        <w:t xml:space="preserve"> </w:t>
      </w:r>
      <w:r w:rsidRPr="005F302C">
        <w:rPr>
          <w:rFonts w:hint="eastAsia"/>
          <w:b/>
          <w:kern w:val="0"/>
          <w:sz w:val="22"/>
          <w:szCs w:val="22"/>
        </w:rPr>
        <w:t>완화</w:t>
      </w:r>
    </w:p>
    <w:p w14:paraId="0F3272CB" w14:textId="3CAD8E6D" w:rsidR="00F46A1B" w:rsidRPr="005F302C" w:rsidRDefault="00F46A1B" w:rsidP="00ED2F4F">
      <w:pPr>
        <w:tabs>
          <w:tab w:val="clear" w:pos="403"/>
        </w:tabs>
        <w:spacing w:before="240" w:after="240" w:line="400" w:lineRule="exact"/>
        <w:ind w:left="414"/>
        <w:rPr>
          <w:kern w:val="0"/>
          <w:sz w:val="22"/>
          <w:szCs w:val="22"/>
        </w:rPr>
      </w:pPr>
      <w:r w:rsidRPr="005F302C">
        <w:rPr>
          <w:rFonts w:hint="eastAsia"/>
          <w:kern w:val="0"/>
          <w:sz w:val="22"/>
          <w:szCs w:val="22"/>
        </w:rPr>
        <w:t>종래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자본시장법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규정은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사모펀드의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경우에도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공모펀드와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관련한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자본시장법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제</w:t>
      </w:r>
      <w:r w:rsidRPr="005F302C">
        <w:rPr>
          <w:kern w:val="0"/>
          <w:sz w:val="22"/>
          <w:szCs w:val="22"/>
        </w:rPr>
        <w:t>81</w:t>
      </w:r>
      <w:r w:rsidRPr="005F302C">
        <w:rPr>
          <w:rFonts w:hint="eastAsia"/>
          <w:kern w:val="0"/>
          <w:sz w:val="22"/>
          <w:szCs w:val="22"/>
        </w:rPr>
        <w:t>조의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운용기준을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일부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또는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제한적으로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적용하였으나</w:t>
      </w:r>
      <w:r w:rsidRPr="005F302C">
        <w:rPr>
          <w:kern w:val="0"/>
          <w:sz w:val="22"/>
          <w:szCs w:val="22"/>
        </w:rPr>
        <w:t xml:space="preserve">, 2015. 10. 25. </w:t>
      </w:r>
      <w:r w:rsidRPr="005F302C">
        <w:rPr>
          <w:rFonts w:hint="eastAsia"/>
          <w:kern w:val="0"/>
          <w:sz w:val="22"/>
          <w:szCs w:val="22"/>
        </w:rPr>
        <w:t>시행된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개정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자본시장법상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전문투자형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펀드</w:t>
      </w:r>
      <w:r w:rsidR="00CF6EC7">
        <w:rPr>
          <w:rFonts w:hint="eastAsia"/>
          <w:kern w:val="0"/>
          <w:sz w:val="22"/>
          <w:szCs w:val="22"/>
        </w:rPr>
        <w:t>에</w:t>
      </w:r>
      <w:r w:rsidR="00CF6EC7">
        <w:rPr>
          <w:rFonts w:hint="eastAsia"/>
          <w:kern w:val="0"/>
          <w:sz w:val="22"/>
          <w:szCs w:val="22"/>
        </w:rPr>
        <w:t xml:space="preserve"> </w:t>
      </w:r>
      <w:r w:rsidR="00CF6EC7">
        <w:rPr>
          <w:rFonts w:hint="eastAsia"/>
          <w:kern w:val="0"/>
          <w:sz w:val="22"/>
          <w:szCs w:val="22"/>
        </w:rPr>
        <w:t>대하여</w:t>
      </w:r>
      <w:r w:rsidRPr="005F302C">
        <w:rPr>
          <w:rFonts w:hint="eastAsia"/>
          <w:kern w:val="0"/>
          <w:sz w:val="22"/>
          <w:szCs w:val="22"/>
        </w:rPr>
        <w:t>는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자본시장법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제</w:t>
      </w:r>
      <w:r w:rsidRPr="005F302C">
        <w:rPr>
          <w:kern w:val="0"/>
          <w:sz w:val="22"/>
          <w:szCs w:val="22"/>
        </w:rPr>
        <w:t>81</w:t>
      </w:r>
      <w:r w:rsidRPr="005F302C">
        <w:rPr>
          <w:rFonts w:hint="eastAsia"/>
          <w:kern w:val="0"/>
          <w:sz w:val="22"/>
          <w:szCs w:val="22"/>
        </w:rPr>
        <w:t>조의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적용을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완전히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배제하였</w:t>
      </w:r>
      <w:r w:rsidR="00CF6EC7">
        <w:rPr>
          <w:rFonts w:hint="eastAsia"/>
          <w:kern w:val="0"/>
          <w:sz w:val="22"/>
          <w:szCs w:val="22"/>
        </w:rPr>
        <w:t>고</w:t>
      </w:r>
      <w:r w:rsidR="00CF6EC7">
        <w:rPr>
          <w:rFonts w:hint="eastAsia"/>
          <w:kern w:val="0"/>
          <w:sz w:val="22"/>
          <w:szCs w:val="22"/>
        </w:rPr>
        <w:t>,</w:t>
      </w:r>
      <w:r w:rsidR="00CF6EC7">
        <w:rPr>
          <w:kern w:val="0"/>
          <w:sz w:val="22"/>
          <w:szCs w:val="22"/>
        </w:rPr>
        <w:t xml:space="preserve"> </w:t>
      </w:r>
      <w:r w:rsidR="00CF6EC7" w:rsidRPr="0043710A">
        <w:rPr>
          <w:rFonts w:hint="eastAsia"/>
          <w:kern w:val="0"/>
          <w:sz w:val="22"/>
          <w:szCs w:val="22"/>
        </w:rPr>
        <w:t>이는</w:t>
      </w:r>
      <w:r w:rsidR="00CF6EC7" w:rsidRPr="0043710A">
        <w:rPr>
          <w:rFonts w:hint="eastAsia"/>
          <w:kern w:val="0"/>
          <w:sz w:val="22"/>
          <w:szCs w:val="22"/>
        </w:rPr>
        <w:t xml:space="preserve"> 2021. 10. 21. </w:t>
      </w:r>
      <w:r w:rsidR="00CF6EC7" w:rsidRPr="0043710A">
        <w:rPr>
          <w:rFonts w:hint="eastAsia"/>
          <w:kern w:val="0"/>
          <w:sz w:val="22"/>
          <w:szCs w:val="22"/>
        </w:rPr>
        <w:lastRenderedPageBreak/>
        <w:t>개정</w:t>
      </w:r>
      <w:r w:rsidR="00CF6EC7" w:rsidRPr="0043710A">
        <w:rPr>
          <w:rFonts w:hint="eastAsia"/>
          <w:kern w:val="0"/>
          <w:sz w:val="22"/>
          <w:szCs w:val="22"/>
        </w:rPr>
        <w:t xml:space="preserve"> </w:t>
      </w:r>
      <w:r w:rsidR="00CF6EC7" w:rsidRPr="0043710A">
        <w:rPr>
          <w:rFonts w:hint="eastAsia"/>
          <w:kern w:val="0"/>
          <w:sz w:val="22"/>
          <w:szCs w:val="22"/>
        </w:rPr>
        <w:t>자본시장법에</w:t>
      </w:r>
      <w:r w:rsidR="00CF6EC7" w:rsidRPr="0043710A">
        <w:rPr>
          <w:rFonts w:hint="eastAsia"/>
          <w:kern w:val="0"/>
          <w:sz w:val="22"/>
          <w:szCs w:val="22"/>
        </w:rPr>
        <w:t xml:space="preserve"> </w:t>
      </w:r>
      <w:r w:rsidR="00CF6EC7" w:rsidRPr="0043710A">
        <w:rPr>
          <w:rFonts w:hint="eastAsia"/>
          <w:kern w:val="0"/>
          <w:sz w:val="22"/>
          <w:szCs w:val="22"/>
        </w:rPr>
        <w:t>따른</w:t>
      </w:r>
      <w:r w:rsidR="00CF6EC7" w:rsidRPr="0043710A">
        <w:rPr>
          <w:rFonts w:hint="eastAsia"/>
          <w:kern w:val="0"/>
          <w:sz w:val="22"/>
          <w:szCs w:val="22"/>
        </w:rPr>
        <w:t xml:space="preserve"> </w:t>
      </w:r>
      <w:r w:rsidR="00CF6EC7" w:rsidRPr="0043710A">
        <w:rPr>
          <w:rFonts w:hint="eastAsia"/>
          <w:kern w:val="0"/>
          <w:sz w:val="22"/>
          <w:szCs w:val="22"/>
        </w:rPr>
        <w:t>일반</w:t>
      </w:r>
      <w:r w:rsidR="00CF6EC7" w:rsidRPr="0043710A">
        <w:rPr>
          <w:rFonts w:hint="eastAsia"/>
          <w:kern w:val="0"/>
          <w:sz w:val="22"/>
          <w:szCs w:val="22"/>
        </w:rPr>
        <w:t xml:space="preserve"> </w:t>
      </w:r>
      <w:r w:rsidR="00CF6EC7" w:rsidRPr="0043710A">
        <w:rPr>
          <w:rFonts w:hint="eastAsia"/>
          <w:kern w:val="0"/>
          <w:sz w:val="22"/>
          <w:szCs w:val="22"/>
        </w:rPr>
        <w:t>사모집합투자기구의</w:t>
      </w:r>
      <w:r w:rsidR="00CF6EC7" w:rsidRPr="0043710A">
        <w:rPr>
          <w:rFonts w:hint="eastAsia"/>
          <w:kern w:val="0"/>
          <w:sz w:val="22"/>
          <w:szCs w:val="22"/>
        </w:rPr>
        <w:t xml:space="preserve"> </w:t>
      </w:r>
      <w:r w:rsidR="00CF6EC7" w:rsidRPr="0043710A">
        <w:rPr>
          <w:rFonts w:hint="eastAsia"/>
          <w:kern w:val="0"/>
          <w:sz w:val="22"/>
          <w:szCs w:val="22"/>
        </w:rPr>
        <w:t>경우도</w:t>
      </w:r>
      <w:r w:rsidR="00CF6EC7" w:rsidRPr="0043710A">
        <w:rPr>
          <w:rFonts w:hint="eastAsia"/>
          <w:kern w:val="0"/>
          <w:sz w:val="22"/>
          <w:szCs w:val="22"/>
        </w:rPr>
        <w:t xml:space="preserve"> </w:t>
      </w:r>
      <w:r w:rsidR="00CF6EC7" w:rsidRPr="0043710A">
        <w:rPr>
          <w:rFonts w:hint="eastAsia"/>
          <w:kern w:val="0"/>
          <w:sz w:val="22"/>
          <w:szCs w:val="22"/>
        </w:rPr>
        <w:t>동일합니다</w:t>
      </w:r>
      <w:r w:rsidR="00CF6EC7" w:rsidRPr="0043710A">
        <w:rPr>
          <w:rFonts w:hint="eastAsia"/>
          <w:kern w:val="0"/>
          <w:sz w:val="22"/>
          <w:szCs w:val="22"/>
        </w:rPr>
        <w:t>.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즉</w:t>
      </w:r>
      <w:r w:rsidRPr="005F302C">
        <w:rPr>
          <w:kern w:val="0"/>
          <w:sz w:val="22"/>
          <w:szCs w:val="22"/>
        </w:rPr>
        <w:t xml:space="preserve"> </w:t>
      </w:r>
      <w:r w:rsidR="00CF6EC7">
        <w:rPr>
          <w:rFonts w:hint="eastAsia"/>
          <w:kern w:val="0"/>
          <w:sz w:val="22"/>
          <w:szCs w:val="22"/>
        </w:rPr>
        <w:t>일반</w:t>
      </w:r>
      <w:r w:rsidRPr="005F302C">
        <w:rPr>
          <w:kern w:val="0"/>
          <w:sz w:val="22"/>
          <w:szCs w:val="22"/>
        </w:rPr>
        <w:t xml:space="preserve"> </w:t>
      </w:r>
      <w:r w:rsidR="00CF6EC7">
        <w:rPr>
          <w:rFonts w:hint="eastAsia"/>
          <w:kern w:val="0"/>
          <w:sz w:val="22"/>
          <w:szCs w:val="22"/>
        </w:rPr>
        <w:t>사모집합투자기구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특례</w:t>
      </w:r>
      <w:r w:rsidR="00CF6EC7">
        <w:rPr>
          <w:rFonts w:hint="eastAsia"/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규정</w:t>
      </w:r>
      <w:r w:rsidRPr="005F302C">
        <w:rPr>
          <w:kern w:val="0"/>
          <w:sz w:val="22"/>
          <w:szCs w:val="22"/>
        </w:rPr>
        <w:t>(</w:t>
      </w:r>
      <w:r w:rsidRPr="005F302C">
        <w:rPr>
          <w:rFonts w:hint="eastAsia"/>
          <w:kern w:val="0"/>
          <w:sz w:val="22"/>
          <w:szCs w:val="22"/>
        </w:rPr>
        <w:t>자본시장법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제</w:t>
      </w:r>
      <w:r w:rsidRPr="005F302C">
        <w:rPr>
          <w:kern w:val="0"/>
          <w:sz w:val="22"/>
          <w:szCs w:val="22"/>
        </w:rPr>
        <w:t>249</w:t>
      </w:r>
      <w:r w:rsidRPr="005F302C">
        <w:rPr>
          <w:rFonts w:hint="eastAsia"/>
          <w:kern w:val="0"/>
          <w:sz w:val="22"/>
          <w:szCs w:val="22"/>
        </w:rPr>
        <w:t>조의</w:t>
      </w:r>
      <w:r w:rsidRPr="005F302C">
        <w:rPr>
          <w:kern w:val="0"/>
          <w:sz w:val="22"/>
          <w:szCs w:val="22"/>
        </w:rPr>
        <w:t>8)</w:t>
      </w:r>
      <w:r w:rsidRPr="005F302C">
        <w:rPr>
          <w:rFonts w:hint="eastAsia"/>
          <w:kern w:val="0"/>
          <w:sz w:val="22"/>
          <w:szCs w:val="22"/>
        </w:rPr>
        <w:t>은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자본시장법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제</w:t>
      </w:r>
      <w:r w:rsidRPr="005F302C">
        <w:rPr>
          <w:kern w:val="0"/>
          <w:sz w:val="22"/>
          <w:szCs w:val="22"/>
        </w:rPr>
        <w:t>81</w:t>
      </w:r>
      <w:r w:rsidRPr="005F302C">
        <w:rPr>
          <w:rFonts w:hint="eastAsia"/>
          <w:kern w:val="0"/>
          <w:sz w:val="22"/>
          <w:szCs w:val="22"/>
        </w:rPr>
        <w:t>조의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자산운용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제한에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관한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규정의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적용을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일괄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배제하였으므로</w:t>
      </w:r>
      <w:r w:rsidRPr="005F302C">
        <w:rPr>
          <w:kern w:val="0"/>
          <w:sz w:val="22"/>
          <w:szCs w:val="22"/>
        </w:rPr>
        <w:t xml:space="preserve">, </w:t>
      </w:r>
      <w:r w:rsidRPr="005F302C">
        <w:rPr>
          <w:rFonts w:hint="eastAsia"/>
          <w:kern w:val="0"/>
          <w:sz w:val="22"/>
          <w:szCs w:val="22"/>
        </w:rPr>
        <w:t>국내펀드와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같은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재간접펀드의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경우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외국펀드인</w:t>
      </w:r>
      <w:r w:rsidRPr="005F302C">
        <w:rPr>
          <w:kern w:val="0"/>
          <w:sz w:val="22"/>
          <w:szCs w:val="22"/>
        </w:rPr>
        <w:t xml:space="preserve"> </w:t>
      </w:r>
      <w:r w:rsidR="0054188C">
        <w:rPr>
          <w:rFonts w:hint="eastAsia"/>
          <w:kern w:val="0"/>
          <w:sz w:val="22"/>
          <w:szCs w:val="22"/>
        </w:rPr>
        <w:t>본건</w:t>
      </w:r>
      <w:r w:rsidR="0054188C">
        <w:rPr>
          <w:rFonts w:hint="eastAsia"/>
          <w:kern w:val="0"/>
          <w:sz w:val="22"/>
          <w:szCs w:val="22"/>
        </w:rPr>
        <w:t xml:space="preserve"> </w:t>
      </w:r>
      <w:r w:rsidR="00A55FAE">
        <w:rPr>
          <w:rFonts w:hint="eastAsia"/>
          <w:kern w:val="0"/>
          <w:sz w:val="22"/>
          <w:szCs w:val="22"/>
        </w:rPr>
        <w:t>역외펀드</w:t>
      </w:r>
      <w:r w:rsidRPr="005F302C">
        <w:rPr>
          <w:rFonts w:hint="eastAsia"/>
          <w:kern w:val="0"/>
          <w:sz w:val="22"/>
          <w:szCs w:val="22"/>
        </w:rPr>
        <w:t>에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그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자산총액의</w:t>
      </w:r>
      <w:r w:rsidRPr="005F302C">
        <w:rPr>
          <w:kern w:val="0"/>
          <w:sz w:val="22"/>
          <w:szCs w:val="22"/>
        </w:rPr>
        <w:t xml:space="preserve"> 100%</w:t>
      </w:r>
      <w:r w:rsidRPr="005F302C">
        <w:rPr>
          <w:rFonts w:hint="eastAsia"/>
          <w:kern w:val="0"/>
          <w:sz w:val="22"/>
          <w:szCs w:val="22"/>
        </w:rPr>
        <w:t>까지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투자할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있습니다</w:t>
      </w:r>
      <w:r w:rsidRPr="005F302C">
        <w:rPr>
          <w:kern w:val="0"/>
          <w:sz w:val="22"/>
          <w:szCs w:val="22"/>
        </w:rPr>
        <w:t xml:space="preserve">. </w:t>
      </w:r>
    </w:p>
    <w:p w14:paraId="1D6A9A28" w14:textId="72363C9D" w:rsidR="00F46A1B" w:rsidRPr="005F302C" w:rsidRDefault="00F46A1B" w:rsidP="00ED2F4F">
      <w:pPr>
        <w:tabs>
          <w:tab w:val="clear" w:pos="403"/>
        </w:tabs>
        <w:spacing w:before="240" w:after="240" w:line="400" w:lineRule="exact"/>
        <w:ind w:left="414"/>
        <w:rPr>
          <w:kern w:val="0"/>
          <w:sz w:val="22"/>
          <w:szCs w:val="22"/>
        </w:rPr>
      </w:pPr>
      <w:r w:rsidRPr="005F302C">
        <w:rPr>
          <w:rFonts w:hint="eastAsia"/>
          <w:kern w:val="0"/>
          <w:sz w:val="22"/>
          <w:szCs w:val="22"/>
        </w:rPr>
        <w:t>현재의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감독원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담당자의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입장은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개정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자본시장법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시행에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따른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국내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재간접펀드의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운용제한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완화에도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불구하고</w:t>
      </w:r>
      <w:r w:rsidRPr="005F302C">
        <w:rPr>
          <w:kern w:val="0"/>
          <w:sz w:val="22"/>
          <w:szCs w:val="22"/>
        </w:rPr>
        <w:t xml:space="preserve">, </w:t>
      </w:r>
      <w:r w:rsidRPr="005F302C">
        <w:rPr>
          <w:rFonts w:hint="eastAsia"/>
          <w:kern w:val="0"/>
          <w:sz w:val="22"/>
          <w:szCs w:val="22"/>
        </w:rPr>
        <w:t>외국펀드의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국내판매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시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등록의무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규정에는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변동이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없다는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점을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이유로</w:t>
      </w:r>
      <w:r w:rsidRPr="005F302C">
        <w:rPr>
          <w:kern w:val="0"/>
          <w:sz w:val="22"/>
          <w:szCs w:val="22"/>
        </w:rPr>
        <w:t xml:space="preserve">, </w:t>
      </w:r>
      <w:r w:rsidRPr="005F302C">
        <w:rPr>
          <w:rFonts w:hint="eastAsia"/>
          <w:kern w:val="0"/>
          <w:sz w:val="22"/>
          <w:szCs w:val="22"/>
        </w:rPr>
        <w:t>외국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펀드의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투자권유나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투자광고의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상대방이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국내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재간접펀드인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경우에도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자본시장법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제</w:t>
      </w:r>
      <w:r w:rsidRPr="005F302C">
        <w:rPr>
          <w:kern w:val="0"/>
          <w:sz w:val="22"/>
          <w:szCs w:val="22"/>
        </w:rPr>
        <w:t>279</w:t>
      </w:r>
      <w:r w:rsidRPr="005F302C">
        <w:rPr>
          <w:rFonts w:hint="eastAsia"/>
          <w:kern w:val="0"/>
          <w:sz w:val="22"/>
          <w:szCs w:val="22"/>
        </w:rPr>
        <w:t>조에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따른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펀드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등록이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필요한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것으로</w:t>
      </w:r>
      <w:r w:rsidRPr="005F302C">
        <w:rPr>
          <w:kern w:val="0"/>
          <w:sz w:val="22"/>
          <w:szCs w:val="22"/>
        </w:rPr>
        <w:t xml:space="preserve"> </w:t>
      </w:r>
      <w:r w:rsidRPr="003410C4">
        <w:rPr>
          <w:rFonts w:hint="eastAsia"/>
          <w:sz w:val="22"/>
          <w:szCs w:val="22"/>
        </w:rPr>
        <w:t>보고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있</w:t>
      </w:r>
      <w:r>
        <w:rPr>
          <w:rFonts w:hint="eastAsia"/>
          <w:kern w:val="0"/>
          <w:sz w:val="22"/>
          <w:szCs w:val="22"/>
        </w:rPr>
        <w:t>습니다</w:t>
      </w:r>
      <w:r>
        <w:rPr>
          <w:rFonts w:hint="eastAsia"/>
          <w:kern w:val="0"/>
          <w:sz w:val="22"/>
          <w:szCs w:val="22"/>
        </w:rPr>
        <w:t>.</w:t>
      </w:r>
      <w:r w:rsidRPr="005F302C">
        <w:rPr>
          <w:kern w:val="0"/>
          <w:sz w:val="22"/>
          <w:szCs w:val="22"/>
          <w:vertAlign w:val="superscript"/>
        </w:rPr>
        <w:footnoteReference w:id="1"/>
      </w:r>
      <w:r>
        <w:rPr>
          <w:rFonts w:hint="eastAsia"/>
          <w:kern w:val="0"/>
          <w:sz w:val="22"/>
          <w:szCs w:val="22"/>
        </w:rPr>
        <w:t xml:space="preserve"> </w:t>
      </w:r>
      <w:r w:rsidR="0054188C">
        <w:rPr>
          <w:rFonts w:hint="eastAsia"/>
          <w:kern w:val="0"/>
          <w:sz w:val="22"/>
          <w:szCs w:val="22"/>
        </w:rPr>
        <w:t>본건</w:t>
      </w:r>
      <w:r w:rsidR="0054188C">
        <w:rPr>
          <w:rFonts w:hint="eastAsia"/>
          <w:kern w:val="0"/>
          <w:sz w:val="22"/>
          <w:szCs w:val="22"/>
        </w:rPr>
        <w:t xml:space="preserve"> </w:t>
      </w:r>
      <w:r w:rsidR="00A55FAE">
        <w:rPr>
          <w:rFonts w:hint="eastAsia"/>
          <w:kern w:val="0"/>
          <w:sz w:val="22"/>
          <w:szCs w:val="22"/>
        </w:rPr>
        <w:t>역외펀드</w:t>
      </w:r>
      <w:r w:rsidRPr="007629B8">
        <w:rPr>
          <w:rFonts w:hint="eastAsia"/>
          <w:kern w:val="0"/>
          <w:sz w:val="22"/>
          <w:szCs w:val="22"/>
        </w:rPr>
        <w:t>가</w:t>
      </w:r>
      <w:r w:rsidRPr="007629B8">
        <w:rPr>
          <w:rFonts w:hint="eastAsia"/>
          <w:kern w:val="0"/>
          <w:sz w:val="22"/>
          <w:szCs w:val="22"/>
        </w:rPr>
        <w:t xml:space="preserve"> </w:t>
      </w:r>
      <w:r w:rsidRPr="007629B8">
        <w:rPr>
          <w:rFonts w:hint="eastAsia"/>
          <w:kern w:val="0"/>
          <w:sz w:val="22"/>
          <w:szCs w:val="22"/>
        </w:rPr>
        <w:t>감독원에</w:t>
      </w:r>
      <w:r w:rsidRPr="007629B8">
        <w:rPr>
          <w:rFonts w:hint="eastAsia"/>
          <w:kern w:val="0"/>
          <w:sz w:val="22"/>
          <w:szCs w:val="22"/>
        </w:rPr>
        <w:t xml:space="preserve"> </w:t>
      </w:r>
      <w:r w:rsidRPr="007629B8">
        <w:rPr>
          <w:rFonts w:hint="eastAsia"/>
          <w:kern w:val="0"/>
          <w:sz w:val="22"/>
          <w:szCs w:val="22"/>
        </w:rPr>
        <w:t>등록된</w:t>
      </w:r>
      <w:r w:rsidRPr="007629B8">
        <w:rPr>
          <w:rFonts w:hint="eastAsia"/>
          <w:kern w:val="0"/>
          <w:sz w:val="22"/>
          <w:szCs w:val="22"/>
        </w:rPr>
        <w:t xml:space="preserve"> </w:t>
      </w:r>
      <w:r w:rsidRPr="007629B8">
        <w:rPr>
          <w:rFonts w:hint="eastAsia"/>
          <w:kern w:val="0"/>
          <w:sz w:val="22"/>
          <w:szCs w:val="22"/>
        </w:rPr>
        <w:t>상태인지</w:t>
      </w:r>
      <w:r w:rsidRPr="007629B8">
        <w:rPr>
          <w:rFonts w:hint="eastAsia"/>
          <w:kern w:val="0"/>
          <w:sz w:val="22"/>
          <w:szCs w:val="22"/>
        </w:rPr>
        <w:t xml:space="preserve"> </w:t>
      </w:r>
      <w:r w:rsidRPr="007629B8">
        <w:rPr>
          <w:rFonts w:hint="eastAsia"/>
          <w:kern w:val="0"/>
          <w:sz w:val="22"/>
          <w:szCs w:val="22"/>
        </w:rPr>
        <w:t>별도로</w:t>
      </w:r>
      <w:r w:rsidRPr="007629B8">
        <w:rPr>
          <w:rFonts w:hint="eastAsia"/>
          <w:kern w:val="0"/>
          <w:sz w:val="22"/>
          <w:szCs w:val="22"/>
        </w:rPr>
        <w:t xml:space="preserve"> </w:t>
      </w:r>
      <w:r w:rsidRPr="007629B8">
        <w:rPr>
          <w:rFonts w:hint="eastAsia"/>
          <w:kern w:val="0"/>
          <w:sz w:val="22"/>
          <w:szCs w:val="22"/>
        </w:rPr>
        <w:t>확인하시기</w:t>
      </w:r>
      <w:r w:rsidRPr="007629B8">
        <w:rPr>
          <w:rFonts w:hint="eastAsia"/>
          <w:kern w:val="0"/>
          <w:sz w:val="22"/>
          <w:szCs w:val="22"/>
        </w:rPr>
        <w:t xml:space="preserve"> </w:t>
      </w:r>
      <w:r w:rsidRPr="007629B8">
        <w:rPr>
          <w:rFonts w:hint="eastAsia"/>
          <w:kern w:val="0"/>
          <w:sz w:val="22"/>
          <w:szCs w:val="22"/>
        </w:rPr>
        <w:t>바랍니다</w:t>
      </w:r>
      <w:r w:rsidR="00C44CAC">
        <w:rPr>
          <w:rStyle w:val="a9"/>
          <w:kern w:val="0"/>
          <w:szCs w:val="22"/>
        </w:rPr>
        <w:footnoteReference w:id="2"/>
      </w:r>
      <w:r w:rsidRPr="007629B8">
        <w:rPr>
          <w:rFonts w:hint="eastAsia"/>
          <w:kern w:val="0"/>
          <w:sz w:val="22"/>
          <w:szCs w:val="22"/>
        </w:rPr>
        <w:t>.</w:t>
      </w:r>
      <w:r>
        <w:rPr>
          <w:kern w:val="0"/>
          <w:sz w:val="22"/>
          <w:szCs w:val="22"/>
        </w:rPr>
        <w:t xml:space="preserve"> </w:t>
      </w:r>
    </w:p>
    <w:p w14:paraId="1DA8C427" w14:textId="77777777" w:rsidR="00F46A1B" w:rsidRPr="005F302C" w:rsidRDefault="00F46A1B" w:rsidP="00ED2F4F">
      <w:pPr>
        <w:numPr>
          <w:ilvl w:val="0"/>
          <w:numId w:val="3"/>
        </w:numPr>
        <w:tabs>
          <w:tab w:val="clear" w:pos="403"/>
        </w:tabs>
        <w:spacing w:after="240" w:line="400" w:lineRule="exact"/>
        <w:ind w:left="812"/>
        <w:rPr>
          <w:b/>
          <w:kern w:val="0"/>
          <w:sz w:val="22"/>
          <w:szCs w:val="22"/>
        </w:rPr>
      </w:pPr>
      <w:r w:rsidRPr="005F302C">
        <w:rPr>
          <w:rFonts w:hint="eastAsia"/>
          <w:b/>
          <w:kern w:val="0"/>
          <w:sz w:val="22"/>
          <w:szCs w:val="22"/>
        </w:rPr>
        <w:t>소결론</w:t>
      </w:r>
    </w:p>
    <w:p w14:paraId="6E79DAEA" w14:textId="77777777" w:rsidR="00F46A1B" w:rsidRDefault="00F46A1B" w:rsidP="00ED2F4F">
      <w:pPr>
        <w:tabs>
          <w:tab w:val="clear" w:pos="403"/>
        </w:tabs>
        <w:spacing w:before="240" w:after="240" w:line="400" w:lineRule="exact"/>
        <w:ind w:left="414"/>
        <w:rPr>
          <w:kern w:val="0"/>
          <w:sz w:val="22"/>
          <w:szCs w:val="22"/>
        </w:rPr>
      </w:pPr>
      <w:r w:rsidRPr="005F302C">
        <w:rPr>
          <w:rFonts w:hint="eastAsia"/>
          <w:kern w:val="0"/>
          <w:sz w:val="22"/>
          <w:szCs w:val="22"/>
        </w:rPr>
        <w:t>이상과</w:t>
      </w:r>
      <w:r w:rsidRPr="005F302C">
        <w:rPr>
          <w:rFonts w:hint="eastAsia"/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같이</w:t>
      </w:r>
      <w:r w:rsidRPr="005F302C">
        <w:rPr>
          <w:rFonts w:hint="eastAsia"/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국내펀드의</w:t>
      </w:r>
      <w:r w:rsidRPr="005F302C">
        <w:rPr>
          <w:kern w:val="0"/>
          <w:sz w:val="22"/>
          <w:szCs w:val="22"/>
        </w:rPr>
        <w:t xml:space="preserve"> </w:t>
      </w:r>
      <w:r w:rsidR="002B6549">
        <w:rPr>
          <w:rFonts w:hint="eastAsia"/>
          <w:kern w:val="0"/>
          <w:sz w:val="22"/>
          <w:szCs w:val="22"/>
        </w:rPr>
        <w:t>본건</w:t>
      </w:r>
      <w:r w:rsidR="002B6549">
        <w:rPr>
          <w:rFonts w:hint="eastAsia"/>
          <w:kern w:val="0"/>
          <w:sz w:val="22"/>
          <w:szCs w:val="22"/>
        </w:rPr>
        <w:t xml:space="preserve"> </w:t>
      </w:r>
      <w:r w:rsidR="008C19C4">
        <w:rPr>
          <w:rFonts w:hint="eastAsia"/>
          <w:kern w:val="0"/>
          <w:sz w:val="22"/>
          <w:szCs w:val="22"/>
        </w:rPr>
        <w:t>수익증권에</w:t>
      </w:r>
      <w:r w:rsidR="008C19C4">
        <w:rPr>
          <w:rFonts w:hint="eastAsia"/>
          <w:kern w:val="0"/>
          <w:sz w:val="22"/>
          <w:szCs w:val="22"/>
        </w:rPr>
        <w:t xml:space="preserve"> </w:t>
      </w:r>
      <w:r w:rsidR="008C19C4">
        <w:rPr>
          <w:rFonts w:hint="eastAsia"/>
          <w:kern w:val="0"/>
          <w:sz w:val="22"/>
          <w:szCs w:val="22"/>
        </w:rPr>
        <w:t>대한</w:t>
      </w:r>
      <w:r w:rsidR="008C19C4">
        <w:rPr>
          <w:rFonts w:hint="eastAsia"/>
          <w:kern w:val="0"/>
          <w:sz w:val="22"/>
          <w:szCs w:val="22"/>
        </w:rPr>
        <w:t xml:space="preserve"> </w:t>
      </w:r>
      <w:r w:rsidR="008C19C4">
        <w:rPr>
          <w:rFonts w:hint="eastAsia"/>
          <w:kern w:val="0"/>
          <w:sz w:val="22"/>
          <w:szCs w:val="22"/>
        </w:rPr>
        <w:t>투자는</w:t>
      </w:r>
      <w:r w:rsidRPr="005F302C">
        <w:rPr>
          <w:kern w:val="0"/>
          <w:sz w:val="22"/>
          <w:szCs w:val="22"/>
        </w:rPr>
        <w:t xml:space="preserve"> (</w:t>
      </w:r>
      <w:r w:rsidRPr="005F302C">
        <w:rPr>
          <w:rFonts w:hint="eastAsia"/>
          <w:kern w:val="0"/>
          <w:sz w:val="22"/>
          <w:szCs w:val="22"/>
        </w:rPr>
        <w:t>아래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외국환신고의무의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준수를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전제로</w:t>
      </w:r>
      <w:r w:rsidRPr="005F302C">
        <w:rPr>
          <w:kern w:val="0"/>
          <w:sz w:val="22"/>
          <w:szCs w:val="22"/>
        </w:rPr>
        <w:t xml:space="preserve">) </w:t>
      </w:r>
      <w:r w:rsidRPr="005F302C">
        <w:rPr>
          <w:rFonts w:hint="eastAsia"/>
          <w:kern w:val="0"/>
          <w:sz w:val="22"/>
          <w:szCs w:val="22"/>
        </w:rPr>
        <w:t>자본시장법령에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저촉되지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않는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적법한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거래로</w:t>
      </w:r>
      <w:r w:rsidRPr="005F302C">
        <w:rPr>
          <w:kern w:val="0"/>
          <w:sz w:val="22"/>
          <w:szCs w:val="22"/>
        </w:rPr>
        <w:t xml:space="preserve"> </w:t>
      </w:r>
      <w:r w:rsidRPr="005F302C">
        <w:rPr>
          <w:rFonts w:hint="eastAsia"/>
          <w:kern w:val="0"/>
          <w:sz w:val="22"/>
          <w:szCs w:val="22"/>
        </w:rPr>
        <w:t>판단됩니다</w:t>
      </w:r>
      <w:r w:rsidRPr="005F302C">
        <w:rPr>
          <w:kern w:val="0"/>
          <w:sz w:val="22"/>
          <w:szCs w:val="22"/>
        </w:rPr>
        <w:t>.</w:t>
      </w:r>
      <w:r w:rsidRPr="005F302C">
        <w:rPr>
          <w:rFonts w:hint="eastAsia"/>
          <w:kern w:val="0"/>
          <w:sz w:val="22"/>
          <w:szCs w:val="22"/>
        </w:rPr>
        <w:t xml:space="preserve"> </w:t>
      </w:r>
    </w:p>
    <w:p w14:paraId="53D03F8A" w14:textId="61760B77" w:rsidR="008C19C4" w:rsidRPr="00876121" w:rsidRDefault="008C19C4" w:rsidP="008C19C4">
      <w:pPr>
        <w:pStyle w:val="LK21"/>
        <w:rPr>
          <w:b/>
          <w:sz w:val="22"/>
          <w:szCs w:val="22"/>
        </w:rPr>
      </w:pPr>
      <w:r w:rsidRPr="00876121">
        <w:rPr>
          <w:rFonts w:hint="eastAsia"/>
          <w:b/>
          <w:sz w:val="22"/>
          <w:szCs w:val="22"/>
        </w:rPr>
        <w:t>국내펀드의</w:t>
      </w:r>
      <w:r w:rsidRPr="00876121">
        <w:rPr>
          <w:rFonts w:hint="eastAsia"/>
          <w:b/>
          <w:sz w:val="22"/>
          <w:szCs w:val="22"/>
        </w:rPr>
        <w:t xml:space="preserve"> </w:t>
      </w:r>
      <w:r w:rsidR="00265195" w:rsidRPr="00876121">
        <w:rPr>
          <w:rFonts w:hint="eastAsia"/>
          <w:b/>
          <w:sz w:val="22"/>
          <w:szCs w:val="22"/>
        </w:rPr>
        <w:t>대안적</w:t>
      </w:r>
      <w:r w:rsidRPr="00876121">
        <w:rPr>
          <w:rFonts w:hint="eastAsia"/>
          <w:b/>
          <w:sz w:val="22"/>
          <w:szCs w:val="22"/>
        </w:rPr>
        <w:t xml:space="preserve"> </w:t>
      </w:r>
      <w:r w:rsidRPr="00876121">
        <w:rPr>
          <w:rFonts w:hint="eastAsia"/>
          <w:b/>
          <w:sz w:val="22"/>
          <w:szCs w:val="22"/>
        </w:rPr>
        <w:t>투자</w:t>
      </w:r>
      <w:r w:rsidRPr="00876121">
        <w:rPr>
          <w:rFonts w:hint="eastAsia"/>
          <w:b/>
          <w:sz w:val="22"/>
          <w:szCs w:val="22"/>
        </w:rPr>
        <w:t xml:space="preserve"> </w:t>
      </w:r>
      <w:r w:rsidRPr="00876121">
        <w:rPr>
          <w:rFonts w:hint="eastAsia"/>
          <w:b/>
          <w:sz w:val="22"/>
          <w:szCs w:val="22"/>
        </w:rPr>
        <w:t>가부</w:t>
      </w:r>
    </w:p>
    <w:p w14:paraId="7010AE6D" w14:textId="476A0BF3" w:rsidR="00265195" w:rsidRPr="00876121" w:rsidRDefault="00265195" w:rsidP="00AC345A">
      <w:pPr>
        <w:numPr>
          <w:ilvl w:val="0"/>
          <w:numId w:val="14"/>
        </w:numPr>
        <w:tabs>
          <w:tab w:val="clear" w:pos="403"/>
        </w:tabs>
        <w:spacing w:after="240" w:line="400" w:lineRule="exact"/>
        <w:rPr>
          <w:b/>
          <w:sz w:val="22"/>
          <w:szCs w:val="22"/>
        </w:rPr>
      </w:pPr>
      <w:r w:rsidRPr="00876121">
        <w:rPr>
          <w:rFonts w:hint="eastAsia"/>
          <w:b/>
          <w:sz w:val="22"/>
          <w:szCs w:val="22"/>
        </w:rPr>
        <w:t>국내펀드의</w:t>
      </w:r>
      <w:r w:rsidRPr="00876121">
        <w:rPr>
          <w:rFonts w:hint="eastAsia"/>
          <w:b/>
          <w:sz w:val="22"/>
          <w:szCs w:val="22"/>
        </w:rPr>
        <w:t xml:space="preserve"> </w:t>
      </w:r>
      <w:r w:rsidRPr="00876121">
        <w:rPr>
          <w:b/>
          <w:sz w:val="22"/>
          <w:szCs w:val="22"/>
        </w:rPr>
        <w:t xml:space="preserve">Note Issuer </w:t>
      </w:r>
      <w:r w:rsidRPr="00876121">
        <w:rPr>
          <w:rFonts w:hint="eastAsia"/>
          <w:b/>
          <w:sz w:val="22"/>
          <w:szCs w:val="22"/>
        </w:rPr>
        <w:t>수익증권에</w:t>
      </w:r>
      <w:r w:rsidRPr="00876121">
        <w:rPr>
          <w:rFonts w:hint="eastAsia"/>
          <w:b/>
          <w:sz w:val="22"/>
          <w:szCs w:val="22"/>
        </w:rPr>
        <w:t xml:space="preserve"> </w:t>
      </w:r>
      <w:r w:rsidRPr="00876121">
        <w:rPr>
          <w:rFonts w:hint="eastAsia"/>
          <w:b/>
          <w:sz w:val="22"/>
          <w:szCs w:val="22"/>
        </w:rPr>
        <w:t>대한</w:t>
      </w:r>
      <w:r w:rsidRPr="00876121">
        <w:rPr>
          <w:rFonts w:hint="eastAsia"/>
          <w:b/>
          <w:sz w:val="22"/>
          <w:szCs w:val="22"/>
        </w:rPr>
        <w:t xml:space="preserve"> </w:t>
      </w:r>
      <w:r w:rsidRPr="00876121">
        <w:rPr>
          <w:rFonts w:hint="eastAsia"/>
          <w:b/>
          <w:sz w:val="22"/>
          <w:szCs w:val="22"/>
        </w:rPr>
        <w:t>투자</w:t>
      </w:r>
    </w:p>
    <w:p w14:paraId="4A5935A1" w14:textId="4E77909C" w:rsidR="00265195" w:rsidRPr="00876121" w:rsidRDefault="00A02FF7" w:rsidP="00A02FF7">
      <w:pPr>
        <w:tabs>
          <w:tab w:val="clear" w:pos="403"/>
        </w:tabs>
        <w:spacing w:before="240" w:after="240" w:line="400" w:lineRule="exact"/>
        <w:ind w:left="414"/>
        <w:rPr>
          <w:b/>
          <w:sz w:val="22"/>
          <w:szCs w:val="22"/>
        </w:rPr>
      </w:pPr>
      <w:r w:rsidRPr="00876121">
        <w:rPr>
          <w:kern w:val="0"/>
          <w:sz w:val="22"/>
          <w:szCs w:val="22"/>
        </w:rPr>
        <w:t xml:space="preserve">Note Issuer </w:t>
      </w:r>
      <w:r w:rsidRPr="00876121">
        <w:rPr>
          <w:rFonts w:hint="eastAsia"/>
          <w:kern w:val="0"/>
          <w:sz w:val="22"/>
          <w:szCs w:val="22"/>
        </w:rPr>
        <w:t>또한</w:t>
      </w:r>
      <w:r w:rsidRPr="00876121">
        <w:rPr>
          <w:rFonts w:hint="eastAsia"/>
          <w:kern w:val="0"/>
          <w:sz w:val="22"/>
          <w:szCs w:val="22"/>
        </w:rPr>
        <w:t xml:space="preserve"> </w:t>
      </w:r>
      <w:r w:rsidR="0054188C">
        <w:rPr>
          <w:rFonts w:hint="eastAsia"/>
          <w:kern w:val="0"/>
          <w:sz w:val="22"/>
          <w:szCs w:val="22"/>
        </w:rPr>
        <w:t>본건</w:t>
      </w:r>
      <w:r w:rsidR="0054188C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rFonts w:hint="eastAsia"/>
          <w:kern w:val="0"/>
          <w:sz w:val="22"/>
          <w:szCs w:val="22"/>
        </w:rPr>
        <w:t>역외펀드와</w:t>
      </w:r>
      <w:r w:rsidRPr="00876121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rFonts w:hint="eastAsia"/>
          <w:kern w:val="0"/>
          <w:sz w:val="22"/>
          <w:szCs w:val="22"/>
        </w:rPr>
        <w:t>마찬가지로</w:t>
      </w:r>
      <w:r w:rsidRPr="00876121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rFonts w:hint="eastAsia"/>
          <w:kern w:val="0"/>
          <w:sz w:val="22"/>
          <w:szCs w:val="22"/>
        </w:rPr>
        <w:t>케이만아일랜드</w:t>
      </w:r>
      <w:r w:rsidRPr="00876121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법률에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따라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설정된</w:t>
      </w:r>
      <w:r w:rsidRPr="00876121">
        <w:rPr>
          <w:kern w:val="0"/>
          <w:sz w:val="22"/>
          <w:szCs w:val="22"/>
        </w:rPr>
        <w:t xml:space="preserve"> </w:t>
      </w:r>
      <w:r w:rsidR="00391EDD" w:rsidRPr="00545232">
        <w:rPr>
          <w:rFonts w:hint="eastAsia"/>
          <w:sz w:val="22"/>
          <w:szCs w:val="22"/>
        </w:rPr>
        <w:t>유한책임조합</w:t>
      </w:r>
      <w:r w:rsidR="00391EDD" w:rsidRPr="00545232">
        <w:rPr>
          <w:rFonts w:hint="eastAsia"/>
          <w:sz w:val="22"/>
          <w:szCs w:val="22"/>
        </w:rPr>
        <w:t>(limited partnership)</w:t>
      </w:r>
      <w:r w:rsidR="00391EDD">
        <w:rPr>
          <w:rFonts w:hint="eastAsia"/>
          <w:sz w:val="22"/>
          <w:szCs w:val="22"/>
        </w:rPr>
        <w:t>으로</w:t>
      </w:r>
      <w:r w:rsidR="00391EDD">
        <w:rPr>
          <w:rFonts w:hint="eastAsia"/>
          <w:sz w:val="22"/>
          <w:szCs w:val="22"/>
        </w:rPr>
        <w:t xml:space="preserve"> </w:t>
      </w:r>
      <w:r w:rsidR="00391EDD">
        <w:rPr>
          <w:rFonts w:hint="eastAsia"/>
          <w:sz w:val="22"/>
          <w:szCs w:val="22"/>
        </w:rPr>
        <w:t>예상되며</w:t>
      </w:r>
      <w:r w:rsidR="00391EDD">
        <w:rPr>
          <w:rFonts w:hint="eastAsia"/>
          <w:kern w:val="0"/>
          <w:sz w:val="22"/>
          <w:szCs w:val="22"/>
        </w:rPr>
        <w:t>,</w:t>
      </w:r>
      <w:r w:rsidRPr="00876121">
        <w:rPr>
          <w:kern w:val="0"/>
          <w:sz w:val="22"/>
          <w:szCs w:val="22"/>
        </w:rPr>
        <w:t xml:space="preserve"> </w:t>
      </w:r>
      <w:r w:rsidR="00391EDD">
        <w:rPr>
          <w:rFonts w:hint="eastAsia"/>
          <w:kern w:val="0"/>
          <w:sz w:val="22"/>
          <w:szCs w:val="22"/>
        </w:rPr>
        <w:t>그</w:t>
      </w:r>
      <w:r w:rsidR="00391EDD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운용구조</w:t>
      </w:r>
      <w:r w:rsidRPr="00876121">
        <w:rPr>
          <w:rFonts w:hint="eastAsia"/>
          <w:kern w:val="0"/>
          <w:sz w:val="22"/>
          <w:szCs w:val="22"/>
        </w:rPr>
        <w:t>가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자본시장법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제</w:t>
      </w:r>
      <w:r w:rsidRPr="00876121">
        <w:rPr>
          <w:kern w:val="0"/>
          <w:sz w:val="22"/>
          <w:szCs w:val="22"/>
        </w:rPr>
        <w:t>6</w:t>
      </w:r>
      <w:r w:rsidRPr="00876121">
        <w:rPr>
          <w:kern w:val="0"/>
          <w:sz w:val="22"/>
          <w:szCs w:val="22"/>
        </w:rPr>
        <w:t>조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제</w:t>
      </w:r>
      <w:r w:rsidRPr="00876121">
        <w:rPr>
          <w:kern w:val="0"/>
          <w:sz w:val="22"/>
          <w:szCs w:val="22"/>
        </w:rPr>
        <w:t>5</w:t>
      </w:r>
      <w:r w:rsidRPr="00876121">
        <w:rPr>
          <w:kern w:val="0"/>
          <w:sz w:val="22"/>
          <w:szCs w:val="22"/>
        </w:rPr>
        <w:t>항에</w:t>
      </w:r>
      <w:r w:rsidRPr="00876121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rFonts w:hint="eastAsia"/>
          <w:kern w:val="0"/>
          <w:sz w:val="22"/>
          <w:szCs w:val="22"/>
        </w:rPr>
        <w:t>따른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집합투자에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해당</w:t>
      </w:r>
      <w:r w:rsidRPr="00876121">
        <w:rPr>
          <w:rFonts w:hint="eastAsia"/>
          <w:kern w:val="0"/>
          <w:sz w:val="22"/>
          <w:szCs w:val="22"/>
        </w:rPr>
        <w:t>한다는</w:t>
      </w:r>
      <w:r w:rsidRPr="00876121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rFonts w:hint="eastAsia"/>
          <w:kern w:val="0"/>
          <w:sz w:val="22"/>
          <w:szCs w:val="22"/>
        </w:rPr>
        <w:t>점</w:t>
      </w:r>
      <w:r w:rsidRPr="00876121">
        <w:rPr>
          <w:rFonts w:hint="eastAsia"/>
          <w:kern w:val="0"/>
          <w:sz w:val="22"/>
          <w:szCs w:val="22"/>
        </w:rPr>
        <w:t>,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결국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국내펀드가</w:t>
      </w:r>
      <w:r w:rsidRPr="00876121">
        <w:rPr>
          <w:kern w:val="0"/>
          <w:sz w:val="22"/>
          <w:szCs w:val="22"/>
        </w:rPr>
        <w:t xml:space="preserve"> Note Issuer </w:t>
      </w:r>
      <w:r w:rsidRPr="00876121">
        <w:rPr>
          <w:rFonts w:hint="eastAsia"/>
          <w:kern w:val="0"/>
          <w:sz w:val="22"/>
          <w:szCs w:val="22"/>
        </w:rPr>
        <w:t>수익증권</w:t>
      </w:r>
      <w:r w:rsidRPr="00876121">
        <w:rPr>
          <w:kern w:val="0"/>
          <w:sz w:val="22"/>
          <w:szCs w:val="22"/>
        </w:rPr>
        <w:t>의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투자자로서의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지위를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취득하는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것은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외국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집합투자기구가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발행한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외국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집합투자증권을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취득하는</w:t>
      </w:r>
      <w:r w:rsidRPr="00876121">
        <w:rPr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것</w:t>
      </w:r>
      <w:r w:rsidRPr="00876121">
        <w:rPr>
          <w:rFonts w:hint="eastAsia"/>
          <w:kern w:val="0"/>
          <w:sz w:val="22"/>
          <w:szCs w:val="22"/>
        </w:rPr>
        <w:t>에</w:t>
      </w:r>
      <w:r w:rsidRPr="00876121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rFonts w:hint="eastAsia"/>
          <w:kern w:val="0"/>
          <w:sz w:val="22"/>
          <w:szCs w:val="22"/>
        </w:rPr>
        <w:t>해당하므로</w:t>
      </w:r>
      <w:r w:rsidRPr="00876121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rFonts w:hint="eastAsia"/>
          <w:kern w:val="0"/>
          <w:sz w:val="22"/>
          <w:szCs w:val="22"/>
        </w:rPr>
        <w:t>자본시장법</w:t>
      </w:r>
      <w:r w:rsidRPr="00876121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rFonts w:hint="eastAsia"/>
          <w:kern w:val="0"/>
          <w:sz w:val="22"/>
          <w:szCs w:val="22"/>
        </w:rPr>
        <w:t>제</w:t>
      </w:r>
      <w:r w:rsidRPr="00876121">
        <w:rPr>
          <w:rFonts w:hint="eastAsia"/>
          <w:kern w:val="0"/>
          <w:sz w:val="22"/>
          <w:szCs w:val="22"/>
        </w:rPr>
        <w:t>2</w:t>
      </w:r>
      <w:r w:rsidRPr="00876121">
        <w:rPr>
          <w:kern w:val="0"/>
          <w:sz w:val="22"/>
          <w:szCs w:val="22"/>
        </w:rPr>
        <w:t>79</w:t>
      </w:r>
      <w:r w:rsidRPr="00876121">
        <w:rPr>
          <w:rFonts w:hint="eastAsia"/>
          <w:kern w:val="0"/>
          <w:sz w:val="22"/>
          <w:szCs w:val="22"/>
        </w:rPr>
        <w:t>조에</w:t>
      </w:r>
      <w:r w:rsidRPr="00876121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rFonts w:hint="eastAsia"/>
          <w:kern w:val="0"/>
          <w:sz w:val="22"/>
          <w:szCs w:val="22"/>
        </w:rPr>
        <w:t>따라</w:t>
      </w:r>
      <w:r w:rsidRPr="00876121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Note Issuer</w:t>
      </w:r>
      <w:r w:rsidRPr="00876121">
        <w:rPr>
          <w:rFonts w:hint="eastAsia"/>
          <w:kern w:val="0"/>
          <w:sz w:val="22"/>
          <w:szCs w:val="22"/>
        </w:rPr>
        <w:t>를</w:t>
      </w:r>
      <w:r w:rsidRPr="00876121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rFonts w:hint="eastAsia"/>
          <w:kern w:val="0"/>
          <w:sz w:val="22"/>
          <w:szCs w:val="22"/>
        </w:rPr>
        <w:t>외국펀드로서</w:t>
      </w:r>
      <w:r w:rsidRPr="00876121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rFonts w:hint="eastAsia"/>
          <w:kern w:val="0"/>
          <w:sz w:val="22"/>
          <w:szCs w:val="22"/>
        </w:rPr>
        <w:t>감독원에</w:t>
      </w:r>
      <w:r w:rsidRPr="00876121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rFonts w:hint="eastAsia"/>
          <w:kern w:val="0"/>
          <w:sz w:val="22"/>
          <w:szCs w:val="22"/>
        </w:rPr>
        <w:t>등록하여야</w:t>
      </w:r>
      <w:r w:rsidRPr="00876121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rFonts w:hint="eastAsia"/>
          <w:kern w:val="0"/>
          <w:sz w:val="22"/>
          <w:szCs w:val="22"/>
        </w:rPr>
        <w:t>한다는</w:t>
      </w:r>
      <w:r w:rsidRPr="00876121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rFonts w:hint="eastAsia"/>
          <w:kern w:val="0"/>
          <w:sz w:val="22"/>
          <w:szCs w:val="22"/>
        </w:rPr>
        <w:t>점은</w:t>
      </w:r>
      <w:r w:rsidRPr="00876121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kern w:val="0"/>
          <w:sz w:val="22"/>
          <w:szCs w:val="22"/>
        </w:rPr>
        <w:t>3</w:t>
      </w:r>
      <w:proofErr w:type="gramStart"/>
      <w:r w:rsidRPr="00876121">
        <w:rPr>
          <w:kern w:val="0"/>
          <w:sz w:val="22"/>
          <w:szCs w:val="22"/>
        </w:rPr>
        <w:t>.</w:t>
      </w:r>
      <w:r w:rsidRPr="00876121">
        <w:rPr>
          <w:rFonts w:hint="eastAsia"/>
          <w:kern w:val="0"/>
          <w:sz w:val="22"/>
          <w:szCs w:val="22"/>
        </w:rPr>
        <w:t>에서</w:t>
      </w:r>
      <w:proofErr w:type="gramEnd"/>
      <w:r w:rsidRPr="00876121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rFonts w:hint="eastAsia"/>
          <w:kern w:val="0"/>
          <w:sz w:val="22"/>
          <w:szCs w:val="22"/>
        </w:rPr>
        <w:t>검토한</w:t>
      </w:r>
      <w:r w:rsidRPr="00876121">
        <w:rPr>
          <w:rFonts w:hint="eastAsia"/>
          <w:kern w:val="0"/>
          <w:sz w:val="22"/>
          <w:szCs w:val="22"/>
        </w:rPr>
        <w:t xml:space="preserve"> </w:t>
      </w:r>
      <w:r w:rsidRPr="00876121">
        <w:rPr>
          <w:rFonts w:hint="eastAsia"/>
          <w:kern w:val="0"/>
          <w:sz w:val="22"/>
          <w:szCs w:val="22"/>
        </w:rPr>
        <w:t>바와</w:t>
      </w:r>
      <w:r w:rsidRPr="00876121">
        <w:rPr>
          <w:rFonts w:hint="eastAsia"/>
          <w:kern w:val="0"/>
          <w:sz w:val="22"/>
          <w:szCs w:val="22"/>
        </w:rPr>
        <w:t xml:space="preserve"> </w:t>
      </w:r>
      <w:r w:rsidR="00076044">
        <w:rPr>
          <w:rFonts w:hint="eastAsia"/>
          <w:kern w:val="0"/>
          <w:sz w:val="22"/>
          <w:szCs w:val="22"/>
        </w:rPr>
        <w:t>유사합</w:t>
      </w:r>
      <w:r w:rsidRPr="00876121">
        <w:rPr>
          <w:rFonts w:hint="eastAsia"/>
          <w:kern w:val="0"/>
          <w:sz w:val="22"/>
          <w:szCs w:val="22"/>
        </w:rPr>
        <w:t>니다</w:t>
      </w:r>
      <w:r w:rsidRPr="00876121">
        <w:rPr>
          <w:kern w:val="0"/>
          <w:sz w:val="22"/>
          <w:szCs w:val="22"/>
        </w:rPr>
        <w:t>.</w:t>
      </w:r>
      <w:r w:rsidRPr="00876121">
        <w:rPr>
          <w:rStyle w:val="a9"/>
          <w:kern w:val="0"/>
          <w:sz w:val="22"/>
          <w:szCs w:val="22"/>
        </w:rPr>
        <w:footnoteReference w:id="3"/>
      </w:r>
    </w:p>
    <w:p w14:paraId="38A8C4F5" w14:textId="3E5C8ABE" w:rsidR="00AC345A" w:rsidRPr="00876121" w:rsidRDefault="00A02FF7" w:rsidP="00AC345A">
      <w:pPr>
        <w:numPr>
          <w:ilvl w:val="0"/>
          <w:numId w:val="14"/>
        </w:numPr>
        <w:tabs>
          <w:tab w:val="clear" w:pos="403"/>
        </w:tabs>
        <w:spacing w:after="240" w:line="400" w:lineRule="exact"/>
        <w:rPr>
          <w:b/>
          <w:sz w:val="22"/>
          <w:szCs w:val="22"/>
        </w:rPr>
      </w:pPr>
      <w:r w:rsidRPr="00876121">
        <w:rPr>
          <w:rFonts w:hint="eastAsia"/>
          <w:b/>
          <w:sz w:val="22"/>
          <w:szCs w:val="22"/>
        </w:rPr>
        <w:t>N</w:t>
      </w:r>
      <w:r w:rsidRPr="00876121">
        <w:rPr>
          <w:b/>
          <w:sz w:val="22"/>
          <w:szCs w:val="22"/>
        </w:rPr>
        <w:t>ote</w:t>
      </w:r>
      <w:r w:rsidR="00AC345A" w:rsidRPr="00876121">
        <w:rPr>
          <w:rFonts w:hint="eastAsia"/>
          <w:b/>
          <w:sz w:val="22"/>
          <w:szCs w:val="22"/>
        </w:rPr>
        <w:t>의</w:t>
      </w:r>
      <w:r w:rsidR="00AC345A" w:rsidRPr="00876121">
        <w:rPr>
          <w:rFonts w:hint="eastAsia"/>
          <w:b/>
          <w:sz w:val="22"/>
          <w:szCs w:val="22"/>
        </w:rPr>
        <w:t xml:space="preserve"> </w:t>
      </w:r>
      <w:r w:rsidR="00AC345A" w:rsidRPr="00876121">
        <w:rPr>
          <w:rFonts w:hint="eastAsia"/>
          <w:b/>
          <w:sz w:val="22"/>
          <w:szCs w:val="22"/>
        </w:rPr>
        <w:t>법적</w:t>
      </w:r>
      <w:r w:rsidR="00AC345A" w:rsidRPr="00876121">
        <w:rPr>
          <w:rFonts w:hint="eastAsia"/>
          <w:b/>
          <w:sz w:val="22"/>
          <w:szCs w:val="22"/>
        </w:rPr>
        <w:t xml:space="preserve"> </w:t>
      </w:r>
      <w:r w:rsidR="00AC345A" w:rsidRPr="00876121">
        <w:rPr>
          <w:rFonts w:hint="eastAsia"/>
          <w:b/>
          <w:sz w:val="22"/>
          <w:szCs w:val="22"/>
        </w:rPr>
        <w:t>성격</w:t>
      </w:r>
    </w:p>
    <w:p w14:paraId="6B2F4A63" w14:textId="051D4048" w:rsidR="00CA09A1" w:rsidRPr="00876121" w:rsidRDefault="00CA09A1" w:rsidP="008C19C4">
      <w:pPr>
        <w:tabs>
          <w:tab w:val="clear" w:pos="403"/>
        </w:tabs>
        <w:spacing w:before="240" w:after="240" w:line="400" w:lineRule="exact"/>
        <w:ind w:left="414"/>
        <w:rPr>
          <w:sz w:val="22"/>
          <w:szCs w:val="22"/>
        </w:rPr>
      </w:pPr>
      <w:r w:rsidRPr="00876121">
        <w:rPr>
          <w:rFonts w:hint="eastAsia"/>
          <w:sz w:val="22"/>
          <w:szCs w:val="22"/>
        </w:rPr>
        <w:t>다만</w:t>
      </w:r>
      <w:r w:rsidRPr="00876121">
        <w:rPr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귀사에서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주로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고려하고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있는</w:t>
      </w:r>
      <w:r w:rsidRPr="00876121">
        <w:rPr>
          <w:rFonts w:hint="eastAsia"/>
          <w:sz w:val="22"/>
          <w:szCs w:val="22"/>
        </w:rPr>
        <w:t xml:space="preserve"> </w:t>
      </w:r>
      <w:r w:rsidR="0054188C">
        <w:rPr>
          <w:rFonts w:hint="eastAsia"/>
          <w:sz w:val="22"/>
          <w:szCs w:val="22"/>
        </w:rPr>
        <w:t>본건</w:t>
      </w:r>
      <w:r w:rsidR="0054188C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역외펀드에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대한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본건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수익증권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투자와는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달리</w:t>
      </w:r>
      <w:r w:rsidRPr="00876121">
        <w:rPr>
          <w:rFonts w:hint="eastAsia"/>
          <w:sz w:val="22"/>
          <w:szCs w:val="22"/>
        </w:rPr>
        <w:t xml:space="preserve">, </w:t>
      </w:r>
      <w:r w:rsidRPr="00876121">
        <w:rPr>
          <w:rFonts w:hint="eastAsia"/>
          <w:sz w:val="22"/>
          <w:szCs w:val="22"/>
        </w:rPr>
        <w:t>대안적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투자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구조에서는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외국펀드의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성격을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가진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sz w:val="22"/>
          <w:szCs w:val="22"/>
        </w:rPr>
        <w:t>Note Issuer</w:t>
      </w:r>
      <w:r w:rsidRPr="00876121">
        <w:rPr>
          <w:rFonts w:hint="eastAsia"/>
          <w:sz w:val="22"/>
          <w:szCs w:val="22"/>
        </w:rPr>
        <w:t>가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발행하는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수익증권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외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별도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증권</w:t>
      </w:r>
      <w:r w:rsidR="0056504B">
        <w:rPr>
          <w:rFonts w:hint="eastAsia"/>
          <w:sz w:val="22"/>
          <w:szCs w:val="22"/>
        </w:rPr>
        <w:t>(Note)</w:t>
      </w:r>
      <w:r w:rsidRPr="00876121">
        <w:rPr>
          <w:rFonts w:hint="eastAsia"/>
          <w:sz w:val="22"/>
          <w:szCs w:val="22"/>
        </w:rPr>
        <w:t>을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국내펀드가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매입하는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것이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예정되어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있는바</w:t>
      </w:r>
      <w:r w:rsidRPr="00876121">
        <w:rPr>
          <w:rFonts w:hint="eastAsia"/>
          <w:sz w:val="22"/>
          <w:szCs w:val="22"/>
        </w:rPr>
        <w:t xml:space="preserve">, </w:t>
      </w:r>
      <w:r w:rsidRPr="00876121">
        <w:rPr>
          <w:rFonts w:hint="eastAsia"/>
          <w:sz w:val="22"/>
          <w:szCs w:val="22"/>
        </w:rPr>
        <w:t>이러한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증권의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성격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및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그에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대한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투자의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법적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제한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유무에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관하여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검토할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필요가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있습니다</w:t>
      </w:r>
      <w:r w:rsidRPr="00876121">
        <w:rPr>
          <w:rFonts w:hint="eastAsia"/>
          <w:sz w:val="22"/>
          <w:szCs w:val="22"/>
        </w:rPr>
        <w:t xml:space="preserve">. </w:t>
      </w:r>
    </w:p>
    <w:p w14:paraId="7DCDAB5E" w14:textId="0BF64752" w:rsidR="008C19C4" w:rsidRPr="00876121" w:rsidRDefault="00CA09A1" w:rsidP="00CA09A1">
      <w:pPr>
        <w:tabs>
          <w:tab w:val="clear" w:pos="403"/>
        </w:tabs>
        <w:spacing w:before="240" w:after="240" w:line="400" w:lineRule="exact"/>
        <w:ind w:left="414"/>
        <w:rPr>
          <w:sz w:val="22"/>
          <w:szCs w:val="22"/>
        </w:rPr>
      </w:pPr>
      <w:r w:rsidRPr="00876121">
        <w:rPr>
          <w:rFonts w:hint="eastAsia"/>
          <w:sz w:val="22"/>
          <w:szCs w:val="22"/>
        </w:rPr>
        <w:t>Note Issuer</w:t>
      </w:r>
      <w:r w:rsidR="004C7CAB" w:rsidRPr="00876121">
        <w:rPr>
          <w:rFonts w:hint="eastAsia"/>
          <w:sz w:val="22"/>
          <w:szCs w:val="22"/>
        </w:rPr>
        <w:t>는</w:t>
      </w:r>
      <w:r w:rsidR="008C19C4" w:rsidRPr="00876121">
        <w:rPr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Note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발행을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통해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국내펀드로부터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조달한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금원을</w:t>
      </w:r>
      <w:r w:rsidR="008C19C4" w:rsidRPr="00876121">
        <w:rPr>
          <w:sz w:val="22"/>
          <w:szCs w:val="22"/>
        </w:rPr>
        <w:t xml:space="preserve"> </w:t>
      </w:r>
      <w:r w:rsidR="004C7CAB" w:rsidRPr="00876121">
        <w:rPr>
          <w:rFonts w:hint="eastAsia"/>
          <w:sz w:val="22"/>
          <w:szCs w:val="22"/>
        </w:rPr>
        <w:t>하위펀드인</w:t>
      </w:r>
      <w:r w:rsidR="004C7CAB" w:rsidRPr="00876121">
        <w:rPr>
          <w:rFonts w:hint="eastAsia"/>
          <w:sz w:val="22"/>
          <w:szCs w:val="22"/>
        </w:rPr>
        <w:t xml:space="preserve"> </w:t>
      </w:r>
      <w:r w:rsidR="0054188C">
        <w:rPr>
          <w:rFonts w:hint="eastAsia"/>
          <w:sz w:val="22"/>
          <w:szCs w:val="22"/>
        </w:rPr>
        <w:t>본건</w:t>
      </w:r>
      <w:r w:rsidR="0054188C">
        <w:rPr>
          <w:rFonts w:hint="eastAsia"/>
          <w:sz w:val="22"/>
          <w:szCs w:val="22"/>
        </w:rPr>
        <w:t xml:space="preserve"> </w:t>
      </w:r>
      <w:r w:rsidR="00EE6D67">
        <w:rPr>
          <w:rFonts w:hint="eastAsia"/>
          <w:sz w:val="22"/>
          <w:szCs w:val="22"/>
        </w:rPr>
        <w:t>역외펀드</w:t>
      </w:r>
      <w:r w:rsidR="00EE6D67">
        <w:rPr>
          <w:rFonts w:hint="eastAsia"/>
          <w:sz w:val="22"/>
          <w:szCs w:val="22"/>
        </w:rPr>
        <w:t>(</w:t>
      </w:r>
      <w:r w:rsidR="004C7CAB" w:rsidRPr="00876121">
        <w:rPr>
          <w:sz w:val="22"/>
          <w:szCs w:val="22"/>
        </w:rPr>
        <w:t xml:space="preserve">BID </w:t>
      </w:r>
      <w:r w:rsidR="00A87AAF">
        <w:rPr>
          <w:sz w:val="22"/>
          <w:szCs w:val="22"/>
        </w:rPr>
        <w:t>III-B</w:t>
      </w:r>
      <w:r w:rsidR="00EE6D67">
        <w:rPr>
          <w:sz w:val="22"/>
          <w:szCs w:val="22"/>
        </w:rPr>
        <w:t>)</w:t>
      </w:r>
      <w:r w:rsidR="004C7CAB" w:rsidRPr="00876121">
        <w:rPr>
          <w:rFonts w:hint="eastAsia"/>
          <w:sz w:val="22"/>
          <w:szCs w:val="22"/>
        </w:rPr>
        <w:t>가</w:t>
      </w:r>
      <w:r w:rsidR="004C7CAB" w:rsidRPr="00876121">
        <w:rPr>
          <w:rFonts w:hint="eastAsia"/>
          <w:sz w:val="22"/>
          <w:szCs w:val="22"/>
        </w:rPr>
        <w:t xml:space="preserve"> </w:t>
      </w:r>
      <w:r w:rsidR="004C7CAB" w:rsidRPr="00876121">
        <w:rPr>
          <w:rFonts w:hint="eastAsia"/>
          <w:sz w:val="22"/>
          <w:szCs w:val="22"/>
        </w:rPr>
        <w:t>발행하는</w:t>
      </w:r>
      <w:r w:rsidR="004C7CAB" w:rsidRPr="00876121">
        <w:rPr>
          <w:rFonts w:hint="eastAsia"/>
          <w:sz w:val="22"/>
          <w:szCs w:val="22"/>
        </w:rPr>
        <w:t xml:space="preserve"> </w:t>
      </w:r>
      <w:r w:rsidR="004C7CAB" w:rsidRPr="00876121">
        <w:rPr>
          <w:rFonts w:hint="eastAsia"/>
          <w:sz w:val="22"/>
          <w:szCs w:val="22"/>
        </w:rPr>
        <w:t>수익증권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취득에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사용한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후</w:t>
      </w:r>
      <w:r w:rsidR="008C19C4" w:rsidRPr="00876121">
        <w:rPr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Note</w:t>
      </w:r>
      <w:r w:rsidRPr="00876121">
        <w:rPr>
          <w:rFonts w:hint="eastAsia"/>
          <w:sz w:val="22"/>
          <w:szCs w:val="22"/>
        </w:rPr>
        <w:t>의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조건에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따라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투자자인</w:t>
      </w:r>
      <w:r w:rsidR="008C19C4" w:rsidRPr="00876121">
        <w:rPr>
          <w:sz w:val="22"/>
          <w:szCs w:val="22"/>
        </w:rPr>
        <w:t xml:space="preserve"> </w:t>
      </w:r>
      <w:r w:rsidR="004C7CAB" w:rsidRPr="00876121">
        <w:rPr>
          <w:rFonts w:hint="eastAsia"/>
          <w:sz w:val="22"/>
          <w:szCs w:val="22"/>
        </w:rPr>
        <w:t>국내</w:t>
      </w:r>
      <w:r w:rsidR="008C19C4" w:rsidRPr="00876121">
        <w:rPr>
          <w:sz w:val="22"/>
          <w:szCs w:val="22"/>
        </w:rPr>
        <w:t>펀드에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이자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지급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및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상환하는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방식으로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운용될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예정입니다</w:t>
      </w:r>
      <w:r w:rsidR="008C19C4" w:rsidRPr="00876121">
        <w:rPr>
          <w:sz w:val="22"/>
          <w:szCs w:val="22"/>
        </w:rPr>
        <w:t xml:space="preserve">. </w:t>
      </w:r>
      <w:r w:rsidRPr="00876121">
        <w:rPr>
          <w:rFonts w:hint="eastAsia"/>
          <w:sz w:val="22"/>
          <w:szCs w:val="22"/>
        </w:rPr>
        <w:t>Note Issuer</w:t>
      </w:r>
      <w:r w:rsidR="004C7CAB" w:rsidRPr="00876121">
        <w:rPr>
          <w:rFonts w:hint="eastAsia"/>
          <w:sz w:val="22"/>
          <w:szCs w:val="22"/>
        </w:rPr>
        <w:t>가</w:t>
      </w:r>
      <w:r w:rsidR="004C7CAB" w:rsidRPr="00876121">
        <w:rPr>
          <w:rFonts w:hint="eastAsia"/>
          <w:sz w:val="22"/>
          <w:szCs w:val="22"/>
        </w:rPr>
        <w:t xml:space="preserve"> </w:t>
      </w:r>
      <w:r w:rsidR="004C7CAB" w:rsidRPr="00876121">
        <w:rPr>
          <w:rFonts w:hint="eastAsia"/>
          <w:sz w:val="22"/>
          <w:szCs w:val="22"/>
        </w:rPr>
        <w:t>하위펀드로부터</w:t>
      </w:r>
      <w:r w:rsidR="004C7CAB" w:rsidRPr="00876121">
        <w:rPr>
          <w:rFonts w:hint="eastAsia"/>
          <w:sz w:val="22"/>
          <w:szCs w:val="22"/>
        </w:rPr>
        <w:t xml:space="preserve"> </w:t>
      </w:r>
      <w:r w:rsidR="004C7CAB" w:rsidRPr="00876121">
        <w:rPr>
          <w:rFonts w:hint="eastAsia"/>
          <w:sz w:val="22"/>
          <w:szCs w:val="22"/>
        </w:rPr>
        <w:t>수령한</w:t>
      </w:r>
      <w:r w:rsidR="004C7CAB" w:rsidRPr="00876121">
        <w:rPr>
          <w:rFonts w:hint="eastAsia"/>
          <w:sz w:val="22"/>
          <w:szCs w:val="22"/>
        </w:rPr>
        <w:t xml:space="preserve"> </w:t>
      </w:r>
      <w:r w:rsidR="004C7CAB" w:rsidRPr="00876121">
        <w:rPr>
          <w:rFonts w:hint="eastAsia"/>
          <w:sz w:val="22"/>
          <w:szCs w:val="22"/>
        </w:rPr>
        <w:t>수익은</w:t>
      </w:r>
      <w:r w:rsidR="004C7CAB" w:rsidRPr="00876121">
        <w:rPr>
          <w:rFonts w:hint="eastAsia"/>
          <w:sz w:val="22"/>
          <w:szCs w:val="22"/>
        </w:rPr>
        <w:t xml:space="preserve"> </w:t>
      </w:r>
      <w:r w:rsidR="004C7CAB" w:rsidRPr="00876121">
        <w:rPr>
          <w:rFonts w:hint="eastAsia"/>
          <w:sz w:val="22"/>
          <w:szCs w:val="22"/>
        </w:rPr>
        <w:t>거래종결에</w:t>
      </w:r>
      <w:r w:rsidR="004C7CAB" w:rsidRPr="00876121">
        <w:rPr>
          <w:rFonts w:hint="eastAsia"/>
          <w:sz w:val="22"/>
          <w:szCs w:val="22"/>
        </w:rPr>
        <w:t xml:space="preserve"> </w:t>
      </w:r>
      <w:r w:rsidR="004C7CAB" w:rsidRPr="00876121">
        <w:rPr>
          <w:rFonts w:hint="eastAsia"/>
          <w:sz w:val="22"/>
          <w:szCs w:val="22"/>
        </w:rPr>
        <w:t>따른</w:t>
      </w:r>
      <w:r w:rsidR="004C7CAB" w:rsidRPr="00876121">
        <w:rPr>
          <w:rFonts w:hint="eastAsia"/>
          <w:sz w:val="22"/>
          <w:szCs w:val="22"/>
        </w:rPr>
        <w:t xml:space="preserve"> </w:t>
      </w:r>
      <w:r w:rsidR="004C7CAB" w:rsidRPr="00876121">
        <w:rPr>
          <w:rFonts w:hint="eastAsia"/>
          <w:sz w:val="22"/>
          <w:szCs w:val="22"/>
        </w:rPr>
        <w:t>분배일</w:t>
      </w:r>
      <w:r w:rsidR="004C7CAB" w:rsidRPr="00876121">
        <w:rPr>
          <w:rFonts w:hint="eastAsia"/>
          <w:sz w:val="22"/>
          <w:szCs w:val="22"/>
        </w:rPr>
        <w:t xml:space="preserve"> </w:t>
      </w:r>
      <w:r w:rsidR="004C7CAB" w:rsidRPr="00876121">
        <w:rPr>
          <w:rFonts w:hint="eastAsia"/>
          <w:sz w:val="22"/>
          <w:szCs w:val="22"/>
        </w:rPr>
        <w:t>이후</w:t>
      </w:r>
      <w:r w:rsidR="004C7CAB" w:rsidRPr="00876121">
        <w:rPr>
          <w:rFonts w:hint="eastAsia"/>
          <w:sz w:val="22"/>
          <w:szCs w:val="22"/>
        </w:rPr>
        <w:t xml:space="preserve"> </w:t>
      </w:r>
      <w:r w:rsidR="004C7CAB" w:rsidRPr="00876121">
        <w:rPr>
          <w:rFonts w:hint="eastAsia"/>
          <w:sz w:val="22"/>
          <w:szCs w:val="22"/>
        </w:rPr>
        <w:t>지급순위에</w:t>
      </w:r>
      <w:r w:rsidR="004C7CAB" w:rsidRPr="00876121">
        <w:rPr>
          <w:rFonts w:hint="eastAsia"/>
          <w:sz w:val="22"/>
          <w:szCs w:val="22"/>
        </w:rPr>
        <w:t xml:space="preserve"> </w:t>
      </w:r>
      <w:r w:rsidR="004C7CAB" w:rsidRPr="00876121">
        <w:rPr>
          <w:rFonts w:hint="eastAsia"/>
          <w:sz w:val="22"/>
          <w:szCs w:val="22"/>
        </w:rPr>
        <w:t>따라</w:t>
      </w:r>
      <w:r w:rsidR="004C7CAB" w:rsidRPr="00876121">
        <w:rPr>
          <w:rFonts w:hint="eastAsia"/>
          <w:sz w:val="22"/>
          <w:szCs w:val="22"/>
        </w:rPr>
        <w:t xml:space="preserve"> </w:t>
      </w:r>
      <w:r w:rsidR="004C7CAB" w:rsidRPr="00876121">
        <w:rPr>
          <w:sz w:val="22"/>
          <w:szCs w:val="22"/>
        </w:rPr>
        <w:t>Note</w:t>
      </w:r>
      <w:r w:rsidR="004C7CAB" w:rsidRPr="00876121">
        <w:rPr>
          <w:rFonts w:hint="eastAsia"/>
          <w:sz w:val="22"/>
          <w:szCs w:val="22"/>
        </w:rPr>
        <w:t>의</w:t>
      </w:r>
      <w:r w:rsidR="004C7CAB" w:rsidRPr="00876121">
        <w:rPr>
          <w:rFonts w:hint="eastAsia"/>
          <w:sz w:val="22"/>
          <w:szCs w:val="22"/>
        </w:rPr>
        <w:t xml:space="preserve"> </w:t>
      </w:r>
      <w:r w:rsidR="004C7CAB" w:rsidRPr="00876121">
        <w:rPr>
          <w:rFonts w:hint="eastAsia"/>
          <w:sz w:val="22"/>
          <w:szCs w:val="22"/>
        </w:rPr>
        <w:t>소지인에게</w:t>
      </w:r>
      <w:r w:rsidR="004C7CAB" w:rsidRPr="00876121">
        <w:rPr>
          <w:rFonts w:hint="eastAsia"/>
          <w:sz w:val="22"/>
          <w:szCs w:val="22"/>
        </w:rPr>
        <w:t xml:space="preserve"> </w:t>
      </w:r>
      <w:r w:rsidR="004C7CAB" w:rsidRPr="00876121">
        <w:rPr>
          <w:rFonts w:hint="eastAsia"/>
          <w:sz w:val="22"/>
          <w:szCs w:val="22"/>
        </w:rPr>
        <w:t>분배됩니다</w:t>
      </w:r>
      <w:r w:rsidR="004C7CAB" w:rsidRPr="00876121">
        <w:rPr>
          <w:rFonts w:hint="eastAsia"/>
          <w:sz w:val="22"/>
          <w:szCs w:val="22"/>
        </w:rPr>
        <w:t>.</w:t>
      </w:r>
      <w:r w:rsidR="008C19C4" w:rsidRPr="00876121">
        <w:rPr>
          <w:sz w:val="22"/>
          <w:szCs w:val="22"/>
        </w:rPr>
        <w:t xml:space="preserve"> </w:t>
      </w:r>
    </w:p>
    <w:p w14:paraId="563435A6" w14:textId="500F9576" w:rsidR="008C19C4" w:rsidRPr="00876121" w:rsidRDefault="00CA09A1" w:rsidP="004C7CAB">
      <w:pPr>
        <w:tabs>
          <w:tab w:val="clear" w:pos="403"/>
        </w:tabs>
        <w:spacing w:before="240" w:after="240" w:line="400" w:lineRule="exact"/>
        <w:ind w:left="414"/>
        <w:rPr>
          <w:sz w:val="22"/>
          <w:szCs w:val="22"/>
        </w:rPr>
      </w:pPr>
      <w:r w:rsidRPr="00876121">
        <w:rPr>
          <w:rFonts w:hint="eastAsia"/>
          <w:sz w:val="22"/>
          <w:szCs w:val="22"/>
        </w:rPr>
        <w:t>자본시장법은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증권을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증권에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표시되는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권리의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종류에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따라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채무증권</w:t>
      </w:r>
      <w:r w:rsidRPr="00876121">
        <w:rPr>
          <w:rFonts w:hint="eastAsia"/>
          <w:sz w:val="22"/>
          <w:szCs w:val="22"/>
        </w:rPr>
        <w:t>,</w:t>
      </w:r>
      <w:r w:rsidRPr="00876121">
        <w:rPr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지분증권</w:t>
      </w:r>
      <w:r w:rsidRPr="00876121">
        <w:rPr>
          <w:rFonts w:hint="eastAsia"/>
          <w:sz w:val="22"/>
          <w:szCs w:val="22"/>
        </w:rPr>
        <w:t>,</w:t>
      </w:r>
      <w:r w:rsidRPr="00876121">
        <w:rPr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수익증권</w:t>
      </w:r>
      <w:r w:rsidRPr="00876121">
        <w:rPr>
          <w:rFonts w:hint="eastAsia"/>
          <w:sz w:val="22"/>
          <w:szCs w:val="22"/>
        </w:rPr>
        <w:t xml:space="preserve">, </w:t>
      </w:r>
      <w:r w:rsidRPr="00876121">
        <w:rPr>
          <w:rFonts w:hint="eastAsia"/>
          <w:sz w:val="22"/>
          <w:szCs w:val="22"/>
        </w:rPr>
        <w:t>투자계약증권</w:t>
      </w:r>
      <w:r w:rsidRPr="00876121">
        <w:rPr>
          <w:rFonts w:hint="eastAsia"/>
          <w:sz w:val="22"/>
          <w:szCs w:val="22"/>
        </w:rPr>
        <w:t>,</w:t>
      </w:r>
      <w:r w:rsidRPr="00876121">
        <w:rPr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파생결합증권</w:t>
      </w:r>
      <w:r w:rsidRPr="00876121">
        <w:rPr>
          <w:rFonts w:hint="eastAsia"/>
          <w:sz w:val="22"/>
          <w:szCs w:val="22"/>
        </w:rPr>
        <w:t>,</w:t>
      </w:r>
      <w:r w:rsidRPr="00876121">
        <w:rPr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증권예탁증권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등으로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구분하여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규정하며</w:t>
      </w:r>
      <w:r w:rsidRPr="00876121">
        <w:rPr>
          <w:rFonts w:hint="eastAsia"/>
          <w:sz w:val="22"/>
          <w:szCs w:val="22"/>
        </w:rPr>
        <w:t xml:space="preserve">, </w:t>
      </w:r>
      <w:r w:rsidRPr="00876121">
        <w:rPr>
          <w:rFonts w:hint="eastAsia"/>
          <w:sz w:val="22"/>
          <w:szCs w:val="22"/>
        </w:rPr>
        <w:t>그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중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채무증권이란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국채증권</w:t>
      </w:r>
      <w:r w:rsidRPr="00876121">
        <w:rPr>
          <w:rFonts w:hint="eastAsia"/>
          <w:sz w:val="22"/>
          <w:szCs w:val="22"/>
        </w:rPr>
        <w:t>,</w:t>
      </w:r>
      <w:r w:rsidRPr="00876121">
        <w:rPr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지방채증권</w:t>
      </w:r>
      <w:r w:rsidRPr="00876121">
        <w:rPr>
          <w:rFonts w:hint="eastAsia"/>
          <w:sz w:val="22"/>
          <w:szCs w:val="22"/>
        </w:rPr>
        <w:t>,</w:t>
      </w:r>
      <w:r w:rsidRPr="00876121">
        <w:rPr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특수채증권</w:t>
      </w:r>
      <w:r w:rsidRPr="00876121">
        <w:rPr>
          <w:rFonts w:hint="eastAsia"/>
          <w:sz w:val="22"/>
          <w:szCs w:val="22"/>
        </w:rPr>
        <w:t>,</w:t>
      </w:r>
      <w:r w:rsidRPr="00876121">
        <w:rPr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사채권</w:t>
      </w:r>
      <w:r w:rsidRPr="00876121">
        <w:rPr>
          <w:rFonts w:hint="eastAsia"/>
          <w:sz w:val="22"/>
          <w:szCs w:val="22"/>
        </w:rPr>
        <w:t>,</w:t>
      </w:r>
      <w:r w:rsidRPr="00876121">
        <w:rPr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기업어음증권</w:t>
      </w:r>
      <w:r w:rsidRPr="00876121">
        <w:rPr>
          <w:rFonts w:hint="eastAsia"/>
          <w:sz w:val="22"/>
          <w:szCs w:val="22"/>
        </w:rPr>
        <w:t xml:space="preserve">, </w:t>
      </w:r>
      <w:r w:rsidRPr="00876121">
        <w:rPr>
          <w:rFonts w:hint="eastAsia"/>
          <w:sz w:val="22"/>
          <w:szCs w:val="22"/>
        </w:rPr>
        <w:t>그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밖에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이와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유사한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것으로서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지급청구권이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표시된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것을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말합니다</w:t>
      </w:r>
      <w:r w:rsidRPr="00876121">
        <w:rPr>
          <w:rFonts w:hint="eastAsia"/>
          <w:sz w:val="22"/>
          <w:szCs w:val="22"/>
        </w:rPr>
        <w:t>(</w:t>
      </w:r>
      <w:r w:rsidRPr="00876121">
        <w:rPr>
          <w:rFonts w:hint="eastAsia"/>
          <w:sz w:val="22"/>
          <w:szCs w:val="22"/>
        </w:rPr>
        <w:t>자본시장법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제</w:t>
      </w:r>
      <w:r w:rsidRPr="00876121">
        <w:rPr>
          <w:rFonts w:hint="eastAsia"/>
          <w:sz w:val="22"/>
          <w:szCs w:val="22"/>
        </w:rPr>
        <w:t>4</w:t>
      </w:r>
      <w:r w:rsidRPr="00876121">
        <w:rPr>
          <w:rFonts w:hint="eastAsia"/>
          <w:sz w:val="22"/>
          <w:szCs w:val="22"/>
        </w:rPr>
        <w:t>조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제</w:t>
      </w:r>
      <w:r w:rsidRPr="00876121">
        <w:rPr>
          <w:rFonts w:hint="eastAsia"/>
          <w:sz w:val="22"/>
          <w:szCs w:val="22"/>
        </w:rPr>
        <w:t>3</w:t>
      </w:r>
      <w:r w:rsidRPr="00876121">
        <w:rPr>
          <w:rFonts w:hint="eastAsia"/>
          <w:sz w:val="22"/>
          <w:szCs w:val="22"/>
        </w:rPr>
        <w:t>항</w:t>
      </w:r>
      <w:r w:rsidRPr="00876121">
        <w:rPr>
          <w:rFonts w:hint="eastAsia"/>
          <w:sz w:val="22"/>
          <w:szCs w:val="22"/>
        </w:rPr>
        <w:t>)</w:t>
      </w:r>
      <w:r w:rsidRPr="00876121">
        <w:rPr>
          <w:sz w:val="22"/>
          <w:szCs w:val="22"/>
        </w:rPr>
        <w:t>.</w:t>
      </w:r>
      <w:r w:rsidRPr="00876121">
        <w:rPr>
          <w:rFonts w:hint="eastAsia"/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상법상</w:t>
      </w:r>
      <w:r w:rsidR="008C19C4" w:rsidRPr="00876121">
        <w:rPr>
          <w:sz w:val="22"/>
          <w:szCs w:val="22"/>
        </w:rPr>
        <w:t xml:space="preserve"> ‘</w:t>
      </w:r>
      <w:r w:rsidR="008C19C4" w:rsidRPr="00876121">
        <w:rPr>
          <w:sz w:val="22"/>
          <w:szCs w:val="22"/>
        </w:rPr>
        <w:t>사채</w:t>
      </w:r>
      <w:r w:rsidR="008C19C4" w:rsidRPr="00876121">
        <w:rPr>
          <w:sz w:val="22"/>
          <w:szCs w:val="22"/>
        </w:rPr>
        <w:t>’</w:t>
      </w:r>
      <w:r w:rsidR="008C19C4" w:rsidRPr="00876121">
        <w:rPr>
          <w:sz w:val="22"/>
          <w:szCs w:val="22"/>
        </w:rPr>
        <w:t>에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대한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별도의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정의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규정을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두고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있지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않지만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사채에는</w:t>
      </w:r>
      <w:r w:rsidR="008C19C4" w:rsidRPr="00876121">
        <w:rPr>
          <w:sz w:val="22"/>
          <w:szCs w:val="22"/>
        </w:rPr>
        <w:t xml:space="preserve"> ‘</w:t>
      </w:r>
      <w:r w:rsidR="008C19C4" w:rsidRPr="00876121">
        <w:rPr>
          <w:sz w:val="22"/>
          <w:szCs w:val="22"/>
        </w:rPr>
        <w:t>이익배당에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참가할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수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있는</w:t>
      </w:r>
      <w:r w:rsidR="008C19C4" w:rsidRPr="00876121">
        <w:rPr>
          <w:sz w:val="22"/>
          <w:szCs w:val="22"/>
        </w:rPr>
        <w:t>’ ‘</w:t>
      </w:r>
      <w:r w:rsidR="008C19C4" w:rsidRPr="00876121">
        <w:rPr>
          <w:sz w:val="22"/>
          <w:szCs w:val="22"/>
        </w:rPr>
        <w:t>이익참가부사채</w:t>
      </w:r>
      <w:r w:rsidR="008C19C4" w:rsidRPr="00876121">
        <w:rPr>
          <w:sz w:val="22"/>
          <w:szCs w:val="22"/>
        </w:rPr>
        <w:t xml:space="preserve">’ </w:t>
      </w:r>
      <w:r w:rsidR="008C19C4" w:rsidRPr="00876121">
        <w:rPr>
          <w:sz w:val="22"/>
          <w:szCs w:val="22"/>
        </w:rPr>
        <w:t>뿐만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아니라</w:t>
      </w:r>
      <w:r w:rsidR="008C19C4" w:rsidRPr="00876121">
        <w:rPr>
          <w:sz w:val="22"/>
          <w:szCs w:val="22"/>
        </w:rPr>
        <w:t xml:space="preserve"> ‘</w:t>
      </w:r>
      <w:r w:rsidR="008C19C4" w:rsidRPr="00876121">
        <w:rPr>
          <w:sz w:val="22"/>
          <w:szCs w:val="22"/>
        </w:rPr>
        <w:t>유가증권이나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통화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그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밖에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대통령령으로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정하는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자산이나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지표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등의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변동과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연계하여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미리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정하여진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방법에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따라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상환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또는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지급금액이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결정되는</w:t>
      </w:r>
      <w:r w:rsidR="008C19C4" w:rsidRPr="00876121">
        <w:rPr>
          <w:sz w:val="22"/>
          <w:szCs w:val="22"/>
        </w:rPr>
        <w:t>’ ‘</w:t>
      </w:r>
      <w:r w:rsidR="008C19C4" w:rsidRPr="00876121">
        <w:rPr>
          <w:sz w:val="22"/>
          <w:szCs w:val="22"/>
        </w:rPr>
        <w:t>파생결합사채</w:t>
      </w:r>
      <w:r w:rsidR="008C19C4" w:rsidRPr="00876121">
        <w:rPr>
          <w:sz w:val="22"/>
          <w:szCs w:val="22"/>
        </w:rPr>
        <w:t>’</w:t>
      </w:r>
      <w:r w:rsidR="008C19C4" w:rsidRPr="00876121">
        <w:rPr>
          <w:sz w:val="22"/>
          <w:szCs w:val="22"/>
        </w:rPr>
        <w:t>가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포함되어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있습니다</w:t>
      </w:r>
      <w:r w:rsidR="008C19C4" w:rsidRPr="00876121">
        <w:rPr>
          <w:sz w:val="22"/>
          <w:szCs w:val="22"/>
        </w:rPr>
        <w:t>(</w:t>
      </w:r>
      <w:r w:rsidR="00391EDD">
        <w:rPr>
          <w:rFonts w:hint="eastAsia"/>
          <w:sz w:val="22"/>
          <w:szCs w:val="22"/>
        </w:rPr>
        <w:t>자본시장법</w:t>
      </w:r>
      <w:r w:rsidR="00391EDD">
        <w:rPr>
          <w:rFonts w:hint="eastAsia"/>
          <w:sz w:val="22"/>
          <w:szCs w:val="22"/>
        </w:rPr>
        <w:t xml:space="preserve"> </w:t>
      </w:r>
      <w:r w:rsidR="00391EDD">
        <w:rPr>
          <w:rFonts w:hint="eastAsia"/>
          <w:sz w:val="22"/>
          <w:szCs w:val="22"/>
        </w:rPr>
        <w:t>제</w:t>
      </w:r>
      <w:r w:rsidR="00391EDD">
        <w:rPr>
          <w:rFonts w:hint="eastAsia"/>
          <w:sz w:val="22"/>
          <w:szCs w:val="22"/>
        </w:rPr>
        <w:t>4</w:t>
      </w:r>
      <w:r w:rsidR="00391EDD">
        <w:rPr>
          <w:rFonts w:hint="eastAsia"/>
          <w:sz w:val="22"/>
          <w:szCs w:val="22"/>
        </w:rPr>
        <w:t>조</w:t>
      </w:r>
      <w:r w:rsidR="00391EDD">
        <w:rPr>
          <w:rFonts w:hint="eastAsia"/>
          <w:sz w:val="22"/>
          <w:szCs w:val="22"/>
        </w:rPr>
        <w:t xml:space="preserve"> </w:t>
      </w:r>
      <w:r w:rsidR="00391EDD">
        <w:rPr>
          <w:rFonts w:hint="eastAsia"/>
          <w:sz w:val="22"/>
          <w:szCs w:val="22"/>
        </w:rPr>
        <w:t>제</w:t>
      </w:r>
      <w:r w:rsidR="00391EDD">
        <w:rPr>
          <w:rFonts w:hint="eastAsia"/>
          <w:sz w:val="22"/>
          <w:szCs w:val="22"/>
        </w:rPr>
        <w:t>3</w:t>
      </w:r>
      <w:r w:rsidR="00391EDD">
        <w:rPr>
          <w:rFonts w:hint="eastAsia"/>
          <w:sz w:val="22"/>
          <w:szCs w:val="22"/>
        </w:rPr>
        <w:t>항</w:t>
      </w:r>
      <w:r w:rsidR="00391EDD">
        <w:rPr>
          <w:rFonts w:hint="eastAsia"/>
          <w:sz w:val="22"/>
          <w:szCs w:val="22"/>
        </w:rPr>
        <w:t>,</w:t>
      </w:r>
      <w:r w:rsidR="00391EDD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상법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제</w:t>
      </w:r>
      <w:r w:rsidR="008C19C4" w:rsidRPr="00876121">
        <w:rPr>
          <w:sz w:val="22"/>
          <w:szCs w:val="22"/>
        </w:rPr>
        <w:t>469</w:t>
      </w:r>
      <w:r w:rsidR="008C19C4" w:rsidRPr="00876121">
        <w:rPr>
          <w:sz w:val="22"/>
          <w:szCs w:val="22"/>
        </w:rPr>
        <w:t>조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제</w:t>
      </w:r>
      <w:r w:rsidR="008C19C4" w:rsidRPr="00876121">
        <w:rPr>
          <w:sz w:val="22"/>
          <w:szCs w:val="22"/>
        </w:rPr>
        <w:t>2</w:t>
      </w:r>
      <w:r w:rsidR="008C19C4" w:rsidRPr="00876121">
        <w:rPr>
          <w:sz w:val="22"/>
          <w:szCs w:val="22"/>
        </w:rPr>
        <w:t>항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제</w:t>
      </w:r>
      <w:r w:rsidR="008C19C4" w:rsidRPr="00876121">
        <w:rPr>
          <w:sz w:val="22"/>
          <w:szCs w:val="22"/>
        </w:rPr>
        <w:t>3</w:t>
      </w:r>
      <w:r w:rsidR="008C19C4" w:rsidRPr="00876121">
        <w:rPr>
          <w:sz w:val="22"/>
          <w:szCs w:val="22"/>
        </w:rPr>
        <w:t>호</w:t>
      </w:r>
      <w:r w:rsidR="008C19C4" w:rsidRPr="00876121">
        <w:rPr>
          <w:sz w:val="22"/>
          <w:szCs w:val="22"/>
        </w:rPr>
        <w:t xml:space="preserve">). </w:t>
      </w:r>
      <w:r w:rsidR="00CA41B6" w:rsidRPr="00876121">
        <w:rPr>
          <w:rFonts w:hint="eastAsia"/>
          <w:sz w:val="22"/>
          <w:szCs w:val="22"/>
        </w:rPr>
        <w:t>이와</w:t>
      </w:r>
      <w:r w:rsidR="00CA41B6" w:rsidRPr="00876121">
        <w:rPr>
          <w:rFonts w:hint="eastAsia"/>
          <w:sz w:val="22"/>
          <w:szCs w:val="22"/>
        </w:rPr>
        <w:t xml:space="preserve"> </w:t>
      </w:r>
      <w:r w:rsidR="00CA41B6" w:rsidRPr="00876121">
        <w:rPr>
          <w:rFonts w:hint="eastAsia"/>
          <w:sz w:val="22"/>
          <w:szCs w:val="22"/>
        </w:rPr>
        <w:t>같은</w:t>
      </w:r>
      <w:r w:rsidR="00CA41B6" w:rsidRPr="00876121">
        <w:rPr>
          <w:rFonts w:hint="eastAsia"/>
          <w:sz w:val="22"/>
          <w:szCs w:val="22"/>
        </w:rPr>
        <w:t xml:space="preserve"> </w:t>
      </w:r>
      <w:r w:rsidR="00CA41B6" w:rsidRPr="00876121">
        <w:rPr>
          <w:rFonts w:hint="eastAsia"/>
          <w:sz w:val="22"/>
          <w:szCs w:val="22"/>
        </w:rPr>
        <w:t>증권에</w:t>
      </w:r>
      <w:r w:rsidR="00CA41B6" w:rsidRPr="00876121">
        <w:rPr>
          <w:rFonts w:hint="eastAsia"/>
          <w:sz w:val="22"/>
          <w:szCs w:val="22"/>
        </w:rPr>
        <w:t xml:space="preserve"> </w:t>
      </w:r>
      <w:r w:rsidR="00CA41B6" w:rsidRPr="00876121">
        <w:rPr>
          <w:rFonts w:hint="eastAsia"/>
          <w:sz w:val="22"/>
          <w:szCs w:val="22"/>
        </w:rPr>
        <w:t>관한</w:t>
      </w:r>
      <w:r w:rsidR="00CA41B6" w:rsidRPr="00876121">
        <w:rPr>
          <w:rFonts w:hint="eastAsia"/>
          <w:sz w:val="22"/>
          <w:szCs w:val="22"/>
        </w:rPr>
        <w:t xml:space="preserve"> </w:t>
      </w:r>
      <w:r w:rsidR="00CA41B6" w:rsidRPr="00876121">
        <w:rPr>
          <w:rFonts w:hint="eastAsia"/>
          <w:sz w:val="22"/>
          <w:szCs w:val="22"/>
        </w:rPr>
        <w:t>규율</w:t>
      </w:r>
      <w:r w:rsidR="00CA41B6" w:rsidRPr="00876121">
        <w:rPr>
          <w:rFonts w:hint="eastAsia"/>
          <w:sz w:val="22"/>
          <w:szCs w:val="22"/>
        </w:rPr>
        <w:t xml:space="preserve"> </w:t>
      </w:r>
      <w:r w:rsidR="00CA41B6" w:rsidRPr="00876121">
        <w:rPr>
          <w:rFonts w:hint="eastAsia"/>
          <w:sz w:val="22"/>
          <w:szCs w:val="22"/>
        </w:rPr>
        <w:t>체계</w:t>
      </w:r>
      <w:r w:rsidR="00CA41B6" w:rsidRPr="00876121">
        <w:rPr>
          <w:rFonts w:hint="eastAsia"/>
          <w:sz w:val="22"/>
          <w:szCs w:val="22"/>
        </w:rPr>
        <w:t xml:space="preserve"> </w:t>
      </w:r>
      <w:r w:rsidR="00CA41B6" w:rsidRPr="00876121">
        <w:rPr>
          <w:rFonts w:hint="eastAsia"/>
          <w:sz w:val="22"/>
          <w:szCs w:val="22"/>
        </w:rPr>
        <w:t>상</w:t>
      </w:r>
      <w:r w:rsidR="00CA41B6" w:rsidRPr="00876121">
        <w:rPr>
          <w:rFonts w:hint="eastAsia"/>
          <w:sz w:val="22"/>
          <w:szCs w:val="22"/>
        </w:rPr>
        <w:t>,</w:t>
      </w:r>
      <w:r w:rsidR="00CA41B6" w:rsidRPr="00876121">
        <w:rPr>
          <w:sz w:val="22"/>
          <w:szCs w:val="22"/>
        </w:rPr>
        <w:t xml:space="preserve"> Note</w:t>
      </w:r>
      <w:r w:rsidR="00CA41B6" w:rsidRPr="00876121">
        <w:rPr>
          <w:rFonts w:hint="eastAsia"/>
          <w:sz w:val="22"/>
          <w:szCs w:val="22"/>
        </w:rPr>
        <w:t>는</w:t>
      </w:r>
      <w:r w:rsidR="00CA41B6" w:rsidRPr="00876121">
        <w:rPr>
          <w:rFonts w:hint="eastAsia"/>
          <w:sz w:val="22"/>
          <w:szCs w:val="22"/>
        </w:rPr>
        <w:t xml:space="preserve"> </w:t>
      </w:r>
      <w:r w:rsidR="00391EDD">
        <w:rPr>
          <w:rFonts w:hint="eastAsia"/>
          <w:sz w:val="22"/>
          <w:szCs w:val="22"/>
        </w:rPr>
        <w:t>자본시장법에</w:t>
      </w:r>
      <w:r w:rsidR="00391EDD">
        <w:rPr>
          <w:rFonts w:hint="eastAsia"/>
          <w:sz w:val="22"/>
          <w:szCs w:val="22"/>
        </w:rPr>
        <w:t xml:space="preserve"> </w:t>
      </w:r>
      <w:r w:rsidR="00391EDD">
        <w:rPr>
          <w:rFonts w:hint="eastAsia"/>
          <w:sz w:val="22"/>
          <w:szCs w:val="22"/>
        </w:rPr>
        <w:t>따른</w:t>
      </w:r>
      <w:r w:rsidR="00391EDD">
        <w:rPr>
          <w:rFonts w:hint="eastAsia"/>
          <w:sz w:val="22"/>
          <w:szCs w:val="22"/>
        </w:rPr>
        <w:t xml:space="preserve"> </w:t>
      </w:r>
      <w:r w:rsidR="00CA41B6" w:rsidRPr="00876121">
        <w:rPr>
          <w:rFonts w:hint="eastAsia"/>
          <w:sz w:val="22"/>
          <w:szCs w:val="22"/>
        </w:rPr>
        <w:t>채무증권</w:t>
      </w:r>
      <w:r w:rsidR="00CA41B6" w:rsidRPr="00876121">
        <w:rPr>
          <w:rFonts w:hint="eastAsia"/>
          <w:sz w:val="22"/>
          <w:szCs w:val="22"/>
        </w:rPr>
        <w:t>,</w:t>
      </w:r>
      <w:r w:rsidR="00CA41B6" w:rsidRPr="00876121">
        <w:rPr>
          <w:sz w:val="22"/>
          <w:szCs w:val="22"/>
        </w:rPr>
        <w:t xml:space="preserve"> </w:t>
      </w:r>
      <w:r w:rsidR="00CA41B6" w:rsidRPr="00876121">
        <w:rPr>
          <w:rFonts w:hint="eastAsia"/>
          <w:sz w:val="22"/>
          <w:szCs w:val="22"/>
        </w:rPr>
        <w:t>그</w:t>
      </w:r>
      <w:r w:rsidR="00CA41B6" w:rsidRPr="00876121">
        <w:rPr>
          <w:rFonts w:hint="eastAsia"/>
          <w:sz w:val="22"/>
          <w:szCs w:val="22"/>
        </w:rPr>
        <w:t xml:space="preserve"> </w:t>
      </w:r>
      <w:r w:rsidR="00CA41B6" w:rsidRPr="00876121">
        <w:rPr>
          <w:rFonts w:hint="eastAsia"/>
          <w:sz w:val="22"/>
          <w:szCs w:val="22"/>
        </w:rPr>
        <w:t>중에서도</w:t>
      </w:r>
      <w:r w:rsidR="00CA41B6" w:rsidRPr="00876121">
        <w:rPr>
          <w:rFonts w:hint="eastAsia"/>
          <w:sz w:val="22"/>
          <w:szCs w:val="22"/>
        </w:rPr>
        <w:t xml:space="preserve"> </w:t>
      </w:r>
      <w:r w:rsidR="00CA41B6" w:rsidRPr="00876121">
        <w:rPr>
          <w:rFonts w:hint="eastAsia"/>
          <w:sz w:val="22"/>
          <w:szCs w:val="22"/>
        </w:rPr>
        <w:t>사채권으로</w:t>
      </w:r>
      <w:r w:rsidR="00CA41B6" w:rsidRPr="00876121">
        <w:rPr>
          <w:rFonts w:hint="eastAsia"/>
          <w:sz w:val="22"/>
          <w:szCs w:val="22"/>
        </w:rPr>
        <w:t xml:space="preserve"> </w:t>
      </w:r>
      <w:r w:rsidR="00CA41B6" w:rsidRPr="00876121">
        <w:rPr>
          <w:rFonts w:hint="eastAsia"/>
          <w:sz w:val="22"/>
          <w:szCs w:val="22"/>
        </w:rPr>
        <w:t>해석될</w:t>
      </w:r>
      <w:r w:rsidR="00CA41B6" w:rsidRPr="00876121">
        <w:rPr>
          <w:rFonts w:hint="eastAsia"/>
          <w:sz w:val="22"/>
          <w:szCs w:val="22"/>
        </w:rPr>
        <w:t xml:space="preserve"> </w:t>
      </w:r>
      <w:r w:rsidR="00CA41B6" w:rsidRPr="00876121">
        <w:rPr>
          <w:rFonts w:hint="eastAsia"/>
          <w:sz w:val="22"/>
          <w:szCs w:val="22"/>
        </w:rPr>
        <w:t>가능성이</w:t>
      </w:r>
      <w:r w:rsidR="00CA41B6" w:rsidRPr="00876121">
        <w:rPr>
          <w:rFonts w:hint="eastAsia"/>
          <w:sz w:val="22"/>
          <w:szCs w:val="22"/>
        </w:rPr>
        <w:t xml:space="preserve"> </w:t>
      </w:r>
      <w:r w:rsidR="00CA41B6" w:rsidRPr="00876121">
        <w:rPr>
          <w:rFonts w:hint="eastAsia"/>
          <w:sz w:val="22"/>
          <w:szCs w:val="22"/>
        </w:rPr>
        <w:t>높아</w:t>
      </w:r>
      <w:r w:rsidR="00CA41B6" w:rsidRPr="00876121">
        <w:rPr>
          <w:rFonts w:hint="eastAsia"/>
          <w:sz w:val="22"/>
          <w:szCs w:val="22"/>
        </w:rPr>
        <w:t xml:space="preserve"> </w:t>
      </w:r>
      <w:r w:rsidR="00CA41B6" w:rsidRPr="00876121">
        <w:rPr>
          <w:rFonts w:hint="eastAsia"/>
          <w:sz w:val="22"/>
          <w:szCs w:val="22"/>
        </w:rPr>
        <w:t>보입니다</w:t>
      </w:r>
      <w:r w:rsidR="00CA41B6" w:rsidRPr="00876121">
        <w:rPr>
          <w:rFonts w:hint="eastAsia"/>
          <w:sz w:val="22"/>
          <w:szCs w:val="22"/>
        </w:rPr>
        <w:t>.</w:t>
      </w:r>
    </w:p>
    <w:p w14:paraId="2BFB0EED" w14:textId="2A149FB6" w:rsidR="008C19C4" w:rsidRPr="00876121" w:rsidRDefault="00CA41B6" w:rsidP="004C7CAB">
      <w:pPr>
        <w:pStyle w:val="LK1I0"/>
        <w:widowControl/>
        <w:kinsoku w:val="0"/>
        <w:autoSpaceDE w:val="0"/>
        <w:autoSpaceDN w:val="0"/>
        <w:adjustRightInd w:val="0"/>
        <w:snapToGrid w:val="0"/>
        <w:rPr>
          <w:sz w:val="22"/>
          <w:szCs w:val="22"/>
        </w:rPr>
      </w:pPr>
      <w:r w:rsidRPr="00876121">
        <w:rPr>
          <w:rFonts w:hint="eastAsia"/>
          <w:sz w:val="22"/>
          <w:szCs w:val="22"/>
        </w:rPr>
        <w:t>N</w:t>
      </w:r>
      <w:r w:rsidRPr="00876121">
        <w:rPr>
          <w:sz w:val="22"/>
          <w:szCs w:val="22"/>
        </w:rPr>
        <w:t>ote</w:t>
      </w:r>
      <w:r w:rsidRPr="00876121">
        <w:rPr>
          <w:rFonts w:hint="eastAsia"/>
          <w:sz w:val="22"/>
          <w:szCs w:val="22"/>
        </w:rPr>
        <w:t>의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발행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주체가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투자신탁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형태의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외국펀드라는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점에서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sz w:val="22"/>
          <w:szCs w:val="22"/>
        </w:rPr>
        <w:t>Note</w:t>
      </w:r>
      <w:r w:rsidRPr="00876121">
        <w:rPr>
          <w:rFonts w:hint="eastAsia"/>
          <w:sz w:val="22"/>
          <w:szCs w:val="22"/>
        </w:rPr>
        <w:t>를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집합투자증권으로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해석하여야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하는지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문제될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수</w:t>
      </w:r>
      <w:r w:rsidRPr="00876121">
        <w:rPr>
          <w:rFonts w:hint="eastAsia"/>
          <w:sz w:val="22"/>
          <w:szCs w:val="22"/>
        </w:rPr>
        <w:t xml:space="preserve"> </w:t>
      </w:r>
      <w:r w:rsidRPr="00876121">
        <w:rPr>
          <w:rFonts w:hint="eastAsia"/>
          <w:sz w:val="22"/>
          <w:szCs w:val="22"/>
        </w:rPr>
        <w:t>있으나</w:t>
      </w:r>
      <w:r w:rsidR="008C19C4" w:rsidRPr="00876121">
        <w:rPr>
          <w:sz w:val="22"/>
          <w:szCs w:val="22"/>
        </w:rPr>
        <w:t xml:space="preserve">, </w:t>
      </w:r>
      <w:r w:rsidR="008C19C4" w:rsidRPr="00876121">
        <w:rPr>
          <w:sz w:val="22"/>
          <w:szCs w:val="22"/>
        </w:rPr>
        <w:t>국내법상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인정되는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집합투자기구의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경우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투자신탁의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경우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수익증권</w:t>
      </w:r>
      <w:r w:rsidR="008C19C4" w:rsidRPr="00876121">
        <w:rPr>
          <w:sz w:val="22"/>
          <w:szCs w:val="22"/>
        </w:rPr>
        <w:t xml:space="preserve">, </w:t>
      </w:r>
      <w:r w:rsidR="008C19C4" w:rsidRPr="00876121">
        <w:rPr>
          <w:sz w:val="22"/>
          <w:szCs w:val="22"/>
        </w:rPr>
        <w:t>투자회사의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경우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지분증권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형태의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집합투자증권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발행을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예정하고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있고</w:t>
      </w:r>
      <w:r w:rsidR="008C19C4" w:rsidRPr="00876121">
        <w:rPr>
          <w:sz w:val="22"/>
          <w:szCs w:val="22"/>
        </w:rPr>
        <w:t xml:space="preserve">, </w:t>
      </w:r>
      <w:r w:rsidR="008C19C4" w:rsidRPr="00876121">
        <w:rPr>
          <w:sz w:val="22"/>
          <w:szCs w:val="22"/>
        </w:rPr>
        <w:t>저희가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비공식적으로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확인한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금융감독원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외국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사모펀드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등록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담당자의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입장은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국내펀드의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경우도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수익증권이나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지분증권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형태의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집합투자증권만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인정되고</w:t>
      </w:r>
      <w:r w:rsidR="008C19C4" w:rsidRPr="00876121">
        <w:rPr>
          <w:sz w:val="22"/>
          <w:szCs w:val="22"/>
        </w:rPr>
        <w:t xml:space="preserve">, </w:t>
      </w:r>
      <w:r w:rsidR="008C19C4" w:rsidRPr="00876121">
        <w:rPr>
          <w:sz w:val="22"/>
          <w:szCs w:val="22"/>
        </w:rPr>
        <w:t>채무증권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형태는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집합투자증권으로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인정하고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있지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아니하므로</w:t>
      </w:r>
      <w:r w:rsidR="008C19C4" w:rsidRPr="00876121">
        <w:rPr>
          <w:sz w:val="22"/>
          <w:szCs w:val="22"/>
        </w:rPr>
        <w:t xml:space="preserve">, </w:t>
      </w:r>
      <w:r w:rsidR="008C19C4" w:rsidRPr="00876121">
        <w:rPr>
          <w:sz w:val="22"/>
          <w:szCs w:val="22"/>
        </w:rPr>
        <w:t>외국</w:t>
      </w:r>
      <w:r w:rsidR="008C19C4" w:rsidRPr="00876121">
        <w:rPr>
          <w:sz w:val="22"/>
          <w:szCs w:val="22"/>
        </w:rPr>
        <w:t xml:space="preserve"> </w:t>
      </w:r>
      <w:r w:rsidR="00391EDD">
        <w:rPr>
          <w:rFonts w:hint="eastAsia"/>
          <w:sz w:val="22"/>
          <w:szCs w:val="22"/>
        </w:rPr>
        <w:t>entity</w:t>
      </w:r>
      <w:r w:rsidR="00391EDD">
        <w:rPr>
          <w:rFonts w:hint="eastAsia"/>
          <w:sz w:val="22"/>
          <w:szCs w:val="22"/>
        </w:rPr>
        <w:t>가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수익증권이나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지분증권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형태가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아닌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채무증권을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발행하는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경우라면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이를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집합투자증권으로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인정하기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어렵다는</w:t>
      </w:r>
      <w:r w:rsidR="008C19C4" w:rsidRPr="00876121">
        <w:rPr>
          <w:sz w:val="22"/>
          <w:szCs w:val="22"/>
        </w:rPr>
        <w:t xml:space="preserve"> </w:t>
      </w:r>
      <w:r w:rsidR="008C19C4" w:rsidRPr="00876121">
        <w:rPr>
          <w:sz w:val="22"/>
          <w:szCs w:val="22"/>
        </w:rPr>
        <w:t>입장입니다</w:t>
      </w:r>
      <w:r w:rsidR="008C19C4" w:rsidRPr="00876121">
        <w:rPr>
          <w:sz w:val="22"/>
          <w:szCs w:val="22"/>
        </w:rPr>
        <w:t xml:space="preserve">. </w:t>
      </w:r>
      <w:r w:rsidR="004C7CAB" w:rsidRPr="00876121">
        <w:rPr>
          <w:rFonts w:hint="eastAsia"/>
          <w:sz w:val="22"/>
          <w:szCs w:val="22"/>
        </w:rPr>
        <w:t>이러한</w:t>
      </w:r>
      <w:r w:rsidR="004C7CAB" w:rsidRPr="00876121">
        <w:rPr>
          <w:rFonts w:hint="eastAsia"/>
          <w:sz w:val="22"/>
          <w:szCs w:val="22"/>
        </w:rPr>
        <w:t xml:space="preserve"> </w:t>
      </w:r>
      <w:r w:rsidR="004C7CAB" w:rsidRPr="00876121">
        <w:rPr>
          <w:rFonts w:hint="eastAsia"/>
          <w:sz w:val="22"/>
          <w:szCs w:val="22"/>
        </w:rPr>
        <w:t>결론은</w:t>
      </w:r>
      <w:r w:rsidR="004C7CAB" w:rsidRPr="00876121">
        <w:rPr>
          <w:rFonts w:hint="eastAsia"/>
          <w:sz w:val="22"/>
          <w:szCs w:val="22"/>
        </w:rPr>
        <w:t xml:space="preserve"> </w:t>
      </w:r>
      <w:r w:rsidR="00AC345A" w:rsidRPr="00876121">
        <w:rPr>
          <w:rFonts w:hint="eastAsia"/>
          <w:sz w:val="22"/>
          <w:szCs w:val="22"/>
        </w:rPr>
        <w:t>채무증권의</w:t>
      </w:r>
      <w:r w:rsidR="00AC345A" w:rsidRPr="00876121">
        <w:rPr>
          <w:rFonts w:hint="eastAsia"/>
          <w:sz w:val="22"/>
          <w:szCs w:val="22"/>
        </w:rPr>
        <w:t xml:space="preserve"> </w:t>
      </w:r>
      <w:r w:rsidR="00AC345A" w:rsidRPr="00876121">
        <w:rPr>
          <w:rFonts w:hint="eastAsia"/>
          <w:sz w:val="22"/>
          <w:szCs w:val="22"/>
        </w:rPr>
        <w:t>발행</w:t>
      </w:r>
      <w:r w:rsidR="00AC345A" w:rsidRPr="00876121">
        <w:rPr>
          <w:rFonts w:hint="eastAsia"/>
          <w:sz w:val="22"/>
          <w:szCs w:val="22"/>
        </w:rPr>
        <w:t xml:space="preserve"> </w:t>
      </w:r>
      <w:r w:rsidR="00AC345A" w:rsidRPr="00876121">
        <w:rPr>
          <w:rFonts w:hint="eastAsia"/>
          <w:sz w:val="22"/>
          <w:szCs w:val="22"/>
        </w:rPr>
        <w:t>주체가</w:t>
      </w:r>
      <w:r w:rsidR="00AC345A" w:rsidRPr="00876121">
        <w:rPr>
          <w:rFonts w:hint="eastAsia"/>
          <w:sz w:val="22"/>
          <w:szCs w:val="22"/>
        </w:rPr>
        <w:t xml:space="preserve"> </w:t>
      </w:r>
      <w:r w:rsidR="00AC345A" w:rsidRPr="00876121">
        <w:rPr>
          <w:rFonts w:hint="eastAsia"/>
          <w:sz w:val="22"/>
          <w:szCs w:val="22"/>
        </w:rPr>
        <w:t>법인이</w:t>
      </w:r>
      <w:r w:rsidR="00AC345A" w:rsidRPr="00876121">
        <w:rPr>
          <w:rFonts w:hint="eastAsia"/>
          <w:sz w:val="22"/>
          <w:szCs w:val="22"/>
        </w:rPr>
        <w:t xml:space="preserve"> </w:t>
      </w:r>
      <w:r w:rsidR="00AC345A" w:rsidRPr="00876121">
        <w:rPr>
          <w:rFonts w:hint="eastAsia"/>
          <w:sz w:val="22"/>
          <w:szCs w:val="22"/>
        </w:rPr>
        <w:t>아닌</w:t>
      </w:r>
      <w:r w:rsidR="00AC345A" w:rsidRPr="00876121">
        <w:rPr>
          <w:rFonts w:hint="eastAsia"/>
          <w:sz w:val="22"/>
          <w:szCs w:val="22"/>
        </w:rPr>
        <w:t xml:space="preserve"> </w:t>
      </w:r>
      <w:r w:rsidR="004C7CAB" w:rsidRPr="00876121">
        <w:rPr>
          <w:rFonts w:hint="eastAsia"/>
          <w:sz w:val="22"/>
          <w:szCs w:val="22"/>
        </w:rPr>
        <w:t>외국</w:t>
      </w:r>
      <w:r w:rsidRPr="00876121">
        <w:rPr>
          <w:rFonts w:hint="eastAsia"/>
          <w:sz w:val="22"/>
          <w:szCs w:val="22"/>
        </w:rPr>
        <w:t>펀드</w:t>
      </w:r>
      <w:r w:rsidR="00AC345A" w:rsidRPr="00876121">
        <w:rPr>
          <w:rFonts w:hint="eastAsia"/>
          <w:sz w:val="22"/>
          <w:szCs w:val="22"/>
        </w:rPr>
        <w:t>라</w:t>
      </w:r>
      <w:r w:rsidR="00AC345A" w:rsidRPr="00876121">
        <w:rPr>
          <w:rFonts w:hint="eastAsia"/>
          <w:sz w:val="22"/>
          <w:szCs w:val="22"/>
        </w:rPr>
        <w:t xml:space="preserve"> </w:t>
      </w:r>
      <w:r w:rsidR="00AC345A" w:rsidRPr="00876121">
        <w:rPr>
          <w:rFonts w:hint="eastAsia"/>
          <w:sz w:val="22"/>
          <w:szCs w:val="22"/>
        </w:rPr>
        <w:t>하여</w:t>
      </w:r>
      <w:r w:rsidR="00AC345A" w:rsidRPr="00876121">
        <w:rPr>
          <w:rFonts w:hint="eastAsia"/>
          <w:sz w:val="22"/>
          <w:szCs w:val="22"/>
        </w:rPr>
        <w:t xml:space="preserve"> </w:t>
      </w:r>
      <w:r w:rsidR="00AC345A" w:rsidRPr="00876121">
        <w:rPr>
          <w:rFonts w:hint="eastAsia"/>
          <w:sz w:val="22"/>
          <w:szCs w:val="22"/>
        </w:rPr>
        <w:t>달라지지는</w:t>
      </w:r>
      <w:r w:rsidR="00AC345A" w:rsidRPr="00876121">
        <w:rPr>
          <w:rFonts w:hint="eastAsia"/>
          <w:sz w:val="22"/>
          <w:szCs w:val="22"/>
        </w:rPr>
        <w:t xml:space="preserve"> </w:t>
      </w:r>
      <w:r w:rsidR="00AC345A" w:rsidRPr="00876121">
        <w:rPr>
          <w:rFonts w:hint="eastAsia"/>
          <w:sz w:val="22"/>
          <w:szCs w:val="22"/>
        </w:rPr>
        <w:t>아니할</w:t>
      </w:r>
      <w:r w:rsidR="004C7CAB" w:rsidRPr="00876121">
        <w:rPr>
          <w:rFonts w:hint="eastAsia"/>
          <w:sz w:val="22"/>
          <w:szCs w:val="22"/>
        </w:rPr>
        <w:t xml:space="preserve"> </w:t>
      </w:r>
      <w:r w:rsidR="004C7CAB" w:rsidRPr="00876121">
        <w:rPr>
          <w:rFonts w:hint="eastAsia"/>
          <w:sz w:val="22"/>
          <w:szCs w:val="22"/>
        </w:rPr>
        <w:t>것입니다</w:t>
      </w:r>
      <w:r w:rsidR="004C7CAB" w:rsidRPr="00876121">
        <w:rPr>
          <w:rFonts w:hint="eastAsia"/>
          <w:sz w:val="22"/>
          <w:szCs w:val="22"/>
        </w:rPr>
        <w:t>.</w:t>
      </w:r>
    </w:p>
    <w:p w14:paraId="597869F8" w14:textId="15976F55" w:rsidR="008C19C4" w:rsidRPr="00876121" w:rsidRDefault="008C19C4" w:rsidP="004C7CAB">
      <w:pPr>
        <w:pStyle w:val="LK1I0"/>
        <w:widowControl/>
        <w:kinsoku w:val="0"/>
        <w:autoSpaceDE w:val="0"/>
        <w:autoSpaceDN w:val="0"/>
        <w:adjustRightInd w:val="0"/>
        <w:snapToGrid w:val="0"/>
        <w:rPr>
          <w:sz w:val="22"/>
          <w:szCs w:val="22"/>
        </w:rPr>
      </w:pPr>
      <w:r w:rsidRPr="00876121">
        <w:rPr>
          <w:sz w:val="22"/>
          <w:szCs w:val="22"/>
        </w:rPr>
        <w:t>따라서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본건에서</w:t>
      </w:r>
      <w:r w:rsidRPr="00876121">
        <w:rPr>
          <w:sz w:val="22"/>
          <w:szCs w:val="22"/>
        </w:rPr>
        <w:t xml:space="preserve"> </w:t>
      </w:r>
      <w:r w:rsidR="00CA41B6" w:rsidRPr="00876121">
        <w:rPr>
          <w:rFonts w:hint="eastAsia"/>
          <w:sz w:val="22"/>
          <w:szCs w:val="22"/>
        </w:rPr>
        <w:t>N</w:t>
      </w:r>
      <w:r w:rsidR="00CA41B6" w:rsidRPr="00876121">
        <w:rPr>
          <w:sz w:val="22"/>
          <w:szCs w:val="22"/>
        </w:rPr>
        <w:t>ote Issuer</w:t>
      </w:r>
      <w:r w:rsidR="00CA41B6" w:rsidRPr="00876121">
        <w:rPr>
          <w:rFonts w:hint="eastAsia"/>
          <w:sz w:val="22"/>
          <w:szCs w:val="22"/>
        </w:rPr>
        <w:t>가</w:t>
      </w:r>
      <w:r w:rsidR="00CA41B6"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발행하는</w:t>
      </w:r>
      <w:r w:rsidRPr="00876121">
        <w:rPr>
          <w:sz w:val="22"/>
          <w:szCs w:val="22"/>
        </w:rPr>
        <w:t xml:space="preserve"> Note</w:t>
      </w:r>
      <w:r w:rsidR="00CA41B6" w:rsidRPr="00876121">
        <w:rPr>
          <w:rFonts w:hint="eastAsia"/>
          <w:sz w:val="22"/>
          <w:szCs w:val="22"/>
        </w:rPr>
        <w:t>는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특별한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사정이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없는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한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집합투자증권이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아닌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채무증권</w:t>
      </w:r>
      <w:r w:rsidRPr="00876121">
        <w:rPr>
          <w:sz w:val="22"/>
          <w:szCs w:val="22"/>
        </w:rPr>
        <w:t>(</w:t>
      </w:r>
      <w:r w:rsidRPr="00876121">
        <w:rPr>
          <w:sz w:val="22"/>
          <w:szCs w:val="22"/>
        </w:rPr>
        <w:t>사채</w:t>
      </w:r>
      <w:r w:rsidRPr="00876121">
        <w:rPr>
          <w:sz w:val="22"/>
          <w:szCs w:val="22"/>
        </w:rPr>
        <w:t>)</w:t>
      </w:r>
      <w:r w:rsidRPr="00876121">
        <w:rPr>
          <w:sz w:val="22"/>
          <w:szCs w:val="22"/>
        </w:rPr>
        <w:t>으로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평가될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것으로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사료됩니다</w:t>
      </w:r>
      <w:r w:rsidRPr="00876121">
        <w:rPr>
          <w:sz w:val="22"/>
          <w:szCs w:val="22"/>
        </w:rPr>
        <w:t>.</w:t>
      </w:r>
    </w:p>
    <w:p w14:paraId="7B86410E" w14:textId="7A0E5762" w:rsidR="008C19C4" w:rsidRPr="00876121" w:rsidRDefault="00AC345A" w:rsidP="00AC345A">
      <w:pPr>
        <w:numPr>
          <w:ilvl w:val="0"/>
          <w:numId w:val="14"/>
        </w:numPr>
        <w:tabs>
          <w:tab w:val="clear" w:pos="403"/>
        </w:tabs>
        <w:spacing w:after="240" w:line="400" w:lineRule="exact"/>
        <w:rPr>
          <w:b/>
          <w:kern w:val="0"/>
          <w:sz w:val="22"/>
          <w:szCs w:val="22"/>
        </w:rPr>
      </w:pPr>
      <w:r w:rsidRPr="00876121">
        <w:rPr>
          <w:rFonts w:hint="eastAsia"/>
          <w:b/>
          <w:kern w:val="0"/>
          <w:sz w:val="22"/>
          <w:szCs w:val="22"/>
        </w:rPr>
        <w:t>국내펀드의</w:t>
      </w:r>
      <w:r w:rsidRPr="00876121">
        <w:rPr>
          <w:rFonts w:hint="eastAsia"/>
          <w:b/>
          <w:kern w:val="0"/>
          <w:sz w:val="22"/>
          <w:szCs w:val="22"/>
        </w:rPr>
        <w:t xml:space="preserve"> </w:t>
      </w:r>
      <w:r w:rsidR="00CA41B6" w:rsidRPr="00876121">
        <w:rPr>
          <w:rFonts w:hint="eastAsia"/>
          <w:b/>
          <w:kern w:val="0"/>
          <w:sz w:val="22"/>
          <w:szCs w:val="22"/>
        </w:rPr>
        <w:t>N</w:t>
      </w:r>
      <w:r w:rsidR="00CA41B6" w:rsidRPr="00876121">
        <w:rPr>
          <w:b/>
          <w:kern w:val="0"/>
          <w:sz w:val="22"/>
          <w:szCs w:val="22"/>
        </w:rPr>
        <w:t>ote</w:t>
      </w:r>
      <w:r w:rsidRPr="00876121">
        <w:rPr>
          <w:rFonts w:hint="eastAsia"/>
          <w:b/>
          <w:kern w:val="0"/>
          <w:sz w:val="22"/>
          <w:szCs w:val="22"/>
        </w:rPr>
        <w:t>에</w:t>
      </w:r>
      <w:r w:rsidRPr="00876121">
        <w:rPr>
          <w:rFonts w:hint="eastAsia"/>
          <w:b/>
          <w:kern w:val="0"/>
          <w:sz w:val="22"/>
          <w:szCs w:val="22"/>
        </w:rPr>
        <w:t xml:space="preserve"> </w:t>
      </w:r>
      <w:r w:rsidRPr="00876121">
        <w:rPr>
          <w:rFonts w:hint="eastAsia"/>
          <w:b/>
          <w:kern w:val="0"/>
          <w:sz w:val="22"/>
          <w:szCs w:val="22"/>
        </w:rPr>
        <w:t>대한</w:t>
      </w:r>
      <w:r w:rsidRPr="00876121">
        <w:rPr>
          <w:rFonts w:hint="eastAsia"/>
          <w:b/>
          <w:kern w:val="0"/>
          <w:sz w:val="22"/>
          <w:szCs w:val="22"/>
        </w:rPr>
        <w:t xml:space="preserve"> </w:t>
      </w:r>
      <w:r w:rsidRPr="00876121">
        <w:rPr>
          <w:rFonts w:hint="eastAsia"/>
          <w:b/>
          <w:kern w:val="0"/>
          <w:sz w:val="22"/>
          <w:szCs w:val="22"/>
        </w:rPr>
        <w:t>투자</w:t>
      </w:r>
    </w:p>
    <w:p w14:paraId="719C7F34" w14:textId="109A93F9" w:rsidR="00AC345A" w:rsidRPr="00876121" w:rsidRDefault="00017067" w:rsidP="00296AA8">
      <w:pPr>
        <w:pStyle w:val="LK1I0"/>
        <w:widowControl/>
        <w:kinsoku w:val="0"/>
        <w:autoSpaceDE w:val="0"/>
        <w:autoSpaceDN w:val="0"/>
        <w:adjustRightInd w:val="0"/>
        <w:snapToGrid w:val="0"/>
        <w:ind w:left="414"/>
        <w:rPr>
          <w:sz w:val="22"/>
          <w:szCs w:val="22"/>
        </w:rPr>
      </w:pPr>
      <w:r w:rsidRPr="00876121">
        <w:rPr>
          <w:rFonts w:hint="eastAsia"/>
          <w:sz w:val="22"/>
          <w:szCs w:val="22"/>
        </w:rPr>
        <w:t>위</w:t>
      </w:r>
      <w:r w:rsidRPr="00876121">
        <w:rPr>
          <w:rFonts w:hint="eastAsia"/>
          <w:sz w:val="22"/>
          <w:szCs w:val="22"/>
        </w:rPr>
        <w:t xml:space="preserve"> </w:t>
      </w:r>
      <w:r w:rsidR="00AC345A" w:rsidRPr="00876121">
        <w:rPr>
          <w:rFonts w:hint="eastAsia"/>
          <w:sz w:val="22"/>
          <w:szCs w:val="22"/>
        </w:rPr>
        <w:t xml:space="preserve">3. </w:t>
      </w:r>
      <w:r w:rsidR="00AC345A" w:rsidRPr="00876121">
        <w:rPr>
          <w:sz w:val="22"/>
          <w:szCs w:val="22"/>
        </w:rPr>
        <w:t>(2)</w:t>
      </w:r>
      <w:r w:rsidR="00AC345A" w:rsidRPr="00876121">
        <w:rPr>
          <w:rFonts w:hint="eastAsia"/>
          <w:sz w:val="22"/>
          <w:szCs w:val="22"/>
        </w:rPr>
        <w:t>에서</w:t>
      </w:r>
      <w:r w:rsidR="00AC345A" w:rsidRPr="00876121">
        <w:rPr>
          <w:rFonts w:hint="eastAsia"/>
          <w:sz w:val="22"/>
          <w:szCs w:val="22"/>
        </w:rPr>
        <w:t xml:space="preserve"> </w:t>
      </w:r>
      <w:r w:rsidR="00AC345A" w:rsidRPr="00876121">
        <w:rPr>
          <w:rFonts w:hint="eastAsia"/>
          <w:sz w:val="22"/>
          <w:szCs w:val="22"/>
        </w:rPr>
        <w:t>검토한</w:t>
      </w:r>
      <w:r w:rsidR="00AC345A" w:rsidRPr="00876121">
        <w:rPr>
          <w:rFonts w:hint="eastAsia"/>
          <w:sz w:val="22"/>
          <w:szCs w:val="22"/>
        </w:rPr>
        <w:t xml:space="preserve"> </w:t>
      </w:r>
      <w:r w:rsidR="00AC345A" w:rsidRPr="00876121">
        <w:rPr>
          <w:rFonts w:hint="eastAsia"/>
          <w:sz w:val="22"/>
          <w:szCs w:val="22"/>
        </w:rPr>
        <w:t>바와</w:t>
      </w:r>
      <w:r w:rsidR="00AC345A" w:rsidRPr="00876121">
        <w:rPr>
          <w:rFonts w:hint="eastAsia"/>
          <w:sz w:val="22"/>
          <w:szCs w:val="22"/>
        </w:rPr>
        <w:t xml:space="preserve"> </w:t>
      </w:r>
      <w:r w:rsidR="00AC345A" w:rsidRPr="00876121">
        <w:rPr>
          <w:rFonts w:hint="eastAsia"/>
          <w:sz w:val="22"/>
          <w:szCs w:val="22"/>
        </w:rPr>
        <w:t>같이</w:t>
      </w:r>
      <w:r w:rsidR="00AC345A" w:rsidRPr="00876121">
        <w:rPr>
          <w:rFonts w:hint="eastAsia"/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공모펀드의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경우에는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자본시장법상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동일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법인이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발행하는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증권에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대한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일정한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운용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제한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규정을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두고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있으나</w:t>
      </w:r>
      <w:r w:rsidR="00AC345A" w:rsidRPr="00876121">
        <w:rPr>
          <w:sz w:val="22"/>
          <w:szCs w:val="22"/>
        </w:rPr>
        <w:t xml:space="preserve"> </w:t>
      </w:r>
      <w:r w:rsidR="00A87AAF">
        <w:rPr>
          <w:sz w:val="22"/>
          <w:szCs w:val="22"/>
        </w:rPr>
        <w:t>일반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사모집합투자기구에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대해서는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이러한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운용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제한이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적용되지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아니합니다</w:t>
      </w:r>
      <w:r w:rsidR="00AC345A" w:rsidRPr="00876121">
        <w:rPr>
          <w:sz w:val="22"/>
          <w:szCs w:val="22"/>
        </w:rPr>
        <w:t>(</w:t>
      </w:r>
      <w:r w:rsidR="00AC345A" w:rsidRPr="00876121">
        <w:rPr>
          <w:sz w:val="22"/>
          <w:szCs w:val="22"/>
        </w:rPr>
        <w:t>자본시장법</w:t>
      </w:r>
      <w:r w:rsidR="00AC345A" w:rsidRPr="00876121">
        <w:rPr>
          <w:sz w:val="22"/>
          <w:szCs w:val="22"/>
        </w:rPr>
        <w:t xml:space="preserve"> </w:t>
      </w:r>
      <w:r w:rsidR="00AC345A" w:rsidRPr="00876121">
        <w:rPr>
          <w:sz w:val="22"/>
          <w:szCs w:val="22"/>
        </w:rPr>
        <w:t>제</w:t>
      </w:r>
      <w:r w:rsidR="00AC345A" w:rsidRPr="00876121">
        <w:rPr>
          <w:sz w:val="22"/>
          <w:szCs w:val="22"/>
        </w:rPr>
        <w:t>249</w:t>
      </w:r>
      <w:r w:rsidR="00AC345A" w:rsidRPr="00876121">
        <w:rPr>
          <w:sz w:val="22"/>
          <w:szCs w:val="22"/>
        </w:rPr>
        <w:t>조의</w:t>
      </w:r>
      <w:r w:rsidR="00AC345A" w:rsidRPr="00876121">
        <w:rPr>
          <w:sz w:val="22"/>
          <w:szCs w:val="22"/>
        </w:rPr>
        <w:t xml:space="preserve">8 </w:t>
      </w:r>
      <w:r w:rsidR="00AC345A" w:rsidRPr="00876121">
        <w:rPr>
          <w:sz w:val="22"/>
          <w:szCs w:val="22"/>
        </w:rPr>
        <w:t>제</w:t>
      </w:r>
      <w:r w:rsidR="00AC345A" w:rsidRPr="00876121">
        <w:rPr>
          <w:sz w:val="22"/>
          <w:szCs w:val="22"/>
        </w:rPr>
        <w:t>1</w:t>
      </w:r>
      <w:r w:rsidR="00AC345A" w:rsidRPr="00876121">
        <w:rPr>
          <w:sz w:val="22"/>
          <w:szCs w:val="22"/>
        </w:rPr>
        <w:t>항</w:t>
      </w:r>
      <w:r w:rsidR="00AC345A" w:rsidRPr="00876121">
        <w:rPr>
          <w:sz w:val="22"/>
          <w:szCs w:val="22"/>
        </w:rPr>
        <w:t xml:space="preserve">).  </w:t>
      </w:r>
    </w:p>
    <w:p w14:paraId="2FB78B2B" w14:textId="593CB5F4" w:rsidR="00AC345A" w:rsidRPr="00296AA8" w:rsidRDefault="00AC345A" w:rsidP="00296AA8">
      <w:pPr>
        <w:pStyle w:val="LK1I0"/>
        <w:widowControl/>
        <w:kinsoku w:val="0"/>
        <w:autoSpaceDE w:val="0"/>
        <w:autoSpaceDN w:val="0"/>
        <w:adjustRightInd w:val="0"/>
        <w:snapToGrid w:val="0"/>
        <w:ind w:left="414"/>
        <w:rPr>
          <w:sz w:val="22"/>
          <w:szCs w:val="22"/>
        </w:rPr>
      </w:pPr>
      <w:r w:rsidRPr="00876121">
        <w:rPr>
          <w:sz w:val="22"/>
          <w:szCs w:val="22"/>
        </w:rPr>
        <w:t>따라서</w:t>
      </w:r>
      <w:r w:rsidRPr="00876121">
        <w:rPr>
          <w:sz w:val="22"/>
          <w:szCs w:val="22"/>
        </w:rPr>
        <w:t xml:space="preserve"> </w:t>
      </w:r>
      <w:r w:rsidR="00A87AAF">
        <w:rPr>
          <w:sz w:val="22"/>
          <w:szCs w:val="22"/>
        </w:rPr>
        <w:t>일반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사모집합투자기구로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설정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및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운용하고자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하는</w:t>
      </w:r>
      <w:r w:rsidRPr="00876121">
        <w:rPr>
          <w:sz w:val="22"/>
          <w:szCs w:val="22"/>
        </w:rPr>
        <w:t xml:space="preserve"> </w:t>
      </w:r>
      <w:r w:rsidR="00296AA8" w:rsidRPr="00876121">
        <w:rPr>
          <w:rFonts w:hint="eastAsia"/>
          <w:sz w:val="22"/>
          <w:szCs w:val="22"/>
        </w:rPr>
        <w:t>국내</w:t>
      </w:r>
      <w:r w:rsidRPr="00876121">
        <w:rPr>
          <w:sz w:val="22"/>
          <w:szCs w:val="22"/>
        </w:rPr>
        <w:t>펀드의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경우</w:t>
      </w:r>
      <w:r w:rsidRPr="00876121">
        <w:rPr>
          <w:sz w:val="22"/>
          <w:szCs w:val="22"/>
        </w:rPr>
        <w:t xml:space="preserve"> </w:t>
      </w:r>
      <w:r w:rsidR="00CA41B6" w:rsidRPr="00876121">
        <w:rPr>
          <w:rFonts w:hint="eastAsia"/>
          <w:sz w:val="22"/>
          <w:szCs w:val="22"/>
        </w:rPr>
        <w:t>Note Issuer</w:t>
      </w:r>
      <w:r w:rsidRPr="00876121">
        <w:rPr>
          <w:sz w:val="22"/>
          <w:szCs w:val="22"/>
        </w:rPr>
        <w:t>가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발행하는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채무증권에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그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자산총액의</w:t>
      </w:r>
      <w:r w:rsidRPr="00876121">
        <w:rPr>
          <w:sz w:val="22"/>
          <w:szCs w:val="22"/>
        </w:rPr>
        <w:t xml:space="preserve"> 100%</w:t>
      </w:r>
      <w:r w:rsidRPr="00876121">
        <w:rPr>
          <w:sz w:val="22"/>
          <w:szCs w:val="22"/>
        </w:rPr>
        <w:t>까지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투자하는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것도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가능하고</w:t>
      </w:r>
      <w:r w:rsidRPr="00876121">
        <w:rPr>
          <w:sz w:val="22"/>
          <w:szCs w:val="22"/>
        </w:rPr>
        <w:t xml:space="preserve">, </w:t>
      </w:r>
      <w:r w:rsidRPr="00876121">
        <w:rPr>
          <w:sz w:val="22"/>
          <w:szCs w:val="22"/>
        </w:rPr>
        <w:t>자산운용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제한이라는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측면에서의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문제는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없을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것으로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판단됩니다</w:t>
      </w:r>
      <w:r w:rsidRPr="00876121">
        <w:rPr>
          <w:sz w:val="22"/>
          <w:szCs w:val="22"/>
        </w:rPr>
        <w:t>.</w:t>
      </w:r>
    </w:p>
    <w:p w14:paraId="687AC0DA" w14:textId="77777777" w:rsidR="00F46A1B" w:rsidRPr="003410C4" w:rsidRDefault="00F46A1B" w:rsidP="00F46A1B">
      <w:pPr>
        <w:pStyle w:val="LK21"/>
        <w:rPr>
          <w:b/>
          <w:sz w:val="22"/>
          <w:szCs w:val="22"/>
        </w:rPr>
      </w:pPr>
      <w:r w:rsidRPr="003410C4">
        <w:rPr>
          <w:b/>
          <w:sz w:val="22"/>
          <w:szCs w:val="22"/>
        </w:rPr>
        <w:t>외국환거래법령상</w:t>
      </w:r>
      <w:r w:rsidRPr="003410C4">
        <w:rPr>
          <w:b/>
          <w:sz w:val="22"/>
          <w:szCs w:val="22"/>
        </w:rPr>
        <w:t xml:space="preserve"> </w:t>
      </w:r>
      <w:r w:rsidRPr="003410C4">
        <w:rPr>
          <w:b/>
          <w:sz w:val="22"/>
          <w:szCs w:val="22"/>
        </w:rPr>
        <w:t>신고의무</w:t>
      </w:r>
      <w:r w:rsidRPr="003410C4">
        <w:rPr>
          <w:b/>
          <w:sz w:val="22"/>
          <w:szCs w:val="22"/>
        </w:rPr>
        <w:t xml:space="preserve"> </w:t>
      </w:r>
      <w:r w:rsidRPr="003410C4">
        <w:rPr>
          <w:b/>
          <w:sz w:val="22"/>
          <w:szCs w:val="22"/>
        </w:rPr>
        <w:t>관련</w:t>
      </w:r>
      <w:r w:rsidRPr="003410C4">
        <w:rPr>
          <w:b/>
          <w:sz w:val="22"/>
          <w:szCs w:val="22"/>
        </w:rPr>
        <w:t xml:space="preserve"> </w:t>
      </w:r>
      <w:r w:rsidRPr="003410C4">
        <w:rPr>
          <w:b/>
          <w:sz w:val="22"/>
          <w:szCs w:val="22"/>
        </w:rPr>
        <w:t>사항</w:t>
      </w:r>
    </w:p>
    <w:p w14:paraId="48455452" w14:textId="77777777" w:rsidR="00F46A1B" w:rsidRPr="005F302C" w:rsidRDefault="00F46A1B" w:rsidP="00EC17FF">
      <w:pPr>
        <w:numPr>
          <w:ilvl w:val="0"/>
          <w:numId w:val="7"/>
        </w:numPr>
        <w:tabs>
          <w:tab w:val="clear" w:pos="403"/>
        </w:tabs>
        <w:spacing w:after="240" w:line="400" w:lineRule="exact"/>
        <w:outlineLvl w:val="2"/>
        <w:rPr>
          <w:b/>
          <w:kern w:val="0"/>
          <w:sz w:val="22"/>
          <w:szCs w:val="22"/>
        </w:rPr>
      </w:pPr>
      <w:r w:rsidRPr="005F302C">
        <w:rPr>
          <w:b/>
          <w:kern w:val="0"/>
          <w:sz w:val="22"/>
          <w:szCs w:val="22"/>
        </w:rPr>
        <w:t>관련</w:t>
      </w:r>
      <w:r w:rsidRPr="005F302C">
        <w:rPr>
          <w:b/>
          <w:kern w:val="0"/>
          <w:sz w:val="22"/>
          <w:szCs w:val="22"/>
        </w:rPr>
        <w:t xml:space="preserve"> </w:t>
      </w:r>
      <w:r w:rsidRPr="005F302C">
        <w:rPr>
          <w:b/>
          <w:kern w:val="0"/>
          <w:sz w:val="22"/>
          <w:szCs w:val="22"/>
        </w:rPr>
        <w:t>규정</w:t>
      </w:r>
    </w:p>
    <w:p w14:paraId="26C0A190" w14:textId="3E759BB4" w:rsidR="00F46A1B" w:rsidRPr="005F302C" w:rsidRDefault="00391EDD" w:rsidP="00ED2F4F">
      <w:pPr>
        <w:pStyle w:val="LK3"/>
        <w:tabs>
          <w:tab w:val="clear" w:pos="928"/>
          <w:tab w:val="num" w:pos="851"/>
        </w:tabs>
        <w:ind w:leftChars="215" w:left="447"/>
        <w:outlineLvl w:val="9"/>
      </w:pPr>
      <w:r>
        <w:rPr>
          <w:rFonts w:hint="eastAsia"/>
        </w:rPr>
        <w:t>금융회사등</w:t>
      </w:r>
    </w:p>
    <w:p w14:paraId="4702C7A3" w14:textId="3DB7752F" w:rsidR="00F46A1B" w:rsidRPr="00000851" w:rsidRDefault="00391EDD" w:rsidP="00ED2F4F">
      <w:pPr>
        <w:tabs>
          <w:tab w:val="clear" w:pos="403"/>
        </w:tabs>
        <w:spacing w:before="240" w:after="240" w:line="400" w:lineRule="exact"/>
        <w:ind w:left="414"/>
        <w:rPr>
          <w:sz w:val="22"/>
          <w:szCs w:val="22"/>
        </w:rPr>
      </w:pPr>
      <w:r>
        <w:rPr>
          <w:sz w:val="22"/>
          <w:szCs w:val="22"/>
        </w:rPr>
        <w:t>금융회사등</w:t>
      </w:r>
      <w:r w:rsidR="00F46A1B" w:rsidRPr="00000851">
        <w:rPr>
          <w:sz w:val="22"/>
          <w:szCs w:val="22"/>
        </w:rPr>
        <w:t>(</w:t>
      </w:r>
      <w:r w:rsidR="00F46A1B" w:rsidRPr="00000851">
        <w:rPr>
          <w:sz w:val="22"/>
          <w:szCs w:val="22"/>
        </w:rPr>
        <w:t>자본시장법에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따른</w:t>
      </w:r>
      <w:r w:rsidR="00F46A1B" w:rsidRPr="00000851">
        <w:rPr>
          <w:sz w:val="22"/>
          <w:szCs w:val="22"/>
        </w:rPr>
        <w:t xml:space="preserve"> “</w:t>
      </w:r>
      <w:r w:rsidR="00F46A1B" w:rsidRPr="00000851">
        <w:rPr>
          <w:sz w:val="22"/>
          <w:szCs w:val="22"/>
        </w:rPr>
        <w:t>투자신탁</w:t>
      </w:r>
      <w:r w:rsidR="00F46A1B" w:rsidRPr="00000851">
        <w:rPr>
          <w:sz w:val="22"/>
          <w:szCs w:val="22"/>
        </w:rPr>
        <w:t>”</w:t>
      </w:r>
      <w:r w:rsidR="00F46A1B" w:rsidRPr="00000851">
        <w:rPr>
          <w:sz w:val="22"/>
          <w:szCs w:val="22"/>
        </w:rPr>
        <w:t>의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경우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그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투자신탁의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집합투자업자</w:t>
      </w:r>
      <w:r w:rsidR="00F46A1B" w:rsidRPr="00000851">
        <w:rPr>
          <w:sz w:val="22"/>
          <w:szCs w:val="22"/>
        </w:rPr>
        <w:t>)</w:t>
      </w:r>
      <w:r w:rsidR="00F46A1B" w:rsidRPr="00000851">
        <w:rPr>
          <w:sz w:val="22"/>
          <w:szCs w:val="22"/>
        </w:rPr>
        <w:t>이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금융</w:t>
      </w:r>
      <w:r w:rsidR="00F46A1B" w:rsidRPr="00000851">
        <w:rPr>
          <w:sz w:val="22"/>
          <w:szCs w:val="22"/>
        </w:rPr>
        <w:t>·</w:t>
      </w:r>
      <w:r w:rsidR="00F46A1B" w:rsidRPr="00000851">
        <w:rPr>
          <w:sz w:val="22"/>
          <w:szCs w:val="22"/>
        </w:rPr>
        <w:t>보험업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또는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b/>
          <w:sz w:val="22"/>
          <w:szCs w:val="22"/>
        </w:rPr>
        <w:t>역외금융회사</w:t>
      </w:r>
      <w:r w:rsidR="00F46A1B" w:rsidRPr="00000851">
        <w:rPr>
          <w:sz w:val="22"/>
          <w:szCs w:val="22"/>
        </w:rPr>
        <w:t>에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대한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b/>
          <w:sz w:val="22"/>
          <w:szCs w:val="22"/>
        </w:rPr>
        <w:t>해외직접투자</w:t>
      </w:r>
      <w:r w:rsidR="00F46A1B" w:rsidRPr="00000851">
        <w:rPr>
          <w:sz w:val="22"/>
          <w:szCs w:val="22"/>
        </w:rPr>
        <w:t>를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하고자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하는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경우에는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「</w:t>
      </w:r>
      <w:r>
        <w:rPr>
          <w:sz w:val="22"/>
          <w:szCs w:val="22"/>
        </w:rPr>
        <w:t>금융회사등</w:t>
      </w:r>
      <w:r w:rsidR="00F46A1B" w:rsidRPr="00000851">
        <w:rPr>
          <w:sz w:val="22"/>
          <w:szCs w:val="22"/>
        </w:rPr>
        <w:t>의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해외진출에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관한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규정」</w:t>
      </w:r>
      <w:r w:rsidR="00F46A1B" w:rsidRPr="00000851">
        <w:rPr>
          <w:rFonts w:hint="eastAsia"/>
          <w:sz w:val="22"/>
          <w:szCs w:val="22"/>
        </w:rPr>
        <w:t>(</w:t>
      </w:r>
      <w:r w:rsidR="00F46A1B" w:rsidRPr="00000851">
        <w:rPr>
          <w:rFonts w:hint="eastAsia"/>
          <w:sz w:val="22"/>
          <w:szCs w:val="22"/>
        </w:rPr>
        <w:t>이하</w:t>
      </w:r>
      <w:r w:rsidR="00F46A1B" w:rsidRPr="00000851">
        <w:rPr>
          <w:rFonts w:hint="eastAsia"/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“</w:t>
      </w:r>
      <w:r w:rsidR="00F46A1B" w:rsidRPr="00391EDD">
        <w:rPr>
          <w:rFonts w:hint="eastAsia"/>
          <w:b/>
          <w:sz w:val="22"/>
          <w:szCs w:val="22"/>
        </w:rPr>
        <w:t>해외진출규정</w:t>
      </w:r>
      <w:r w:rsidR="00F46A1B" w:rsidRPr="00000851">
        <w:rPr>
          <w:sz w:val="22"/>
          <w:szCs w:val="22"/>
        </w:rPr>
        <w:t>”</w:t>
      </w:r>
      <w:r w:rsidR="00F46A1B" w:rsidRPr="00000851">
        <w:rPr>
          <w:rFonts w:hint="eastAsia"/>
          <w:sz w:val="22"/>
          <w:szCs w:val="22"/>
        </w:rPr>
        <w:t>)</w:t>
      </w:r>
      <w:r w:rsidR="00F46A1B" w:rsidRPr="00000851">
        <w:rPr>
          <w:sz w:val="22"/>
          <w:szCs w:val="22"/>
        </w:rPr>
        <w:t>에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따라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금융위원회에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신고하여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수리가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되거나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금융감독원장에게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이를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신고하여야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합니다</w:t>
      </w:r>
      <w:r w:rsidR="00F46A1B" w:rsidRPr="00000851">
        <w:rPr>
          <w:sz w:val="22"/>
          <w:szCs w:val="22"/>
        </w:rPr>
        <w:t>(</w:t>
      </w:r>
      <w:r w:rsidR="00F46A1B" w:rsidRPr="00000851">
        <w:rPr>
          <w:rFonts w:hint="eastAsia"/>
          <w:sz w:val="22"/>
          <w:szCs w:val="22"/>
        </w:rPr>
        <w:t>해외진출규정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제</w:t>
      </w:r>
      <w:r w:rsidR="00F46A1B" w:rsidRPr="00000851">
        <w:rPr>
          <w:sz w:val="22"/>
          <w:szCs w:val="22"/>
        </w:rPr>
        <w:t>3</w:t>
      </w:r>
      <w:r w:rsidR="00F46A1B" w:rsidRPr="00000851">
        <w:rPr>
          <w:sz w:val="22"/>
          <w:szCs w:val="22"/>
        </w:rPr>
        <w:t>조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제</w:t>
      </w:r>
      <w:r w:rsidR="00F46A1B" w:rsidRPr="00000851">
        <w:rPr>
          <w:sz w:val="22"/>
          <w:szCs w:val="22"/>
        </w:rPr>
        <w:t>1</w:t>
      </w:r>
      <w:r w:rsidR="00F46A1B" w:rsidRPr="00000851">
        <w:rPr>
          <w:sz w:val="22"/>
          <w:szCs w:val="22"/>
        </w:rPr>
        <w:t>항</w:t>
      </w:r>
      <w:r w:rsidR="00F46A1B" w:rsidRPr="00000851">
        <w:rPr>
          <w:sz w:val="22"/>
          <w:szCs w:val="22"/>
        </w:rPr>
        <w:t xml:space="preserve">, </w:t>
      </w:r>
      <w:r w:rsidR="00F46A1B" w:rsidRPr="00000851">
        <w:rPr>
          <w:sz w:val="22"/>
          <w:szCs w:val="22"/>
        </w:rPr>
        <w:t>제</w:t>
      </w:r>
      <w:r w:rsidR="00F46A1B" w:rsidRPr="00000851">
        <w:rPr>
          <w:sz w:val="22"/>
          <w:szCs w:val="22"/>
        </w:rPr>
        <w:t>7</w:t>
      </w:r>
      <w:r w:rsidR="00F46A1B" w:rsidRPr="00000851">
        <w:rPr>
          <w:sz w:val="22"/>
          <w:szCs w:val="22"/>
        </w:rPr>
        <w:t>조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제</w:t>
      </w:r>
      <w:r w:rsidR="00F46A1B" w:rsidRPr="00000851">
        <w:rPr>
          <w:sz w:val="22"/>
          <w:szCs w:val="22"/>
        </w:rPr>
        <w:t>1</w:t>
      </w:r>
      <w:r w:rsidR="00F46A1B" w:rsidRPr="00000851">
        <w:rPr>
          <w:sz w:val="22"/>
          <w:szCs w:val="22"/>
        </w:rPr>
        <w:t>항</w:t>
      </w:r>
      <w:r w:rsidR="00F46A1B" w:rsidRPr="00000851">
        <w:rPr>
          <w:sz w:val="22"/>
          <w:szCs w:val="22"/>
        </w:rPr>
        <w:t xml:space="preserve">). </w:t>
      </w:r>
      <w:r w:rsidR="00F46A1B" w:rsidRPr="00000851">
        <w:rPr>
          <w:sz w:val="22"/>
          <w:szCs w:val="22"/>
        </w:rPr>
        <w:t>자본시장법에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따른</w:t>
      </w:r>
      <w:r w:rsidR="00F46A1B" w:rsidRPr="00000851">
        <w:rPr>
          <w:sz w:val="22"/>
          <w:szCs w:val="22"/>
        </w:rPr>
        <w:t xml:space="preserve"> “</w:t>
      </w:r>
      <w:r w:rsidR="00F46A1B" w:rsidRPr="00000851">
        <w:rPr>
          <w:sz w:val="22"/>
          <w:szCs w:val="22"/>
        </w:rPr>
        <w:t>투자신탁</w:t>
      </w:r>
      <w:r w:rsidR="00F46A1B" w:rsidRPr="00000851">
        <w:rPr>
          <w:sz w:val="22"/>
          <w:szCs w:val="22"/>
        </w:rPr>
        <w:t>”</w:t>
      </w:r>
      <w:r w:rsidR="00F46A1B" w:rsidRPr="00000851">
        <w:rPr>
          <w:sz w:val="22"/>
          <w:szCs w:val="22"/>
        </w:rPr>
        <w:t>의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경우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그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투자신탁의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집합투자업자가</w:t>
      </w:r>
      <w:r w:rsidR="00F46A1B" w:rsidRPr="00000851">
        <w:rPr>
          <w:sz w:val="22"/>
          <w:szCs w:val="22"/>
        </w:rPr>
        <w:t xml:space="preserve"> </w:t>
      </w:r>
      <w:r>
        <w:rPr>
          <w:sz w:val="22"/>
          <w:szCs w:val="22"/>
        </w:rPr>
        <w:t>금융회사등</w:t>
      </w:r>
      <w:r w:rsidR="00F46A1B" w:rsidRPr="00000851">
        <w:rPr>
          <w:sz w:val="22"/>
          <w:szCs w:val="22"/>
        </w:rPr>
        <w:t>이므로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동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규정의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적용을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sz w:val="22"/>
          <w:szCs w:val="22"/>
        </w:rPr>
        <w:t>받게</w:t>
      </w:r>
      <w:r w:rsidR="00F46A1B" w:rsidRPr="00000851">
        <w:rPr>
          <w:sz w:val="22"/>
          <w:szCs w:val="22"/>
        </w:rPr>
        <w:t xml:space="preserve"> </w:t>
      </w:r>
      <w:r w:rsidR="00F46A1B" w:rsidRPr="00000851">
        <w:rPr>
          <w:rFonts w:hint="eastAsia"/>
          <w:sz w:val="22"/>
          <w:szCs w:val="22"/>
        </w:rPr>
        <w:t>되고</w:t>
      </w:r>
      <w:r w:rsidR="00F46A1B" w:rsidRPr="00000851">
        <w:rPr>
          <w:rFonts w:hint="eastAsia"/>
          <w:sz w:val="22"/>
          <w:szCs w:val="22"/>
        </w:rPr>
        <w:t xml:space="preserve">, </w:t>
      </w:r>
      <w:r w:rsidR="00F46A1B" w:rsidRPr="00000851">
        <w:rPr>
          <w:rFonts w:hint="eastAsia"/>
          <w:sz w:val="22"/>
          <w:szCs w:val="22"/>
        </w:rPr>
        <w:t>신고의무</w:t>
      </w:r>
      <w:r w:rsidR="00F46A1B" w:rsidRPr="00000851">
        <w:rPr>
          <w:rFonts w:hint="eastAsia"/>
          <w:sz w:val="22"/>
          <w:szCs w:val="22"/>
        </w:rPr>
        <w:t xml:space="preserve"> </w:t>
      </w:r>
      <w:r w:rsidR="00F46A1B" w:rsidRPr="00000851">
        <w:rPr>
          <w:rFonts w:hint="eastAsia"/>
          <w:sz w:val="22"/>
          <w:szCs w:val="22"/>
        </w:rPr>
        <w:t>역시</w:t>
      </w:r>
      <w:r w:rsidR="00F46A1B" w:rsidRPr="00000851">
        <w:rPr>
          <w:rFonts w:hint="eastAsia"/>
          <w:sz w:val="22"/>
          <w:szCs w:val="22"/>
        </w:rPr>
        <w:t xml:space="preserve"> </w:t>
      </w:r>
      <w:r w:rsidR="00F46A1B" w:rsidRPr="00000851">
        <w:rPr>
          <w:rFonts w:hint="eastAsia"/>
          <w:sz w:val="22"/>
          <w:szCs w:val="22"/>
        </w:rPr>
        <w:t>그</w:t>
      </w:r>
      <w:r w:rsidR="00F46A1B" w:rsidRPr="00000851">
        <w:rPr>
          <w:rFonts w:hint="eastAsia"/>
          <w:sz w:val="22"/>
          <w:szCs w:val="22"/>
        </w:rPr>
        <w:t xml:space="preserve"> </w:t>
      </w:r>
      <w:r w:rsidR="00F46A1B" w:rsidRPr="00000851">
        <w:rPr>
          <w:rFonts w:hint="eastAsia"/>
          <w:sz w:val="22"/>
          <w:szCs w:val="22"/>
        </w:rPr>
        <w:t>집합투자업자에게</w:t>
      </w:r>
      <w:r w:rsidR="00F46A1B" w:rsidRPr="00000851">
        <w:rPr>
          <w:rFonts w:hint="eastAsia"/>
          <w:sz w:val="22"/>
          <w:szCs w:val="22"/>
        </w:rPr>
        <w:t xml:space="preserve"> </w:t>
      </w:r>
      <w:r w:rsidR="00F46A1B" w:rsidRPr="00000851">
        <w:rPr>
          <w:rFonts w:hint="eastAsia"/>
          <w:sz w:val="22"/>
          <w:szCs w:val="22"/>
        </w:rPr>
        <w:t>부과됩니다</w:t>
      </w:r>
      <w:r w:rsidR="00F46A1B" w:rsidRPr="00000851">
        <w:rPr>
          <w:sz w:val="22"/>
          <w:szCs w:val="22"/>
          <w:vertAlign w:val="superscript"/>
        </w:rPr>
        <w:footnoteReference w:id="4"/>
      </w:r>
      <w:r w:rsidR="00F46A1B" w:rsidRPr="00000851">
        <w:rPr>
          <w:rFonts w:hint="eastAsia"/>
          <w:sz w:val="22"/>
          <w:szCs w:val="22"/>
        </w:rPr>
        <w:t>.</w:t>
      </w:r>
      <w:r w:rsidR="00F46A1B" w:rsidRPr="00000851">
        <w:rPr>
          <w:sz w:val="22"/>
          <w:szCs w:val="22"/>
        </w:rPr>
        <w:t xml:space="preserve"> </w:t>
      </w:r>
    </w:p>
    <w:p w14:paraId="50B18624" w14:textId="77777777" w:rsidR="00F46A1B" w:rsidRPr="00021547" w:rsidRDefault="00F46A1B" w:rsidP="00ED2F4F">
      <w:pPr>
        <w:pStyle w:val="LK3"/>
        <w:tabs>
          <w:tab w:val="clear" w:pos="928"/>
          <w:tab w:val="num" w:pos="851"/>
        </w:tabs>
        <w:ind w:leftChars="215" w:left="447"/>
        <w:outlineLvl w:val="9"/>
      </w:pPr>
      <w:r w:rsidRPr="00021547">
        <w:rPr>
          <w:rFonts w:hint="eastAsia"/>
        </w:rPr>
        <w:t>역외금융회사</w:t>
      </w:r>
    </w:p>
    <w:p w14:paraId="4573E952" w14:textId="77777777" w:rsidR="00F46A1B" w:rsidRPr="005F302C" w:rsidRDefault="00F46A1B" w:rsidP="00ED2F4F">
      <w:pPr>
        <w:tabs>
          <w:tab w:val="clear" w:pos="403"/>
        </w:tabs>
        <w:spacing w:before="240" w:after="240" w:line="400" w:lineRule="exact"/>
        <w:ind w:left="414"/>
        <w:rPr>
          <w:sz w:val="22"/>
          <w:szCs w:val="22"/>
        </w:rPr>
      </w:pPr>
      <w:r w:rsidRPr="005F302C">
        <w:rPr>
          <w:rFonts w:hint="eastAsia"/>
          <w:sz w:val="22"/>
          <w:szCs w:val="22"/>
        </w:rPr>
        <w:t>해외진출규정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sz w:val="22"/>
          <w:szCs w:val="22"/>
        </w:rPr>
        <w:t>및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동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규정이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준용하고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있는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외국환거래규정상</w:t>
      </w:r>
      <w:r w:rsidRPr="005F302C">
        <w:rPr>
          <w:sz w:val="22"/>
          <w:szCs w:val="22"/>
        </w:rPr>
        <w:t xml:space="preserve"> ‘</w:t>
      </w:r>
      <w:r w:rsidRPr="005F302C">
        <w:rPr>
          <w:sz w:val="22"/>
          <w:szCs w:val="22"/>
        </w:rPr>
        <w:t>역외금융회사</w:t>
      </w:r>
      <w:r w:rsidRPr="005F302C">
        <w:rPr>
          <w:sz w:val="22"/>
          <w:szCs w:val="22"/>
        </w:rPr>
        <w:t>’</w:t>
      </w:r>
      <w:r w:rsidRPr="005F302C">
        <w:rPr>
          <w:sz w:val="22"/>
          <w:szCs w:val="22"/>
        </w:rPr>
        <w:t>란</w:t>
      </w:r>
      <w:r w:rsidRPr="005F302C">
        <w:rPr>
          <w:sz w:val="22"/>
          <w:szCs w:val="22"/>
        </w:rPr>
        <w:t xml:space="preserve"> “(</w:t>
      </w:r>
      <w:r w:rsidRPr="005F302C">
        <w:rPr>
          <w:sz w:val="22"/>
          <w:szCs w:val="22"/>
        </w:rPr>
        <w:t>직접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또는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자회사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등을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통하여</w:t>
      </w:r>
      <w:r w:rsidRPr="005F302C">
        <w:rPr>
          <w:sz w:val="22"/>
          <w:szCs w:val="22"/>
        </w:rPr>
        <w:t xml:space="preserve">) </w:t>
      </w:r>
      <w:r w:rsidRPr="005F302C">
        <w:rPr>
          <w:sz w:val="22"/>
          <w:szCs w:val="22"/>
        </w:rPr>
        <w:t>증권</w:t>
      </w:r>
      <w:r w:rsidRPr="005F302C">
        <w:rPr>
          <w:sz w:val="22"/>
          <w:szCs w:val="22"/>
        </w:rPr>
        <w:t xml:space="preserve">, </w:t>
      </w:r>
      <w:r w:rsidRPr="005F302C">
        <w:rPr>
          <w:sz w:val="22"/>
          <w:szCs w:val="22"/>
        </w:rPr>
        <w:t>채권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및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파생상품에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투자하여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수익을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얻는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것을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주된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목적으로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외국법에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따라</w:t>
      </w:r>
      <w:r w:rsidRPr="005F302C">
        <w:rPr>
          <w:sz w:val="22"/>
          <w:szCs w:val="22"/>
        </w:rPr>
        <w:t xml:space="preserve"> </w:t>
      </w:r>
      <w:r w:rsidRPr="003410C4">
        <w:rPr>
          <w:sz w:val="22"/>
          <w:szCs w:val="22"/>
        </w:rPr>
        <w:t>설립된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회사</w:t>
      </w:r>
      <w:r w:rsidRPr="005F302C">
        <w:rPr>
          <w:sz w:val="22"/>
          <w:szCs w:val="22"/>
        </w:rPr>
        <w:t>(</w:t>
      </w:r>
      <w:r w:rsidRPr="005F302C">
        <w:rPr>
          <w:sz w:val="22"/>
          <w:szCs w:val="22"/>
        </w:rPr>
        <w:t>설립중인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회사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및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계약형태를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포함한다</w:t>
      </w:r>
      <w:r w:rsidRPr="005F302C">
        <w:rPr>
          <w:sz w:val="22"/>
          <w:szCs w:val="22"/>
        </w:rPr>
        <w:t>)</w:t>
      </w:r>
      <w:r w:rsidRPr="005F302C">
        <w:rPr>
          <w:sz w:val="22"/>
          <w:szCs w:val="22"/>
        </w:rPr>
        <w:t>로서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설립준거법령지역에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실질적인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경영활동을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위한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영업소를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설치하지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않은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회사</w:t>
      </w:r>
      <w:r w:rsidRPr="005F302C">
        <w:rPr>
          <w:sz w:val="22"/>
          <w:szCs w:val="22"/>
        </w:rPr>
        <w:t>”</w:t>
      </w:r>
      <w:r w:rsidRPr="005F302C">
        <w:rPr>
          <w:sz w:val="22"/>
          <w:szCs w:val="22"/>
        </w:rPr>
        <w:t>를</w:t>
      </w:r>
      <w:r w:rsidRPr="005F302C">
        <w:rPr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의미합니다</w:t>
      </w:r>
      <w:r w:rsidRPr="005F302C">
        <w:rPr>
          <w:sz w:val="22"/>
          <w:szCs w:val="22"/>
        </w:rPr>
        <w:t>(</w:t>
      </w:r>
      <w:r w:rsidRPr="005F302C">
        <w:rPr>
          <w:sz w:val="22"/>
          <w:szCs w:val="22"/>
        </w:rPr>
        <w:t>외국환거래규정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제</w:t>
      </w:r>
      <w:r w:rsidRPr="005F302C">
        <w:rPr>
          <w:sz w:val="22"/>
          <w:szCs w:val="22"/>
        </w:rPr>
        <w:t>1-2</w:t>
      </w:r>
      <w:r w:rsidRPr="005F302C">
        <w:rPr>
          <w:sz w:val="22"/>
          <w:szCs w:val="22"/>
        </w:rPr>
        <w:t>조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제</w:t>
      </w:r>
      <w:r w:rsidRPr="005F302C">
        <w:rPr>
          <w:sz w:val="22"/>
          <w:szCs w:val="22"/>
        </w:rPr>
        <w:t>15</w:t>
      </w:r>
      <w:r w:rsidRPr="005F302C">
        <w:rPr>
          <w:sz w:val="22"/>
          <w:szCs w:val="22"/>
        </w:rPr>
        <w:t>호</w:t>
      </w:r>
      <w:r w:rsidRPr="005F302C">
        <w:rPr>
          <w:sz w:val="22"/>
          <w:szCs w:val="22"/>
        </w:rPr>
        <w:t>)</w:t>
      </w:r>
      <w:r w:rsidRPr="005F302C">
        <w:rPr>
          <w:rFonts w:hint="eastAsia"/>
          <w:sz w:val="22"/>
          <w:szCs w:val="22"/>
        </w:rPr>
        <w:t xml:space="preserve">. </w:t>
      </w:r>
    </w:p>
    <w:p w14:paraId="0ACACB41" w14:textId="3EF55F6A" w:rsidR="00F46A1B" w:rsidRPr="005F302C" w:rsidRDefault="0054188C" w:rsidP="00ED2F4F">
      <w:pPr>
        <w:tabs>
          <w:tab w:val="clear" w:pos="403"/>
        </w:tabs>
        <w:spacing w:before="240" w:after="240" w:line="400" w:lineRule="exact"/>
        <w:ind w:left="414"/>
        <w:rPr>
          <w:sz w:val="22"/>
          <w:szCs w:val="22"/>
        </w:rPr>
      </w:pPr>
      <w:r>
        <w:rPr>
          <w:rFonts w:hint="eastAsia"/>
          <w:sz w:val="22"/>
          <w:szCs w:val="22"/>
        </w:rPr>
        <w:t>본건</w:t>
      </w:r>
      <w:r>
        <w:rPr>
          <w:rFonts w:hint="eastAsia"/>
          <w:sz w:val="22"/>
          <w:szCs w:val="22"/>
        </w:rPr>
        <w:t xml:space="preserve"> </w:t>
      </w:r>
      <w:r w:rsidR="002B6549">
        <w:rPr>
          <w:rFonts w:hint="eastAsia"/>
          <w:sz w:val="22"/>
          <w:szCs w:val="22"/>
        </w:rPr>
        <w:t>역외펀드</w:t>
      </w:r>
      <w:r w:rsidR="00876121">
        <w:rPr>
          <w:rFonts w:hint="eastAsia"/>
          <w:sz w:val="22"/>
          <w:szCs w:val="22"/>
        </w:rPr>
        <w:t xml:space="preserve"> </w:t>
      </w:r>
      <w:r w:rsidR="00876121">
        <w:rPr>
          <w:rFonts w:hint="eastAsia"/>
          <w:sz w:val="22"/>
          <w:szCs w:val="22"/>
        </w:rPr>
        <w:t>및</w:t>
      </w:r>
      <w:r w:rsidR="00876121">
        <w:rPr>
          <w:rFonts w:hint="eastAsia"/>
          <w:sz w:val="22"/>
          <w:szCs w:val="22"/>
        </w:rPr>
        <w:t xml:space="preserve"> </w:t>
      </w:r>
      <w:r w:rsidR="00876121">
        <w:rPr>
          <w:rFonts w:hint="eastAsia"/>
          <w:sz w:val="22"/>
          <w:szCs w:val="22"/>
        </w:rPr>
        <w:t>대안적</w:t>
      </w:r>
      <w:r w:rsidR="00876121">
        <w:rPr>
          <w:rFonts w:hint="eastAsia"/>
          <w:sz w:val="22"/>
          <w:szCs w:val="22"/>
        </w:rPr>
        <w:t xml:space="preserve"> </w:t>
      </w:r>
      <w:r w:rsidR="00876121">
        <w:rPr>
          <w:rFonts w:hint="eastAsia"/>
          <w:sz w:val="22"/>
          <w:szCs w:val="22"/>
        </w:rPr>
        <w:t>투자구조에서의</w:t>
      </w:r>
      <w:r w:rsidR="00876121">
        <w:rPr>
          <w:rFonts w:hint="eastAsia"/>
          <w:sz w:val="22"/>
          <w:szCs w:val="22"/>
        </w:rPr>
        <w:t xml:space="preserve"> </w:t>
      </w:r>
      <w:r w:rsidR="00876121">
        <w:rPr>
          <w:sz w:val="22"/>
          <w:szCs w:val="22"/>
        </w:rPr>
        <w:t>Note Issuer</w:t>
      </w:r>
      <w:r w:rsidR="00F46A1B" w:rsidRPr="005F302C">
        <w:rPr>
          <w:sz w:val="22"/>
          <w:szCs w:val="22"/>
        </w:rPr>
        <w:t>는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증권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등에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투자하여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수익을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얻는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것을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주된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목적으로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외국법에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따라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설립된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회사로서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실질적인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영업소를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설치하지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아니한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회사이므로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역외금융회사에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해당함은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의문이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없습니다</w:t>
      </w:r>
      <w:r w:rsidR="00F46A1B" w:rsidRPr="005F302C">
        <w:rPr>
          <w:rFonts w:hint="eastAsia"/>
          <w:sz w:val="22"/>
          <w:szCs w:val="22"/>
        </w:rPr>
        <w:t>.</w:t>
      </w:r>
    </w:p>
    <w:p w14:paraId="20E435A3" w14:textId="77777777" w:rsidR="00F46A1B" w:rsidRPr="00021547" w:rsidRDefault="00F46A1B" w:rsidP="00ED2F4F">
      <w:pPr>
        <w:pStyle w:val="LK3"/>
        <w:tabs>
          <w:tab w:val="clear" w:pos="928"/>
          <w:tab w:val="num" w:pos="851"/>
        </w:tabs>
        <w:ind w:leftChars="215" w:left="447"/>
        <w:outlineLvl w:val="9"/>
      </w:pPr>
      <w:r w:rsidRPr="00021547">
        <w:rPr>
          <w:rFonts w:hint="eastAsia"/>
        </w:rPr>
        <w:t>해외직접투자</w:t>
      </w:r>
    </w:p>
    <w:p w14:paraId="6DEA6A74" w14:textId="46B3805D" w:rsidR="00F46A1B" w:rsidRPr="005F302C" w:rsidRDefault="00F46A1B" w:rsidP="00ED2F4F">
      <w:pPr>
        <w:tabs>
          <w:tab w:val="clear" w:pos="403"/>
        </w:tabs>
        <w:spacing w:before="240" w:after="240" w:line="400" w:lineRule="exact"/>
        <w:ind w:left="414"/>
        <w:rPr>
          <w:sz w:val="22"/>
          <w:szCs w:val="22"/>
        </w:rPr>
      </w:pPr>
      <w:r w:rsidRPr="005F302C">
        <w:rPr>
          <w:sz w:val="22"/>
          <w:szCs w:val="22"/>
        </w:rPr>
        <w:t>한편</w:t>
      </w:r>
      <w:r w:rsidRPr="005F302C">
        <w:rPr>
          <w:sz w:val="22"/>
          <w:szCs w:val="22"/>
        </w:rPr>
        <w:t xml:space="preserve"> “</w:t>
      </w:r>
      <w:r w:rsidRPr="005F302C">
        <w:rPr>
          <w:sz w:val="22"/>
          <w:szCs w:val="22"/>
        </w:rPr>
        <w:t>해외직접투자</w:t>
      </w:r>
      <w:r w:rsidRPr="005F302C">
        <w:rPr>
          <w:sz w:val="22"/>
          <w:szCs w:val="22"/>
        </w:rPr>
        <w:t>”</w:t>
      </w:r>
      <w:r w:rsidRPr="005F302C">
        <w:rPr>
          <w:sz w:val="22"/>
          <w:szCs w:val="22"/>
        </w:rPr>
        <w:t>란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외국법령에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따라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설립된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법인</w:t>
      </w:r>
      <w:r w:rsidRPr="005F302C">
        <w:rPr>
          <w:sz w:val="22"/>
          <w:szCs w:val="22"/>
        </w:rPr>
        <w:t>(</w:t>
      </w:r>
      <w:r w:rsidRPr="005F302C">
        <w:rPr>
          <w:sz w:val="22"/>
          <w:szCs w:val="22"/>
        </w:rPr>
        <w:t>설립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중인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법인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포함</w:t>
      </w:r>
      <w:r w:rsidRPr="005F302C">
        <w:rPr>
          <w:sz w:val="22"/>
          <w:szCs w:val="22"/>
        </w:rPr>
        <w:t>)</w:t>
      </w:r>
      <w:r w:rsidRPr="005F302C">
        <w:rPr>
          <w:sz w:val="22"/>
          <w:szCs w:val="22"/>
        </w:rPr>
        <w:t>이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발행한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증권을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취득하거나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그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법인에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대한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금전의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대여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등을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통하여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그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법인과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지속적인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경제관계를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맺기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위하여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하는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거래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또는</w:t>
      </w:r>
      <w:r w:rsidRPr="005F302C">
        <w:rPr>
          <w:sz w:val="22"/>
          <w:szCs w:val="22"/>
        </w:rPr>
        <w:t xml:space="preserve"> </w:t>
      </w:r>
      <w:r w:rsidRPr="003410C4">
        <w:rPr>
          <w:kern w:val="0"/>
          <w:sz w:val="22"/>
          <w:szCs w:val="22"/>
        </w:rPr>
        <w:t>행위로서</w:t>
      </w:r>
      <w:r w:rsidRPr="005F302C">
        <w:rPr>
          <w:sz w:val="22"/>
          <w:szCs w:val="22"/>
        </w:rPr>
        <w:t xml:space="preserve"> </w:t>
      </w:r>
      <w:r w:rsidRPr="00456BD0">
        <w:rPr>
          <w:sz w:val="22"/>
          <w:szCs w:val="22"/>
        </w:rPr>
        <w:t>외국법인의</w:t>
      </w:r>
      <w:r w:rsidRPr="00456BD0">
        <w:rPr>
          <w:sz w:val="22"/>
          <w:szCs w:val="22"/>
        </w:rPr>
        <w:t xml:space="preserve"> </w:t>
      </w:r>
      <w:r w:rsidRPr="00456BD0">
        <w:rPr>
          <w:sz w:val="22"/>
          <w:szCs w:val="22"/>
        </w:rPr>
        <w:t>경영에</w:t>
      </w:r>
      <w:r w:rsidRPr="00456BD0">
        <w:rPr>
          <w:sz w:val="22"/>
          <w:szCs w:val="22"/>
        </w:rPr>
        <w:t xml:space="preserve"> </w:t>
      </w:r>
      <w:r w:rsidRPr="00456BD0">
        <w:rPr>
          <w:sz w:val="22"/>
          <w:szCs w:val="22"/>
        </w:rPr>
        <w:t>참가하기</w:t>
      </w:r>
      <w:r w:rsidRPr="00456BD0">
        <w:rPr>
          <w:sz w:val="22"/>
          <w:szCs w:val="22"/>
        </w:rPr>
        <w:t xml:space="preserve"> </w:t>
      </w:r>
      <w:r w:rsidRPr="00456BD0">
        <w:rPr>
          <w:sz w:val="22"/>
          <w:szCs w:val="22"/>
        </w:rPr>
        <w:t>위하여</w:t>
      </w:r>
      <w:r w:rsidRPr="00456BD0">
        <w:rPr>
          <w:sz w:val="22"/>
          <w:szCs w:val="22"/>
        </w:rPr>
        <w:t xml:space="preserve"> </w:t>
      </w:r>
      <w:r w:rsidRPr="00456BD0">
        <w:rPr>
          <w:sz w:val="22"/>
          <w:szCs w:val="22"/>
        </w:rPr>
        <w:t>취득한</w:t>
      </w:r>
      <w:r w:rsidRPr="00456BD0">
        <w:rPr>
          <w:sz w:val="22"/>
          <w:szCs w:val="22"/>
        </w:rPr>
        <w:t xml:space="preserve"> </w:t>
      </w:r>
      <w:r w:rsidRPr="00456BD0">
        <w:rPr>
          <w:sz w:val="22"/>
          <w:szCs w:val="22"/>
        </w:rPr>
        <w:t>주식</w:t>
      </w:r>
      <w:r w:rsidRPr="00456BD0">
        <w:rPr>
          <w:sz w:val="22"/>
          <w:szCs w:val="22"/>
        </w:rPr>
        <w:t xml:space="preserve"> </w:t>
      </w:r>
      <w:r w:rsidRPr="00456BD0">
        <w:rPr>
          <w:sz w:val="22"/>
          <w:szCs w:val="22"/>
        </w:rPr>
        <w:t>또는</w:t>
      </w:r>
      <w:r w:rsidRPr="00456BD0">
        <w:rPr>
          <w:sz w:val="22"/>
          <w:szCs w:val="22"/>
        </w:rPr>
        <w:t xml:space="preserve"> </w:t>
      </w:r>
      <w:r w:rsidRPr="00456BD0">
        <w:rPr>
          <w:sz w:val="22"/>
          <w:szCs w:val="22"/>
        </w:rPr>
        <w:t>출자지분이</w:t>
      </w:r>
      <w:r w:rsidRPr="00456BD0">
        <w:rPr>
          <w:sz w:val="22"/>
          <w:szCs w:val="22"/>
        </w:rPr>
        <w:t xml:space="preserve"> </w:t>
      </w:r>
      <w:r w:rsidRPr="00456BD0">
        <w:rPr>
          <w:sz w:val="22"/>
          <w:szCs w:val="22"/>
        </w:rPr>
        <w:t>해당</w:t>
      </w:r>
      <w:r w:rsidRPr="00456BD0">
        <w:rPr>
          <w:sz w:val="22"/>
          <w:szCs w:val="22"/>
        </w:rPr>
        <w:t xml:space="preserve"> </w:t>
      </w:r>
      <w:r w:rsidRPr="00456BD0">
        <w:rPr>
          <w:sz w:val="22"/>
          <w:szCs w:val="22"/>
        </w:rPr>
        <w:t>외국법인의</w:t>
      </w:r>
      <w:r w:rsidRPr="00456BD0">
        <w:rPr>
          <w:sz w:val="22"/>
          <w:szCs w:val="22"/>
        </w:rPr>
        <w:t xml:space="preserve"> </w:t>
      </w:r>
      <w:r w:rsidRPr="00456BD0">
        <w:rPr>
          <w:sz w:val="22"/>
          <w:szCs w:val="22"/>
        </w:rPr>
        <w:t>발행주식총수</w:t>
      </w:r>
      <w:r w:rsidRPr="00456BD0">
        <w:rPr>
          <w:sz w:val="22"/>
          <w:szCs w:val="22"/>
        </w:rPr>
        <w:t xml:space="preserve"> </w:t>
      </w:r>
      <w:r w:rsidRPr="00456BD0">
        <w:rPr>
          <w:sz w:val="22"/>
          <w:szCs w:val="22"/>
        </w:rPr>
        <w:t>또는</w:t>
      </w:r>
      <w:r w:rsidRPr="00456BD0">
        <w:rPr>
          <w:sz w:val="22"/>
          <w:szCs w:val="22"/>
        </w:rPr>
        <w:t xml:space="preserve"> </w:t>
      </w:r>
      <w:r w:rsidRPr="00456BD0">
        <w:rPr>
          <w:sz w:val="22"/>
          <w:szCs w:val="22"/>
        </w:rPr>
        <w:t>출자총액에서</w:t>
      </w:r>
      <w:r w:rsidRPr="00456BD0">
        <w:rPr>
          <w:sz w:val="22"/>
          <w:szCs w:val="22"/>
        </w:rPr>
        <w:t xml:space="preserve"> </w:t>
      </w:r>
      <w:r w:rsidRPr="00456BD0">
        <w:rPr>
          <w:sz w:val="22"/>
          <w:szCs w:val="22"/>
        </w:rPr>
        <w:t>차지하는</w:t>
      </w:r>
      <w:r w:rsidRPr="00456BD0">
        <w:rPr>
          <w:sz w:val="22"/>
          <w:szCs w:val="22"/>
        </w:rPr>
        <w:t xml:space="preserve"> </w:t>
      </w:r>
      <w:r w:rsidRPr="00456BD0">
        <w:rPr>
          <w:sz w:val="22"/>
          <w:szCs w:val="22"/>
        </w:rPr>
        <w:t>비율이</w:t>
      </w:r>
      <w:r w:rsidRPr="00456BD0">
        <w:rPr>
          <w:sz w:val="22"/>
          <w:szCs w:val="22"/>
        </w:rPr>
        <w:t xml:space="preserve"> 100</w:t>
      </w:r>
      <w:r w:rsidRPr="00456BD0">
        <w:rPr>
          <w:sz w:val="22"/>
          <w:szCs w:val="22"/>
        </w:rPr>
        <w:t>분의</w:t>
      </w:r>
      <w:r w:rsidRPr="00456BD0">
        <w:rPr>
          <w:sz w:val="22"/>
          <w:szCs w:val="22"/>
        </w:rPr>
        <w:t xml:space="preserve"> 10 </w:t>
      </w:r>
      <w:r w:rsidRPr="00456BD0">
        <w:rPr>
          <w:sz w:val="22"/>
          <w:szCs w:val="22"/>
        </w:rPr>
        <w:t>이상인</w:t>
      </w:r>
      <w:r w:rsidRPr="00456BD0">
        <w:rPr>
          <w:sz w:val="22"/>
          <w:szCs w:val="22"/>
        </w:rPr>
        <w:t xml:space="preserve"> </w:t>
      </w:r>
      <w:r w:rsidRPr="00456BD0">
        <w:rPr>
          <w:sz w:val="22"/>
          <w:szCs w:val="22"/>
        </w:rPr>
        <w:t>투자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등에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해당하는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것을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말</w:t>
      </w:r>
      <w:r w:rsidR="00EA4087">
        <w:rPr>
          <w:rFonts w:hint="eastAsia"/>
          <w:sz w:val="22"/>
          <w:szCs w:val="22"/>
        </w:rPr>
        <w:t>합니다</w:t>
      </w:r>
      <w:r w:rsidRPr="005F302C">
        <w:rPr>
          <w:sz w:val="22"/>
          <w:szCs w:val="22"/>
        </w:rPr>
        <w:t>(</w:t>
      </w:r>
      <w:r w:rsidRPr="005F302C">
        <w:rPr>
          <w:sz w:val="22"/>
          <w:szCs w:val="22"/>
        </w:rPr>
        <w:t>외국환거래법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제</w:t>
      </w:r>
      <w:r w:rsidRPr="005F302C">
        <w:rPr>
          <w:sz w:val="22"/>
          <w:szCs w:val="22"/>
        </w:rPr>
        <w:t>3</w:t>
      </w:r>
      <w:r w:rsidRPr="005F302C">
        <w:rPr>
          <w:sz w:val="22"/>
          <w:szCs w:val="22"/>
        </w:rPr>
        <w:t>조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제</w:t>
      </w:r>
      <w:r w:rsidRPr="005F302C">
        <w:rPr>
          <w:sz w:val="22"/>
          <w:szCs w:val="22"/>
        </w:rPr>
        <w:t>1</w:t>
      </w:r>
      <w:r w:rsidRPr="005F302C">
        <w:rPr>
          <w:sz w:val="22"/>
          <w:szCs w:val="22"/>
        </w:rPr>
        <w:t>항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제</w:t>
      </w:r>
      <w:r w:rsidRPr="005F302C">
        <w:rPr>
          <w:sz w:val="22"/>
          <w:szCs w:val="22"/>
        </w:rPr>
        <w:t>18</w:t>
      </w:r>
      <w:r w:rsidRPr="005F302C">
        <w:rPr>
          <w:sz w:val="22"/>
          <w:szCs w:val="22"/>
        </w:rPr>
        <w:t>호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가목</w:t>
      </w:r>
      <w:r w:rsidRPr="005F302C">
        <w:rPr>
          <w:sz w:val="22"/>
          <w:szCs w:val="22"/>
        </w:rPr>
        <w:t xml:space="preserve">, </w:t>
      </w:r>
      <w:r w:rsidRPr="005F302C">
        <w:rPr>
          <w:sz w:val="22"/>
          <w:szCs w:val="22"/>
        </w:rPr>
        <w:t>동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시행령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제</w:t>
      </w:r>
      <w:r w:rsidRPr="005F302C">
        <w:rPr>
          <w:sz w:val="22"/>
          <w:szCs w:val="22"/>
        </w:rPr>
        <w:t>8</w:t>
      </w:r>
      <w:r w:rsidRPr="005F302C">
        <w:rPr>
          <w:sz w:val="22"/>
          <w:szCs w:val="22"/>
        </w:rPr>
        <w:t>조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제</w:t>
      </w:r>
      <w:r w:rsidRPr="005F302C">
        <w:rPr>
          <w:sz w:val="22"/>
          <w:szCs w:val="22"/>
        </w:rPr>
        <w:t>1</w:t>
      </w:r>
      <w:r w:rsidRPr="005F302C">
        <w:rPr>
          <w:sz w:val="22"/>
          <w:szCs w:val="22"/>
        </w:rPr>
        <w:t>항</w:t>
      </w:r>
      <w:r w:rsidRPr="005F302C">
        <w:rPr>
          <w:sz w:val="22"/>
          <w:szCs w:val="22"/>
        </w:rPr>
        <w:t>)</w:t>
      </w:r>
      <w:r w:rsidR="00EA4087">
        <w:rPr>
          <w:rFonts w:hint="eastAsia"/>
          <w:sz w:val="22"/>
          <w:szCs w:val="22"/>
        </w:rPr>
        <w:t>.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해외진출규정은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주식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또는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출자지분을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취득하지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않고도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사실상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지배력을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행사할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수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있는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우회적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투자행위까지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해외직접투자의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범위에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포함시키고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있습니다</w:t>
      </w:r>
      <w:r w:rsidRPr="005F302C">
        <w:rPr>
          <w:rFonts w:hint="eastAsia"/>
          <w:sz w:val="22"/>
          <w:szCs w:val="22"/>
        </w:rPr>
        <w:t>(</w:t>
      </w:r>
      <w:r w:rsidRPr="005F302C">
        <w:rPr>
          <w:rFonts w:hint="eastAsia"/>
          <w:sz w:val="22"/>
          <w:szCs w:val="22"/>
        </w:rPr>
        <w:t>해외진출규정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제</w:t>
      </w:r>
      <w:r w:rsidRPr="005F302C">
        <w:rPr>
          <w:rFonts w:hint="eastAsia"/>
          <w:sz w:val="22"/>
          <w:szCs w:val="22"/>
        </w:rPr>
        <w:t>7</w:t>
      </w:r>
      <w:r w:rsidRPr="005F302C">
        <w:rPr>
          <w:rFonts w:hint="eastAsia"/>
          <w:sz w:val="22"/>
          <w:szCs w:val="22"/>
        </w:rPr>
        <w:t>조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제</w:t>
      </w:r>
      <w:r w:rsidRPr="005F302C">
        <w:rPr>
          <w:rFonts w:hint="eastAsia"/>
          <w:sz w:val="22"/>
          <w:szCs w:val="22"/>
        </w:rPr>
        <w:t>2</w:t>
      </w:r>
      <w:r w:rsidRPr="005F302C">
        <w:rPr>
          <w:rFonts w:hint="eastAsia"/>
          <w:sz w:val="22"/>
          <w:szCs w:val="22"/>
        </w:rPr>
        <w:t>항</w:t>
      </w:r>
      <w:r w:rsidRPr="005F302C">
        <w:rPr>
          <w:rFonts w:hint="eastAsia"/>
          <w:sz w:val="22"/>
          <w:szCs w:val="22"/>
        </w:rPr>
        <w:t>).</w:t>
      </w:r>
      <w:r w:rsidRPr="005F302C">
        <w:rPr>
          <w:rStyle w:val="a9"/>
          <w:sz w:val="22"/>
          <w:szCs w:val="22"/>
        </w:rPr>
        <w:footnoteReference w:id="5"/>
      </w:r>
      <w:r w:rsidR="00EA4087">
        <w:rPr>
          <w:sz w:val="22"/>
          <w:szCs w:val="22"/>
        </w:rPr>
        <w:t xml:space="preserve"> </w:t>
      </w:r>
      <w:r w:rsidR="00EA4087" w:rsidRPr="00456BD0">
        <w:rPr>
          <w:rFonts w:hint="eastAsia"/>
          <w:sz w:val="22"/>
          <w:szCs w:val="22"/>
        </w:rPr>
        <w:t>즉</w:t>
      </w:r>
      <w:r w:rsidR="00EA4087" w:rsidRPr="00456BD0">
        <w:rPr>
          <w:rFonts w:hint="eastAsia"/>
          <w:sz w:val="22"/>
          <w:szCs w:val="22"/>
        </w:rPr>
        <w:t xml:space="preserve"> </w:t>
      </w:r>
      <w:r w:rsidR="00EA4087" w:rsidRPr="00456BD0">
        <w:rPr>
          <w:sz w:val="22"/>
          <w:szCs w:val="22"/>
          <w:u w:val="single"/>
        </w:rPr>
        <w:t>역외금융회사에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대한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투자비율이</w:t>
      </w:r>
      <w:r w:rsidR="00EA4087" w:rsidRPr="00456BD0">
        <w:rPr>
          <w:sz w:val="22"/>
          <w:szCs w:val="22"/>
          <w:u w:val="single"/>
        </w:rPr>
        <w:t xml:space="preserve"> 10% </w:t>
      </w:r>
      <w:r w:rsidR="00EA4087" w:rsidRPr="00456BD0">
        <w:rPr>
          <w:sz w:val="22"/>
          <w:szCs w:val="22"/>
          <w:u w:val="single"/>
        </w:rPr>
        <w:t>이상인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투자뿐만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아니라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지분투자금액을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포함하여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역외금융회사에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대한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투자</w:t>
      </w:r>
      <w:r w:rsidR="00EA4087" w:rsidRPr="00456BD0">
        <w:rPr>
          <w:sz w:val="22"/>
          <w:szCs w:val="22"/>
          <w:u w:val="single"/>
        </w:rPr>
        <w:t>(</w:t>
      </w:r>
      <w:r w:rsidR="00EA4087" w:rsidRPr="00456BD0">
        <w:rPr>
          <w:sz w:val="22"/>
          <w:szCs w:val="22"/>
          <w:u w:val="single"/>
        </w:rPr>
        <w:t>부채성증권의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매입</w:t>
      </w:r>
      <w:r w:rsidR="00EA4087" w:rsidRPr="00456BD0">
        <w:rPr>
          <w:sz w:val="22"/>
          <w:szCs w:val="22"/>
          <w:u w:val="single"/>
        </w:rPr>
        <w:t xml:space="preserve">, </w:t>
      </w:r>
      <w:r w:rsidR="00EA4087" w:rsidRPr="00456BD0">
        <w:rPr>
          <w:sz w:val="22"/>
          <w:szCs w:val="22"/>
          <w:u w:val="single"/>
        </w:rPr>
        <w:t>대출</w:t>
      </w:r>
      <w:r w:rsidR="00EA4087" w:rsidRPr="00456BD0">
        <w:rPr>
          <w:sz w:val="22"/>
          <w:szCs w:val="22"/>
          <w:u w:val="single"/>
        </w:rPr>
        <w:t>·</w:t>
      </w:r>
      <w:r w:rsidR="00EA4087" w:rsidRPr="00456BD0">
        <w:rPr>
          <w:sz w:val="22"/>
          <w:szCs w:val="22"/>
          <w:u w:val="single"/>
        </w:rPr>
        <w:t>보증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및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담보제공</w:t>
      </w:r>
      <w:r w:rsidR="00EA4087" w:rsidRPr="00456BD0">
        <w:rPr>
          <w:sz w:val="22"/>
          <w:szCs w:val="22"/>
          <w:u w:val="single"/>
        </w:rPr>
        <w:t>)</w:t>
      </w:r>
      <w:r w:rsidR="00EA4087" w:rsidRPr="00456BD0">
        <w:rPr>
          <w:sz w:val="22"/>
          <w:szCs w:val="22"/>
          <w:u w:val="single"/>
        </w:rPr>
        <w:t>한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총투자금액이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당해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역외금융회사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총자산의</w:t>
      </w:r>
      <w:r w:rsidR="00EA4087" w:rsidRPr="00456BD0">
        <w:rPr>
          <w:sz w:val="22"/>
          <w:szCs w:val="22"/>
          <w:u w:val="single"/>
        </w:rPr>
        <w:t xml:space="preserve"> 10% </w:t>
      </w:r>
      <w:r w:rsidR="00EA4087" w:rsidRPr="00456BD0">
        <w:rPr>
          <w:sz w:val="22"/>
          <w:szCs w:val="22"/>
          <w:u w:val="single"/>
        </w:rPr>
        <w:t>이상인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경우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등에도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역외금융회사에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대한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해외직접투자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신고가</w:t>
      </w:r>
      <w:r w:rsidR="00EA4087" w:rsidRPr="00456BD0">
        <w:rPr>
          <w:sz w:val="22"/>
          <w:szCs w:val="22"/>
          <w:u w:val="single"/>
        </w:rPr>
        <w:t xml:space="preserve"> </w:t>
      </w:r>
      <w:r w:rsidR="00EA4087" w:rsidRPr="00456BD0">
        <w:rPr>
          <w:sz w:val="22"/>
          <w:szCs w:val="22"/>
          <w:u w:val="single"/>
        </w:rPr>
        <w:t>필요합니다</w:t>
      </w:r>
      <w:r w:rsidR="00EA4087" w:rsidRPr="00456BD0">
        <w:rPr>
          <w:sz w:val="22"/>
          <w:szCs w:val="22"/>
          <w:u w:val="single"/>
        </w:rPr>
        <w:t>.</w:t>
      </w:r>
    </w:p>
    <w:p w14:paraId="5502E5D7" w14:textId="77777777" w:rsidR="00F46A1B" w:rsidRDefault="00F46A1B" w:rsidP="00ED2F4F">
      <w:pPr>
        <w:tabs>
          <w:tab w:val="clear" w:pos="403"/>
        </w:tabs>
        <w:spacing w:before="240" w:after="240" w:line="400" w:lineRule="exact"/>
        <w:ind w:left="414"/>
        <w:rPr>
          <w:sz w:val="22"/>
          <w:szCs w:val="22"/>
        </w:rPr>
      </w:pPr>
      <w:r w:rsidRPr="005F302C">
        <w:rPr>
          <w:sz w:val="22"/>
          <w:szCs w:val="22"/>
        </w:rPr>
        <w:t>만약</w:t>
      </w:r>
      <w:r w:rsidRPr="005F302C">
        <w:rPr>
          <w:sz w:val="22"/>
          <w:szCs w:val="22"/>
        </w:rPr>
        <w:t xml:space="preserve">, </w:t>
      </w:r>
      <w:r w:rsidRPr="005F302C">
        <w:rPr>
          <w:sz w:val="22"/>
          <w:szCs w:val="22"/>
          <w:u w:val="single"/>
        </w:rPr>
        <w:t>역외금융회사에</w:t>
      </w:r>
      <w:r w:rsidRPr="005F302C">
        <w:rPr>
          <w:sz w:val="22"/>
          <w:szCs w:val="22"/>
          <w:u w:val="single"/>
        </w:rPr>
        <w:t xml:space="preserve"> </w:t>
      </w:r>
      <w:r w:rsidRPr="005F302C">
        <w:rPr>
          <w:sz w:val="22"/>
          <w:szCs w:val="22"/>
          <w:u w:val="single"/>
        </w:rPr>
        <w:t>대한</w:t>
      </w:r>
      <w:r w:rsidRPr="005F302C">
        <w:rPr>
          <w:sz w:val="22"/>
          <w:szCs w:val="22"/>
          <w:u w:val="single"/>
        </w:rPr>
        <w:t xml:space="preserve"> </w:t>
      </w:r>
      <w:r w:rsidRPr="005F302C">
        <w:rPr>
          <w:sz w:val="22"/>
          <w:szCs w:val="22"/>
          <w:u w:val="single"/>
        </w:rPr>
        <w:t>투자가</w:t>
      </w:r>
      <w:r w:rsidRPr="005F302C">
        <w:rPr>
          <w:sz w:val="22"/>
          <w:szCs w:val="22"/>
          <w:u w:val="single"/>
        </w:rPr>
        <w:t xml:space="preserve"> </w:t>
      </w:r>
      <w:r w:rsidRPr="005F302C">
        <w:rPr>
          <w:sz w:val="22"/>
          <w:szCs w:val="22"/>
          <w:u w:val="single"/>
        </w:rPr>
        <w:t>위와</w:t>
      </w:r>
      <w:r w:rsidRPr="005F302C">
        <w:rPr>
          <w:sz w:val="22"/>
          <w:szCs w:val="22"/>
          <w:u w:val="single"/>
        </w:rPr>
        <w:t xml:space="preserve"> </w:t>
      </w:r>
      <w:r w:rsidRPr="005F302C">
        <w:rPr>
          <w:sz w:val="22"/>
          <w:szCs w:val="22"/>
          <w:u w:val="single"/>
        </w:rPr>
        <w:t>같은</w:t>
      </w:r>
      <w:r w:rsidRPr="005F302C">
        <w:rPr>
          <w:sz w:val="22"/>
          <w:szCs w:val="22"/>
          <w:u w:val="single"/>
        </w:rPr>
        <w:t xml:space="preserve"> </w:t>
      </w:r>
      <w:r w:rsidRPr="005F302C">
        <w:rPr>
          <w:sz w:val="22"/>
          <w:szCs w:val="22"/>
          <w:u w:val="single"/>
        </w:rPr>
        <w:t>해외직접투자의</w:t>
      </w:r>
      <w:r w:rsidRPr="005F302C">
        <w:rPr>
          <w:sz w:val="22"/>
          <w:szCs w:val="22"/>
          <w:u w:val="single"/>
        </w:rPr>
        <w:t xml:space="preserve"> </w:t>
      </w:r>
      <w:r w:rsidRPr="005F302C">
        <w:rPr>
          <w:sz w:val="22"/>
          <w:szCs w:val="22"/>
          <w:u w:val="single"/>
        </w:rPr>
        <w:t>정도에</w:t>
      </w:r>
      <w:r w:rsidRPr="005F302C">
        <w:rPr>
          <w:sz w:val="22"/>
          <w:szCs w:val="22"/>
          <w:u w:val="single"/>
        </w:rPr>
        <w:t xml:space="preserve"> </w:t>
      </w:r>
      <w:r w:rsidRPr="005F302C">
        <w:rPr>
          <w:sz w:val="22"/>
          <w:szCs w:val="22"/>
          <w:u w:val="single"/>
        </w:rPr>
        <w:t>이르지</w:t>
      </w:r>
      <w:r w:rsidRPr="005F302C">
        <w:rPr>
          <w:sz w:val="22"/>
          <w:szCs w:val="22"/>
          <w:u w:val="single"/>
        </w:rPr>
        <w:t xml:space="preserve"> </w:t>
      </w:r>
      <w:r w:rsidRPr="005F302C">
        <w:rPr>
          <w:sz w:val="22"/>
          <w:szCs w:val="22"/>
          <w:u w:val="single"/>
        </w:rPr>
        <w:t>않는</w:t>
      </w:r>
      <w:r w:rsidRPr="005F302C">
        <w:rPr>
          <w:sz w:val="22"/>
          <w:szCs w:val="22"/>
          <w:u w:val="single"/>
        </w:rPr>
        <w:t xml:space="preserve"> </w:t>
      </w:r>
      <w:r w:rsidRPr="005F302C">
        <w:rPr>
          <w:sz w:val="22"/>
          <w:szCs w:val="22"/>
          <w:u w:val="single"/>
        </w:rPr>
        <w:t>경우</w:t>
      </w:r>
      <w:r w:rsidRPr="007629B8">
        <w:rPr>
          <w:sz w:val="22"/>
          <w:szCs w:val="22"/>
        </w:rPr>
        <w:t>에는</w:t>
      </w:r>
      <w:r w:rsidRPr="005F302C">
        <w:rPr>
          <w:sz w:val="22"/>
          <w:szCs w:val="22"/>
        </w:rPr>
        <w:t xml:space="preserve">, </w:t>
      </w:r>
      <w:r w:rsidRPr="005F302C">
        <w:rPr>
          <w:sz w:val="22"/>
          <w:szCs w:val="22"/>
        </w:rPr>
        <w:t>외국환거래규정상</w:t>
      </w:r>
      <w:r w:rsidRPr="005F302C">
        <w:rPr>
          <w:sz w:val="22"/>
          <w:szCs w:val="22"/>
        </w:rPr>
        <w:t xml:space="preserve"> ‘</w:t>
      </w:r>
      <w:r w:rsidRPr="005F302C">
        <w:rPr>
          <w:sz w:val="22"/>
          <w:szCs w:val="22"/>
        </w:rPr>
        <w:t>거주자의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외화증권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투자</w:t>
      </w:r>
      <w:r w:rsidRPr="005F302C">
        <w:rPr>
          <w:sz w:val="22"/>
          <w:szCs w:val="22"/>
        </w:rPr>
        <w:t>’</w:t>
      </w:r>
      <w:r w:rsidRPr="005F302C">
        <w:rPr>
          <w:sz w:val="22"/>
          <w:szCs w:val="22"/>
        </w:rPr>
        <w:t>로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보아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신고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요부를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판단하게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됩니다</w:t>
      </w:r>
      <w:r w:rsidRPr="005F302C">
        <w:rPr>
          <w:sz w:val="22"/>
          <w:szCs w:val="22"/>
        </w:rPr>
        <w:t>(</w:t>
      </w:r>
      <w:r w:rsidRPr="005F302C">
        <w:rPr>
          <w:sz w:val="22"/>
          <w:szCs w:val="22"/>
        </w:rPr>
        <w:t>외국환거래규정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제</w:t>
      </w:r>
      <w:r w:rsidRPr="005F302C">
        <w:rPr>
          <w:sz w:val="22"/>
          <w:szCs w:val="22"/>
        </w:rPr>
        <w:t>7-33</w:t>
      </w:r>
      <w:r w:rsidRPr="005F302C">
        <w:rPr>
          <w:sz w:val="22"/>
          <w:szCs w:val="22"/>
        </w:rPr>
        <w:t>조</w:t>
      </w:r>
      <w:r w:rsidRPr="005F302C">
        <w:rPr>
          <w:sz w:val="22"/>
          <w:szCs w:val="22"/>
        </w:rPr>
        <w:t xml:space="preserve">). </w:t>
      </w:r>
      <w:r w:rsidRPr="005F302C">
        <w:rPr>
          <w:sz w:val="22"/>
          <w:szCs w:val="22"/>
        </w:rPr>
        <w:t>일반법인</w:t>
      </w:r>
      <w:r w:rsidRPr="005F302C">
        <w:rPr>
          <w:sz w:val="22"/>
          <w:szCs w:val="22"/>
        </w:rPr>
        <w:t>/</w:t>
      </w:r>
      <w:r w:rsidRPr="005F302C">
        <w:rPr>
          <w:sz w:val="22"/>
          <w:szCs w:val="22"/>
        </w:rPr>
        <w:t>개인의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경우와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달리</w:t>
      </w:r>
      <w:r w:rsidRPr="005F302C">
        <w:rPr>
          <w:sz w:val="22"/>
          <w:szCs w:val="22"/>
        </w:rPr>
        <w:t xml:space="preserve">, </w:t>
      </w:r>
      <w:r w:rsidRPr="005F302C">
        <w:rPr>
          <w:sz w:val="22"/>
          <w:szCs w:val="22"/>
        </w:rPr>
        <w:t>외국환거래규정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제</w:t>
      </w:r>
      <w:r w:rsidRPr="005F302C">
        <w:rPr>
          <w:sz w:val="22"/>
          <w:szCs w:val="22"/>
        </w:rPr>
        <w:t>1-2</w:t>
      </w:r>
      <w:r w:rsidRPr="005F302C">
        <w:rPr>
          <w:sz w:val="22"/>
          <w:szCs w:val="22"/>
        </w:rPr>
        <w:t>조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제</w:t>
      </w:r>
      <w:r w:rsidRPr="005F302C">
        <w:rPr>
          <w:sz w:val="22"/>
          <w:szCs w:val="22"/>
        </w:rPr>
        <w:t>4</w:t>
      </w:r>
      <w:r w:rsidRPr="005F302C">
        <w:rPr>
          <w:sz w:val="22"/>
          <w:szCs w:val="22"/>
        </w:rPr>
        <w:t>호의</w:t>
      </w:r>
      <w:r w:rsidRPr="005F302C">
        <w:rPr>
          <w:sz w:val="22"/>
          <w:szCs w:val="22"/>
        </w:rPr>
        <w:t xml:space="preserve"> ‘</w:t>
      </w:r>
      <w:r w:rsidRPr="005F302C">
        <w:rPr>
          <w:sz w:val="22"/>
          <w:szCs w:val="22"/>
        </w:rPr>
        <w:t>기관투자자</w:t>
      </w:r>
      <w:r w:rsidRPr="005F302C">
        <w:rPr>
          <w:sz w:val="22"/>
          <w:szCs w:val="22"/>
        </w:rPr>
        <w:t>’</w:t>
      </w:r>
      <w:r w:rsidRPr="005F302C">
        <w:rPr>
          <w:rStyle w:val="a9"/>
          <w:sz w:val="22"/>
          <w:szCs w:val="22"/>
        </w:rPr>
        <w:footnoteReference w:id="6"/>
      </w:r>
      <w:r w:rsidRPr="005F302C">
        <w:rPr>
          <w:rFonts w:hint="eastAsia"/>
          <w:sz w:val="22"/>
          <w:szCs w:val="22"/>
        </w:rPr>
        <w:t>는</w:t>
      </w:r>
      <w:r w:rsidRPr="005F302C">
        <w:rPr>
          <w:sz w:val="22"/>
          <w:szCs w:val="22"/>
        </w:rPr>
        <w:t xml:space="preserve">, </w:t>
      </w:r>
      <w:r w:rsidRPr="005F302C">
        <w:rPr>
          <w:sz w:val="22"/>
          <w:szCs w:val="22"/>
        </w:rPr>
        <w:t>외화증권을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매매하고자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하는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경우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별도의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신고를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요하지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아니하며</w:t>
      </w:r>
      <w:r w:rsidRPr="005F302C">
        <w:rPr>
          <w:sz w:val="22"/>
          <w:szCs w:val="22"/>
        </w:rPr>
        <w:t xml:space="preserve">, </w:t>
      </w:r>
      <w:r w:rsidRPr="005F302C">
        <w:rPr>
          <w:rFonts w:hint="eastAsia"/>
          <w:sz w:val="22"/>
          <w:szCs w:val="22"/>
        </w:rPr>
        <w:t>외국환거래규정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제</w:t>
      </w:r>
      <w:r w:rsidRPr="005F302C">
        <w:rPr>
          <w:rFonts w:hint="eastAsia"/>
          <w:sz w:val="22"/>
          <w:szCs w:val="22"/>
        </w:rPr>
        <w:t>7-35</w:t>
      </w:r>
      <w:r w:rsidRPr="005F302C">
        <w:rPr>
          <w:rFonts w:hint="eastAsia"/>
          <w:sz w:val="22"/>
          <w:szCs w:val="22"/>
        </w:rPr>
        <w:t>조에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의한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sz w:val="22"/>
          <w:szCs w:val="22"/>
        </w:rPr>
        <w:t>일정한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보고의무를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준수하면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됩니다</w:t>
      </w:r>
      <w:r w:rsidRPr="005F302C">
        <w:rPr>
          <w:sz w:val="22"/>
          <w:szCs w:val="22"/>
        </w:rPr>
        <w:t>(</w:t>
      </w:r>
      <w:r w:rsidRPr="005F302C">
        <w:rPr>
          <w:sz w:val="22"/>
          <w:szCs w:val="22"/>
        </w:rPr>
        <w:t>외국환거래규정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제</w:t>
      </w:r>
      <w:r w:rsidRPr="005F302C">
        <w:rPr>
          <w:sz w:val="22"/>
          <w:szCs w:val="22"/>
        </w:rPr>
        <w:t>7-33</w:t>
      </w:r>
      <w:r w:rsidRPr="005F302C">
        <w:rPr>
          <w:sz w:val="22"/>
          <w:szCs w:val="22"/>
        </w:rPr>
        <w:t>조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제</w:t>
      </w:r>
      <w:r w:rsidRPr="005F302C">
        <w:rPr>
          <w:sz w:val="22"/>
          <w:szCs w:val="22"/>
        </w:rPr>
        <w:t>2</w:t>
      </w:r>
      <w:r w:rsidRPr="005F302C">
        <w:rPr>
          <w:sz w:val="22"/>
          <w:szCs w:val="22"/>
        </w:rPr>
        <w:t>항</w:t>
      </w:r>
      <w:r w:rsidRPr="005F302C">
        <w:rPr>
          <w:sz w:val="22"/>
          <w:szCs w:val="22"/>
        </w:rPr>
        <w:t xml:space="preserve">). </w:t>
      </w:r>
      <w:r w:rsidRPr="005F302C">
        <w:rPr>
          <w:rFonts w:hint="eastAsia"/>
          <w:sz w:val="22"/>
          <w:szCs w:val="22"/>
        </w:rPr>
        <w:t>즉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집합투자기구인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국내펀드는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기관투자자로서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외화증권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투자자금의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원천에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따라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구분하여</w:t>
      </w:r>
      <w:r w:rsidRPr="005F302C">
        <w:rPr>
          <w:rFonts w:hint="eastAsia"/>
          <w:sz w:val="22"/>
          <w:szCs w:val="22"/>
        </w:rPr>
        <w:t xml:space="preserve"> </w:t>
      </w:r>
      <w:r w:rsidRPr="003410C4">
        <w:rPr>
          <w:rFonts w:hint="eastAsia"/>
          <w:kern w:val="0"/>
          <w:sz w:val="22"/>
          <w:szCs w:val="22"/>
        </w:rPr>
        <w:t>매분기별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외화증권의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인수</w:t>
      </w:r>
      <w:r w:rsidRPr="005F302C">
        <w:rPr>
          <w:rFonts w:hint="eastAsia"/>
          <w:sz w:val="22"/>
          <w:szCs w:val="22"/>
        </w:rPr>
        <w:t xml:space="preserve">, </w:t>
      </w:r>
      <w:r w:rsidRPr="005F302C">
        <w:rPr>
          <w:rFonts w:hint="eastAsia"/>
          <w:sz w:val="22"/>
          <w:szCs w:val="22"/>
        </w:rPr>
        <w:t>매매</w:t>
      </w:r>
      <w:r w:rsidRPr="005F302C">
        <w:rPr>
          <w:rFonts w:hint="eastAsia"/>
          <w:sz w:val="22"/>
          <w:szCs w:val="22"/>
        </w:rPr>
        <w:t xml:space="preserve">, </w:t>
      </w:r>
      <w:r w:rsidRPr="005F302C">
        <w:rPr>
          <w:rFonts w:hint="eastAsia"/>
          <w:sz w:val="22"/>
          <w:szCs w:val="22"/>
        </w:rPr>
        <w:t>보유</w:t>
      </w:r>
      <w:r w:rsidRPr="005F302C">
        <w:rPr>
          <w:rFonts w:hint="eastAsia"/>
          <w:sz w:val="22"/>
          <w:szCs w:val="22"/>
        </w:rPr>
        <w:t xml:space="preserve">, </w:t>
      </w:r>
      <w:r w:rsidRPr="005F302C">
        <w:rPr>
          <w:rFonts w:hint="eastAsia"/>
          <w:sz w:val="22"/>
          <w:szCs w:val="22"/>
        </w:rPr>
        <w:t>대여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및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외화예금의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보유</w:t>
      </w:r>
      <w:r w:rsidRPr="005F302C">
        <w:rPr>
          <w:rFonts w:hint="eastAsia"/>
          <w:sz w:val="22"/>
          <w:szCs w:val="22"/>
        </w:rPr>
        <w:t xml:space="preserve">, </w:t>
      </w:r>
      <w:r w:rsidRPr="005F302C">
        <w:rPr>
          <w:rFonts w:hint="eastAsia"/>
          <w:sz w:val="22"/>
          <w:szCs w:val="22"/>
        </w:rPr>
        <w:t>운영실적과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투자자금의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대외지급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및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국내회수실적을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다음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분기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첫째달</w:t>
      </w:r>
      <w:r w:rsidRPr="005F302C">
        <w:rPr>
          <w:rFonts w:hint="eastAsia"/>
          <w:sz w:val="22"/>
          <w:szCs w:val="22"/>
        </w:rPr>
        <w:t xml:space="preserve"> 10</w:t>
      </w:r>
      <w:r w:rsidRPr="005F302C">
        <w:rPr>
          <w:rFonts w:hint="eastAsia"/>
          <w:sz w:val="22"/>
          <w:szCs w:val="22"/>
        </w:rPr>
        <w:t>일까지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한국은행총재에게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보고하여야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합니다</w:t>
      </w:r>
      <w:r w:rsidRPr="005F302C">
        <w:rPr>
          <w:rFonts w:hint="eastAsia"/>
          <w:sz w:val="22"/>
          <w:szCs w:val="22"/>
        </w:rPr>
        <w:t>(</w:t>
      </w:r>
      <w:r w:rsidRPr="005F302C">
        <w:rPr>
          <w:rFonts w:hint="eastAsia"/>
          <w:sz w:val="22"/>
          <w:szCs w:val="22"/>
        </w:rPr>
        <w:t>외국환거래규정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제</w:t>
      </w:r>
      <w:r w:rsidRPr="005F302C">
        <w:rPr>
          <w:rFonts w:hint="eastAsia"/>
          <w:sz w:val="22"/>
          <w:szCs w:val="22"/>
        </w:rPr>
        <w:t>7-35</w:t>
      </w:r>
      <w:r w:rsidRPr="005F302C">
        <w:rPr>
          <w:rFonts w:hint="eastAsia"/>
          <w:sz w:val="22"/>
          <w:szCs w:val="22"/>
        </w:rPr>
        <w:t>조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제</w:t>
      </w:r>
      <w:r w:rsidRPr="005F302C">
        <w:rPr>
          <w:rFonts w:hint="eastAsia"/>
          <w:sz w:val="22"/>
          <w:szCs w:val="22"/>
        </w:rPr>
        <w:t>1</w:t>
      </w:r>
      <w:r w:rsidRPr="005F302C">
        <w:rPr>
          <w:rFonts w:hint="eastAsia"/>
          <w:sz w:val="22"/>
          <w:szCs w:val="22"/>
        </w:rPr>
        <w:t>항</w:t>
      </w:r>
      <w:r w:rsidRPr="005F302C">
        <w:rPr>
          <w:rFonts w:hint="eastAsia"/>
          <w:sz w:val="22"/>
          <w:szCs w:val="22"/>
        </w:rPr>
        <w:t>). </w:t>
      </w:r>
    </w:p>
    <w:p w14:paraId="6B385320" w14:textId="77777777" w:rsidR="00EA4087" w:rsidRPr="00876121" w:rsidRDefault="00EA4087" w:rsidP="00ED2F4F">
      <w:pPr>
        <w:tabs>
          <w:tab w:val="clear" w:pos="403"/>
        </w:tabs>
        <w:spacing w:before="240" w:after="240" w:line="400" w:lineRule="exact"/>
        <w:ind w:left="414"/>
        <w:rPr>
          <w:sz w:val="22"/>
          <w:szCs w:val="22"/>
        </w:rPr>
      </w:pPr>
      <w:r w:rsidRPr="00876121">
        <w:rPr>
          <w:sz w:val="22"/>
          <w:szCs w:val="22"/>
        </w:rPr>
        <w:t>한편</w:t>
      </w:r>
      <w:r w:rsidRPr="00876121">
        <w:rPr>
          <w:sz w:val="22"/>
          <w:szCs w:val="22"/>
        </w:rPr>
        <w:t xml:space="preserve">, </w:t>
      </w:r>
      <w:r w:rsidRPr="00876121">
        <w:rPr>
          <w:sz w:val="22"/>
          <w:szCs w:val="22"/>
        </w:rPr>
        <w:t>역외금융회사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및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그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자회사</w:t>
      </w:r>
      <w:r w:rsidRPr="00876121">
        <w:rPr>
          <w:sz w:val="22"/>
          <w:szCs w:val="22"/>
        </w:rPr>
        <w:t xml:space="preserve">, </w:t>
      </w:r>
      <w:r w:rsidRPr="00876121">
        <w:rPr>
          <w:sz w:val="22"/>
          <w:szCs w:val="22"/>
        </w:rPr>
        <w:t>손회사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등이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해외직접투자</w:t>
      </w:r>
      <w:r w:rsidRPr="00876121">
        <w:rPr>
          <w:sz w:val="22"/>
          <w:szCs w:val="22"/>
        </w:rPr>
        <w:t>(</w:t>
      </w:r>
      <w:r w:rsidRPr="00876121">
        <w:rPr>
          <w:sz w:val="22"/>
          <w:szCs w:val="22"/>
        </w:rPr>
        <w:t>우회적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투자행위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포함</w:t>
      </w:r>
      <w:r w:rsidRPr="00876121">
        <w:rPr>
          <w:sz w:val="22"/>
          <w:szCs w:val="22"/>
        </w:rPr>
        <w:t>)</w:t>
      </w:r>
      <w:r w:rsidRPr="00876121">
        <w:rPr>
          <w:sz w:val="22"/>
          <w:szCs w:val="22"/>
        </w:rPr>
        <w:t>를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하는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경우에는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투자일로부터</w:t>
      </w:r>
      <w:r w:rsidRPr="00876121">
        <w:rPr>
          <w:sz w:val="22"/>
          <w:szCs w:val="22"/>
        </w:rPr>
        <w:t xml:space="preserve"> 1</w:t>
      </w:r>
      <w:r w:rsidRPr="00876121">
        <w:rPr>
          <w:sz w:val="22"/>
          <w:szCs w:val="22"/>
        </w:rPr>
        <w:t>개월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이내에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감독원장에게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자회사</w:t>
      </w:r>
      <w:r w:rsidRPr="00876121">
        <w:rPr>
          <w:sz w:val="22"/>
          <w:szCs w:val="22"/>
        </w:rPr>
        <w:t xml:space="preserve">, </w:t>
      </w:r>
      <w:r w:rsidRPr="00876121">
        <w:rPr>
          <w:sz w:val="22"/>
          <w:szCs w:val="22"/>
        </w:rPr>
        <w:t>손회사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등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설립보고서를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제출하여야</w:t>
      </w:r>
      <w:r w:rsidRPr="00876121">
        <w:rPr>
          <w:sz w:val="22"/>
          <w:szCs w:val="22"/>
        </w:rPr>
        <w:t xml:space="preserve"> </w:t>
      </w:r>
      <w:r w:rsidRPr="00876121">
        <w:rPr>
          <w:sz w:val="22"/>
          <w:szCs w:val="22"/>
        </w:rPr>
        <w:t>합니다</w:t>
      </w:r>
      <w:r w:rsidRPr="00876121">
        <w:rPr>
          <w:sz w:val="22"/>
          <w:szCs w:val="22"/>
        </w:rPr>
        <w:t>.</w:t>
      </w:r>
    </w:p>
    <w:p w14:paraId="6AD9F3A6" w14:textId="64EDEFCA" w:rsidR="00F46A1B" w:rsidRPr="005F302C" w:rsidRDefault="0053613E" w:rsidP="00EC17FF">
      <w:pPr>
        <w:numPr>
          <w:ilvl w:val="0"/>
          <w:numId w:val="7"/>
        </w:numPr>
        <w:tabs>
          <w:tab w:val="clear" w:pos="403"/>
        </w:tabs>
        <w:spacing w:after="240" w:line="400" w:lineRule="exact"/>
        <w:ind w:left="770" w:hanging="357"/>
        <w:outlineLvl w:val="2"/>
        <w:rPr>
          <w:b/>
          <w:kern w:val="0"/>
          <w:sz w:val="22"/>
          <w:szCs w:val="22"/>
        </w:rPr>
      </w:pPr>
      <w:r>
        <w:rPr>
          <w:rFonts w:hint="eastAsia"/>
          <w:b/>
          <w:kern w:val="0"/>
          <w:sz w:val="22"/>
          <w:szCs w:val="22"/>
        </w:rPr>
        <w:t>본건</w:t>
      </w:r>
      <w:r>
        <w:rPr>
          <w:rFonts w:hint="eastAsia"/>
          <w:b/>
          <w:kern w:val="0"/>
          <w:sz w:val="22"/>
          <w:szCs w:val="22"/>
        </w:rPr>
        <w:t xml:space="preserve"> </w:t>
      </w:r>
      <w:r>
        <w:rPr>
          <w:rFonts w:hint="eastAsia"/>
          <w:b/>
          <w:kern w:val="0"/>
          <w:sz w:val="22"/>
          <w:szCs w:val="22"/>
        </w:rPr>
        <w:t>투자</w:t>
      </w:r>
      <w:r>
        <w:rPr>
          <w:rFonts w:hint="eastAsia"/>
          <w:b/>
          <w:kern w:val="0"/>
          <w:sz w:val="22"/>
          <w:szCs w:val="22"/>
        </w:rPr>
        <w:t xml:space="preserve"> </w:t>
      </w:r>
      <w:r>
        <w:rPr>
          <w:rFonts w:hint="eastAsia"/>
          <w:b/>
          <w:kern w:val="0"/>
          <w:sz w:val="22"/>
          <w:szCs w:val="22"/>
        </w:rPr>
        <w:t>시</w:t>
      </w:r>
      <w:r>
        <w:rPr>
          <w:rFonts w:hint="eastAsia"/>
          <w:b/>
          <w:kern w:val="0"/>
          <w:sz w:val="22"/>
          <w:szCs w:val="22"/>
        </w:rPr>
        <w:t xml:space="preserve"> </w:t>
      </w:r>
      <w:r>
        <w:rPr>
          <w:rFonts w:hint="eastAsia"/>
          <w:b/>
          <w:kern w:val="0"/>
          <w:sz w:val="22"/>
          <w:szCs w:val="22"/>
        </w:rPr>
        <w:t>외국환거래법령상</w:t>
      </w:r>
      <w:r>
        <w:rPr>
          <w:rFonts w:hint="eastAsia"/>
          <w:b/>
          <w:kern w:val="0"/>
          <w:sz w:val="22"/>
          <w:szCs w:val="22"/>
        </w:rPr>
        <w:t xml:space="preserve"> </w:t>
      </w:r>
      <w:r>
        <w:rPr>
          <w:rFonts w:hint="eastAsia"/>
          <w:b/>
          <w:kern w:val="0"/>
          <w:sz w:val="22"/>
          <w:szCs w:val="22"/>
        </w:rPr>
        <w:t>신고의무</w:t>
      </w:r>
      <w:r w:rsidR="00F46A1B" w:rsidRPr="005F302C">
        <w:rPr>
          <w:b/>
          <w:kern w:val="0"/>
          <w:sz w:val="22"/>
          <w:szCs w:val="22"/>
        </w:rPr>
        <w:t xml:space="preserve"> </w:t>
      </w:r>
      <w:r w:rsidR="00F46A1B" w:rsidRPr="005F302C">
        <w:rPr>
          <w:b/>
          <w:kern w:val="0"/>
          <w:sz w:val="22"/>
          <w:szCs w:val="22"/>
        </w:rPr>
        <w:t>검토</w:t>
      </w:r>
    </w:p>
    <w:p w14:paraId="46651F6A" w14:textId="6CBB9341" w:rsidR="00F46A1B" w:rsidRPr="005F302C" w:rsidRDefault="00F46A1B" w:rsidP="00ED2F4F">
      <w:pPr>
        <w:tabs>
          <w:tab w:val="clear" w:pos="403"/>
        </w:tabs>
        <w:spacing w:before="240" w:after="240" w:line="400" w:lineRule="exact"/>
        <w:ind w:left="414"/>
        <w:rPr>
          <w:sz w:val="22"/>
          <w:szCs w:val="22"/>
        </w:rPr>
      </w:pPr>
      <w:r w:rsidRPr="005F302C">
        <w:rPr>
          <w:rFonts w:hint="eastAsia"/>
          <w:sz w:val="22"/>
          <w:szCs w:val="22"/>
        </w:rPr>
        <w:t>국내펀드의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집합투자업자인</w:t>
      </w:r>
      <w:r w:rsidRPr="005F302C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귀사</w:t>
      </w:r>
      <w:r w:rsidRPr="005F302C">
        <w:rPr>
          <w:sz w:val="22"/>
          <w:szCs w:val="22"/>
        </w:rPr>
        <w:t>는</w:t>
      </w:r>
      <w:r w:rsidRPr="005F302C">
        <w:rPr>
          <w:sz w:val="22"/>
          <w:szCs w:val="22"/>
        </w:rPr>
        <w:t xml:space="preserve"> </w:t>
      </w:r>
      <w:r w:rsidR="00391EDD">
        <w:rPr>
          <w:sz w:val="22"/>
          <w:szCs w:val="22"/>
        </w:rPr>
        <w:t>금융회사등</w:t>
      </w:r>
      <w:r w:rsidRPr="005F302C">
        <w:rPr>
          <w:sz w:val="22"/>
          <w:szCs w:val="22"/>
        </w:rPr>
        <w:t>이고</w:t>
      </w:r>
      <w:r w:rsidRPr="005F302C">
        <w:rPr>
          <w:sz w:val="22"/>
          <w:szCs w:val="22"/>
        </w:rPr>
        <w:t xml:space="preserve">, </w:t>
      </w:r>
      <w:r w:rsidR="0054188C">
        <w:rPr>
          <w:rFonts w:hint="eastAsia"/>
          <w:sz w:val="22"/>
          <w:szCs w:val="22"/>
        </w:rPr>
        <w:t>본건</w:t>
      </w:r>
      <w:r w:rsidR="0054188C">
        <w:rPr>
          <w:rFonts w:hint="eastAsia"/>
          <w:sz w:val="22"/>
          <w:szCs w:val="22"/>
        </w:rPr>
        <w:t xml:space="preserve"> </w:t>
      </w:r>
      <w:r w:rsidR="002B6549">
        <w:rPr>
          <w:rFonts w:hint="eastAsia"/>
          <w:sz w:val="22"/>
          <w:szCs w:val="22"/>
        </w:rPr>
        <w:t>역외펀드</w:t>
      </w:r>
      <w:r w:rsidRPr="005F302C">
        <w:rPr>
          <w:sz w:val="22"/>
          <w:szCs w:val="22"/>
        </w:rPr>
        <w:t>는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외국환거래규정상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sz w:val="22"/>
          <w:szCs w:val="22"/>
        </w:rPr>
        <w:t>‘</w:t>
      </w:r>
      <w:r w:rsidRPr="005F302C">
        <w:rPr>
          <w:sz w:val="22"/>
          <w:szCs w:val="22"/>
        </w:rPr>
        <w:t>증권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등에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투자하여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수익을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얻는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것을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주된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목적으로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하는</w:t>
      </w:r>
      <w:r w:rsidRPr="005F302C">
        <w:rPr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회사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형태로서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실질적인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영업소를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설치하지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아니하는</w:t>
      </w:r>
      <w:r w:rsidRPr="005F302C">
        <w:rPr>
          <w:sz w:val="22"/>
          <w:szCs w:val="22"/>
        </w:rPr>
        <w:t xml:space="preserve">’ </w:t>
      </w:r>
      <w:r w:rsidRPr="005F302C">
        <w:rPr>
          <w:sz w:val="22"/>
          <w:szCs w:val="22"/>
        </w:rPr>
        <w:t>역외금융회사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정의에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부합합니다</w:t>
      </w:r>
      <w:r w:rsidR="003D024A">
        <w:rPr>
          <w:rFonts w:hint="eastAsia"/>
          <w:sz w:val="22"/>
          <w:szCs w:val="22"/>
        </w:rPr>
        <w:t>(</w:t>
      </w:r>
      <w:r w:rsidR="003D024A">
        <w:rPr>
          <w:rFonts w:hint="eastAsia"/>
          <w:sz w:val="22"/>
          <w:szCs w:val="22"/>
        </w:rPr>
        <w:t>외국환거래규정</w:t>
      </w:r>
      <w:r w:rsidR="003D024A">
        <w:rPr>
          <w:rFonts w:hint="eastAsia"/>
          <w:sz w:val="22"/>
          <w:szCs w:val="22"/>
        </w:rPr>
        <w:t xml:space="preserve"> </w:t>
      </w:r>
      <w:r w:rsidR="003D024A">
        <w:rPr>
          <w:rFonts w:hint="eastAsia"/>
          <w:sz w:val="22"/>
          <w:szCs w:val="22"/>
        </w:rPr>
        <w:t>제</w:t>
      </w:r>
      <w:r w:rsidR="003D024A">
        <w:rPr>
          <w:rFonts w:hint="eastAsia"/>
          <w:sz w:val="22"/>
          <w:szCs w:val="22"/>
        </w:rPr>
        <w:t>1</w:t>
      </w:r>
      <w:r w:rsidR="003D024A">
        <w:rPr>
          <w:sz w:val="22"/>
          <w:szCs w:val="22"/>
        </w:rPr>
        <w:t>-2</w:t>
      </w:r>
      <w:r w:rsidR="003D024A">
        <w:rPr>
          <w:rFonts w:hint="eastAsia"/>
          <w:sz w:val="22"/>
          <w:szCs w:val="22"/>
        </w:rPr>
        <w:t>조</w:t>
      </w:r>
      <w:r w:rsidR="003D024A">
        <w:rPr>
          <w:rFonts w:hint="eastAsia"/>
          <w:sz w:val="22"/>
          <w:szCs w:val="22"/>
        </w:rPr>
        <w:t xml:space="preserve"> </w:t>
      </w:r>
      <w:r w:rsidR="003D024A">
        <w:rPr>
          <w:rFonts w:hint="eastAsia"/>
          <w:sz w:val="22"/>
          <w:szCs w:val="22"/>
        </w:rPr>
        <w:t>제</w:t>
      </w:r>
      <w:r w:rsidR="003D024A">
        <w:rPr>
          <w:rFonts w:hint="eastAsia"/>
          <w:sz w:val="22"/>
          <w:szCs w:val="22"/>
        </w:rPr>
        <w:t>1</w:t>
      </w:r>
      <w:r w:rsidR="003D024A">
        <w:rPr>
          <w:sz w:val="22"/>
          <w:szCs w:val="22"/>
        </w:rPr>
        <w:t>5</w:t>
      </w:r>
      <w:r w:rsidR="003D024A">
        <w:rPr>
          <w:rFonts w:hint="eastAsia"/>
          <w:sz w:val="22"/>
          <w:szCs w:val="22"/>
        </w:rPr>
        <w:t>호</w:t>
      </w:r>
      <w:r w:rsidR="003D024A">
        <w:rPr>
          <w:rFonts w:hint="eastAsia"/>
          <w:sz w:val="22"/>
          <w:szCs w:val="22"/>
        </w:rPr>
        <w:t>)</w:t>
      </w:r>
      <w:r w:rsidRPr="005F302C">
        <w:rPr>
          <w:rFonts w:hint="eastAsia"/>
          <w:sz w:val="22"/>
          <w:szCs w:val="22"/>
        </w:rPr>
        <w:t xml:space="preserve">. </w:t>
      </w:r>
    </w:p>
    <w:p w14:paraId="1EF2A4C1" w14:textId="5D1A144B" w:rsidR="00876121" w:rsidRDefault="00F46A1B" w:rsidP="00ED2F4F">
      <w:pPr>
        <w:tabs>
          <w:tab w:val="clear" w:pos="403"/>
        </w:tabs>
        <w:spacing w:before="240" w:after="240" w:line="400" w:lineRule="exact"/>
        <w:ind w:left="414"/>
        <w:rPr>
          <w:sz w:val="22"/>
          <w:szCs w:val="22"/>
        </w:rPr>
      </w:pPr>
      <w:r w:rsidRPr="00F83420">
        <w:rPr>
          <w:rFonts w:hint="eastAsia"/>
          <w:sz w:val="22"/>
          <w:szCs w:val="22"/>
        </w:rPr>
        <w:t>따라서</w:t>
      </w:r>
      <w:r w:rsidRPr="00F83420">
        <w:rPr>
          <w:rFonts w:hint="eastAsia"/>
          <w:sz w:val="22"/>
          <w:szCs w:val="22"/>
        </w:rPr>
        <w:t xml:space="preserve">, </w:t>
      </w:r>
      <w:r w:rsidR="00876121">
        <w:rPr>
          <w:rFonts w:hint="eastAsia"/>
          <w:sz w:val="22"/>
          <w:szCs w:val="22"/>
        </w:rPr>
        <w:t>국내펀드의</w:t>
      </w:r>
      <w:r w:rsidR="00876121">
        <w:rPr>
          <w:rFonts w:hint="eastAsia"/>
          <w:sz w:val="22"/>
          <w:szCs w:val="22"/>
        </w:rPr>
        <w:t xml:space="preserve"> </w:t>
      </w:r>
      <w:r w:rsidR="0054188C">
        <w:rPr>
          <w:rFonts w:hint="eastAsia"/>
          <w:sz w:val="22"/>
          <w:szCs w:val="22"/>
        </w:rPr>
        <w:t>본건</w:t>
      </w:r>
      <w:r w:rsidR="0054188C">
        <w:rPr>
          <w:rFonts w:hint="eastAsia"/>
          <w:sz w:val="22"/>
          <w:szCs w:val="22"/>
        </w:rPr>
        <w:t xml:space="preserve"> </w:t>
      </w:r>
      <w:r w:rsidR="00876121">
        <w:rPr>
          <w:rFonts w:hint="eastAsia"/>
          <w:sz w:val="22"/>
          <w:szCs w:val="22"/>
        </w:rPr>
        <w:t>역외펀드에</w:t>
      </w:r>
      <w:r w:rsidR="00876121">
        <w:rPr>
          <w:rFonts w:hint="eastAsia"/>
          <w:sz w:val="22"/>
          <w:szCs w:val="22"/>
        </w:rPr>
        <w:t xml:space="preserve"> </w:t>
      </w:r>
      <w:r w:rsidR="00876121">
        <w:rPr>
          <w:rFonts w:hint="eastAsia"/>
          <w:sz w:val="22"/>
          <w:szCs w:val="22"/>
        </w:rPr>
        <w:t>대한</w:t>
      </w:r>
      <w:r w:rsidR="00876121">
        <w:rPr>
          <w:rFonts w:hint="eastAsia"/>
          <w:sz w:val="22"/>
          <w:szCs w:val="22"/>
        </w:rPr>
        <w:t xml:space="preserve"> </w:t>
      </w:r>
      <w:r w:rsidR="00876121">
        <w:rPr>
          <w:rFonts w:hint="eastAsia"/>
          <w:sz w:val="22"/>
          <w:szCs w:val="22"/>
        </w:rPr>
        <w:t>출자지분이</w:t>
      </w:r>
      <w:r w:rsidR="00876121">
        <w:rPr>
          <w:rFonts w:hint="eastAsia"/>
          <w:sz w:val="22"/>
          <w:szCs w:val="22"/>
        </w:rPr>
        <w:t xml:space="preserve"> </w:t>
      </w:r>
      <w:r w:rsidR="0054188C">
        <w:rPr>
          <w:rFonts w:hint="eastAsia"/>
          <w:sz w:val="22"/>
          <w:szCs w:val="22"/>
        </w:rPr>
        <w:t>본건</w:t>
      </w:r>
      <w:r w:rsidR="0054188C">
        <w:rPr>
          <w:rFonts w:hint="eastAsia"/>
          <w:sz w:val="22"/>
          <w:szCs w:val="22"/>
        </w:rPr>
        <w:t xml:space="preserve"> </w:t>
      </w:r>
      <w:r w:rsidR="00876121">
        <w:rPr>
          <w:rFonts w:hint="eastAsia"/>
          <w:sz w:val="22"/>
          <w:szCs w:val="22"/>
        </w:rPr>
        <w:t>역외펀드의</w:t>
      </w:r>
      <w:r w:rsidR="00876121">
        <w:rPr>
          <w:rFonts w:hint="eastAsia"/>
          <w:sz w:val="22"/>
          <w:szCs w:val="22"/>
        </w:rPr>
        <w:t xml:space="preserve"> </w:t>
      </w:r>
      <w:r w:rsidR="00876121">
        <w:rPr>
          <w:rFonts w:hint="eastAsia"/>
          <w:sz w:val="22"/>
          <w:szCs w:val="22"/>
        </w:rPr>
        <w:t>발행주식총수</w:t>
      </w:r>
      <w:r w:rsidR="00876121">
        <w:rPr>
          <w:rFonts w:hint="eastAsia"/>
          <w:sz w:val="22"/>
          <w:szCs w:val="22"/>
        </w:rPr>
        <w:t xml:space="preserve"> </w:t>
      </w:r>
      <w:r w:rsidR="00876121">
        <w:rPr>
          <w:rFonts w:hint="eastAsia"/>
          <w:sz w:val="22"/>
          <w:szCs w:val="22"/>
        </w:rPr>
        <w:t>또는</w:t>
      </w:r>
      <w:r w:rsidR="00876121">
        <w:rPr>
          <w:rFonts w:hint="eastAsia"/>
          <w:sz w:val="22"/>
          <w:szCs w:val="22"/>
        </w:rPr>
        <w:t xml:space="preserve"> </w:t>
      </w:r>
      <w:r w:rsidR="00876121">
        <w:rPr>
          <w:rFonts w:hint="eastAsia"/>
          <w:sz w:val="22"/>
          <w:szCs w:val="22"/>
        </w:rPr>
        <w:t>출자총액에서</w:t>
      </w:r>
      <w:r w:rsidR="00876121">
        <w:rPr>
          <w:rFonts w:hint="eastAsia"/>
          <w:sz w:val="22"/>
          <w:szCs w:val="22"/>
        </w:rPr>
        <w:t xml:space="preserve"> </w:t>
      </w:r>
      <w:r w:rsidR="00876121">
        <w:rPr>
          <w:rFonts w:hint="eastAsia"/>
          <w:sz w:val="22"/>
          <w:szCs w:val="22"/>
        </w:rPr>
        <w:t>차지하는</w:t>
      </w:r>
      <w:r w:rsidR="00876121">
        <w:rPr>
          <w:rFonts w:hint="eastAsia"/>
          <w:sz w:val="22"/>
          <w:szCs w:val="22"/>
        </w:rPr>
        <w:t xml:space="preserve"> </w:t>
      </w:r>
      <w:r w:rsidR="00876121">
        <w:rPr>
          <w:rFonts w:hint="eastAsia"/>
          <w:sz w:val="22"/>
          <w:szCs w:val="22"/>
        </w:rPr>
        <w:t>비율이</w:t>
      </w:r>
      <w:r w:rsidR="00876121">
        <w:rPr>
          <w:rFonts w:hint="eastAsia"/>
          <w:sz w:val="22"/>
          <w:szCs w:val="22"/>
        </w:rPr>
        <w:t xml:space="preserve"> </w:t>
      </w:r>
      <w:r w:rsidR="00876121">
        <w:rPr>
          <w:sz w:val="22"/>
          <w:szCs w:val="22"/>
        </w:rPr>
        <w:t xml:space="preserve">10% </w:t>
      </w:r>
      <w:r w:rsidR="00876121">
        <w:rPr>
          <w:rFonts w:hint="eastAsia"/>
          <w:sz w:val="22"/>
          <w:szCs w:val="22"/>
        </w:rPr>
        <w:t>이상이</w:t>
      </w:r>
      <w:r w:rsidR="00876121">
        <w:rPr>
          <w:rFonts w:hint="eastAsia"/>
          <w:sz w:val="22"/>
          <w:szCs w:val="22"/>
        </w:rPr>
        <w:t xml:space="preserve"> </w:t>
      </w:r>
      <w:r w:rsidR="00876121">
        <w:rPr>
          <w:rFonts w:hint="eastAsia"/>
          <w:sz w:val="22"/>
          <w:szCs w:val="22"/>
        </w:rPr>
        <w:t>되는</w:t>
      </w:r>
      <w:r w:rsidR="00876121">
        <w:rPr>
          <w:rFonts w:hint="eastAsia"/>
          <w:sz w:val="22"/>
          <w:szCs w:val="22"/>
        </w:rPr>
        <w:t xml:space="preserve"> </w:t>
      </w:r>
      <w:r w:rsidR="00876121">
        <w:rPr>
          <w:rFonts w:hint="eastAsia"/>
          <w:sz w:val="22"/>
          <w:szCs w:val="22"/>
        </w:rPr>
        <w:t>경우라면</w:t>
      </w:r>
      <w:r w:rsidR="00876121">
        <w:rPr>
          <w:rFonts w:hint="eastAsia"/>
          <w:sz w:val="22"/>
          <w:szCs w:val="22"/>
        </w:rPr>
        <w:t>,</w:t>
      </w:r>
      <w:r w:rsidR="00876121">
        <w:rPr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출자요청에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따라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매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번의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출자납입요청</w:t>
      </w:r>
      <w:r w:rsidR="0053613E" w:rsidRPr="005F302C">
        <w:rPr>
          <w:rFonts w:hint="eastAsia"/>
          <w:sz w:val="22"/>
          <w:szCs w:val="22"/>
        </w:rPr>
        <w:t>(capital call)</w:t>
      </w:r>
      <w:r w:rsidR="0053613E" w:rsidRPr="005F302C">
        <w:rPr>
          <w:rFonts w:hint="eastAsia"/>
          <w:sz w:val="22"/>
          <w:szCs w:val="22"/>
        </w:rPr>
        <w:t>에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따른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납입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이전에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해외진출규정에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따른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역외금융회사에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대한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해외직접투자신고가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필요합니다</w:t>
      </w:r>
      <w:r w:rsidR="0053613E" w:rsidRPr="005F302C">
        <w:rPr>
          <w:rFonts w:hint="eastAsia"/>
          <w:sz w:val="22"/>
          <w:szCs w:val="22"/>
        </w:rPr>
        <w:t xml:space="preserve">. </w:t>
      </w:r>
      <w:r w:rsidR="0053613E" w:rsidRPr="005F302C">
        <w:rPr>
          <w:rFonts w:hint="eastAsia"/>
          <w:sz w:val="22"/>
          <w:szCs w:val="22"/>
        </w:rPr>
        <w:t>참고로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총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출자금액의</w:t>
      </w:r>
      <w:r w:rsidR="0053613E" w:rsidRPr="005F302C">
        <w:rPr>
          <w:rFonts w:hint="eastAsia"/>
          <w:sz w:val="22"/>
          <w:szCs w:val="22"/>
        </w:rPr>
        <w:t xml:space="preserve"> 10%</w:t>
      </w:r>
      <w:r w:rsidR="0053613E" w:rsidRPr="005F302C">
        <w:rPr>
          <w:rFonts w:hint="eastAsia"/>
          <w:sz w:val="22"/>
          <w:szCs w:val="22"/>
        </w:rPr>
        <w:t>를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초과하는지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여부는</w:t>
      </w:r>
      <w:r w:rsidR="0053613E" w:rsidRPr="005F302C">
        <w:rPr>
          <w:rFonts w:hint="eastAsia"/>
          <w:sz w:val="22"/>
          <w:szCs w:val="22"/>
        </w:rPr>
        <w:t xml:space="preserve">, </w:t>
      </w:r>
      <w:r w:rsidR="0053613E" w:rsidRPr="005F302C">
        <w:rPr>
          <w:rFonts w:hint="eastAsia"/>
          <w:sz w:val="22"/>
          <w:szCs w:val="22"/>
        </w:rPr>
        <w:t>본건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>
        <w:rPr>
          <w:rFonts w:hint="eastAsia"/>
          <w:sz w:val="22"/>
          <w:szCs w:val="22"/>
        </w:rPr>
        <w:t>운용사</w:t>
      </w:r>
      <w:r w:rsidR="00EE6D67">
        <w:rPr>
          <w:rFonts w:hint="eastAsia"/>
          <w:sz w:val="22"/>
          <w:szCs w:val="22"/>
        </w:rPr>
        <w:t>(</w:t>
      </w:r>
      <w:r w:rsidR="00EE6D67">
        <w:rPr>
          <w:sz w:val="22"/>
          <w:szCs w:val="22"/>
        </w:rPr>
        <w:t>Brookfield)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및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그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계열사가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운용하는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펀드로서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4188C">
        <w:rPr>
          <w:rFonts w:hint="eastAsia"/>
          <w:sz w:val="22"/>
          <w:szCs w:val="22"/>
        </w:rPr>
        <w:t>본건</w:t>
      </w:r>
      <w:r w:rsidR="0054188C">
        <w:rPr>
          <w:rFonts w:hint="eastAsia"/>
          <w:sz w:val="22"/>
          <w:szCs w:val="22"/>
        </w:rPr>
        <w:t xml:space="preserve"> </w:t>
      </w:r>
      <w:r w:rsidR="0053613E">
        <w:rPr>
          <w:rFonts w:hint="eastAsia"/>
          <w:sz w:val="22"/>
          <w:szCs w:val="22"/>
        </w:rPr>
        <w:t>역외펀드</w:t>
      </w:r>
      <w:r w:rsidR="0053613E" w:rsidRPr="005F302C">
        <w:rPr>
          <w:rFonts w:hint="eastAsia"/>
          <w:sz w:val="22"/>
          <w:szCs w:val="22"/>
        </w:rPr>
        <w:t>와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병행하여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투자하는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다른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펀드들의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출자총액을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합산하여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계산하는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것이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아니며</w:t>
      </w:r>
      <w:r w:rsidR="0053613E" w:rsidRPr="005F302C">
        <w:rPr>
          <w:rFonts w:hint="eastAsia"/>
          <w:sz w:val="22"/>
          <w:szCs w:val="22"/>
        </w:rPr>
        <w:t xml:space="preserve">, </w:t>
      </w:r>
      <w:r w:rsidR="0054188C">
        <w:rPr>
          <w:rFonts w:hint="eastAsia"/>
          <w:sz w:val="22"/>
          <w:szCs w:val="22"/>
        </w:rPr>
        <w:t>본건</w:t>
      </w:r>
      <w:r w:rsidR="0054188C">
        <w:rPr>
          <w:rFonts w:hint="eastAsia"/>
          <w:sz w:val="22"/>
          <w:szCs w:val="22"/>
        </w:rPr>
        <w:t xml:space="preserve"> </w:t>
      </w:r>
      <w:r w:rsidR="0053613E">
        <w:rPr>
          <w:rFonts w:hint="eastAsia"/>
          <w:sz w:val="22"/>
          <w:szCs w:val="22"/>
        </w:rPr>
        <w:t>역외펀드</w:t>
      </w:r>
      <w:r w:rsidR="0053613E" w:rsidRPr="005F302C">
        <w:rPr>
          <w:rFonts w:hint="eastAsia"/>
          <w:sz w:val="22"/>
          <w:szCs w:val="22"/>
        </w:rPr>
        <w:t>의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총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출자금액만을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기준으로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3613E" w:rsidRPr="005F302C">
        <w:rPr>
          <w:rFonts w:hint="eastAsia"/>
          <w:sz w:val="22"/>
          <w:szCs w:val="22"/>
        </w:rPr>
        <w:t>계산합니다</w:t>
      </w:r>
      <w:r w:rsidR="0053613E" w:rsidRPr="005F302C">
        <w:rPr>
          <w:rFonts w:hint="eastAsia"/>
          <w:sz w:val="22"/>
          <w:szCs w:val="22"/>
        </w:rPr>
        <w:t>.</w:t>
      </w:r>
      <w:r w:rsidR="0053613E">
        <w:rPr>
          <w:rStyle w:val="a9"/>
          <w:szCs w:val="22"/>
        </w:rPr>
        <w:footnoteReference w:id="7"/>
      </w:r>
      <w:r w:rsidR="00876121">
        <w:rPr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다만</w:t>
      </w:r>
      <w:r w:rsidR="00020C24" w:rsidRPr="0099291A">
        <w:rPr>
          <w:rFonts w:hint="eastAsia"/>
          <w:sz w:val="22"/>
          <w:szCs w:val="22"/>
        </w:rPr>
        <w:t xml:space="preserve">, </w:t>
      </w:r>
      <w:r w:rsidR="00020C24" w:rsidRPr="0099291A">
        <w:rPr>
          <w:rFonts w:hint="eastAsia"/>
          <w:sz w:val="22"/>
          <w:szCs w:val="22"/>
        </w:rPr>
        <w:t>금융감독원은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동일한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집합투자업자가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설정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및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운용하는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수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개의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투자신탁이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동일한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역외금융회사에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투자하는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경우</w:t>
      </w:r>
      <w:r w:rsidR="00020C24" w:rsidRPr="0099291A">
        <w:rPr>
          <w:rFonts w:hint="eastAsia"/>
          <w:sz w:val="22"/>
          <w:szCs w:val="22"/>
        </w:rPr>
        <w:t xml:space="preserve">, </w:t>
      </w:r>
      <w:r w:rsidR="00020C24" w:rsidRPr="0099291A">
        <w:rPr>
          <w:rFonts w:hint="eastAsia"/>
          <w:sz w:val="22"/>
          <w:szCs w:val="22"/>
        </w:rPr>
        <w:t>위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출자금액의</w:t>
      </w:r>
      <w:r w:rsidR="00020C24" w:rsidRPr="0099291A">
        <w:rPr>
          <w:rFonts w:hint="eastAsia"/>
          <w:sz w:val="22"/>
          <w:szCs w:val="22"/>
        </w:rPr>
        <w:t xml:space="preserve"> 10%</w:t>
      </w:r>
      <w:r w:rsidR="00020C24" w:rsidRPr="0099291A">
        <w:rPr>
          <w:rFonts w:hint="eastAsia"/>
          <w:sz w:val="22"/>
          <w:szCs w:val="22"/>
        </w:rPr>
        <w:t>를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초과하는지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여부를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판단함에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있어서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기준되는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금액은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해당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집합투자업자가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운용하는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모든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투자신탁들의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해당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역외금융회사에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대한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출자금액을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합산한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금액이라는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입장입니다</w:t>
      </w:r>
      <w:r w:rsidR="00020C24" w:rsidRPr="0099291A">
        <w:rPr>
          <w:rFonts w:hint="eastAsia"/>
          <w:sz w:val="22"/>
          <w:szCs w:val="22"/>
        </w:rPr>
        <w:t xml:space="preserve">. </w:t>
      </w:r>
      <w:r w:rsidR="00020C24" w:rsidRPr="0099291A">
        <w:rPr>
          <w:rFonts w:hint="eastAsia"/>
          <w:sz w:val="22"/>
          <w:szCs w:val="22"/>
        </w:rPr>
        <w:t>따라서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본건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역외펀드에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대한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해외직접투자신고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요부를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판단함에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있어</w:t>
      </w:r>
      <w:r w:rsidR="00020C24" w:rsidRPr="0099291A">
        <w:rPr>
          <w:rFonts w:hint="eastAsia"/>
          <w:sz w:val="22"/>
          <w:szCs w:val="22"/>
        </w:rPr>
        <w:t xml:space="preserve">, </w:t>
      </w:r>
      <w:r w:rsidR="00020C24" w:rsidRPr="0099291A">
        <w:rPr>
          <w:rFonts w:hint="eastAsia"/>
          <w:sz w:val="22"/>
          <w:szCs w:val="22"/>
        </w:rPr>
        <w:t>국내펀드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외에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귀사가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설정한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다른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투자신탁들의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본건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역외펀드에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대한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출자금액까지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합산하여야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함을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유의하시기</w:t>
      </w:r>
      <w:r w:rsidR="00020C24" w:rsidRPr="0099291A">
        <w:rPr>
          <w:rFonts w:hint="eastAsia"/>
          <w:sz w:val="22"/>
          <w:szCs w:val="22"/>
        </w:rPr>
        <w:t xml:space="preserve"> </w:t>
      </w:r>
      <w:r w:rsidR="00020C24" w:rsidRPr="0099291A">
        <w:rPr>
          <w:rFonts w:hint="eastAsia"/>
          <w:sz w:val="22"/>
          <w:szCs w:val="22"/>
        </w:rPr>
        <w:t>바랍니다</w:t>
      </w:r>
      <w:r w:rsidR="00020C24" w:rsidRPr="0099291A">
        <w:rPr>
          <w:rFonts w:hint="eastAsia"/>
          <w:sz w:val="22"/>
          <w:szCs w:val="22"/>
        </w:rPr>
        <w:t>.</w:t>
      </w:r>
    </w:p>
    <w:p w14:paraId="39D4F628" w14:textId="7D743B01" w:rsidR="0053613E" w:rsidRPr="0099291A" w:rsidRDefault="0053613E" w:rsidP="00ED2F4F">
      <w:pPr>
        <w:tabs>
          <w:tab w:val="clear" w:pos="403"/>
        </w:tabs>
        <w:spacing w:before="240" w:after="240" w:line="400" w:lineRule="exact"/>
        <w:ind w:left="414"/>
        <w:rPr>
          <w:sz w:val="22"/>
          <w:szCs w:val="22"/>
        </w:rPr>
      </w:pPr>
      <w:r>
        <w:rPr>
          <w:rFonts w:hint="eastAsia"/>
          <w:sz w:val="22"/>
          <w:szCs w:val="22"/>
        </w:rPr>
        <w:t>반면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국내펀드의</w:t>
      </w:r>
      <w:r>
        <w:rPr>
          <w:rFonts w:hint="eastAsia"/>
          <w:sz w:val="22"/>
          <w:szCs w:val="22"/>
        </w:rPr>
        <w:t xml:space="preserve"> </w:t>
      </w:r>
      <w:r w:rsidR="0054188C">
        <w:rPr>
          <w:rFonts w:hint="eastAsia"/>
          <w:sz w:val="22"/>
          <w:szCs w:val="22"/>
        </w:rPr>
        <w:t>본건</w:t>
      </w:r>
      <w:r w:rsidR="0054188C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역외펀드에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출자금액이</w:t>
      </w:r>
      <w:r>
        <w:rPr>
          <w:rFonts w:hint="eastAsia"/>
          <w:sz w:val="22"/>
          <w:szCs w:val="22"/>
        </w:rPr>
        <w:t xml:space="preserve"> </w:t>
      </w:r>
      <w:r w:rsidR="0054188C">
        <w:rPr>
          <w:rFonts w:hint="eastAsia"/>
          <w:sz w:val="22"/>
          <w:szCs w:val="22"/>
        </w:rPr>
        <w:t>본건</w:t>
      </w:r>
      <w:r w:rsidR="0054188C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역외펀드의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출자금액의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10% </w:t>
      </w:r>
      <w:r>
        <w:rPr>
          <w:rFonts w:hint="eastAsia"/>
          <w:sz w:val="22"/>
          <w:szCs w:val="22"/>
        </w:rPr>
        <w:t>미만인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>, (</w:t>
      </w:r>
      <w:r>
        <w:rPr>
          <w:rFonts w:hint="eastAsia"/>
          <w:sz w:val="22"/>
          <w:szCs w:val="22"/>
        </w:rPr>
        <w:t>역외금융회사에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해외직접투자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이르지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않고</w:t>
      </w:r>
      <w:r>
        <w:rPr>
          <w:rFonts w:hint="eastAsia"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거주자의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외화증권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취득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해당됩니다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기관투자자인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귀사의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신고의무는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면제되고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분기별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외화증권의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인수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매매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보유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운영실적과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투자자금의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대외지급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국내회수실적을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첫째달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10</w:t>
      </w:r>
      <w:r>
        <w:rPr>
          <w:rFonts w:hint="eastAsia"/>
          <w:sz w:val="22"/>
          <w:szCs w:val="22"/>
        </w:rPr>
        <w:t>일까지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한국은행총재에게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보고하면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됩니다</w:t>
      </w:r>
      <w:r>
        <w:rPr>
          <w:rFonts w:hint="eastAsia"/>
          <w:sz w:val="22"/>
          <w:szCs w:val="22"/>
        </w:rPr>
        <w:t>.</w:t>
      </w:r>
      <w:r w:rsidR="0099291A">
        <w:rPr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국내펀드의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본건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역외펀드에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대한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출자</w:t>
      </w:r>
      <w:r w:rsidR="00D52C7A">
        <w:rPr>
          <w:rFonts w:hint="eastAsia"/>
          <w:sz w:val="22"/>
          <w:szCs w:val="22"/>
        </w:rPr>
        <w:t>비율</w:t>
      </w:r>
      <w:r w:rsidR="0024745F">
        <w:rPr>
          <w:rFonts w:hint="eastAsia"/>
          <w:sz w:val="22"/>
          <w:szCs w:val="22"/>
        </w:rPr>
        <w:t>이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총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출자금액의</w:t>
      </w:r>
      <w:r w:rsidR="0024745F">
        <w:rPr>
          <w:rFonts w:hint="eastAsia"/>
          <w:sz w:val="22"/>
          <w:szCs w:val="22"/>
        </w:rPr>
        <w:t xml:space="preserve"> 10% </w:t>
      </w:r>
      <w:r w:rsidR="0024745F">
        <w:rPr>
          <w:rFonts w:hint="eastAsia"/>
          <w:sz w:val="22"/>
          <w:szCs w:val="22"/>
        </w:rPr>
        <w:t>미만으로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약정되었으나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가장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먼저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본건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투자를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실행하는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등의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사정으로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일시적으로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총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출자금액의</w:t>
      </w:r>
      <w:r w:rsidR="0024745F">
        <w:rPr>
          <w:rFonts w:hint="eastAsia"/>
          <w:sz w:val="22"/>
          <w:szCs w:val="22"/>
        </w:rPr>
        <w:t xml:space="preserve"> 10% </w:t>
      </w:r>
      <w:r w:rsidR="0024745F">
        <w:rPr>
          <w:rFonts w:hint="eastAsia"/>
          <w:sz w:val="22"/>
          <w:szCs w:val="22"/>
        </w:rPr>
        <w:t>이상을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출자한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것이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될</w:t>
      </w:r>
      <w:r w:rsidR="0024745F">
        <w:rPr>
          <w:rFonts w:hint="eastAsia"/>
          <w:sz w:val="22"/>
          <w:szCs w:val="22"/>
        </w:rPr>
        <w:t xml:space="preserve"> </w:t>
      </w:r>
      <w:r w:rsidR="0024745F">
        <w:rPr>
          <w:rFonts w:hint="eastAsia"/>
          <w:sz w:val="22"/>
          <w:szCs w:val="22"/>
        </w:rPr>
        <w:t>경우</w:t>
      </w:r>
      <w:r w:rsidR="0024745F">
        <w:rPr>
          <w:rFonts w:hint="eastAsia"/>
          <w:sz w:val="22"/>
          <w:szCs w:val="22"/>
        </w:rPr>
        <w:t xml:space="preserve">, </w:t>
      </w:r>
      <w:r w:rsidR="00D52C7A">
        <w:rPr>
          <w:rFonts w:hint="eastAsia"/>
          <w:sz w:val="22"/>
          <w:szCs w:val="22"/>
        </w:rPr>
        <w:t>해외직접투자신고</w:t>
      </w:r>
      <w:r w:rsidR="00D52C7A">
        <w:rPr>
          <w:rFonts w:hint="eastAsia"/>
          <w:sz w:val="22"/>
          <w:szCs w:val="22"/>
        </w:rPr>
        <w:t xml:space="preserve"> </w:t>
      </w:r>
      <w:r w:rsidR="00D52C7A">
        <w:rPr>
          <w:rFonts w:hint="eastAsia"/>
          <w:sz w:val="22"/>
          <w:szCs w:val="22"/>
        </w:rPr>
        <w:t>의무가</w:t>
      </w:r>
      <w:r w:rsidR="00D52C7A">
        <w:rPr>
          <w:rFonts w:hint="eastAsia"/>
          <w:sz w:val="22"/>
          <w:szCs w:val="22"/>
        </w:rPr>
        <w:t xml:space="preserve"> </w:t>
      </w:r>
      <w:r w:rsidR="00D52C7A">
        <w:rPr>
          <w:rFonts w:hint="eastAsia"/>
          <w:sz w:val="22"/>
          <w:szCs w:val="22"/>
        </w:rPr>
        <w:t>있는지</w:t>
      </w:r>
      <w:r w:rsidR="00D52C7A">
        <w:rPr>
          <w:rFonts w:hint="eastAsia"/>
          <w:sz w:val="22"/>
          <w:szCs w:val="22"/>
        </w:rPr>
        <w:t xml:space="preserve"> </w:t>
      </w:r>
      <w:r w:rsidR="00D52C7A">
        <w:rPr>
          <w:rFonts w:hint="eastAsia"/>
          <w:sz w:val="22"/>
          <w:szCs w:val="22"/>
        </w:rPr>
        <w:t>의문이</w:t>
      </w:r>
      <w:r w:rsidR="00D52C7A">
        <w:rPr>
          <w:rFonts w:hint="eastAsia"/>
          <w:sz w:val="22"/>
          <w:szCs w:val="22"/>
        </w:rPr>
        <w:t xml:space="preserve"> </w:t>
      </w:r>
      <w:r w:rsidR="00D52C7A">
        <w:rPr>
          <w:rFonts w:hint="eastAsia"/>
          <w:sz w:val="22"/>
          <w:szCs w:val="22"/>
        </w:rPr>
        <w:t>있을</w:t>
      </w:r>
      <w:r w:rsidR="00D52C7A">
        <w:rPr>
          <w:rFonts w:hint="eastAsia"/>
          <w:sz w:val="22"/>
          <w:szCs w:val="22"/>
        </w:rPr>
        <w:t xml:space="preserve"> </w:t>
      </w:r>
      <w:r w:rsidR="00D52C7A">
        <w:rPr>
          <w:rFonts w:hint="eastAsia"/>
          <w:sz w:val="22"/>
          <w:szCs w:val="22"/>
        </w:rPr>
        <w:t>수</w:t>
      </w:r>
      <w:r w:rsidR="00D52C7A">
        <w:rPr>
          <w:rFonts w:hint="eastAsia"/>
          <w:sz w:val="22"/>
          <w:szCs w:val="22"/>
        </w:rPr>
        <w:t xml:space="preserve"> </w:t>
      </w:r>
      <w:r w:rsidR="00D52C7A">
        <w:rPr>
          <w:rFonts w:hint="eastAsia"/>
          <w:sz w:val="22"/>
          <w:szCs w:val="22"/>
        </w:rPr>
        <w:t>있습니</w:t>
      </w:r>
      <w:r w:rsidR="0024745F">
        <w:rPr>
          <w:rFonts w:hint="eastAsia"/>
          <w:sz w:val="22"/>
          <w:szCs w:val="22"/>
        </w:rPr>
        <w:t>다</w:t>
      </w:r>
      <w:r w:rsidR="0024745F">
        <w:rPr>
          <w:rFonts w:hint="eastAsia"/>
          <w:sz w:val="22"/>
          <w:szCs w:val="22"/>
        </w:rPr>
        <w:t>.</w:t>
      </w:r>
      <w:r w:rsidR="006063FB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현재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금융감독원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담당자는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출자약정비율이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sz w:val="22"/>
          <w:szCs w:val="22"/>
        </w:rPr>
        <w:t xml:space="preserve">10% </w:t>
      </w:r>
      <w:r w:rsidR="0099291A">
        <w:rPr>
          <w:rFonts w:hint="eastAsia"/>
          <w:sz w:val="22"/>
          <w:szCs w:val="22"/>
        </w:rPr>
        <w:t>미만일지라도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본건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역외펀드의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국내펀드에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대한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sz w:val="22"/>
          <w:szCs w:val="22"/>
        </w:rPr>
        <w:t xml:space="preserve">Capital Call </w:t>
      </w:r>
      <w:r w:rsidR="0099291A">
        <w:rPr>
          <w:rFonts w:hint="eastAsia"/>
          <w:sz w:val="22"/>
          <w:szCs w:val="22"/>
        </w:rPr>
        <w:t>시점에서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일시적으로나마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출자비율이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sz w:val="22"/>
          <w:szCs w:val="22"/>
        </w:rPr>
        <w:t>10%</w:t>
      </w:r>
      <w:r w:rsidR="0099291A">
        <w:rPr>
          <w:rFonts w:hint="eastAsia"/>
          <w:sz w:val="22"/>
          <w:szCs w:val="22"/>
        </w:rPr>
        <w:t>를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초과한다면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해외직접투자신고가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필요하며</w:t>
      </w:r>
      <w:r w:rsidR="0099291A">
        <w:rPr>
          <w:rFonts w:hint="eastAsia"/>
          <w:sz w:val="22"/>
          <w:szCs w:val="22"/>
        </w:rPr>
        <w:t>,</w:t>
      </w:r>
      <w:r w:rsidR="0099291A">
        <w:rPr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추후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sz w:val="22"/>
          <w:szCs w:val="22"/>
        </w:rPr>
        <w:t xml:space="preserve">10% </w:t>
      </w:r>
      <w:r w:rsidR="0099291A">
        <w:rPr>
          <w:rFonts w:hint="eastAsia"/>
          <w:sz w:val="22"/>
          <w:szCs w:val="22"/>
        </w:rPr>
        <w:t>미만으로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출자비율이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감소할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경우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변경신고를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하여야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한다는</w:t>
      </w:r>
      <w:r w:rsidR="0099291A">
        <w:rPr>
          <w:rFonts w:hint="eastAsia"/>
          <w:sz w:val="22"/>
          <w:szCs w:val="22"/>
        </w:rPr>
        <w:t xml:space="preserve"> </w:t>
      </w:r>
      <w:r w:rsidR="0099291A">
        <w:rPr>
          <w:rFonts w:hint="eastAsia"/>
          <w:sz w:val="22"/>
          <w:szCs w:val="22"/>
        </w:rPr>
        <w:t>입장입니다</w:t>
      </w:r>
      <w:r w:rsidR="0099291A">
        <w:rPr>
          <w:rFonts w:hint="eastAsia"/>
          <w:sz w:val="22"/>
          <w:szCs w:val="22"/>
        </w:rPr>
        <w:t xml:space="preserve">. </w:t>
      </w:r>
    </w:p>
    <w:p w14:paraId="327070F7" w14:textId="288B4B26" w:rsidR="0053613E" w:rsidRPr="0053613E" w:rsidRDefault="0053613E" w:rsidP="0053613E">
      <w:pPr>
        <w:numPr>
          <w:ilvl w:val="0"/>
          <w:numId w:val="7"/>
        </w:numPr>
        <w:tabs>
          <w:tab w:val="clear" w:pos="403"/>
        </w:tabs>
        <w:spacing w:after="240" w:line="400" w:lineRule="exact"/>
        <w:ind w:left="770" w:hanging="357"/>
        <w:outlineLvl w:val="2"/>
        <w:rPr>
          <w:b/>
          <w:sz w:val="22"/>
          <w:szCs w:val="22"/>
        </w:rPr>
      </w:pPr>
      <w:r w:rsidRPr="0053613E">
        <w:rPr>
          <w:rFonts w:hint="eastAsia"/>
          <w:b/>
          <w:sz w:val="22"/>
          <w:szCs w:val="22"/>
        </w:rPr>
        <w:t>대안적</w:t>
      </w:r>
      <w:r w:rsidRPr="0053613E">
        <w:rPr>
          <w:rFonts w:hint="eastAsia"/>
          <w:b/>
          <w:sz w:val="22"/>
          <w:szCs w:val="22"/>
        </w:rPr>
        <w:t xml:space="preserve"> </w:t>
      </w:r>
      <w:r w:rsidRPr="0053613E">
        <w:rPr>
          <w:rFonts w:hint="eastAsia"/>
          <w:b/>
          <w:sz w:val="22"/>
          <w:szCs w:val="22"/>
        </w:rPr>
        <w:t>투자</w:t>
      </w:r>
      <w:r w:rsidRPr="0053613E">
        <w:rPr>
          <w:rFonts w:hint="eastAsia"/>
          <w:b/>
          <w:sz w:val="22"/>
          <w:szCs w:val="22"/>
        </w:rPr>
        <w:t xml:space="preserve"> </w:t>
      </w:r>
      <w:r w:rsidRPr="0053613E">
        <w:rPr>
          <w:rFonts w:hint="eastAsia"/>
          <w:b/>
          <w:sz w:val="22"/>
          <w:szCs w:val="22"/>
        </w:rPr>
        <w:t>시</w:t>
      </w:r>
      <w:r w:rsidRPr="0053613E">
        <w:rPr>
          <w:rFonts w:hint="eastAsia"/>
          <w:b/>
          <w:sz w:val="22"/>
          <w:szCs w:val="22"/>
        </w:rPr>
        <w:t xml:space="preserve"> </w:t>
      </w:r>
      <w:r w:rsidRPr="0053613E">
        <w:rPr>
          <w:rFonts w:hint="eastAsia"/>
          <w:b/>
          <w:sz w:val="22"/>
          <w:szCs w:val="22"/>
        </w:rPr>
        <w:t>외국환거래법령상</w:t>
      </w:r>
      <w:r w:rsidRPr="0053613E">
        <w:rPr>
          <w:rFonts w:hint="eastAsia"/>
          <w:b/>
          <w:sz w:val="22"/>
          <w:szCs w:val="22"/>
        </w:rPr>
        <w:t xml:space="preserve"> </w:t>
      </w:r>
      <w:r w:rsidRPr="0053613E">
        <w:rPr>
          <w:rFonts w:hint="eastAsia"/>
          <w:b/>
          <w:sz w:val="22"/>
          <w:szCs w:val="22"/>
        </w:rPr>
        <w:t>신고의무</w:t>
      </w:r>
      <w:r w:rsidRPr="0053613E">
        <w:rPr>
          <w:rFonts w:hint="eastAsia"/>
          <w:b/>
          <w:sz w:val="22"/>
          <w:szCs w:val="22"/>
        </w:rPr>
        <w:t xml:space="preserve"> </w:t>
      </w:r>
      <w:r w:rsidRPr="0053613E">
        <w:rPr>
          <w:rFonts w:hint="eastAsia"/>
          <w:b/>
          <w:sz w:val="22"/>
          <w:szCs w:val="22"/>
        </w:rPr>
        <w:t>검토</w:t>
      </w:r>
    </w:p>
    <w:p w14:paraId="307305F1" w14:textId="08031DA5" w:rsidR="00F46A1B" w:rsidRPr="005F302C" w:rsidRDefault="0053613E" w:rsidP="00ED2F4F">
      <w:pPr>
        <w:tabs>
          <w:tab w:val="clear" w:pos="403"/>
        </w:tabs>
        <w:spacing w:before="240" w:after="240" w:line="400" w:lineRule="exact"/>
        <w:ind w:left="414"/>
        <w:rPr>
          <w:sz w:val="22"/>
          <w:szCs w:val="22"/>
        </w:rPr>
      </w:pPr>
      <w:r>
        <w:rPr>
          <w:sz w:val="22"/>
          <w:szCs w:val="22"/>
        </w:rPr>
        <w:t>Note Issuer</w:t>
      </w:r>
      <w:r>
        <w:rPr>
          <w:rFonts w:hint="eastAsia"/>
          <w:sz w:val="22"/>
          <w:szCs w:val="22"/>
        </w:rPr>
        <w:t>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역외금융회사의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부합하며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대안적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투자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구조에서는</w:t>
      </w:r>
      <w:r>
        <w:rPr>
          <w:rFonts w:hint="eastAsia"/>
          <w:sz w:val="22"/>
          <w:szCs w:val="22"/>
        </w:rPr>
        <w:t xml:space="preserve"> </w:t>
      </w:r>
      <w:r w:rsidR="00EA4087" w:rsidRPr="00F83420">
        <w:rPr>
          <w:sz w:val="22"/>
          <w:szCs w:val="22"/>
        </w:rPr>
        <w:t xml:space="preserve">(i) </w:t>
      </w:r>
      <w:r w:rsidR="00F46A1B" w:rsidRPr="00F83420">
        <w:rPr>
          <w:rFonts w:hint="eastAsia"/>
          <w:sz w:val="22"/>
          <w:szCs w:val="22"/>
        </w:rPr>
        <w:t>국내펀드의</w:t>
      </w:r>
      <w:r w:rsidR="00F46A1B" w:rsidRPr="00F83420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>ote Issuer</w:t>
      </w:r>
      <w:r w:rsidRPr="00F83420">
        <w:rPr>
          <w:rFonts w:hint="eastAsia"/>
          <w:sz w:val="22"/>
          <w:szCs w:val="22"/>
        </w:rPr>
        <w:t>에</w:t>
      </w:r>
      <w:r w:rsidRPr="00F83420">
        <w:rPr>
          <w:rFonts w:hint="eastAsia"/>
          <w:sz w:val="22"/>
          <w:szCs w:val="22"/>
        </w:rPr>
        <w:t xml:space="preserve"> </w:t>
      </w:r>
      <w:r w:rsidR="00F46A1B" w:rsidRPr="00F83420">
        <w:rPr>
          <w:rFonts w:hint="eastAsia"/>
          <w:sz w:val="22"/>
          <w:szCs w:val="22"/>
        </w:rPr>
        <w:t>대한</w:t>
      </w:r>
      <w:r w:rsidR="00F46A1B" w:rsidRPr="00F83420">
        <w:rPr>
          <w:rFonts w:hint="eastAsia"/>
          <w:sz w:val="22"/>
          <w:szCs w:val="22"/>
        </w:rPr>
        <w:t xml:space="preserve"> </w:t>
      </w:r>
      <w:r w:rsidR="00EA4087" w:rsidRPr="00F83420">
        <w:rPr>
          <w:rFonts w:hint="eastAsia"/>
          <w:sz w:val="22"/>
          <w:szCs w:val="22"/>
        </w:rPr>
        <w:t>출자지분이</w:t>
      </w:r>
      <w:r w:rsidR="00EA4087" w:rsidRPr="00F83420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Note Issuer</w:t>
      </w:r>
      <w:r w:rsidR="00EA4087" w:rsidRPr="00F83420">
        <w:rPr>
          <w:rFonts w:hint="eastAsia"/>
          <w:sz w:val="22"/>
          <w:szCs w:val="22"/>
        </w:rPr>
        <w:t>의</w:t>
      </w:r>
      <w:r w:rsidR="00EA4087" w:rsidRPr="00F83420">
        <w:rPr>
          <w:rFonts w:hint="eastAsia"/>
          <w:sz w:val="22"/>
          <w:szCs w:val="22"/>
        </w:rPr>
        <w:t xml:space="preserve"> </w:t>
      </w:r>
      <w:r w:rsidR="00EA4087" w:rsidRPr="00F83420">
        <w:rPr>
          <w:rFonts w:hint="eastAsia"/>
          <w:sz w:val="22"/>
          <w:szCs w:val="22"/>
        </w:rPr>
        <w:t>발행주식총수</w:t>
      </w:r>
      <w:r w:rsidR="00EA4087" w:rsidRPr="00F83420">
        <w:rPr>
          <w:rFonts w:hint="eastAsia"/>
          <w:sz w:val="22"/>
          <w:szCs w:val="22"/>
        </w:rPr>
        <w:t xml:space="preserve"> </w:t>
      </w:r>
      <w:r w:rsidR="00EA4087" w:rsidRPr="00F83420">
        <w:rPr>
          <w:rFonts w:hint="eastAsia"/>
          <w:sz w:val="22"/>
          <w:szCs w:val="22"/>
        </w:rPr>
        <w:t>또는</w:t>
      </w:r>
      <w:r w:rsidR="00EA4087" w:rsidRPr="00F83420">
        <w:rPr>
          <w:rFonts w:hint="eastAsia"/>
          <w:sz w:val="22"/>
          <w:szCs w:val="22"/>
        </w:rPr>
        <w:t xml:space="preserve"> </w:t>
      </w:r>
      <w:r w:rsidR="00EA4087" w:rsidRPr="00F83420">
        <w:rPr>
          <w:rFonts w:hint="eastAsia"/>
          <w:sz w:val="22"/>
          <w:szCs w:val="22"/>
        </w:rPr>
        <w:t>출자총액에서</w:t>
      </w:r>
      <w:r w:rsidR="00EA4087" w:rsidRPr="00F83420">
        <w:rPr>
          <w:rFonts w:hint="eastAsia"/>
          <w:sz w:val="22"/>
          <w:szCs w:val="22"/>
        </w:rPr>
        <w:t xml:space="preserve"> </w:t>
      </w:r>
      <w:r w:rsidR="00EA4087" w:rsidRPr="00F83420">
        <w:rPr>
          <w:rFonts w:hint="eastAsia"/>
          <w:sz w:val="22"/>
          <w:szCs w:val="22"/>
        </w:rPr>
        <w:t>차지하는</w:t>
      </w:r>
      <w:r w:rsidR="00EA4087" w:rsidRPr="00F83420">
        <w:rPr>
          <w:rFonts w:hint="eastAsia"/>
          <w:sz w:val="22"/>
          <w:szCs w:val="22"/>
        </w:rPr>
        <w:t xml:space="preserve"> </w:t>
      </w:r>
      <w:r w:rsidR="00EA4087" w:rsidRPr="00F83420">
        <w:rPr>
          <w:rFonts w:hint="eastAsia"/>
          <w:sz w:val="22"/>
          <w:szCs w:val="22"/>
        </w:rPr>
        <w:t>비율이</w:t>
      </w:r>
      <w:r w:rsidR="00EA4087" w:rsidRPr="00F83420">
        <w:rPr>
          <w:rFonts w:hint="eastAsia"/>
          <w:sz w:val="22"/>
          <w:szCs w:val="22"/>
        </w:rPr>
        <w:t xml:space="preserve"> </w:t>
      </w:r>
      <w:r w:rsidR="00EA4087" w:rsidRPr="00F83420">
        <w:rPr>
          <w:sz w:val="22"/>
          <w:szCs w:val="22"/>
        </w:rPr>
        <w:t xml:space="preserve">10% </w:t>
      </w:r>
      <w:r w:rsidR="00EA4087" w:rsidRPr="00F83420">
        <w:rPr>
          <w:rFonts w:hint="eastAsia"/>
          <w:sz w:val="22"/>
          <w:szCs w:val="22"/>
        </w:rPr>
        <w:t>이상이거나</w:t>
      </w:r>
      <w:r w:rsidR="00EA4087" w:rsidRPr="00F83420">
        <w:rPr>
          <w:rFonts w:hint="eastAsia"/>
          <w:sz w:val="22"/>
          <w:szCs w:val="22"/>
        </w:rPr>
        <w:t xml:space="preserve">, </w:t>
      </w:r>
      <w:r w:rsidR="00EA4087" w:rsidRPr="00F83420">
        <w:rPr>
          <w:sz w:val="22"/>
          <w:szCs w:val="22"/>
        </w:rPr>
        <w:t xml:space="preserve">(ii) </w:t>
      </w:r>
      <w:r>
        <w:rPr>
          <w:rFonts w:hint="eastAsia"/>
          <w:sz w:val="22"/>
          <w:szCs w:val="22"/>
        </w:rPr>
        <w:t>채무증권인</w:t>
      </w:r>
      <w:r>
        <w:rPr>
          <w:rFonts w:hint="eastAsia"/>
          <w:sz w:val="22"/>
          <w:szCs w:val="22"/>
        </w:rPr>
        <w:t xml:space="preserve"> Note</w:t>
      </w:r>
      <w:r>
        <w:rPr>
          <w:rFonts w:hint="eastAsia"/>
          <w:sz w:val="22"/>
          <w:szCs w:val="22"/>
        </w:rPr>
        <w:t>의</w:t>
      </w:r>
      <w:r w:rsidR="00EA4087" w:rsidRPr="00F83420">
        <w:rPr>
          <w:rFonts w:hint="eastAsia"/>
          <w:sz w:val="22"/>
          <w:szCs w:val="22"/>
        </w:rPr>
        <w:t xml:space="preserve"> </w:t>
      </w:r>
      <w:r w:rsidR="00EA4087" w:rsidRPr="00F83420">
        <w:rPr>
          <w:rFonts w:hint="eastAsia"/>
          <w:sz w:val="22"/>
          <w:szCs w:val="22"/>
        </w:rPr>
        <w:t>인수</w:t>
      </w:r>
      <w:r w:rsidR="00EA4087" w:rsidRPr="00F83420">
        <w:rPr>
          <w:rFonts w:hint="eastAsia"/>
          <w:sz w:val="22"/>
          <w:szCs w:val="22"/>
        </w:rPr>
        <w:t xml:space="preserve"> </w:t>
      </w:r>
      <w:r w:rsidR="00EA4087" w:rsidRPr="00F83420">
        <w:rPr>
          <w:rFonts w:hint="eastAsia"/>
          <w:sz w:val="22"/>
          <w:szCs w:val="22"/>
        </w:rPr>
        <w:t>금액이</w:t>
      </w:r>
      <w:r w:rsidR="00EA4087" w:rsidRPr="00F83420">
        <w:rPr>
          <w:rFonts w:hint="eastAsia"/>
          <w:sz w:val="22"/>
          <w:szCs w:val="22"/>
        </w:rPr>
        <w:t xml:space="preserve"> </w:t>
      </w:r>
      <w:r w:rsidR="00EE6D67">
        <w:rPr>
          <w:rFonts w:hint="eastAsia"/>
          <w:sz w:val="22"/>
          <w:szCs w:val="22"/>
        </w:rPr>
        <w:t>Note Issuer</w:t>
      </w:r>
      <w:r w:rsidR="00EA4087" w:rsidRPr="00F83420">
        <w:rPr>
          <w:rFonts w:hint="eastAsia"/>
          <w:sz w:val="22"/>
          <w:szCs w:val="22"/>
        </w:rPr>
        <w:t xml:space="preserve"> </w:t>
      </w:r>
      <w:r w:rsidR="00EA4087" w:rsidRPr="00F83420">
        <w:rPr>
          <w:rFonts w:hint="eastAsia"/>
          <w:sz w:val="22"/>
          <w:szCs w:val="22"/>
        </w:rPr>
        <w:t>총자산의</w:t>
      </w:r>
      <w:r w:rsidR="00EA4087" w:rsidRPr="00F83420">
        <w:rPr>
          <w:rFonts w:hint="eastAsia"/>
          <w:sz w:val="22"/>
          <w:szCs w:val="22"/>
        </w:rPr>
        <w:t xml:space="preserve"> </w:t>
      </w:r>
      <w:r w:rsidR="00EA4087" w:rsidRPr="00F83420">
        <w:rPr>
          <w:sz w:val="22"/>
          <w:szCs w:val="22"/>
        </w:rPr>
        <w:t xml:space="preserve">10% </w:t>
      </w:r>
      <w:r w:rsidR="00EA4087" w:rsidRPr="00F83420">
        <w:rPr>
          <w:rFonts w:hint="eastAsia"/>
          <w:sz w:val="22"/>
          <w:szCs w:val="22"/>
        </w:rPr>
        <w:t>이상에</w:t>
      </w:r>
      <w:r w:rsidR="00EA4087" w:rsidRPr="00F83420">
        <w:rPr>
          <w:rFonts w:hint="eastAsia"/>
          <w:sz w:val="22"/>
          <w:szCs w:val="22"/>
        </w:rPr>
        <w:t xml:space="preserve"> </w:t>
      </w:r>
      <w:r w:rsidR="00EA4087" w:rsidRPr="00F83420">
        <w:rPr>
          <w:rFonts w:hint="eastAsia"/>
          <w:sz w:val="22"/>
          <w:szCs w:val="22"/>
        </w:rPr>
        <w:t>해당하거나</w:t>
      </w:r>
      <w:r w:rsidR="00EA4087" w:rsidRPr="00F83420">
        <w:rPr>
          <w:rFonts w:hint="eastAsia"/>
          <w:sz w:val="22"/>
          <w:szCs w:val="22"/>
        </w:rPr>
        <w:t>,</w:t>
      </w:r>
      <w:r w:rsidR="00EA4087" w:rsidRPr="00F83420">
        <w:rPr>
          <w:sz w:val="22"/>
          <w:szCs w:val="22"/>
        </w:rPr>
        <w:t xml:space="preserve"> (iii) </w:t>
      </w:r>
      <w:r w:rsidR="00F46A1B" w:rsidRPr="00F83420">
        <w:rPr>
          <w:rFonts w:hint="eastAsia"/>
          <w:sz w:val="22"/>
          <w:szCs w:val="22"/>
        </w:rPr>
        <w:t>출자금액</w:t>
      </w:r>
      <w:r w:rsidR="00EA4087" w:rsidRPr="00F83420">
        <w:rPr>
          <w:rFonts w:hint="eastAsia"/>
          <w:sz w:val="22"/>
          <w:szCs w:val="22"/>
        </w:rPr>
        <w:t xml:space="preserve"> </w:t>
      </w:r>
      <w:r w:rsidR="00EA4087" w:rsidRPr="00F83420">
        <w:rPr>
          <w:rFonts w:hint="eastAsia"/>
          <w:sz w:val="22"/>
          <w:szCs w:val="22"/>
        </w:rPr>
        <w:t>및</w:t>
      </w:r>
      <w:r w:rsidR="00EA4087" w:rsidRPr="00F83420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Note</w:t>
      </w:r>
      <w:r>
        <w:rPr>
          <w:rFonts w:hint="eastAsia"/>
          <w:sz w:val="22"/>
          <w:szCs w:val="22"/>
        </w:rPr>
        <w:t>를</w:t>
      </w:r>
      <w:r w:rsidR="00EA4087" w:rsidRPr="00F83420">
        <w:rPr>
          <w:rFonts w:hint="eastAsia"/>
          <w:sz w:val="22"/>
          <w:szCs w:val="22"/>
        </w:rPr>
        <w:t xml:space="preserve"> </w:t>
      </w:r>
      <w:r w:rsidR="00EA4087" w:rsidRPr="00F83420">
        <w:rPr>
          <w:rFonts w:hint="eastAsia"/>
          <w:sz w:val="22"/>
          <w:szCs w:val="22"/>
        </w:rPr>
        <w:t>인수하는</w:t>
      </w:r>
      <w:r w:rsidR="00EA4087" w:rsidRPr="00F83420">
        <w:rPr>
          <w:rFonts w:hint="eastAsia"/>
          <w:sz w:val="22"/>
          <w:szCs w:val="22"/>
        </w:rPr>
        <w:t xml:space="preserve"> </w:t>
      </w:r>
      <w:r w:rsidR="00EA4087" w:rsidRPr="00F83420">
        <w:rPr>
          <w:rFonts w:hint="eastAsia"/>
          <w:sz w:val="22"/>
          <w:szCs w:val="22"/>
        </w:rPr>
        <w:t>금액을</w:t>
      </w:r>
      <w:r w:rsidR="00EA4087" w:rsidRPr="00F83420">
        <w:rPr>
          <w:rFonts w:hint="eastAsia"/>
          <w:sz w:val="22"/>
          <w:szCs w:val="22"/>
        </w:rPr>
        <w:t xml:space="preserve"> </w:t>
      </w:r>
      <w:r w:rsidR="00EA4087" w:rsidRPr="00F83420">
        <w:rPr>
          <w:rFonts w:hint="eastAsia"/>
          <w:sz w:val="22"/>
          <w:szCs w:val="22"/>
        </w:rPr>
        <w:t>포함하는</w:t>
      </w:r>
      <w:r w:rsidR="00EA4087" w:rsidRPr="00F83420">
        <w:rPr>
          <w:rFonts w:hint="eastAsia"/>
          <w:sz w:val="22"/>
          <w:szCs w:val="22"/>
        </w:rPr>
        <w:t xml:space="preserve"> </w:t>
      </w:r>
      <w:r w:rsidR="00EA4087" w:rsidRPr="00F83420">
        <w:rPr>
          <w:rFonts w:hint="eastAsia"/>
          <w:sz w:val="22"/>
          <w:szCs w:val="22"/>
        </w:rPr>
        <w:t>총투자금액</w:t>
      </w:r>
      <w:r w:rsidR="00F46A1B" w:rsidRPr="00F83420">
        <w:rPr>
          <w:rFonts w:hint="eastAsia"/>
          <w:sz w:val="22"/>
          <w:szCs w:val="22"/>
        </w:rPr>
        <w:t>이</w:t>
      </w:r>
      <w:r w:rsidR="00F46A1B" w:rsidRPr="00F83420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>ote Issuer</w:t>
      </w:r>
      <w:r w:rsidRPr="00F83420">
        <w:rPr>
          <w:rFonts w:hint="eastAsia"/>
          <w:sz w:val="22"/>
          <w:szCs w:val="22"/>
        </w:rPr>
        <w:t>의</w:t>
      </w:r>
      <w:r w:rsidRPr="00F83420">
        <w:rPr>
          <w:rFonts w:hint="eastAsia"/>
          <w:sz w:val="22"/>
          <w:szCs w:val="22"/>
        </w:rPr>
        <w:t xml:space="preserve"> </w:t>
      </w:r>
      <w:r w:rsidR="00EA4087" w:rsidRPr="00F83420">
        <w:rPr>
          <w:rFonts w:hint="eastAsia"/>
          <w:sz w:val="22"/>
          <w:szCs w:val="22"/>
        </w:rPr>
        <w:t>총자산</w:t>
      </w:r>
      <w:r w:rsidR="00F46A1B" w:rsidRPr="00F83420">
        <w:rPr>
          <w:rFonts w:hint="eastAsia"/>
          <w:sz w:val="22"/>
          <w:szCs w:val="22"/>
        </w:rPr>
        <w:t>의</w:t>
      </w:r>
      <w:r w:rsidR="00F46A1B" w:rsidRPr="00F83420">
        <w:rPr>
          <w:rFonts w:hint="eastAsia"/>
          <w:sz w:val="22"/>
          <w:szCs w:val="22"/>
        </w:rPr>
        <w:t xml:space="preserve"> 10% </w:t>
      </w:r>
      <w:r w:rsidR="00F46A1B" w:rsidRPr="00F83420">
        <w:rPr>
          <w:rFonts w:hint="eastAsia"/>
          <w:sz w:val="22"/>
          <w:szCs w:val="22"/>
        </w:rPr>
        <w:t>이상이</w:t>
      </w:r>
      <w:r w:rsidR="00F46A1B" w:rsidRPr="00F83420">
        <w:rPr>
          <w:rFonts w:hint="eastAsia"/>
          <w:sz w:val="22"/>
          <w:szCs w:val="22"/>
        </w:rPr>
        <w:t xml:space="preserve"> </w:t>
      </w:r>
      <w:r w:rsidR="00F46A1B" w:rsidRPr="00F83420">
        <w:rPr>
          <w:rFonts w:hint="eastAsia"/>
          <w:sz w:val="22"/>
          <w:szCs w:val="22"/>
        </w:rPr>
        <w:t>되는</w:t>
      </w:r>
      <w:r w:rsidR="00F46A1B" w:rsidRPr="00F83420">
        <w:rPr>
          <w:rFonts w:hint="eastAsia"/>
          <w:sz w:val="22"/>
          <w:szCs w:val="22"/>
        </w:rPr>
        <w:t xml:space="preserve"> </w:t>
      </w:r>
      <w:r w:rsidR="00F46A1B" w:rsidRPr="00F83420">
        <w:rPr>
          <w:rFonts w:hint="eastAsia"/>
          <w:sz w:val="22"/>
          <w:szCs w:val="22"/>
        </w:rPr>
        <w:t>경우라면</w:t>
      </w:r>
      <w:r w:rsidR="00F46A1B" w:rsidRPr="00F83420">
        <w:rPr>
          <w:rFonts w:hint="eastAsia"/>
          <w:sz w:val="22"/>
          <w:szCs w:val="22"/>
        </w:rPr>
        <w:t xml:space="preserve">, </w:t>
      </w:r>
      <w:r w:rsidR="00EA4087" w:rsidRPr="00F83420">
        <w:rPr>
          <w:rFonts w:hint="eastAsia"/>
          <w:sz w:val="22"/>
          <w:szCs w:val="22"/>
        </w:rPr>
        <w:t>사전</w:t>
      </w:r>
      <w:r w:rsidR="00F46A1B" w:rsidRPr="00F83420">
        <w:rPr>
          <w:rFonts w:hint="eastAsia"/>
          <w:sz w:val="22"/>
          <w:szCs w:val="22"/>
        </w:rPr>
        <w:t>에</w:t>
      </w:r>
      <w:r w:rsidR="00F46A1B" w:rsidRPr="00F83420">
        <w:rPr>
          <w:rFonts w:hint="eastAsia"/>
          <w:sz w:val="22"/>
          <w:szCs w:val="22"/>
        </w:rPr>
        <w:t xml:space="preserve"> </w:t>
      </w:r>
      <w:r w:rsidR="00F46A1B" w:rsidRPr="00F83420">
        <w:rPr>
          <w:rFonts w:hint="eastAsia"/>
          <w:sz w:val="22"/>
          <w:szCs w:val="22"/>
        </w:rPr>
        <w:t>해외진출규정에</w:t>
      </w:r>
      <w:r w:rsidR="00F46A1B" w:rsidRPr="00F83420">
        <w:rPr>
          <w:rFonts w:hint="eastAsia"/>
          <w:sz w:val="22"/>
          <w:szCs w:val="22"/>
        </w:rPr>
        <w:t xml:space="preserve"> </w:t>
      </w:r>
      <w:r w:rsidR="00F46A1B" w:rsidRPr="00F83420">
        <w:rPr>
          <w:rFonts w:hint="eastAsia"/>
          <w:sz w:val="22"/>
          <w:szCs w:val="22"/>
        </w:rPr>
        <w:t>따른</w:t>
      </w:r>
      <w:r w:rsidR="00F46A1B" w:rsidRPr="00F83420">
        <w:rPr>
          <w:rFonts w:hint="eastAsia"/>
          <w:sz w:val="22"/>
          <w:szCs w:val="22"/>
        </w:rPr>
        <w:t xml:space="preserve"> </w:t>
      </w:r>
      <w:r w:rsidR="00F46A1B" w:rsidRPr="00F83420">
        <w:rPr>
          <w:rFonts w:hint="eastAsia"/>
          <w:sz w:val="22"/>
          <w:szCs w:val="22"/>
        </w:rPr>
        <w:t>역외금융회사에</w:t>
      </w:r>
      <w:r w:rsidR="00F46A1B" w:rsidRPr="00F83420">
        <w:rPr>
          <w:rFonts w:hint="eastAsia"/>
          <w:sz w:val="22"/>
          <w:szCs w:val="22"/>
        </w:rPr>
        <w:t xml:space="preserve"> </w:t>
      </w:r>
      <w:r w:rsidR="00F46A1B" w:rsidRPr="00F83420">
        <w:rPr>
          <w:rFonts w:hint="eastAsia"/>
          <w:sz w:val="22"/>
          <w:szCs w:val="22"/>
        </w:rPr>
        <w:t>대한</w:t>
      </w:r>
      <w:r w:rsidR="00F46A1B" w:rsidRPr="00F83420">
        <w:rPr>
          <w:rFonts w:hint="eastAsia"/>
          <w:sz w:val="22"/>
          <w:szCs w:val="22"/>
        </w:rPr>
        <w:t xml:space="preserve"> </w:t>
      </w:r>
      <w:r w:rsidR="00F46A1B" w:rsidRPr="00F83420">
        <w:rPr>
          <w:rFonts w:hint="eastAsia"/>
          <w:sz w:val="22"/>
          <w:szCs w:val="22"/>
        </w:rPr>
        <w:t>해외직접투자신고가</w:t>
      </w:r>
      <w:r w:rsidR="00F46A1B" w:rsidRPr="00F83420">
        <w:rPr>
          <w:rFonts w:hint="eastAsia"/>
          <w:sz w:val="22"/>
          <w:szCs w:val="22"/>
        </w:rPr>
        <w:t xml:space="preserve"> </w:t>
      </w:r>
      <w:r w:rsidR="00F46A1B" w:rsidRPr="00F83420">
        <w:rPr>
          <w:rFonts w:hint="eastAsia"/>
          <w:sz w:val="22"/>
          <w:szCs w:val="22"/>
        </w:rPr>
        <w:t>필요합니다</w:t>
      </w:r>
      <w:r w:rsidR="00F46A1B" w:rsidRPr="00F83420">
        <w:rPr>
          <w:rFonts w:hint="eastAsia"/>
          <w:sz w:val="22"/>
          <w:szCs w:val="22"/>
        </w:rPr>
        <w:t xml:space="preserve">. </w:t>
      </w:r>
      <w:r w:rsidR="00FA08E5" w:rsidRPr="00F83420">
        <w:rPr>
          <w:sz w:val="22"/>
          <w:szCs w:val="22"/>
        </w:rPr>
        <w:t>(i), (iii)</w:t>
      </w:r>
      <w:r w:rsidR="00FA08E5" w:rsidRPr="00F83420">
        <w:rPr>
          <w:rFonts w:hint="eastAsia"/>
          <w:sz w:val="22"/>
          <w:szCs w:val="22"/>
        </w:rPr>
        <w:t>의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경우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출자요청에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따라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매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번의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출자납입요청</w:t>
      </w:r>
      <w:r w:rsidR="00FA08E5" w:rsidRPr="00F83420">
        <w:rPr>
          <w:rFonts w:hint="eastAsia"/>
          <w:sz w:val="22"/>
          <w:szCs w:val="22"/>
        </w:rPr>
        <w:t>(</w:t>
      </w:r>
      <w:r w:rsidR="00FA08E5" w:rsidRPr="00F83420">
        <w:rPr>
          <w:sz w:val="22"/>
          <w:szCs w:val="22"/>
        </w:rPr>
        <w:t>capital call)</w:t>
      </w:r>
      <w:r w:rsidR="00FA08E5" w:rsidRPr="00F83420">
        <w:rPr>
          <w:rFonts w:hint="eastAsia"/>
          <w:sz w:val="22"/>
          <w:szCs w:val="22"/>
        </w:rPr>
        <w:t>에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따른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납입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이전에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해외직접투자신고가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필요할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것이며</w:t>
      </w:r>
      <w:r w:rsidR="00FA08E5" w:rsidRPr="00F83420">
        <w:rPr>
          <w:rFonts w:hint="eastAsia"/>
          <w:sz w:val="22"/>
          <w:szCs w:val="22"/>
        </w:rPr>
        <w:t>,</w:t>
      </w:r>
      <w:r w:rsidR="00FA08E5" w:rsidRPr="00F83420">
        <w:rPr>
          <w:sz w:val="22"/>
          <w:szCs w:val="22"/>
        </w:rPr>
        <w:t xml:space="preserve"> (i)</w:t>
      </w:r>
      <w:r w:rsidR="00FA08E5" w:rsidRPr="00F83420">
        <w:rPr>
          <w:rFonts w:hint="eastAsia"/>
          <w:sz w:val="22"/>
          <w:szCs w:val="22"/>
        </w:rPr>
        <w:t>과</w:t>
      </w:r>
      <w:r w:rsidR="00FA08E5" w:rsidRPr="00F83420">
        <w:rPr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관련하여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총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출자금액의</w:t>
      </w:r>
      <w:r w:rsidR="00FA08E5" w:rsidRPr="00F83420">
        <w:rPr>
          <w:rFonts w:hint="eastAsia"/>
          <w:sz w:val="22"/>
          <w:szCs w:val="22"/>
        </w:rPr>
        <w:t xml:space="preserve"> 10%</w:t>
      </w:r>
      <w:r w:rsidR="00FA08E5" w:rsidRPr="00F83420">
        <w:rPr>
          <w:rFonts w:hint="eastAsia"/>
          <w:sz w:val="22"/>
          <w:szCs w:val="22"/>
        </w:rPr>
        <w:t>를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초과하는지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여부는</w:t>
      </w:r>
      <w:r w:rsidR="00FA08E5" w:rsidRPr="00F83420">
        <w:rPr>
          <w:rFonts w:hint="eastAsia"/>
          <w:sz w:val="22"/>
          <w:szCs w:val="22"/>
        </w:rPr>
        <w:t xml:space="preserve">, </w:t>
      </w:r>
      <w:r w:rsidR="00FA08E5" w:rsidRPr="00F83420">
        <w:rPr>
          <w:rFonts w:hint="eastAsia"/>
          <w:sz w:val="22"/>
          <w:szCs w:val="22"/>
        </w:rPr>
        <w:t>귀사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및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그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계열사가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운용하는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펀드로서</w:t>
      </w:r>
      <w:r w:rsidR="00FA08E5" w:rsidRPr="00F83420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Note Issuer</w:t>
      </w:r>
      <w:r w:rsidR="00FA08E5" w:rsidRPr="00F83420">
        <w:rPr>
          <w:rFonts w:hint="eastAsia"/>
          <w:sz w:val="22"/>
          <w:szCs w:val="22"/>
        </w:rPr>
        <w:t>와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병행하여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투자하는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다른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펀드들의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출자총액을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합산하여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계산하는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것이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아니며</w:t>
      </w:r>
      <w:r w:rsidR="00FA08E5" w:rsidRPr="00F83420"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Note Issuer</w:t>
      </w:r>
      <w:r w:rsidR="00FA08E5" w:rsidRPr="00F83420">
        <w:rPr>
          <w:rFonts w:hint="eastAsia"/>
          <w:sz w:val="22"/>
          <w:szCs w:val="22"/>
        </w:rPr>
        <w:t>의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총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출자금액만을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기준으로</w:t>
      </w:r>
      <w:r w:rsidR="00FA08E5" w:rsidRPr="00F83420">
        <w:rPr>
          <w:rFonts w:hint="eastAsia"/>
          <w:sz w:val="22"/>
          <w:szCs w:val="22"/>
        </w:rPr>
        <w:t xml:space="preserve"> </w:t>
      </w:r>
      <w:r w:rsidR="00FA08E5" w:rsidRPr="00F83420">
        <w:rPr>
          <w:rFonts w:hint="eastAsia"/>
          <w:sz w:val="22"/>
          <w:szCs w:val="22"/>
        </w:rPr>
        <w:t>계산합니다</w:t>
      </w:r>
      <w:r w:rsidR="00FA08E5" w:rsidRPr="00F83420">
        <w:rPr>
          <w:rFonts w:hint="eastAsia"/>
          <w:sz w:val="22"/>
          <w:szCs w:val="22"/>
        </w:rPr>
        <w:t>.</w:t>
      </w:r>
    </w:p>
    <w:p w14:paraId="47B7BFA0" w14:textId="68D25EBE" w:rsidR="00F46A1B" w:rsidRPr="005F302C" w:rsidRDefault="00F46A1B" w:rsidP="00ED2F4F">
      <w:pPr>
        <w:tabs>
          <w:tab w:val="clear" w:pos="403"/>
        </w:tabs>
        <w:spacing w:before="240" w:after="240" w:line="400" w:lineRule="exact"/>
        <w:ind w:left="414"/>
        <w:rPr>
          <w:sz w:val="22"/>
          <w:szCs w:val="22"/>
        </w:rPr>
      </w:pPr>
      <w:r w:rsidRPr="005F302C">
        <w:rPr>
          <w:rFonts w:hint="eastAsia"/>
          <w:sz w:val="22"/>
          <w:szCs w:val="22"/>
        </w:rPr>
        <w:t>반면</w:t>
      </w:r>
      <w:r w:rsidRPr="005F302C"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국내펀드의</w:t>
      </w:r>
      <w:r>
        <w:rPr>
          <w:rFonts w:hint="eastAsia"/>
          <w:sz w:val="22"/>
          <w:szCs w:val="22"/>
        </w:rPr>
        <w:t xml:space="preserve"> </w:t>
      </w:r>
      <w:r w:rsidR="0054188C">
        <w:rPr>
          <w:rFonts w:hint="eastAsia"/>
          <w:sz w:val="22"/>
          <w:szCs w:val="22"/>
        </w:rPr>
        <w:t>N</w:t>
      </w:r>
      <w:r w:rsidR="0054188C">
        <w:rPr>
          <w:sz w:val="22"/>
          <w:szCs w:val="22"/>
        </w:rPr>
        <w:t>ote Issuer</w:t>
      </w:r>
      <w:r w:rsidR="0054188C">
        <w:rPr>
          <w:rFonts w:hint="eastAsia"/>
          <w:sz w:val="22"/>
          <w:szCs w:val="22"/>
        </w:rPr>
        <w:t>에</w:t>
      </w:r>
      <w:r w:rsidR="0054188C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 w:rsidR="00EA4087">
        <w:rPr>
          <w:rFonts w:hint="eastAsia"/>
          <w:sz w:val="22"/>
          <w:szCs w:val="22"/>
        </w:rPr>
        <w:t>총투자금액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 w:rsidR="00EC17FF">
        <w:rPr>
          <w:rFonts w:hint="eastAsia"/>
          <w:sz w:val="22"/>
          <w:szCs w:val="22"/>
        </w:rPr>
        <w:t>위</w:t>
      </w:r>
      <w:r w:rsidR="00EC17FF">
        <w:rPr>
          <w:rFonts w:hint="eastAsia"/>
          <w:sz w:val="22"/>
          <w:szCs w:val="22"/>
        </w:rPr>
        <w:t xml:space="preserve"> </w:t>
      </w:r>
      <w:r w:rsidR="00EC17FF">
        <w:rPr>
          <w:sz w:val="22"/>
          <w:szCs w:val="22"/>
        </w:rPr>
        <w:t>(</w:t>
      </w:r>
      <w:r w:rsidR="00EC17FF">
        <w:rPr>
          <w:rFonts w:hint="eastAsia"/>
          <w:sz w:val="22"/>
          <w:szCs w:val="22"/>
        </w:rPr>
        <w:t>i), (ii), (iii)</w:t>
      </w:r>
      <w:r w:rsidR="00EC17FF">
        <w:rPr>
          <w:rFonts w:hint="eastAsia"/>
          <w:sz w:val="22"/>
          <w:szCs w:val="22"/>
        </w:rPr>
        <w:t>에</w:t>
      </w:r>
      <w:r w:rsidR="00EC17FF">
        <w:rPr>
          <w:rFonts w:hint="eastAsia"/>
          <w:sz w:val="22"/>
          <w:szCs w:val="22"/>
        </w:rPr>
        <w:t xml:space="preserve"> </w:t>
      </w:r>
      <w:r w:rsidR="00EC17FF">
        <w:rPr>
          <w:rFonts w:hint="eastAsia"/>
          <w:sz w:val="22"/>
          <w:szCs w:val="22"/>
        </w:rPr>
        <w:t>미치지</w:t>
      </w:r>
      <w:r w:rsidR="00EC17FF">
        <w:rPr>
          <w:rFonts w:hint="eastAsia"/>
          <w:sz w:val="22"/>
          <w:szCs w:val="22"/>
        </w:rPr>
        <w:t xml:space="preserve"> </w:t>
      </w:r>
      <w:r w:rsidR="00EC17FF">
        <w:rPr>
          <w:rFonts w:hint="eastAsia"/>
          <w:sz w:val="22"/>
          <w:szCs w:val="22"/>
        </w:rPr>
        <w:t>않는</w:t>
      </w:r>
      <w:r w:rsidR="00EC17FF">
        <w:rPr>
          <w:rFonts w:hint="eastAsia"/>
          <w:sz w:val="22"/>
          <w:szCs w:val="22"/>
        </w:rPr>
        <w:t xml:space="preserve"> </w:t>
      </w:r>
      <w:r w:rsidR="00EC17FF">
        <w:rPr>
          <w:rFonts w:hint="eastAsia"/>
          <w:sz w:val="22"/>
          <w:szCs w:val="22"/>
        </w:rPr>
        <w:t>경우</w:t>
      </w:r>
      <w:r w:rsidRPr="005F302C">
        <w:rPr>
          <w:rFonts w:hint="eastAsia"/>
          <w:sz w:val="22"/>
          <w:szCs w:val="22"/>
        </w:rPr>
        <w:t>에는</w:t>
      </w:r>
      <w:r w:rsidRPr="005F302C">
        <w:rPr>
          <w:rFonts w:hint="eastAsia"/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거주자의</w:t>
      </w:r>
      <w:r w:rsidRPr="005F302C">
        <w:rPr>
          <w:sz w:val="22"/>
          <w:szCs w:val="22"/>
        </w:rPr>
        <w:t xml:space="preserve"> ‘</w:t>
      </w:r>
      <w:r w:rsidRPr="005F302C">
        <w:rPr>
          <w:rFonts w:hint="eastAsia"/>
          <w:sz w:val="22"/>
          <w:szCs w:val="22"/>
        </w:rPr>
        <w:t>외화증권</w:t>
      </w:r>
      <w:r w:rsidRPr="005F302C">
        <w:rPr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취득</w:t>
      </w:r>
      <w:r w:rsidRPr="005F302C">
        <w:rPr>
          <w:sz w:val="22"/>
          <w:szCs w:val="22"/>
        </w:rPr>
        <w:t>’</w:t>
      </w:r>
      <w:r w:rsidRPr="005F302C">
        <w:rPr>
          <w:rFonts w:hint="eastAsia"/>
          <w:sz w:val="22"/>
          <w:szCs w:val="22"/>
        </w:rPr>
        <w:t>에</w:t>
      </w:r>
      <w:r w:rsidRPr="005F302C">
        <w:rPr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해당</w:t>
      </w:r>
      <w:r w:rsidR="0053613E">
        <w:rPr>
          <w:rFonts w:hint="eastAsia"/>
          <w:sz w:val="22"/>
          <w:szCs w:val="22"/>
        </w:rPr>
        <w:t>되어</w:t>
      </w:r>
      <w:r w:rsidRPr="005F302C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귀사</w:t>
      </w:r>
      <w:r w:rsidRPr="005F302C">
        <w:rPr>
          <w:rFonts w:hint="eastAsia"/>
          <w:sz w:val="22"/>
          <w:szCs w:val="22"/>
        </w:rPr>
        <w:t>의</w:t>
      </w:r>
      <w:r w:rsidRPr="005F302C">
        <w:rPr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사전</w:t>
      </w:r>
      <w:r w:rsidRPr="005F302C">
        <w:rPr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신고의무는</w:t>
      </w:r>
      <w:r w:rsidRPr="005F302C">
        <w:rPr>
          <w:sz w:val="22"/>
          <w:szCs w:val="22"/>
        </w:rPr>
        <w:t xml:space="preserve"> </w:t>
      </w:r>
      <w:r w:rsidRPr="005F302C">
        <w:rPr>
          <w:rFonts w:hint="eastAsia"/>
          <w:sz w:val="22"/>
          <w:szCs w:val="22"/>
        </w:rPr>
        <w:t>면제</w:t>
      </w:r>
      <w:r w:rsidR="0053613E">
        <w:rPr>
          <w:rFonts w:hint="eastAsia"/>
          <w:sz w:val="22"/>
          <w:szCs w:val="22"/>
        </w:rPr>
        <w:t>된다는</w:t>
      </w:r>
      <w:r w:rsidR="0053613E">
        <w:rPr>
          <w:rFonts w:hint="eastAsia"/>
          <w:sz w:val="22"/>
          <w:szCs w:val="22"/>
        </w:rPr>
        <w:t xml:space="preserve"> </w:t>
      </w:r>
      <w:r w:rsidR="0053613E">
        <w:rPr>
          <w:rFonts w:hint="eastAsia"/>
          <w:sz w:val="22"/>
          <w:szCs w:val="22"/>
        </w:rPr>
        <w:t>점</w:t>
      </w:r>
      <w:r w:rsidR="0053613E">
        <w:rPr>
          <w:rFonts w:hint="eastAsia"/>
          <w:sz w:val="22"/>
          <w:szCs w:val="22"/>
        </w:rPr>
        <w:t xml:space="preserve"> </w:t>
      </w:r>
      <w:r w:rsidR="0053613E">
        <w:rPr>
          <w:rFonts w:hint="eastAsia"/>
          <w:sz w:val="22"/>
          <w:szCs w:val="22"/>
        </w:rPr>
        <w:t>등은</w:t>
      </w:r>
      <w:r w:rsidR="0053613E">
        <w:rPr>
          <w:rFonts w:hint="eastAsia"/>
          <w:sz w:val="22"/>
          <w:szCs w:val="22"/>
        </w:rPr>
        <w:t xml:space="preserve"> </w:t>
      </w:r>
      <w:r w:rsidR="0053613E">
        <w:rPr>
          <w:rFonts w:hint="eastAsia"/>
          <w:sz w:val="22"/>
          <w:szCs w:val="22"/>
        </w:rPr>
        <w:t>본건</w:t>
      </w:r>
      <w:r w:rsidR="0053613E">
        <w:rPr>
          <w:rFonts w:hint="eastAsia"/>
          <w:sz w:val="22"/>
          <w:szCs w:val="22"/>
        </w:rPr>
        <w:t xml:space="preserve"> </w:t>
      </w:r>
      <w:r w:rsidR="0053613E">
        <w:rPr>
          <w:rFonts w:hint="eastAsia"/>
          <w:sz w:val="22"/>
          <w:szCs w:val="22"/>
        </w:rPr>
        <w:t>투자의</w:t>
      </w:r>
      <w:r w:rsidR="0053613E">
        <w:rPr>
          <w:rFonts w:hint="eastAsia"/>
          <w:sz w:val="22"/>
          <w:szCs w:val="22"/>
        </w:rPr>
        <w:t xml:space="preserve"> </w:t>
      </w:r>
      <w:r w:rsidR="0053613E">
        <w:rPr>
          <w:rFonts w:hint="eastAsia"/>
          <w:sz w:val="22"/>
          <w:szCs w:val="22"/>
        </w:rPr>
        <w:t>경우와</w:t>
      </w:r>
      <w:r w:rsidR="0053613E">
        <w:rPr>
          <w:rFonts w:hint="eastAsia"/>
          <w:sz w:val="22"/>
          <w:szCs w:val="22"/>
        </w:rPr>
        <w:t xml:space="preserve"> </w:t>
      </w:r>
      <w:r w:rsidR="0053613E">
        <w:rPr>
          <w:rFonts w:hint="eastAsia"/>
          <w:sz w:val="22"/>
          <w:szCs w:val="22"/>
        </w:rPr>
        <w:t>같습니다</w:t>
      </w:r>
      <w:r w:rsidRPr="005F302C">
        <w:rPr>
          <w:rFonts w:hint="eastAsia"/>
          <w:sz w:val="22"/>
          <w:szCs w:val="22"/>
        </w:rPr>
        <w:t>.</w:t>
      </w:r>
    </w:p>
    <w:p w14:paraId="6F3F2521" w14:textId="77777777" w:rsidR="00F46A1B" w:rsidRPr="005F302C" w:rsidRDefault="00F46A1B" w:rsidP="00EC17FF">
      <w:pPr>
        <w:numPr>
          <w:ilvl w:val="0"/>
          <w:numId w:val="7"/>
        </w:numPr>
        <w:tabs>
          <w:tab w:val="clear" w:pos="403"/>
        </w:tabs>
        <w:spacing w:after="240" w:line="400" w:lineRule="exact"/>
        <w:ind w:left="770" w:hanging="357"/>
        <w:outlineLvl w:val="2"/>
        <w:rPr>
          <w:b/>
          <w:kern w:val="0"/>
          <w:sz w:val="22"/>
          <w:szCs w:val="22"/>
        </w:rPr>
      </w:pPr>
      <w:r w:rsidRPr="005F302C">
        <w:rPr>
          <w:rFonts w:hint="eastAsia"/>
          <w:b/>
          <w:kern w:val="0"/>
          <w:sz w:val="22"/>
          <w:szCs w:val="22"/>
        </w:rPr>
        <w:t>참고</w:t>
      </w:r>
      <w:r w:rsidRPr="005F302C">
        <w:rPr>
          <w:rFonts w:hint="eastAsia"/>
          <w:b/>
          <w:kern w:val="0"/>
          <w:sz w:val="22"/>
          <w:szCs w:val="22"/>
        </w:rPr>
        <w:t xml:space="preserve"> </w:t>
      </w:r>
      <w:r w:rsidRPr="005F302C">
        <w:rPr>
          <w:b/>
          <w:kern w:val="0"/>
          <w:sz w:val="22"/>
          <w:szCs w:val="22"/>
        </w:rPr>
        <w:t>–</w:t>
      </w:r>
      <w:r w:rsidRPr="005F302C">
        <w:rPr>
          <w:rFonts w:hint="eastAsia"/>
          <w:b/>
          <w:kern w:val="0"/>
          <w:sz w:val="22"/>
          <w:szCs w:val="22"/>
        </w:rPr>
        <w:t xml:space="preserve"> </w:t>
      </w:r>
      <w:r w:rsidRPr="005F302C">
        <w:rPr>
          <w:rFonts w:hint="eastAsia"/>
          <w:b/>
          <w:kern w:val="0"/>
          <w:sz w:val="22"/>
          <w:szCs w:val="22"/>
        </w:rPr>
        <w:t>역외금융회사</w:t>
      </w:r>
      <w:r w:rsidRPr="005F302C">
        <w:rPr>
          <w:rFonts w:hint="eastAsia"/>
          <w:b/>
          <w:kern w:val="0"/>
          <w:sz w:val="22"/>
          <w:szCs w:val="22"/>
        </w:rPr>
        <w:t xml:space="preserve"> </w:t>
      </w:r>
      <w:r w:rsidRPr="005F302C">
        <w:rPr>
          <w:rFonts w:hint="eastAsia"/>
          <w:b/>
          <w:kern w:val="0"/>
          <w:sz w:val="22"/>
          <w:szCs w:val="22"/>
        </w:rPr>
        <w:t>신고</w:t>
      </w:r>
      <w:r w:rsidRPr="005F302C">
        <w:rPr>
          <w:rFonts w:hint="eastAsia"/>
          <w:b/>
          <w:kern w:val="0"/>
          <w:sz w:val="22"/>
          <w:szCs w:val="22"/>
        </w:rPr>
        <w:t xml:space="preserve"> </w:t>
      </w:r>
      <w:r w:rsidRPr="005F302C">
        <w:rPr>
          <w:rFonts w:hint="eastAsia"/>
          <w:b/>
          <w:kern w:val="0"/>
          <w:sz w:val="22"/>
          <w:szCs w:val="22"/>
        </w:rPr>
        <w:t>이후의</w:t>
      </w:r>
      <w:r w:rsidRPr="005F302C">
        <w:rPr>
          <w:rFonts w:hint="eastAsia"/>
          <w:b/>
          <w:kern w:val="0"/>
          <w:sz w:val="22"/>
          <w:szCs w:val="22"/>
        </w:rPr>
        <w:t xml:space="preserve"> </w:t>
      </w:r>
      <w:r w:rsidRPr="005F302C">
        <w:rPr>
          <w:rFonts w:hint="eastAsia"/>
          <w:b/>
          <w:kern w:val="0"/>
          <w:sz w:val="22"/>
          <w:szCs w:val="22"/>
        </w:rPr>
        <w:t>보고사항</w:t>
      </w:r>
    </w:p>
    <w:p w14:paraId="6480522E" w14:textId="77777777" w:rsidR="00F46A1B" w:rsidRPr="005F302C" w:rsidRDefault="00F46A1B" w:rsidP="00ED2F4F">
      <w:pPr>
        <w:tabs>
          <w:tab w:val="clear" w:pos="403"/>
        </w:tabs>
        <w:spacing w:before="240" w:after="240" w:line="400" w:lineRule="exact"/>
        <w:ind w:left="414"/>
        <w:rPr>
          <w:sz w:val="22"/>
          <w:szCs w:val="22"/>
        </w:rPr>
      </w:pPr>
      <w:r w:rsidRPr="005F302C">
        <w:rPr>
          <w:sz w:val="22"/>
          <w:szCs w:val="22"/>
        </w:rPr>
        <w:t>한편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최초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역외금융회사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신고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이후에도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신고한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내용을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변경하는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경우나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사후관리를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위한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목적으로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다음과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같은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추가적인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신고</w:t>
      </w:r>
      <w:r w:rsidRPr="005F302C">
        <w:rPr>
          <w:sz w:val="22"/>
          <w:szCs w:val="22"/>
        </w:rPr>
        <w:t>/</w:t>
      </w:r>
      <w:r w:rsidRPr="005F302C">
        <w:rPr>
          <w:sz w:val="22"/>
          <w:szCs w:val="22"/>
        </w:rPr>
        <w:t>보고가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있을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수</w:t>
      </w:r>
      <w:r w:rsidRPr="005F302C">
        <w:rPr>
          <w:sz w:val="22"/>
          <w:szCs w:val="22"/>
        </w:rPr>
        <w:t xml:space="preserve"> </w:t>
      </w:r>
      <w:r w:rsidRPr="005F302C">
        <w:rPr>
          <w:sz w:val="22"/>
          <w:szCs w:val="22"/>
        </w:rPr>
        <w:t>있</w:t>
      </w:r>
      <w:r w:rsidRPr="005F302C">
        <w:rPr>
          <w:rFonts w:hint="eastAsia"/>
          <w:sz w:val="22"/>
          <w:szCs w:val="22"/>
        </w:rPr>
        <w:t>습니다</w:t>
      </w:r>
      <w:r w:rsidRPr="005F302C">
        <w:rPr>
          <w:rFonts w:hint="eastAsia"/>
          <w:sz w:val="22"/>
          <w:szCs w:val="22"/>
        </w:rPr>
        <w:t>.</w:t>
      </w:r>
    </w:p>
    <w:tbl>
      <w:tblPr>
        <w:tblW w:w="829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2"/>
        <w:gridCol w:w="1985"/>
        <w:gridCol w:w="1378"/>
      </w:tblGrid>
      <w:tr w:rsidR="00F46A1B" w:rsidRPr="005F302C" w14:paraId="0B0F07F1" w14:textId="77777777" w:rsidTr="00ED2F4F">
        <w:tc>
          <w:tcPr>
            <w:tcW w:w="4932" w:type="dxa"/>
            <w:shd w:val="clear" w:color="auto" w:fill="F2F2F2"/>
          </w:tcPr>
          <w:p w14:paraId="29DD9DD5" w14:textId="77777777" w:rsidR="00F46A1B" w:rsidRPr="005F302C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jc w:val="center"/>
              <w:rPr>
                <w:b/>
                <w:kern w:val="0"/>
                <w:sz w:val="22"/>
                <w:szCs w:val="22"/>
              </w:rPr>
            </w:pPr>
            <w:r w:rsidRPr="005F302C">
              <w:rPr>
                <w:b/>
                <w:kern w:val="0"/>
                <w:sz w:val="22"/>
                <w:szCs w:val="22"/>
              </w:rPr>
              <w:t>종류</w:t>
            </w:r>
          </w:p>
        </w:tc>
        <w:tc>
          <w:tcPr>
            <w:tcW w:w="1985" w:type="dxa"/>
            <w:shd w:val="clear" w:color="auto" w:fill="F2F2F2"/>
          </w:tcPr>
          <w:p w14:paraId="35FCB62B" w14:textId="77777777" w:rsidR="00F46A1B" w:rsidRPr="005F302C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jc w:val="center"/>
              <w:rPr>
                <w:b/>
                <w:kern w:val="0"/>
                <w:sz w:val="22"/>
                <w:szCs w:val="22"/>
              </w:rPr>
            </w:pPr>
            <w:r w:rsidRPr="005F302C">
              <w:rPr>
                <w:b/>
                <w:kern w:val="0"/>
                <w:sz w:val="22"/>
                <w:szCs w:val="22"/>
              </w:rPr>
              <w:t>기간</w:t>
            </w:r>
          </w:p>
        </w:tc>
        <w:tc>
          <w:tcPr>
            <w:tcW w:w="1378" w:type="dxa"/>
            <w:shd w:val="clear" w:color="auto" w:fill="F2F2F2"/>
          </w:tcPr>
          <w:p w14:paraId="3AE55588" w14:textId="77777777" w:rsidR="00F46A1B" w:rsidRPr="005F302C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jc w:val="center"/>
              <w:rPr>
                <w:b/>
                <w:kern w:val="0"/>
                <w:sz w:val="22"/>
                <w:szCs w:val="22"/>
              </w:rPr>
            </w:pPr>
            <w:r w:rsidRPr="005F302C">
              <w:rPr>
                <w:b/>
                <w:kern w:val="0"/>
                <w:sz w:val="22"/>
                <w:szCs w:val="22"/>
              </w:rPr>
              <w:t>보고기관</w:t>
            </w:r>
          </w:p>
        </w:tc>
      </w:tr>
      <w:tr w:rsidR="00F46A1B" w:rsidRPr="005F302C" w14:paraId="4723BA22" w14:textId="77777777" w:rsidTr="00ED2F4F">
        <w:tc>
          <w:tcPr>
            <w:tcW w:w="4932" w:type="dxa"/>
            <w:shd w:val="clear" w:color="auto" w:fill="auto"/>
          </w:tcPr>
          <w:p w14:paraId="5AB0719B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b/>
                <w:bCs/>
                <w:kern w:val="0"/>
                <w:sz w:val="20"/>
                <w:szCs w:val="20"/>
              </w:rPr>
              <w:t>최초</w:t>
            </w:r>
            <w:r w:rsidRPr="00223CA7">
              <w:rPr>
                <w:b/>
                <w:bCs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b/>
                <w:bCs/>
                <w:kern w:val="0"/>
                <w:sz w:val="20"/>
                <w:szCs w:val="20"/>
              </w:rPr>
              <w:t>투자</w:t>
            </w:r>
            <w:r w:rsidRPr="00223CA7">
              <w:rPr>
                <w:b/>
                <w:bCs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b/>
                <w:bCs/>
                <w:kern w:val="0"/>
                <w:sz w:val="20"/>
                <w:szCs w:val="20"/>
              </w:rPr>
              <w:t>이후</w:t>
            </w:r>
            <w:r w:rsidRPr="00223CA7">
              <w:rPr>
                <w:b/>
                <w:bCs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b/>
                <w:bCs/>
                <w:kern w:val="0"/>
                <w:sz w:val="20"/>
                <w:szCs w:val="20"/>
              </w:rPr>
              <w:t>보고</w:t>
            </w:r>
          </w:p>
        </w:tc>
        <w:tc>
          <w:tcPr>
            <w:tcW w:w="1985" w:type="dxa"/>
            <w:shd w:val="clear" w:color="auto" w:fill="auto"/>
          </w:tcPr>
          <w:p w14:paraId="3E0324F8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auto"/>
          </w:tcPr>
          <w:p w14:paraId="19AE19E2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</w:p>
        </w:tc>
      </w:tr>
      <w:tr w:rsidR="00F46A1B" w:rsidRPr="005F302C" w14:paraId="4AF06CD5" w14:textId="77777777" w:rsidTr="00ED2F4F">
        <w:tc>
          <w:tcPr>
            <w:tcW w:w="4932" w:type="dxa"/>
            <w:shd w:val="clear" w:color="auto" w:fill="auto"/>
          </w:tcPr>
          <w:p w14:paraId="40A88BAF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kern w:val="0"/>
                <w:sz w:val="20"/>
                <w:szCs w:val="20"/>
              </w:rPr>
              <w:t>송금</w:t>
            </w:r>
            <w:r w:rsidRPr="00223CA7">
              <w:rPr>
                <w:kern w:val="0"/>
                <w:sz w:val="20"/>
                <w:szCs w:val="20"/>
              </w:rPr>
              <w:t>(</w:t>
            </w:r>
            <w:r w:rsidRPr="00223CA7">
              <w:rPr>
                <w:kern w:val="0"/>
                <w:sz w:val="20"/>
                <w:szCs w:val="20"/>
              </w:rPr>
              <w:t>투자</w:t>
            </w:r>
            <w:r w:rsidRPr="00223CA7">
              <w:rPr>
                <w:kern w:val="0"/>
                <w:sz w:val="20"/>
                <w:szCs w:val="20"/>
              </w:rPr>
              <w:t xml:space="preserve">) </w:t>
            </w:r>
            <w:r w:rsidRPr="00223CA7">
              <w:rPr>
                <w:kern w:val="0"/>
                <w:sz w:val="20"/>
                <w:szCs w:val="20"/>
              </w:rPr>
              <w:t>증빙서류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제출</w:t>
            </w:r>
          </w:p>
        </w:tc>
        <w:tc>
          <w:tcPr>
            <w:tcW w:w="1985" w:type="dxa"/>
            <w:shd w:val="clear" w:color="auto" w:fill="auto"/>
          </w:tcPr>
          <w:p w14:paraId="1D03908B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kern w:val="0"/>
                <w:sz w:val="20"/>
                <w:szCs w:val="20"/>
              </w:rPr>
              <w:t>송금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후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즉시</w:t>
            </w:r>
          </w:p>
        </w:tc>
        <w:tc>
          <w:tcPr>
            <w:tcW w:w="1378" w:type="dxa"/>
            <w:shd w:val="clear" w:color="auto" w:fill="auto"/>
          </w:tcPr>
          <w:p w14:paraId="2CCCE16A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kern w:val="0"/>
                <w:sz w:val="20"/>
                <w:szCs w:val="20"/>
              </w:rPr>
              <w:t>금융감독원장</w:t>
            </w:r>
          </w:p>
        </w:tc>
      </w:tr>
      <w:tr w:rsidR="00F46A1B" w:rsidRPr="005F302C" w14:paraId="6C2DB0BC" w14:textId="77777777" w:rsidTr="00ED2F4F">
        <w:tc>
          <w:tcPr>
            <w:tcW w:w="4932" w:type="dxa"/>
            <w:shd w:val="clear" w:color="auto" w:fill="auto"/>
          </w:tcPr>
          <w:p w14:paraId="048C129B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kern w:val="0"/>
                <w:sz w:val="20"/>
                <w:szCs w:val="20"/>
              </w:rPr>
              <w:t>‘</w:t>
            </w:r>
            <w:r w:rsidRPr="00223CA7">
              <w:rPr>
                <w:kern w:val="0"/>
                <w:sz w:val="20"/>
                <w:szCs w:val="20"/>
              </w:rPr>
              <w:t>역외금융회사의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설립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및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운영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현황</w:t>
            </w:r>
            <w:r w:rsidRPr="00223CA7">
              <w:rPr>
                <w:kern w:val="0"/>
                <w:sz w:val="20"/>
                <w:szCs w:val="20"/>
              </w:rPr>
              <w:t>’</w:t>
            </w:r>
            <w:r w:rsidRPr="00223CA7">
              <w:rPr>
                <w:kern w:val="0"/>
                <w:sz w:val="20"/>
                <w:szCs w:val="20"/>
              </w:rPr>
              <w:t>의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보고</w:t>
            </w:r>
            <w:r w:rsidRPr="00223CA7">
              <w:rPr>
                <w:kern w:val="0"/>
                <w:sz w:val="20"/>
                <w:szCs w:val="20"/>
              </w:rPr>
              <w:t xml:space="preserve"> (</w:t>
            </w:r>
            <w:r w:rsidRPr="00223CA7">
              <w:rPr>
                <w:kern w:val="0"/>
                <w:sz w:val="20"/>
                <w:szCs w:val="20"/>
              </w:rPr>
              <w:t>제</w:t>
            </w:r>
            <w:r w:rsidRPr="00223CA7">
              <w:rPr>
                <w:kern w:val="0"/>
                <w:sz w:val="20"/>
                <w:szCs w:val="20"/>
              </w:rPr>
              <w:t>7</w:t>
            </w:r>
            <w:r w:rsidRPr="00223CA7">
              <w:rPr>
                <w:kern w:val="0"/>
                <w:sz w:val="20"/>
                <w:szCs w:val="20"/>
              </w:rPr>
              <w:t>조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제</w:t>
            </w:r>
            <w:r w:rsidRPr="00223CA7">
              <w:rPr>
                <w:kern w:val="0"/>
                <w:sz w:val="20"/>
                <w:szCs w:val="20"/>
              </w:rPr>
              <w:t>5</w:t>
            </w:r>
            <w:r w:rsidRPr="00223CA7">
              <w:rPr>
                <w:kern w:val="0"/>
                <w:sz w:val="20"/>
                <w:szCs w:val="20"/>
              </w:rPr>
              <w:t>항</w:t>
            </w:r>
            <w:r w:rsidRPr="00223CA7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14:paraId="0CB27504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kern w:val="0"/>
                <w:sz w:val="20"/>
                <w:szCs w:val="20"/>
              </w:rPr>
              <w:t>다음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분기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첫째달</w:t>
            </w:r>
            <w:r w:rsidRPr="00223CA7">
              <w:rPr>
                <w:kern w:val="0"/>
                <w:sz w:val="20"/>
                <w:szCs w:val="20"/>
              </w:rPr>
              <w:t xml:space="preserve"> 20</w:t>
            </w:r>
            <w:r w:rsidRPr="00223CA7">
              <w:rPr>
                <w:kern w:val="0"/>
                <w:sz w:val="20"/>
                <w:szCs w:val="20"/>
              </w:rPr>
              <w:t>일</w:t>
            </w:r>
          </w:p>
        </w:tc>
        <w:tc>
          <w:tcPr>
            <w:tcW w:w="1378" w:type="dxa"/>
            <w:shd w:val="clear" w:color="auto" w:fill="auto"/>
          </w:tcPr>
          <w:p w14:paraId="353FD07A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kern w:val="0"/>
                <w:sz w:val="20"/>
                <w:szCs w:val="20"/>
              </w:rPr>
              <w:t>금융감독원장</w:t>
            </w:r>
          </w:p>
        </w:tc>
      </w:tr>
      <w:tr w:rsidR="00F46A1B" w:rsidRPr="005F302C" w14:paraId="7647AF0C" w14:textId="77777777" w:rsidTr="00ED2F4F">
        <w:tc>
          <w:tcPr>
            <w:tcW w:w="4932" w:type="dxa"/>
            <w:shd w:val="clear" w:color="auto" w:fill="auto"/>
          </w:tcPr>
          <w:p w14:paraId="2FE20306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b/>
                <w:kern w:val="0"/>
                <w:sz w:val="20"/>
                <w:szCs w:val="20"/>
              </w:rPr>
            </w:pPr>
            <w:r w:rsidRPr="00223CA7">
              <w:rPr>
                <w:rFonts w:hint="eastAsia"/>
                <w:b/>
                <w:kern w:val="0"/>
                <w:sz w:val="20"/>
                <w:szCs w:val="20"/>
              </w:rPr>
              <w:t>역외금융회사의</w:t>
            </w:r>
            <w:r w:rsidRPr="00223CA7">
              <w:rPr>
                <w:rFonts w:hint="eastAsia"/>
                <w:b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rFonts w:hint="eastAsia"/>
                <w:b/>
                <w:kern w:val="0"/>
                <w:sz w:val="20"/>
                <w:szCs w:val="20"/>
              </w:rPr>
              <w:t>자회사</w:t>
            </w:r>
            <w:r w:rsidRPr="00223CA7">
              <w:rPr>
                <w:rFonts w:hint="eastAsia"/>
                <w:b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rFonts w:hint="eastAsia"/>
                <w:b/>
                <w:kern w:val="0"/>
                <w:sz w:val="20"/>
                <w:szCs w:val="20"/>
              </w:rPr>
              <w:t>투자</w:t>
            </w:r>
            <w:r w:rsidRPr="00223CA7">
              <w:rPr>
                <w:rFonts w:hint="eastAsia"/>
                <w:b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rFonts w:hint="eastAsia"/>
                <w:b/>
                <w:kern w:val="0"/>
                <w:sz w:val="20"/>
                <w:szCs w:val="20"/>
              </w:rPr>
              <w:t>보고</w:t>
            </w:r>
          </w:p>
        </w:tc>
        <w:tc>
          <w:tcPr>
            <w:tcW w:w="1985" w:type="dxa"/>
            <w:shd w:val="clear" w:color="auto" w:fill="auto"/>
          </w:tcPr>
          <w:p w14:paraId="0C9AD839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auto"/>
          </w:tcPr>
          <w:p w14:paraId="2B65AA6C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</w:p>
        </w:tc>
      </w:tr>
      <w:tr w:rsidR="00F46A1B" w:rsidRPr="005F302C" w14:paraId="188B1A5C" w14:textId="77777777" w:rsidTr="00ED2F4F">
        <w:tc>
          <w:tcPr>
            <w:tcW w:w="4932" w:type="dxa"/>
            <w:shd w:val="clear" w:color="auto" w:fill="auto"/>
          </w:tcPr>
          <w:p w14:paraId="371359F1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rFonts w:hint="eastAsia"/>
                <w:kern w:val="0"/>
                <w:sz w:val="20"/>
                <w:szCs w:val="20"/>
              </w:rPr>
              <w:t>역외금융회사의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자회사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및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손회사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설립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(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투자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)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보고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 xml:space="preserve"> (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제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7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조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제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3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항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14:paraId="7C6E52AE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rFonts w:hint="eastAsia"/>
                <w:kern w:val="0"/>
                <w:sz w:val="20"/>
                <w:szCs w:val="20"/>
              </w:rPr>
              <w:t>투자일로부터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 xml:space="preserve"> 1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개월</w:t>
            </w:r>
          </w:p>
        </w:tc>
        <w:tc>
          <w:tcPr>
            <w:tcW w:w="1378" w:type="dxa"/>
            <w:shd w:val="clear" w:color="auto" w:fill="auto"/>
          </w:tcPr>
          <w:p w14:paraId="2F66DF23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rFonts w:hint="eastAsia"/>
                <w:kern w:val="0"/>
                <w:sz w:val="20"/>
                <w:szCs w:val="20"/>
              </w:rPr>
              <w:t>금융감독원장</w:t>
            </w:r>
          </w:p>
        </w:tc>
      </w:tr>
      <w:tr w:rsidR="00F46A1B" w:rsidRPr="005F302C" w14:paraId="40AE79B9" w14:textId="77777777" w:rsidTr="00ED2F4F">
        <w:tc>
          <w:tcPr>
            <w:tcW w:w="4932" w:type="dxa"/>
            <w:shd w:val="clear" w:color="auto" w:fill="auto"/>
          </w:tcPr>
          <w:p w14:paraId="2B7EEA54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b/>
                <w:bCs/>
                <w:kern w:val="0"/>
                <w:sz w:val="20"/>
                <w:szCs w:val="20"/>
              </w:rPr>
              <w:t>내용</w:t>
            </w:r>
            <w:r w:rsidRPr="00223CA7">
              <w:rPr>
                <w:b/>
                <w:bCs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b/>
                <w:bCs/>
                <w:kern w:val="0"/>
                <w:sz w:val="20"/>
                <w:szCs w:val="20"/>
              </w:rPr>
              <w:t>변경</w:t>
            </w:r>
            <w:r w:rsidRPr="00223CA7">
              <w:rPr>
                <w:b/>
                <w:bCs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rFonts w:hint="eastAsia"/>
                <w:b/>
                <w:bCs/>
                <w:kern w:val="0"/>
                <w:sz w:val="20"/>
                <w:szCs w:val="20"/>
              </w:rPr>
              <w:t>및</w:t>
            </w:r>
            <w:r w:rsidRPr="00223CA7">
              <w:rPr>
                <w:rFonts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rFonts w:hint="eastAsia"/>
                <w:b/>
                <w:bCs/>
                <w:kern w:val="0"/>
                <w:sz w:val="20"/>
                <w:szCs w:val="20"/>
              </w:rPr>
              <w:t>청산</w:t>
            </w:r>
            <w:r w:rsidRPr="00223CA7">
              <w:rPr>
                <w:rFonts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rFonts w:hint="eastAsia"/>
                <w:b/>
                <w:bCs/>
                <w:kern w:val="0"/>
                <w:sz w:val="20"/>
                <w:szCs w:val="20"/>
              </w:rPr>
              <w:t>보고</w:t>
            </w:r>
          </w:p>
        </w:tc>
        <w:tc>
          <w:tcPr>
            <w:tcW w:w="1985" w:type="dxa"/>
            <w:shd w:val="clear" w:color="auto" w:fill="auto"/>
          </w:tcPr>
          <w:p w14:paraId="3EF0671E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auto"/>
          </w:tcPr>
          <w:p w14:paraId="27B0B222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</w:p>
        </w:tc>
      </w:tr>
      <w:tr w:rsidR="00F46A1B" w:rsidRPr="005F302C" w14:paraId="7D56976D" w14:textId="77777777" w:rsidTr="00ED2F4F">
        <w:tc>
          <w:tcPr>
            <w:tcW w:w="4932" w:type="dxa"/>
            <w:shd w:val="clear" w:color="auto" w:fill="auto"/>
          </w:tcPr>
          <w:p w14:paraId="008090F7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kern w:val="0"/>
                <w:sz w:val="20"/>
                <w:szCs w:val="20"/>
              </w:rPr>
              <w:t>역외금융회사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등에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대한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해외직접투자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신고내용의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변경</w:t>
            </w:r>
            <w:r w:rsidRPr="00223CA7">
              <w:rPr>
                <w:kern w:val="0"/>
                <w:sz w:val="20"/>
                <w:szCs w:val="20"/>
              </w:rPr>
              <w:t xml:space="preserve"> (</w:t>
            </w:r>
            <w:r w:rsidRPr="00223CA7">
              <w:rPr>
                <w:kern w:val="0"/>
                <w:sz w:val="20"/>
                <w:szCs w:val="20"/>
              </w:rPr>
              <w:t>투자지분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매각</w:t>
            </w:r>
            <w:r w:rsidRPr="00223CA7">
              <w:rPr>
                <w:kern w:val="0"/>
                <w:sz w:val="20"/>
                <w:szCs w:val="20"/>
              </w:rPr>
              <w:t xml:space="preserve">, </w:t>
            </w:r>
            <w:r w:rsidRPr="00223CA7">
              <w:rPr>
                <w:kern w:val="0"/>
                <w:sz w:val="20"/>
                <w:szCs w:val="20"/>
              </w:rPr>
              <w:t>원금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회수로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인한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지분율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변동</w:t>
            </w:r>
            <w:r w:rsidRPr="00223CA7">
              <w:rPr>
                <w:kern w:val="0"/>
                <w:sz w:val="20"/>
                <w:szCs w:val="20"/>
              </w:rPr>
              <w:t xml:space="preserve">; </w:t>
            </w:r>
            <w:r w:rsidRPr="00223CA7">
              <w:rPr>
                <w:kern w:val="0"/>
                <w:sz w:val="20"/>
                <w:szCs w:val="20"/>
              </w:rPr>
              <w:t>제</w:t>
            </w:r>
            <w:r w:rsidRPr="00223CA7">
              <w:rPr>
                <w:kern w:val="0"/>
                <w:sz w:val="20"/>
                <w:szCs w:val="20"/>
              </w:rPr>
              <w:t>7</w:t>
            </w:r>
            <w:r w:rsidRPr="00223CA7">
              <w:rPr>
                <w:kern w:val="0"/>
                <w:sz w:val="20"/>
                <w:szCs w:val="20"/>
              </w:rPr>
              <w:t>조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제</w:t>
            </w:r>
            <w:r w:rsidRPr="00223CA7">
              <w:rPr>
                <w:kern w:val="0"/>
                <w:sz w:val="20"/>
                <w:szCs w:val="20"/>
              </w:rPr>
              <w:t>4</w:t>
            </w:r>
            <w:r w:rsidRPr="00223CA7">
              <w:rPr>
                <w:kern w:val="0"/>
                <w:sz w:val="20"/>
                <w:szCs w:val="20"/>
              </w:rPr>
              <w:t>항</w:t>
            </w:r>
            <w:r w:rsidRPr="00223CA7">
              <w:rPr>
                <w:kern w:val="0"/>
                <w:sz w:val="20"/>
                <w:szCs w:val="20"/>
              </w:rPr>
              <w:t>)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및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청산</w:t>
            </w:r>
          </w:p>
        </w:tc>
        <w:tc>
          <w:tcPr>
            <w:tcW w:w="1985" w:type="dxa"/>
            <w:shd w:val="clear" w:color="auto" w:fill="auto"/>
          </w:tcPr>
          <w:p w14:paraId="5F4616A4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rFonts w:hint="eastAsia"/>
                <w:kern w:val="0"/>
                <w:sz w:val="20"/>
                <w:szCs w:val="20"/>
              </w:rPr>
              <w:t>변경일로부터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 xml:space="preserve"> 1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개월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이내</w:t>
            </w:r>
          </w:p>
        </w:tc>
        <w:tc>
          <w:tcPr>
            <w:tcW w:w="1378" w:type="dxa"/>
            <w:shd w:val="clear" w:color="auto" w:fill="auto"/>
          </w:tcPr>
          <w:p w14:paraId="1EDF734A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kern w:val="0"/>
                <w:sz w:val="20"/>
                <w:szCs w:val="20"/>
              </w:rPr>
              <w:t>금융감독원장</w:t>
            </w:r>
          </w:p>
        </w:tc>
      </w:tr>
      <w:tr w:rsidR="00F46A1B" w:rsidRPr="005F302C" w14:paraId="492A6D75" w14:textId="77777777" w:rsidTr="00ED2F4F">
        <w:tc>
          <w:tcPr>
            <w:tcW w:w="4932" w:type="dxa"/>
            <w:shd w:val="clear" w:color="auto" w:fill="auto"/>
          </w:tcPr>
          <w:p w14:paraId="7DFC1D9D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kern w:val="0"/>
                <w:sz w:val="20"/>
                <w:szCs w:val="20"/>
              </w:rPr>
              <w:t>역외금융회사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등에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대한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투자금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회수내역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보고</w:t>
            </w:r>
            <w:r w:rsidRPr="00223CA7">
              <w:rPr>
                <w:kern w:val="0"/>
                <w:sz w:val="20"/>
                <w:szCs w:val="20"/>
              </w:rPr>
              <w:t xml:space="preserve"> (</w:t>
            </w:r>
            <w:r w:rsidRPr="00223CA7">
              <w:rPr>
                <w:kern w:val="0"/>
                <w:sz w:val="20"/>
                <w:szCs w:val="20"/>
              </w:rPr>
              <w:t>투자금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회수</w:t>
            </w:r>
            <w:r w:rsidRPr="00223CA7">
              <w:rPr>
                <w:kern w:val="0"/>
                <w:sz w:val="20"/>
                <w:szCs w:val="20"/>
              </w:rPr>
              <w:t xml:space="preserve">; </w:t>
            </w:r>
            <w:r w:rsidRPr="00223CA7">
              <w:rPr>
                <w:kern w:val="0"/>
                <w:sz w:val="20"/>
                <w:szCs w:val="20"/>
              </w:rPr>
              <w:t>제</w:t>
            </w:r>
            <w:r w:rsidRPr="00223CA7">
              <w:rPr>
                <w:kern w:val="0"/>
                <w:sz w:val="20"/>
                <w:szCs w:val="20"/>
              </w:rPr>
              <w:t>7</w:t>
            </w:r>
            <w:r w:rsidRPr="00223CA7">
              <w:rPr>
                <w:kern w:val="0"/>
                <w:sz w:val="20"/>
                <w:szCs w:val="20"/>
              </w:rPr>
              <w:t>조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제</w:t>
            </w:r>
            <w:r w:rsidRPr="00223CA7">
              <w:rPr>
                <w:kern w:val="0"/>
                <w:sz w:val="20"/>
                <w:szCs w:val="20"/>
              </w:rPr>
              <w:t>10</w:t>
            </w:r>
            <w:r w:rsidRPr="00223CA7">
              <w:rPr>
                <w:kern w:val="0"/>
                <w:sz w:val="20"/>
                <w:szCs w:val="20"/>
              </w:rPr>
              <w:t>항</w:t>
            </w:r>
            <w:r w:rsidRPr="00223CA7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14:paraId="4C091B54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kern w:val="0"/>
                <w:sz w:val="20"/>
                <w:szCs w:val="20"/>
              </w:rPr>
              <w:t>회수일로부터</w:t>
            </w:r>
            <w:r w:rsidRPr="00223CA7">
              <w:rPr>
                <w:kern w:val="0"/>
                <w:sz w:val="20"/>
                <w:szCs w:val="20"/>
              </w:rPr>
              <w:t xml:space="preserve"> 1</w:t>
            </w:r>
            <w:r w:rsidRPr="00223CA7">
              <w:rPr>
                <w:kern w:val="0"/>
                <w:sz w:val="20"/>
                <w:szCs w:val="20"/>
              </w:rPr>
              <w:t>개월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이내</w:t>
            </w:r>
          </w:p>
        </w:tc>
        <w:tc>
          <w:tcPr>
            <w:tcW w:w="1378" w:type="dxa"/>
            <w:shd w:val="clear" w:color="auto" w:fill="auto"/>
          </w:tcPr>
          <w:p w14:paraId="146A32C5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kern w:val="0"/>
                <w:sz w:val="20"/>
                <w:szCs w:val="20"/>
              </w:rPr>
              <w:t>금융감독원장</w:t>
            </w:r>
          </w:p>
        </w:tc>
      </w:tr>
      <w:tr w:rsidR="00F46A1B" w:rsidRPr="005F302C" w14:paraId="71FD87F7" w14:textId="77777777" w:rsidTr="00ED2F4F">
        <w:tc>
          <w:tcPr>
            <w:tcW w:w="4932" w:type="dxa"/>
            <w:shd w:val="clear" w:color="auto" w:fill="auto"/>
          </w:tcPr>
          <w:p w14:paraId="7BB5FCB0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kern w:val="0"/>
                <w:sz w:val="20"/>
                <w:szCs w:val="20"/>
              </w:rPr>
              <w:t>역외금융회사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등에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대한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청산</w:t>
            </w:r>
            <w:r w:rsidRPr="00223CA7">
              <w:rPr>
                <w:kern w:val="0"/>
                <w:sz w:val="20"/>
                <w:szCs w:val="20"/>
              </w:rPr>
              <w:t xml:space="preserve"> (</w:t>
            </w:r>
            <w:r w:rsidRPr="00223CA7">
              <w:rPr>
                <w:kern w:val="0"/>
                <w:sz w:val="20"/>
                <w:szCs w:val="20"/>
              </w:rPr>
              <w:t>제</w:t>
            </w:r>
            <w:r w:rsidRPr="00223CA7">
              <w:rPr>
                <w:kern w:val="0"/>
                <w:sz w:val="20"/>
                <w:szCs w:val="20"/>
              </w:rPr>
              <w:t>7</w:t>
            </w:r>
            <w:r w:rsidRPr="00223CA7">
              <w:rPr>
                <w:kern w:val="0"/>
                <w:sz w:val="20"/>
                <w:szCs w:val="20"/>
              </w:rPr>
              <w:t>조</w:t>
            </w:r>
            <w:r w:rsidRPr="00223CA7">
              <w:rPr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kern w:val="0"/>
                <w:sz w:val="20"/>
                <w:szCs w:val="20"/>
              </w:rPr>
              <w:t>제</w:t>
            </w:r>
            <w:r w:rsidRPr="00223CA7">
              <w:rPr>
                <w:kern w:val="0"/>
                <w:sz w:val="20"/>
                <w:szCs w:val="20"/>
              </w:rPr>
              <w:t>4</w:t>
            </w:r>
            <w:r w:rsidRPr="00223CA7">
              <w:rPr>
                <w:kern w:val="0"/>
                <w:sz w:val="20"/>
                <w:szCs w:val="20"/>
              </w:rPr>
              <w:t>항</w:t>
            </w:r>
            <w:r w:rsidRPr="00223CA7"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14:paraId="0FABEE51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rFonts w:hint="eastAsia"/>
                <w:kern w:val="0"/>
                <w:sz w:val="20"/>
                <w:szCs w:val="20"/>
              </w:rPr>
              <w:t>변경일로부터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 xml:space="preserve"> 1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개월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Pr="00223CA7">
              <w:rPr>
                <w:rFonts w:hint="eastAsia"/>
                <w:kern w:val="0"/>
                <w:sz w:val="20"/>
                <w:szCs w:val="20"/>
              </w:rPr>
              <w:t>이내</w:t>
            </w:r>
          </w:p>
        </w:tc>
        <w:tc>
          <w:tcPr>
            <w:tcW w:w="1378" w:type="dxa"/>
            <w:shd w:val="clear" w:color="auto" w:fill="auto"/>
          </w:tcPr>
          <w:p w14:paraId="51E24F00" w14:textId="77777777" w:rsidR="00F46A1B" w:rsidRPr="00223CA7" w:rsidRDefault="00F46A1B" w:rsidP="00517765">
            <w:pPr>
              <w:tabs>
                <w:tab w:val="clear" w:pos="403"/>
                <w:tab w:val="left" w:pos="800"/>
              </w:tabs>
              <w:autoSpaceDE/>
              <w:spacing w:line="240" w:lineRule="auto"/>
              <w:rPr>
                <w:kern w:val="0"/>
                <w:sz w:val="20"/>
                <w:szCs w:val="20"/>
              </w:rPr>
            </w:pPr>
            <w:r w:rsidRPr="00223CA7">
              <w:rPr>
                <w:kern w:val="0"/>
                <w:sz w:val="20"/>
                <w:szCs w:val="20"/>
              </w:rPr>
              <w:t>금융감독원장</w:t>
            </w:r>
          </w:p>
        </w:tc>
      </w:tr>
    </w:tbl>
    <w:p w14:paraId="26560E2F" w14:textId="399B2DDB" w:rsidR="00F46A1B" w:rsidRDefault="00110508" w:rsidP="00ED2F4F">
      <w:pPr>
        <w:tabs>
          <w:tab w:val="clear" w:pos="403"/>
        </w:tabs>
        <w:spacing w:before="240" w:after="240" w:line="400" w:lineRule="exact"/>
        <w:ind w:left="414"/>
        <w:rPr>
          <w:sz w:val="22"/>
          <w:szCs w:val="22"/>
        </w:rPr>
      </w:pPr>
      <w:r>
        <w:rPr>
          <w:rFonts w:hint="eastAsia"/>
          <w:sz w:val="22"/>
          <w:szCs w:val="22"/>
        </w:rPr>
        <w:t>한편</w:t>
      </w:r>
      <w:r>
        <w:rPr>
          <w:rFonts w:hint="eastAsia"/>
          <w:sz w:val="22"/>
          <w:szCs w:val="22"/>
        </w:rPr>
        <w:t xml:space="preserve">, </w:t>
      </w:r>
      <w:r w:rsidR="0053613E">
        <w:rPr>
          <w:rFonts w:hint="eastAsia"/>
          <w:sz w:val="22"/>
          <w:szCs w:val="22"/>
        </w:rPr>
        <w:t>대안적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투자와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관련하여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유의하실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점은</w:t>
      </w:r>
      <w:r w:rsidR="00F46A1B" w:rsidRPr="005F302C">
        <w:rPr>
          <w:rFonts w:hint="eastAsia"/>
          <w:sz w:val="22"/>
          <w:szCs w:val="22"/>
        </w:rPr>
        <w:t xml:space="preserve">, </w:t>
      </w:r>
      <w:r w:rsidR="00F46A1B" w:rsidRPr="005F302C">
        <w:rPr>
          <w:rFonts w:hint="eastAsia"/>
          <w:sz w:val="22"/>
          <w:szCs w:val="22"/>
        </w:rPr>
        <w:t>만약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53613E">
        <w:rPr>
          <w:rFonts w:hint="eastAsia"/>
          <w:sz w:val="22"/>
          <w:szCs w:val="22"/>
        </w:rPr>
        <w:t>N</w:t>
      </w:r>
      <w:r w:rsidR="0053613E">
        <w:rPr>
          <w:sz w:val="22"/>
          <w:szCs w:val="22"/>
        </w:rPr>
        <w:t>ote Issuer</w:t>
      </w:r>
      <w:r w:rsidR="0053613E">
        <w:rPr>
          <w:rFonts w:hint="eastAsia"/>
          <w:sz w:val="22"/>
          <w:szCs w:val="22"/>
        </w:rPr>
        <w:t>의</w:t>
      </w:r>
      <w:r w:rsidR="0053613E" w:rsidRPr="005F302C">
        <w:rPr>
          <w:rFonts w:hint="eastAsia"/>
          <w:sz w:val="22"/>
          <w:szCs w:val="22"/>
        </w:rPr>
        <w:t xml:space="preserve"> </w:t>
      </w:r>
      <w:r w:rsidR="0054188C">
        <w:rPr>
          <w:rFonts w:hint="eastAsia"/>
          <w:sz w:val="22"/>
          <w:szCs w:val="22"/>
        </w:rPr>
        <w:t>본건</w:t>
      </w:r>
      <w:r w:rsidR="0054188C">
        <w:rPr>
          <w:rFonts w:hint="eastAsia"/>
          <w:sz w:val="22"/>
          <w:szCs w:val="22"/>
        </w:rPr>
        <w:t xml:space="preserve"> </w:t>
      </w:r>
      <w:r w:rsidR="0053613E">
        <w:rPr>
          <w:rFonts w:hint="eastAsia"/>
          <w:sz w:val="22"/>
          <w:szCs w:val="22"/>
        </w:rPr>
        <w:t>역외펀드</w:t>
      </w:r>
      <w:r w:rsidR="0053613E">
        <w:rPr>
          <w:rFonts w:hint="eastAsia"/>
          <w:sz w:val="22"/>
          <w:szCs w:val="22"/>
        </w:rPr>
        <w:t>(</w:t>
      </w:r>
      <w:r w:rsidR="0053613E">
        <w:rPr>
          <w:sz w:val="22"/>
          <w:szCs w:val="22"/>
        </w:rPr>
        <w:t xml:space="preserve">BID </w:t>
      </w:r>
      <w:r w:rsidR="00A87AAF">
        <w:rPr>
          <w:sz w:val="22"/>
          <w:szCs w:val="22"/>
        </w:rPr>
        <w:t>III-B</w:t>
      </w:r>
      <w:r w:rsidR="0053613E">
        <w:rPr>
          <w:sz w:val="22"/>
          <w:szCs w:val="22"/>
        </w:rPr>
        <w:t>)</w:t>
      </w:r>
      <w:r w:rsidR="00F46A1B" w:rsidRPr="005F302C">
        <w:rPr>
          <w:rFonts w:hint="eastAsia"/>
          <w:sz w:val="22"/>
          <w:szCs w:val="22"/>
        </w:rPr>
        <w:t>에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대한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출자비율이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출자총액의</w:t>
      </w:r>
      <w:r w:rsidR="00F46A1B" w:rsidRPr="005F302C">
        <w:rPr>
          <w:rFonts w:hint="eastAsia"/>
          <w:sz w:val="22"/>
          <w:szCs w:val="22"/>
        </w:rPr>
        <w:t xml:space="preserve"> 10% </w:t>
      </w:r>
      <w:r w:rsidR="00F46A1B" w:rsidRPr="005F302C">
        <w:rPr>
          <w:rFonts w:hint="eastAsia"/>
          <w:sz w:val="22"/>
          <w:szCs w:val="22"/>
        </w:rPr>
        <w:t>이상인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경우에는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귀사가</w:t>
      </w:r>
      <w:r w:rsidR="00F46A1B" w:rsidRPr="005F302C">
        <w:rPr>
          <w:rFonts w:hint="eastAsia"/>
          <w:sz w:val="22"/>
          <w:szCs w:val="22"/>
        </w:rPr>
        <w:t xml:space="preserve"> (</w:t>
      </w:r>
      <w:r w:rsidR="0053613E">
        <w:rPr>
          <w:rFonts w:hint="eastAsia"/>
          <w:sz w:val="22"/>
          <w:szCs w:val="22"/>
        </w:rPr>
        <w:t>Note Issuer</w:t>
      </w:r>
      <w:r w:rsidR="00F46A1B" w:rsidRPr="005F302C">
        <w:rPr>
          <w:rFonts w:hint="eastAsia"/>
          <w:sz w:val="22"/>
          <w:szCs w:val="22"/>
        </w:rPr>
        <w:t>가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B3F63">
        <w:rPr>
          <w:rFonts w:hint="eastAsia"/>
          <w:sz w:val="22"/>
          <w:szCs w:val="22"/>
        </w:rPr>
        <w:t>해당</w:t>
      </w:r>
      <w:r w:rsidR="00FB3F63">
        <w:rPr>
          <w:rFonts w:hint="eastAsia"/>
          <w:sz w:val="22"/>
          <w:szCs w:val="22"/>
        </w:rPr>
        <w:t xml:space="preserve"> </w:t>
      </w:r>
      <w:r w:rsidR="00961D48">
        <w:rPr>
          <w:rFonts w:hint="eastAsia"/>
          <w:sz w:val="22"/>
          <w:szCs w:val="22"/>
        </w:rPr>
        <w:t>하위펀드</w:t>
      </w:r>
      <w:r w:rsidR="00F46A1B" w:rsidRPr="005F302C">
        <w:rPr>
          <w:rFonts w:hint="eastAsia"/>
          <w:sz w:val="22"/>
          <w:szCs w:val="22"/>
        </w:rPr>
        <w:t>에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출자한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날로부터</w:t>
      </w:r>
      <w:r w:rsidR="00F46A1B" w:rsidRPr="005F302C">
        <w:rPr>
          <w:rFonts w:hint="eastAsia"/>
          <w:sz w:val="22"/>
          <w:szCs w:val="22"/>
        </w:rPr>
        <w:t xml:space="preserve"> 1</w:t>
      </w:r>
      <w:r w:rsidR="00F46A1B" w:rsidRPr="005F302C">
        <w:rPr>
          <w:rFonts w:hint="eastAsia"/>
          <w:sz w:val="22"/>
          <w:szCs w:val="22"/>
        </w:rPr>
        <w:t>개월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이내에</w:t>
      </w:r>
      <w:r w:rsidR="00F46A1B" w:rsidRPr="005F302C">
        <w:rPr>
          <w:rFonts w:hint="eastAsia"/>
          <w:sz w:val="22"/>
          <w:szCs w:val="22"/>
        </w:rPr>
        <w:t xml:space="preserve">) </w:t>
      </w:r>
      <w:r w:rsidR="00F46A1B" w:rsidRPr="005F302C">
        <w:rPr>
          <w:rFonts w:hint="eastAsia"/>
          <w:sz w:val="22"/>
          <w:szCs w:val="22"/>
        </w:rPr>
        <w:t>금융감독원장에게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보고</w:t>
      </w:r>
      <w:r w:rsidR="00F46A1B" w:rsidRPr="005F302C">
        <w:rPr>
          <w:rFonts w:hint="eastAsia"/>
          <w:sz w:val="22"/>
          <w:szCs w:val="22"/>
        </w:rPr>
        <w:t>(</w:t>
      </w:r>
      <w:r w:rsidR="00F46A1B" w:rsidRPr="005F302C">
        <w:rPr>
          <w:rFonts w:hint="eastAsia"/>
          <w:sz w:val="22"/>
          <w:szCs w:val="22"/>
        </w:rPr>
        <w:t>자회사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설립보고</w:t>
      </w:r>
      <w:r w:rsidR="00F46A1B" w:rsidRPr="005F302C">
        <w:rPr>
          <w:rFonts w:hint="eastAsia"/>
          <w:sz w:val="22"/>
          <w:szCs w:val="22"/>
        </w:rPr>
        <w:t>)</w:t>
      </w:r>
      <w:r w:rsidR="00F46A1B" w:rsidRPr="005F302C">
        <w:rPr>
          <w:rFonts w:hint="eastAsia"/>
          <w:sz w:val="22"/>
          <w:szCs w:val="22"/>
        </w:rPr>
        <w:t>하여야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한다는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3410C4">
        <w:rPr>
          <w:rFonts w:hint="eastAsia"/>
          <w:kern w:val="0"/>
          <w:sz w:val="22"/>
          <w:szCs w:val="22"/>
        </w:rPr>
        <w:t>점입니다</w:t>
      </w:r>
      <w:r w:rsidR="00F46A1B" w:rsidRPr="005F302C">
        <w:rPr>
          <w:rFonts w:hint="eastAsia"/>
          <w:sz w:val="22"/>
          <w:szCs w:val="22"/>
        </w:rPr>
        <w:t xml:space="preserve">. </w:t>
      </w:r>
      <w:r w:rsidR="00F46A1B" w:rsidRPr="005F302C">
        <w:rPr>
          <w:rFonts w:hint="eastAsia"/>
          <w:sz w:val="22"/>
          <w:szCs w:val="22"/>
        </w:rPr>
        <w:t>또한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해당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456BD0">
        <w:rPr>
          <w:rFonts w:hint="eastAsia"/>
          <w:sz w:val="22"/>
          <w:szCs w:val="22"/>
        </w:rPr>
        <w:t>하위펀드</w:t>
      </w:r>
      <w:r w:rsidR="00F46A1B" w:rsidRPr="005F302C">
        <w:rPr>
          <w:rFonts w:hint="eastAsia"/>
          <w:sz w:val="22"/>
          <w:szCs w:val="22"/>
        </w:rPr>
        <w:t>가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어느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투자대상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회사에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>
        <w:rPr>
          <w:rFonts w:hint="eastAsia"/>
          <w:sz w:val="22"/>
          <w:szCs w:val="22"/>
        </w:rPr>
        <w:t>대하여</w:t>
      </w:r>
      <w:r w:rsidR="00F46A1B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보유하는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지분비율이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>
        <w:rPr>
          <w:rFonts w:hint="eastAsia"/>
          <w:sz w:val="22"/>
          <w:szCs w:val="22"/>
        </w:rPr>
        <w:t>해당</w:t>
      </w:r>
      <w:r w:rsidR="00F46A1B">
        <w:rPr>
          <w:rFonts w:hint="eastAsia"/>
          <w:sz w:val="22"/>
          <w:szCs w:val="22"/>
        </w:rPr>
        <w:t xml:space="preserve"> </w:t>
      </w:r>
      <w:r w:rsidR="00F46A1B">
        <w:rPr>
          <w:rFonts w:hint="eastAsia"/>
          <w:sz w:val="22"/>
          <w:szCs w:val="22"/>
        </w:rPr>
        <w:t>투자대상</w:t>
      </w:r>
      <w:r w:rsidR="00F46A1B">
        <w:rPr>
          <w:rFonts w:hint="eastAsia"/>
          <w:sz w:val="22"/>
          <w:szCs w:val="22"/>
        </w:rPr>
        <w:t xml:space="preserve"> </w:t>
      </w:r>
      <w:r w:rsidR="00F46A1B">
        <w:rPr>
          <w:rFonts w:hint="eastAsia"/>
          <w:sz w:val="22"/>
          <w:szCs w:val="22"/>
        </w:rPr>
        <w:t>회사</w:t>
      </w:r>
      <w:r w:rsidR="00F46A1B">
        <w:rPr>
          <w:rFonts w:hint="eastAsia"/>
          <w:sz w:val="22"/>
          <w:szCs w:val="22"/>
        </w:rPr>
        <w:t xml:space="preserve"> </w:t>
      </w:r>
      <w:r w:rsidR="00F46A1B">
        <w:rPr>
          <w:rFonts w:hint="eastAsia"/>
          <w:sz w:val="22"/>
          <w:szCs w:val="22"/>
        </w:rPr>
        <w:t>지분</w:t>
      </w:r>
      <w:r w:rsidR="00F46A1B">
        <w:rPr>
          <w:rFonts w:hint="eastAsia"/>
          <w:sz w:val="22"/>
          <w:szCs w:val="22"/>
        </w:rPr>
        <w:t xml:space="preserve"> </w:t>
      </w:r>
      <w:r w:rsidR="00F46A1B">
        <w:rPr>
          <w:rFonts w:hint="eastAsia"/>
          <w:sz w:val="22"/>
          <w:szCs w:val="22"/>
        </w:rPr>
        <w:t>총액의</w:t>
      </w:r>
      <w:r w:rsidR="00F46A1B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 xml:space="preserve">10% </w:t>
      </w:r>
      <w:r w:rsidR="00F46A1B" w:rsidRPr="005F302C">
        <w:rPr>
          <w:rFonts w:hint="eastAsia"/>
          <w:sz w:val="22"/>
          <w:szCs w:val="22"/>
        </w:rPr>
        <w:t>이상이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되는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경우에도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그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투자일로부터</w:t>
      </w:r>
      <w:r w:rsidR="00F46A1B" w:rsidRPr="005F302C">
        <w:rPr>
          <w:rFonts w:hint="eastAsia"/>
          <w:sz w:val="22"/>
          <w:szCs w:val="22"/>
        </w:rPr>
        <w:t xml:space="preserve"> 1</w:t>
      </w:r>
      <w:r w:rsidR="00F46A1B" w:rsidRPr="005F302C">
        <w:rPr>
          <w:rFonts w:hint="eastAsia"/>
          <w:sz w:val="22"/>
          <w:szCs w:val="22"/>
        </w:rPr>
        <w:t>개월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이내에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보고</w:t>
      </w:r>
      <w:r w:rsidR="00F46A1B" w:rsidRPr="005F302C">
        <w:rPr>
          <w:rFonts w:hint="eastAsia"/>
          <w:sz w:val="22"/>
          <w:szCs w:val="22"/>
        </w:rPr>
        <w:t>(</w:t>
      </w:r>
      <w:r w:rsidR="00F46A1B" w:rsidRPr="005F302C">
        <w:rPr>
          <w:rFonts w:hint="eastAsia"/>
          <w:sz w:val="22"/>
          <w:szCs w:val="22"/>
        </w:rPr>
        <w:t>손회사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설립보고</w:t>
      </w:r>
      <w:r w:rsidR="00F46A1B" w:rsidRPr="005F302C">
        <w:rPr>
          <w:rFonts w:hint="eastAsia"/>
          <w:sz w:val="22"/>
          <w:szCs w:val="22"/>
        </w:rPr>
        <w:t>)</w:t>
      </w:r>
      <w:r w:rsidR="00F46A1B" w:rsidRPr="005F302C">
        <w:rPr>
          <w:rFonts w:hint="eastAsia"/>
          <w:sz w:val="22"/>
          <w:szCs w:val="22"/>
        </w:rPr>
        <w:t>를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하여야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합니다</w:t>
      </w:r>
      <w:r w:rsidR="00F46A1B" w:rsidRPr="005F302C">
        <w:rPr>
          <w:rFonts w:hint="eastAsia"/>
          <w:sz w:val="22"/>
          <w:szCs w:val="22"/>
        </w:rPr>
        <w:t xml:space="preserve">. </w:t>
      </w:r>
      <w:r w:rsidR="00F46A1B" w:rsidRPr="005F302C">
        <w:rPr>
          <w:rFonts w:hint="eastAsia"/>
          <w:sz w:val="22"/>
          <w:szCs w:val="22"/>
        </w:rPr>
        <w:t>그런데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귀사가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53613E">
        <w:rPr>
          <w:rFonts w:hint="eastAsia"/>
          <w:sz w:val="22"/>
          <w:szCs w:val="22"/>
        </w:rPr>
        <w:t>Note Issuer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및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53613E">
        <w:rPr>
          <w:rFonts w:hint="eastAsia"/>
          <w:sz w:val="22"/>
          <w:szCs w:val="22"/>
        </w:rPr>
        <w:t>하위펀드</w:t>
      </w:r>
      <w:r w:rsidR="00F46A1B" w:rsidRPr="005F302C">
        <w:rPr>
          <w:rFonts w:hint="eastAsia"/>
          <w:sz w:val="22"/>
          <w:szCs w:val="22"/>
        </w:rPr>
        <w:t>의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투자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현황을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실시간으로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파악하기는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어려울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것으로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3410C4">
        <w:rPr>
          <w:rFonts w:hint="eastAsia"/>
          <w:sz w:val="22"/>
          <w:szCs w:val="22"/>
        </w:rPr>
        <w:t>보이는</w:t>
      </w:r>
      <w:r w:rsidR="00F46A1B" w:rsidRPr="003410C4">
        <w:rPr>
          <w:rFonts w:hint="eastAsia"/>
          <w:sz w:val="22"/>
          <w:szCs w:val="22"/>
        </w:rPr>
        <w:t xml:space="preserve"> </w:t>
      </w:r>
      <w:r w:rsidR="00F46A1B" w:rsidRPr="003410C4">
        <w:rPr>
          <w:rFonts w:hint="eastAsia"/>
          <w:sz w:val="22"/>
          <w:szCs w:val="22"/>
        </w:rPr>
        <w:t>바</w:t>
      </w:r>
      <w:r w:rsidR="00F46A1B" w:rsidRPr="003410C4">
        <w:rPr>
          <w:rFonts w:hint="eastAsia"/>
          <w:sz w:val="22"/>
          <w:szCs w:val="22"/>
        </w:rPr>
        <w:t xml:space="preserve">, </w:t>
      </w:r>
      <w:r w:rsidR="0053613E">
        <w:rPr>
          <w:rFonts w:hint="eastAsia"/>
          <w:sz w:val="22"/>
          <w:szCs w:val="22"/>
          <w:u w:val="single"/>
        </w:rPr>
        <w:t>N</w:t>
      </w:r>
      <w:r w:rsidR="0053613E">
        <w:rPr>
          <w:sz w:val="22"/>
          <w:szCs w:val="22"/>
          <w:u w:val="single"/>
        </w:rPr>
        <w:t>ote Issuer,</w:t>
      </w:r>
      <w:r w:rsidR="00961D48">
        <w:rPr>
          <w:sz w:val="22"/>
          <w:szCs w:val="22"/>
          <w:u w:val="single"/>
        </w:rPr>
        <w:t xml:space="preserve"> </w:t>
      </w:r>
      <w:r w:rsidR="00961D48">
        <w:rPr>
          <w:rFonts w:hint="eastAsia"/>
          <w:sz w:val="22"/>
          <w:szCs w:val="22"/>
          <w:u w:val="single"/>
        </w:rPr>
        <w:t>또는</w:t>
      </w:r>
      <w:r w:rsidR="00EC17FF" w:rsidRPr="00EC17FF">
        <w:rPr>
          <w:sz w:val="22"/>
          <w:szCs w:val="22"/>
          <w:u w:val="single"/>
        </w:rPr>
        <w:t xml:space="preserve"> </w:t>
      </w:r>
      <w:r w:rsidR="00961D48">
        <w:rPr>
          <w:rFonts w:hint="eastAsia"/>
          <w:sz w:val="22"/>
          <w:szCs w:val="22"/>
          <w:u w:val="single"/>
        </w:rPr>
        <w:t>하위펀드</w:t>
      </w:r>
      <w:r w:rsidR="00F46A1B" w:rsidRPr="003410C4">
        <w:rPr>
          <w:rFonts w:hint="eastAsia"/>
          <w:sz w:val="22"/>
          <w:szCs w:val="22"/>
          <w:u w:val="single"/>
        </w:rPr>
        <w:t>의</w:t>
      </w:r>
      <w:r w:rsidR="00F46A1B" w:rsidRPr="003410C4">
        <w:rPr>
          <w:rFonts w:hint="eastAsia"/>
          <w:sz w:val="22"/>
          <w:szCs w:val="22"/>
          <w:u w:val="single"/>
        </w:rPr>
        <w:t xml:space="preserve"> </w:t>
      </w:r>
      <w:r w:rsidR="00F46A1B" w:rsidRPr="003410C4">
        <w:rPr>
          <w:rFonts w:hint="eastAsia"/>
          <w:sz w:val="22"/>
          <w:szCs w:val="22"/>
          <w:u w:val="single"/>
        </w:rPr>
        <w:t>투자로</w:t>
      </w:r>
      <w:r w:rsidR="00F46A1B" w:rsidRPr="003410C4">
        <w:rPr>
          <w:rFonts w:hint="eastAsia"/>
          <w:sz w:val="22"/>
          <w:szCs w:val="22"/>
          <w:u w:val="single"/>
        </w:rPr>
        <w:t xml:space="preserve"> </w:t>
      </w:r>
      <w:r w:rsidR="00F46A1B" w:rsidRPr="003410C4">
        <w:rPr>
          <w:rFonts w:hint="eastAsia"/>
          <w:sz w:val="22"/>
          <w:szCs w:val="22"/>
          <w:u w:val="single"/>
        </w:rPr>
        <w:t>인하여</w:t>
      </w:r>
      <w:r w:rsidR="00F46A1B" w:rsidRPr="003410C4">
        <w:rPr>
          <w:rFonts w:hint="eastAsia"/>
          <w:sz w:val="22"/>
          <w:szCs w:val="22"/>
          <w:u w:val="single"/>
        </w:rPr>
        <w:t xml:space="preserve"> </w:t>
      </w:r>
      <w:r w:rsidR="00F46A1B" w:rsidRPr="003410C4">
        <w:rPr>
          <w:rFonts w:hint="eastAsia"/>
          <w:sz w:val="22"/>
          <w:szCs w:val="22"/>
          <w:u w:val="single"/>
        </w:rPr>
        <w:t>귀사의</w:t>
      </w:r>
      <w:r w:rsidR="00F46A1B" w:rsidRPr="003410C4">
        <w:rPr>
          <w:rFonts w:hint="eastAsia"/>
          <w:sz w:val="22"/>
          <w:szCs w:val="22"/>
          <w:u w:val="single"/>
        </w:rPr>
        <w:t xml:space="preserve"> </w:t>
      </w:r>
      <w:r w:rsidR="00F46A1B" w:rsidRPr="003410C4">
        <w:rPr>
          <w:rFonts w:hint="eastAsia"/>
          <w:sz w:val="22"/>
          <w:szCs w:val="22"/>
          <w:u w:val="single"/>
        </w:rPr>
        <w:t>보고의무가</w:t>
      </w:r>
      <w:r w:rsidR="00F46A1B" w:rsidRPr="003410C4">
        <w:rPr>
          <w:rFonts w:hint="eastAsia"/>
          <w:sz w:val="22"/>
          <w:szCs w:val="22"/>
          <w:u w:val="single"/>
        </w:rPr>
        <w:t xml:space="preserve"> </w:t>
      </w:r>
      <w:r w:rsidR="00F46A1B" w:rsidRPr="003410C4">
        <w:rPr>
          <w:rFonts w:hint="eastAsia"/>
          <w:sz w:val="22"/>
          <w:szCs w:val="22"/>
          <w:u w:val="single"/>
        </w:rPr>
        <w:t>발생하는</w:t>
      </w:r>
      <w:r w:rsidR="00F46A1B" w:rsidRPr="003410C4">
        <w:rPr>
          <w:rFonts w:hint="eastAsia"/>
          <w:sz w:val="22"/>
          <w:szCs w:val="22"/>
          <w:u w:val="single"/>
        </w:rPr>
        <w:t xml:space="preserve"> </w:t>
      </w:r>
      <w:r w:rsidR="00F46A1B" w:rsidRPr="003410C4">
        <w:rPr>
          <w:rFonts w:hint="eastAsia"/>
          <w:sz w:val="22"/>
          <w:szCs w:val="22"/>
          <w:u w:val="single"/>
        </w:rPr>
        <w:t>경우</w:t>
      </w:r>
      <w:r w:rsidR="00F46A1B" w:rsidRPr="003410C4">
        <w:rPr>
          <w:rFonts w:hint="eastAsia"/>
          <w:sz w:val="22"/>
          <w:szCs w:val="22"/>
          <w:u w:val="single"/>
        </w:rPr>
        <w:t xml:space="preserve"> </w:t>
      </w:r>
      <w:r w:rsidR="00F46A1B" w:rsidRPr="003410C4">
        <w:rPr>
          <w:rFonts w:hint="eastAsia"/>
          <w:sz w:val="22"/>
          <w:szCs w:val="22"/>
          <w:u w:val="single"/>
        </w:rPr>
        <w:t>즉시</w:t>
      </w:r>
      <w:r w:rsidR="00F46A1B" w:rsidRPr="003410C4">
        <w:rPr>
          <w:rFonts w:hint="eastAsia"/>
          <w:sz w:val="22"/>
          <w:szCs w:val="22"/>
          <w:u w:val="single"/>
        </w:rPr>
        <w:t xml:space="preserve"> </w:t>
      </w:r>
      <w:r w:rsidR="00F46A1B" w:rsidRPr="003410C4">
        <w:rPr>
          <w:rFonts w:hint="eastAsia"/>
          <w:sz w:val="22"/>
          <w:szCs w:val="22"/>
          <w:u w:val="single"/>
        </w:rPr>
        <w:t>귀사가</w:t>
      </w:r>
      <w:r w:rsidR="00F46A1B" w:rsidRPr="003410C4">
        <w:rPr>
          <w:rFonts w:hint="eastAsia"/>
          <w:sz w:val="22"/>
          <w:szCs w:val="22"/>
          <w:u w:val="single"/>
        </w:rPr>
        <w:t xml:space="preserve"> </w:t>
      </w:r>
      <w:r w:rsidR="00F46A1B" w:rsidRPr="003410C4">
        <w:rPr>
          <w:rFonts w:hint="eastAsia"/>
          <w:sz w:val="22"/>
          <w:szCs w:val="22"/>
          <w:u w:val="single"/>
        </w:rPr>
        <w:t>이를</w:t>
      </w:r>
      <w:r w:rsidR="00F46A1B" w:rsidRPr="003410C4">
        <w:rPr>
          <w:rFonts w:hint="eastAsia"/>
          <w:sz w:val="22"/>
          <w:szCs w:val="22"/>
          <w:u w:val="single"/>
        </w:rPr>
        <w:t xml:space="preserve"> </w:t>
      </w:r>
      <w:r w:rsidR="00F46A1B" w:rsidRPr="003410C4">
        <w:rPr>
          <w:rFonts w:hint="eastAsia"/>
          <w:sz w:val="22"/>
          <w:szCs w:val="22"/>
          <w:u w:val="single"/>
        </w:rPr>
        <w:t>통지받을</w:t>
      </w:r>
      <w:r w:rsidR="00F46A1B" w:rsidRPr="003410C4">
        <w:rPr>
          <w:rFonts w:hint="eastAsia"/>
          <w:sz w:val="22"/>
          <w:szCs w:val="22"/>
          <w:u w:val="single"/>
        </w:rPr>
        <w:t xml:space="preserve"> </w:t>
      </w:r>
      <w:r w:rsidR="00F46A1B" w:rsidRPr="003410C4">
        <w:rPr>
          <w:rFonts w:hint="eastAsia"/>
          <w:sz w:val="22"/>
          <w:szCs w:val="22"/>
          <w:u w:val="single"/>
        </w:rPr>
        <w:t>수</w:t>
      </w:r>
      <w:r w:rsidR="00F46A1B" w:rsidRPr="003410C4">
        <w:rPr>
          <w:rFonts w:hint="eastAsia"/>
          <w:sz w:val="22"/>
          <w:szCs w:val="22"/>
          <w:u w:val="single"/>
        </w:rPr>
        <w:t xml:space="preserve"> </w:t>
      </w:r>
      <w:r w:rsidR="00F46A1B" w:rsidRPr="003410C4">
        <w:rPr>
          <w:rFonts w:hint="eastAsia"/>
          <w:sz w:val="22"/>
          <w:szCs w:val="22"/>
          <w:u w:val="single"/>
        </w:rPr>
        <w:t>있도록</w:t>
      </w:r>
      <w:r w:rsidR="00F46A1B" w:rsidRPr="003410C4">
        <w:rPr>
          <w:rFonts w:hint="eastAsia"/>
          <w:sz w:val="22"/>
          <w:szCs w:val="22"/>
          <w:u w:val="single"/>
        </w:rPr>
        <w:t xml:space="preserve"> </w:t>
      </w:r>
      <w:r w:rsidR="00F46A1B">
        <w:rPr>
          <w:rFonts w:hint="eastAsia"/>
          <w:sz w:val="22"/>
          <w:szCs w:val="22"/>
          <w:u w:val="single"/>
        </w:rPr>
        <w:t>운용사</w:t>
      </w:r>
      <w:r w:rsidR="00F46A1B" w:rsidRPr="00C35A53">
        <w:rPr>
          <w:rFonts w:hint="eastAsia"/>
          <w:sz w:val="22"/>
          <w:szCs w:val="22"/>
          <w:u w:val="single"/>
        </w:rPr>
        <w:t xml:space="preserve"> </w:t>
      </w:r>
      <w:r w:rsidR="00F46A1B" w:rsidRPr="00C35A53">
        <w:rPr>
          <w:rFonts w:hint="eastAsia"/>
          <w:sz w:val="22"/>
          <w:szCs w:val="22"/>
          <w:u w:val="single"/>
        </w:rPr>
        <w:t>또는</w:t>
      </w:r>
      <w:r w:rsidR="00F46A1B" w:rsidRPr="00C35A53">
        <w:rPr>
          <w:rFonts w:hint="eastAsia"/>
          <w:sz w:val="22"/>
          <w:szCs w:val="22"/>
          <w:u w:val="single"/>
        </w:rPr>
        <w:t xml:space="preserve"> </w:t>
      </w:r>
      <w:r w:rsidR="00F46A1B" w:rsidRPr="00C35A53">
        <w:rPr>
          <w:rFonts w:hint="eastAsia"/>
          <w:sz w:val="22"/>
          <w:szCs w:val="22"/>
          <w:u w:val="single"/>
        </w:rPr>
        <w:t>그</w:t>
      </w:r>
      <w:r w:rsidR="00F46A1B" w:rsidRPr="00C35A53">
        <w:rPr>
          <w:rFonts w:hint="eastAsia"/>
          <w:sz w:val="22"/>
          <w:szCs w:val="22"/>
          <w:u w:val="single"/>
        </w:rPr>
        <w:t xml:space="preserve"> </w:t>
      </w:r>
      <w:r w:rsidR="00F46A1B" w:rsidRPr="00C35A53">
        <w:rPr>
          <w:rFonts w:hint="eastAsia"/>
          <w:sz w:val="22"/>
          <w:szCs w:val="22"/>
          <w:u w:val="single"/>
        </w:rPr>
        <w:t>계열사와</w:t>
      </w:r>
      <w:r w:rsidR="00F46A1B" w:rsidRPr="003410C4">
        <w:rPr>
          <w:rFonts w:hint="eastAsia"/>
          <w:sz w:val="22"/>
          <w:szCs w:val="22"/>
          <w:u w:val="single"/>
        </w:rPr>
        <w:t xml:space="preserve"> </w:t>
      </w:r>
      <w:r w:rsidR="00F46A1B" w:rsidRPr="003410C4">
        <w:rPr>
          <w:rFonts w:hint="eastAsia"/>
          <w:sz w:val="22"/>
          <w:szCs w:val="22"/>
          <w:u w:val="single"/>
        </w:rPr>
        <w:t>협의</w:t>
      </w:r>
      <w:r w:rsidR="00F46A1B" w:rsidRPr="003410C4">
        <w:rPr>
          <w:rFonts w:hint="eastAsia"/>
          <w:sz w:val="22"/>
          <w:szCs w:val="22"/>
        </w:rPr>
        <w:t>하</w:t>
      </w:r>
      <w:r w:rsidR="00F46A1B" w:rsidRPr="005F302C">
        <w:rPr>
          <w:rFonts w:hint="eastAsia"/>
          <w:sz w:val="22"/>
          <w:szCs w:val="22"/>
        </w:rPr>
        <w:t>시는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것을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고려하시기</w:t>
      </w:r>
      <w:r w:rsidR="00F46A1B" w:rsidRPr="005F302C">
        <w:rPr>
          <w:rFonts w:hint="eastAsia"/>
          <w:sz w:val="22"/>
          <w:szCs w:val="22"/>
        </w:rPr>
        <w:t xml:space="preserve"> </w:t>
      </w:r>
      <w:r w:rsidR="00F46A1B" w:rsidRPr="005F302C">
        <w:rPr>
          <w:rFonts w:hint="eastAsia"/>
          <w:sz w:val="22"/>
          <w:szCs w:val="22"/>
        </w:rPr>
        <w:t>바랍니다</w:t>
      </w:r>
      <w:r w:rsidR="00F46A1B" w:rsidRPr="005F302C">
        <w:rPr>
          <w:rFonts w:hint="eastAsia"/>
          <w:sz w:val="22"/>
          <w:szCs w:val="22"/>
        </w:rPr>
        <w:t>.</w:t>
      </w:r>
      <w:r w:rsidR="00F46A1B" w:rsidRPr="005F302C">
        <w:rPr>
          <w:rStyle w:val="a9"/>
          <w:sz w:val="22"/>
          <w:szCs w:val="22"/>
        </w:rPr>
        <w:footnoteReference w:id="8"/>
      </w:r>
      <w:r w:rsidR="00F46A1B" w:rsidRPr="005F302C">
        <w:rPr>
          <w:rFonts w:hint="eastAsia"/>
          <w:sz w:val="22"/>
          <w:szCs w:val="22"/>
        </w:rPr>
        <w:t xml:space="preserve"> </w:t>
      </w:r>
    </w:p>
    <w:p w14:paraId="4E6AF9DD" w14:textId="77777777" w:rsidR="00F46A1B" w:rsidRPr="003410C4" w:rsidRDefault="00F46A1B" w:rsidP="00F46A1B">
      <w:pPr>
        <w:pStyle w:val="LK21"/>
        <w:rPr>
          <w:b/>
          <w:sz w:val="22"/>
          <w:szCs w:val="22"/>
        </w:rPr>
      </w:pPr>
      <w:r w:rsidRPr="003410C4">
        <w:rPr>
          <w:b/>
          <w:sz w:val="22"/>
          <w:szCs w:val="22"/>
        </w:rPr>
        <w:t>결론</w:t>
      </w:r>
    </w:p>
    <w:p w14:paraId="7900767D" w14:textId="08D11EA2" w:rsidR="0007523A" w:rsidRPr="00456BD0" w:rsidRDefault="0054188C" w:rsidP="00F46A1B">
      <w:pPr>
        <w:tabs>
          <w:tab w:val="clear" w:pos="403"/>
        </w:tabs>
        <w:spacing w:after="240" w:line="400" w:lineRule="exact"/>
        <w:ind w:leftChars="187" w:left="389"/>
        <w:rPr>
          <w:sz w:val="22"/>
          <w:szCs w:val="22"/>
        </w:rPr>
      </w:pPr>
      <w:r>
        <w:rPr>
          <w:rFonts w:hint="eastAsia"/>
          <w:sz w:val="22"/>
          <w:szCs w:val="22"/>
        </w:rPr>
        <w:t>본건</w:t>
      </w:r>
      <w:r>
        <w:rPr>
          <w:rFonts w:hint="eastAsia"/>
          <w:sz w:val="22"/>
          <w:szCs w:val="22"/>
        </w:rPr>
        <w:t xml:space="preserve"> </w:t>
      </w:r>
      <w:r w:rsidR="00961D48">
        <w:rPr>
          <w:rFonts w:hint="eastAsia"/>
          <w:sz w:val="22"/>
          <w:szCs w:val="22"/>
        </w:rPr>
        <w:t>역외펀드</w:t>
      </w:r>
      <w:r w:rsidR="00EC17FF" w:rsidRPr="00456BD0">
        <w:rPr>
          <w:sz w:val="22"/>
          <w:szCs w:val="22"/>
        </w:rPr>
        <w:t xml:space="preserve"> LPA</w:t>
      </w:r>
      <w:r w:rsidR="00EC17FF" w:rsidRPr="00456BD0">
        <w:rPr>
          <w:rFonts w:hint="eastAsia"/>
          <w:sz w:val="22"/>
          <w:szCs w:val="22"/>
        </w:rPr>
        <w:t>는</w:t>
      </w:r>
      <w:r w:rsidR="0007523A" w:rsidRPr="00456BD0">
        <w:rPr>
          <w:rFonts w:hint="eastAsia"/>
          <w:sz w:val="22"/>
          <w:szCs w:val="22"/>
        </w:rPr>
        <w:t xml:space="preserve"> </w:t>
      </w:r>
      <w:r w:rsidR="00456BD0" w:rsidRPr="00456BD0">
        <w:rPr>
          <w:rFonts w:hint="eastAsia"/>
          <w:sz w:val="22"/>
          <w:szCs w:val="22"/>
        </w:rPr>
        <w:t>저희</w:t>
      </w:r>
      <w:r w:rsidR="00456BD0" w:rsidRPr="00456BD0">
        <w:rPr>
          <w:rFonts w:hint="eastAsia"/>
          <w:sz w:val="22"/>
          <w:szCs w:val="22"/>
        </w:rPr>
        <w:t xml:space="preserve"> </w:t>
      </w:r>
      <w:r w:rsidR="00456BD0" w:rsidRPr="00456BD0">
        <w:rPr>
          <w:rFonts w:hint="eastAsia"/>
          <w:sz w:val="22"/>
          <w:szCs w:val="22"/>
        </w:rPr>
        <w:t>법무법인의</w:t>
      </w:r>
      <w:r w:rsidR="00456BD0" w:rsidRPr="00456BD0">
        <w:rPr>
          <w:rFonts w:hint="eastAsia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기존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유사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사례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등의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검토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경험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등에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비추어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,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해외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사모펀드들이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통상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제공하는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집합투자규약의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내용과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그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본질적인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부분에서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크게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다르거나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투자자에게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(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동종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거래에서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통상적으로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예견될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수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있는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정도의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법률적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리스크를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초과하는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수준의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)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현저하게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불리한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조건들을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포함하고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있는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것으로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보기는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 xml:space="preserve"> 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어렵습니다</w:t>
      </w:r>
      <w:r w:rsidR="0007523A" w:rsidRPr="00456BD0">
        <w:rPr>
          <w:rFonts w:hint="eastAsia"/>
          <w:color w:val="000000"/>
          <w:kern w:val="0"/>
          <w:sz w:val="22"/>
          <w:szCs w:val="22"/>
        </w:rPr>
        <w:t>.</w:t>
      </w:r>
    </w:p>
    <w:p w14:paraId="21CE8622" w14:textId="12CA5A67" w:rsidR="000825CD" w:rsidRDefault="00E06C4B" w:rsidP="000825CD">
      <w:pPr>
        <w:tabs>
          <w:tab w:val="clear" w:pos="403"/>
        </w:tabs>
        <w:spacing w:after="240" w:line="400" w:lineRule="exact"/>
        <w:ind w:leftChars="187" w:left="389"/>
        <w:rPr>
          <w:sz w:val="22"/>
          <w:szCs w:val="22"/>
        </w:rPr>
      </w:pPr>
      <w:r w:rsidRPr="00456BD0">
        <w:rPr>
          <w:rFonts w:hint="eastAsia"/>
          <w:sz w:val="22"/>
          <w:szCs w:val="22"/>
        </w:rPr>
        <w:t>또한</w:t>
      </w:r>
      <w:r w:rsidRPr="00456BD0">
        <w:rPr>
          <w:rFonts w:hint="eastAsia"/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국내펀드</w:t>
      </w:r>
      <w:r w:rsidR="00F46A1B" w:rsidRPr="00456BD0">
        <w:rPr>
          <w:rFonts w:hint="eastAsia"/>
          <w:sz w:val="22"/>
          <w:szCs w:val="22"/>
        </w:rPr>
        <w:t>는</w:t>
      </w:r>
      <w:r w:rsidR="00F46A1B" w:rsidRPr="00456BD0">
        <w:rPr>
          <w:rFonts w:hint="eastAsia"/>
          <w:sz w:val="22"/>
          <w:szCs w:val="22"/>
        </w:rPr>
        <w:t xml:space="preserve"> </w:t>
      </w:r>
      <w:r w:rsidR="00A87AAF">
        <w:rPr>
          <w:rFonts w:hint="eastAsia"/>
          <w:sz w:val="22"/>
          <w:szCs w:val="22"/>
        </w:rPr>
        <w:t>일반</w:t>
      </w:r>
      <w:r w:rsidR="00F46A1B" w:rsidRPr="00456BD0">
        <w:rPr>
          <w:rFonts w:hint="eastAsia"/>
          <w:sz w:val="22"/>
          <w:szCs w:val="22"/>
        </w:rPr>
        <w:t xml:space="preserve"> </w:t>
      </w:r>
      <w:r w:rsidR="00F46A1B" w:rsidRPr="00456BD0">
        <w:rPr>
          <w:rFonts w:hint="eastAsia"/>
          <w:sz w:val="22"/>
          <w:szCs w:val="22"/>
        </w:rPr>
        <w:t>사모펀드로서</w:t>
      </w:r>
      <w:r w:rsidR="00F46A1B" w:rsidRPr="00456BD0">
        <w:rPr>
          <w:rFonts w:hint="eastAsia"/>
          <w:sz w:val="22"/>
          <w:szCs w:val="22"/>
        </w:rPr>
        <w:t xml:space="preserve"> </w:t>
      </w:r>
      <w:r w:rsidR="00F46A1B" w:rsidRPr="00456BD0">
        <w:rPr>
          <w:rFonts w:hint="eastAsia"/>
          <w:sz w:val="22"/>
          <w:szCs w:val="22"/>
        </w:rPr>
        <w:t>재간접으로</w:t>
      </w:r>
      <w:r w:rsidR="00F46A1B" w:rsidRPr="00456BD0">
        <w:rPr>
          <w:rFonts w:hint="eastAsia"/>
          <w:sz w:val="22"/>
          <w:szCs w:val="22"/>
        </w:rPr>
        <w:t xml:space="preserve"> </w:t>
      </w:r>
      <w:r w:rsidR="00F46A1B" w:rsidRPr="00456BD0">
        <w:rPr>
          <w:rFonts w:hint="eastAsia"/>
          <w:sz w:val="22"/>
          <w:szCs w:val="22"/>
        </w:rPr>
        <w:t>운용하는</w:t>
      </w:r>
      <w:r w:rsidR="00F46A1B" w:rsidRPr="00456BD0">
        <w:rPr>
          <w:rFonts w:hint="eastAsia"/>
          <w:sz w:val="22"/>
          <w:szCs w:val="22"/>
        </w:rPr>
        <w:t xml:space="preserve"> </w:t>
      </w:r>
      <w:r w:rsidR="00F46A1B" w:rsidRPr="00456BD0">
        <w:rPr>
          <w:rFonts w:hint="eastAsia"/>
          <w:sz w:val="22"/>
          <w:szCs w:val="22"/>
        </w:rPr>
        <w:t>경우</w:t>
      </w:r>
      <w:r w:rsidR="00F46A1B" w:rsidRPr="00456BD0">
        <w:rPr>
          <w:rFonts w:hint="eastAsia"/>
          <w:sz w:val="22"/>
          <w:szCs w:val="22"/>
        </w:rPr>
        <w:t xml:space="preserve"> </w:t>
      </w:r>
      <w:r w:rsidR="00F46A1B" w:rsidRPr="00456BD0">
        <w:rPr>
          <w:rFonts w:hint="eastAsia"/>
          <w:sz w:val="22"/>
          <w:szCs w:val="22"/>
        </w:rPr>
        <w:t>운용제한을</w:t>
      </w:r>
      <w:r w:rsidR="00F46A1B" w:rsidRPr="00456BD0">
        <w:rPr>
          <w:rFonts w:hint="eastAsia"/>
          <w:sz w:val="22"/>
          <w:szCs w:val="22"/>
        </w:rPr>
        <w:t xml:space="preserve"> </w:t>
      </w:r>
      <w:r w:rsidR="00F46A1B" w:rsidRPr="00456BD0">
        <w:rPr>
          <w:rFonts w:hint="eastAsia"/>
          <w:sz w:val="22"/>
          <w:szCs w:val="22"/>
        </w:rPr>
        <w:t>받지</w:t>
      </w:r>
      <w:r w:rsidR="00F46A1B" w:rsidRPr="00456BD0">
        <w:rPr>
          <w:rFonts w:hint="eastAsia"/>
          <w:sz w:val="22"/>
          <w:szCs w:val="22"/>
        </w:rPr>
        <w:t xml:space="preserve"> </w:t>
      </w:r>
      <w:r w:rsidR="00F46A1B" w:rsidRPr="00456BD0">
        <w:rPr>
          <w:rFonts w:hint="eastAsia"/>
          <w:sz w:val="22"/>
          <w:szCs w:val="22"/>
        </w:rPr>
        <w:t>아니하므로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자본시장법상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kern w:val="0"/>
          <w:sz w:val="22"/>
          <w:szCs w:val="22"/>
        </w:rPr>
        <w:t>자산운용제</w:t>
      </w:r>
      <w:r w:rsidR="00F46A1B" w:rsidRPr="00456BD0">
        <w:rPr>
          <w:sz w:val="22"/>
          <w:szCs w:val="22"/>
        </w:rPr>
        <w:t>한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규정의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범위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내인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것으로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사료되고</w:t>
      </w:r>
      <w:r w:rsidR="00F46A1B" w:rsidRPr="00456BD0">
        <w:rPr>
          <w:sz w:val="22"/>
          <w:szCs w:val="22"/>
        </w:rPr>
        <w:t xml:space="preserve">, </w:t>
      </w:r>
      <w:r w:rsidR="00F46A1B" w:rsidRPr="00456BD0">
        <w:rPr>
          <w:sz w:val="22"/>
          <w:szCs w:val="22"/>
        </w:rPr>
        <w:t>그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밖에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금융감독원장에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대한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적정한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외국환거래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신고의무의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이행을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전제로</w:t>
      </w:r>
      <w:r w:rsidR="00F46A1B" w:rsidRPr="00456BD0">
        <w:rPr>
          <w:sz w:val="22"/>
          <w:szCs w:val="22"/>
        </w:rPr>
        <w:t xml:space="preserve">, </w:t>
      </w:r>
      <w:r w:rsidR="00F46A1B" w:rsidRPr="00456BD0">
        <w:rPr>
          <w:sz w:val="22"/>
          <w:szCs w:val="22"/>
        </w:rPr>
        <w:t>국내펀드의</w:t>
      </w:r>
      <w:r w:rsidR="00F46A1B" w:rsidRPr="00456BD0">
        <w:rPr>
          <w:sz w:val="22"/>
          <w:szCs w:val="22"/>
        </w:rPr>
        <w:t xml:space="preserve"> </w:t>
      </w:r>
      <w:r w:rsidR="0054188C">
        <w:rPr>
          <w:rFonts w:hint="eastAsia"/>
          <w:sz w:val="22"/>
          <w:szCs w:val="22"/>
        </w:rPr>
        <w:t>본건</w:t>
      </w:r>
      <w:r w:rsidR="0054188C">
        <w:rPr>
          <w:rFonts w:hint="eastAsia"/>
          <w:sz w:val="22"/>
          <w:szCs w:val="22"/>
        </w:rPr>
        <w:t xml:space="preserve"> </w:t>
      </w:r>
      <w:r w:rsidR="00A55FAE" w:rsidRPr="00456BD0">
        <w:rPr>
          <w:rFonts w:hint="eastAsia"/>
          <w:sz w:val="22"/>
          <w:szCs w:val="22"/>
        </w:rPr>
        <w:t>역외펀드</w:t>
      </w:r>
      <w:r w:rsidR="00F46A1B" w:rsidRPr="00456BD0">
        <w:rPr>
          <w:sz w:val="22"/>
          <w:szCs w:val="22"/>
        </w:rPr>
        <w:t>에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대한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투자가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달리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법령상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제한조건에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반하는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사정은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발견되지</w:t>
      </w:r>
      <w:r w:rsidR="00F46A1B" w:rsidRPr="00456BD0">
        <w:rPr>
          <w:sz w:val="22"/>
          <w:szCs w:val="22"/>
        </w:rPr>
        <w:t xml:space="preserve"> </w:t>
      </w:r>
      <w:r w:rsidR="00F46A1B" w:rsidRPr="00456BD0">
        <w:rPr>
          <w:sz w:val="22"/>
          <w:szCs w:val="22"/>
        </w:rPr>
        <w:t>아니합니다</w:t>
      </w:r>
      <w:r w:rsidR="00F46A1B" w:rsidRPr="00456BD0">
        <w:rPr>
          <w:sz w:val="22"/>
          <w:szCs w:val="22"/>
        </w:rPr>
        <w:t>.</w:t>
      </w:r>
      <w:r w:rsidR="00F46A1B" w:rsidRPr="005F302C">
        <w:rPr>
          <w:sz w:val="22"/>
          <w:szCs w:val="22"/>
        </w:rPr>
        <w:t xml:space="preserve"> </w:t>
      </w:r>
    </w:p>
    <w:p w14:paraId="77C37A43" w14:textId="77777777" w:rsidR="00961D48" w:rsidRPr="00F46A1B" w:rsidRDefault="00961D48" w:rsidP="000825CD">
      <w:pPr>
        <w:tabs>
          <w:tab w:val="clear" w:pos="403"/>
        </w:tabs>
        <w:spacing w:after="240" w:line="400" w:lineRule="exact"/>
        <w:ind w:leftChars="187" w:left="389"/>
        <w:rPr>
          <w:sz w:val="22"/>
          <w:szCs w:val="22"/>
        </w:rPr>
      </w:pPr>
    </w:p>
    <w:p w14:paraId="0AFC8F69" w14:textId="77777777" w:rsidR="00040C47" w:rsidRPr="00FE26E1" w:rsidRDefault="000825CD" w:rsidP="00EE5805">
      <w:pPr>
        <w:pStyle w:val="LK1I0"/>
        <w:ind w:leftChars="94" w:left="195"/>
      </w:pPr>
      <w:r w:rsidRPr="00FE26E1">
        <w:rPr>
          <w:sz w:val="22"/>
          <w:szCs w:val="22"/>
        </w:rPr>
        <w:t>이상의</w:t>
      </w:r>
      <w:r w:rsidRPr="00FE26E1">
        <w:rPr>
          <w:sz w:val="22"/>
          <w:szCs w:val="22"/>
        </w:rPr>
        <w:t xml:space="preserve"> </w:t>
      </w:r>
      <w:r w:rsidRPr="00FE26E1">
        <w:rPr>
          <w:sz w:val="22"/>
          <w:szCs w:val="22"/>
        </w:rPr>
        <w:t>내용을</w:t>
      </w:r>
      <w:r w:rsidRPr="00FE26E1">
        <w:rPr>
          <w:sz w:val="22"/>
          <w:szCs w:val="22"/>
        </w:rPr>
        <w:t xml:space="preserve"> </w:t>
      </w:r>
      <w:r w:rsidRPr="00FE26E1">
        <w:rPr>
          <w:sz w:val="22"/>
          <w:szCs w:val="22"/>
        </w:rPr>
        <w:t>귀사의</w:t>
      </w:r>
      <w:r w:rsidRPr="00FE26E1">
        <w:rPr>
          <w:sz w:val="22"/>
          <w:szCs w:val="22"/>
        </w:rPr>
        <w:t xml:space="preserve"> </w:t>
      </w:r>
      <w:r w:rsidRPr="00FE26E1">
        <w:rPr>
          <w:sz w:val="22"/>
          <w:szCs w:val="22"/>
        </w:rPr>
        <w:t>업무에</w:t>
      </w:r>
      <w:r w:rsidRPr="00FE26E1">
        <w:rPr>
          <w:sz w:val="22"/>
          <w:szCs w:val="22"/>
        </w:rPr>
        <w:t xml:space="preserve"> </w:t>
      </w:r>
      <w:r w:rsidRPr="00FE26E1">
        <w:rPr>
          <w:sz w:val="22"/>
          <w:szCs w:val="22"/>
        </w:rPr>
        <w:t>참고하시기</w:t>
      </w:r>
      <w:r w:rsidRPr="00FE26E1">
        <w:rPr>
          <w:sz w:val="22"/>
          <w:szCs w:val="22"/>
        </w:rPr>
        <w:t xml:space="preserve"> </w:t>
      </w:r>
      <w:r w:rsidRPr="00FE26E1">
        <w:rPr>
          <w:sz w:val="22"/>
          <w:szCs w:val="22"/>
        </w:rPr>
        <w:t>바랍니다</w:t>
      </w:r>
      <w:r w:rsidRPr="00FE26E1">
        <w:rPr>
          <w:sz w:val="22"/>
          <w:szCs w:val="22"/>
        </w:rPr>
        <w:t xml:space="preserve">. </w:t>
      </w:r>
      <w:r w:rsidRPr="00FE26E1">
        <w:rPr>
          <w:sz w:val="22"/>
          <w:szCs w:val="22"/>
        </w:rPr>
        <w:t>끝</w:t>
      </w:r>
      <w:r w:rsidRPr="00FE26E1">
        <w:rPr>
          <w:sz w:val="22"/>
          <w:szCs w:val="22"/>
        </w:rPr>
        <w:t>.</w:t>
      </w:r>
    </w:p>
    <w:p w14:paraId="16166672" w14:textId="77777777" w:rsidR="006B52C2" w:rsidRPr="00FE26E1" w:rsidRDefault="006B52C2" w:rsidP="00040C47">
      <w:pPr>
        <w:pStyle w:val="LK1I0"/>
        <w:ind w:left="0"/>
        <w:sectPr w:rsidR="006B52C2" w:rsidRPr="00FE26E1" w:rsidSect="00040C47">
          <w:headerReference w:type="even" r:id="rId12"/>
          <w:headerReference w:type="default" r:id="rId13"/>
          <w:footerReference w:type="default" r:id="rId14"/>
          <w:headerReference w:type="first" r:id="rId15"/>
          <w:type w:val="continuous"/>
          <w:pgSz w:w="11906" w:h="16838" w:code="9"/>
          <w:pgMar w:top="1985" w:right="1588" w:bottom="1871" w:left="1588" w:header="1134" w:footer="1134" w:gutter="0"/>
          <w:cols w:space="425"/>
          <w:docGrid w:type="linesAndChars" w:linePitch="360" w:charSpace="-4535"/>
        </w:sectPr>
      </w:pPr>
    </w:p>
    <w:p w14:paraId="5636AB06" w14:textId="4D6FFEA7" w:rsidR="00543562" w:rsidRPr="005B55BC" w:rsidRDefault="00543562" w:rsidP="007C5F86">
      <w:pPr>
        <w:widowControl/>
        <w:tabs>
          <w:tab w:val="clear" w:pos="403"/>
        </w:tabs>
        <w:wordWrap/>
        <w:autoSpaceDE/>
        <w:autoSpaceDN/>
        <w:spacing w:line="240" w:lineRule="auto"/>
        <w:jc w:val="left"/>
        <w:rPr>
          <w:b/>
        </w:rPr>
      </w:pPr>
      <w:r w:rsidRPr="005B55BC">
        <w:rPr>
          <w:b/>
        </w:rPr>
        <w:t>별첨</w:t>
      </w:r>
      <w:r w:rsidRPr="005B55BC">
        <w:rPr>
          <w:b/>
        </w:rPr>
        <w:t xml:space="preserve"> </w:t>
      </w:r>
      <w:r w:rsidR="005B55BC" w:rsidRPr="005B55BC">
        <w:rPr>
          <w:b/>
        </w:rPr>
        <w:t>1</w:t>
      </w:r>
      <w:r w:rsidRPr="005B55BC">
        <w:rPr>
          <w:b/>
        </w:rPr>
        <w:t xml:space="preserve">. </w:t>
      </w:r>
      <w:r w:rsidRPr="005B55BC">
        <w:rPr>
          <w:rFonts w:hint="eastAsia"/>
          <w:b/>
        </w:rPr>
        <w:t>BID I</w:t>
      </w:r>
      <w:r w:rsidR="00285385" w:rsidRPr="005B55BC">
        <w:rPr>
          <w:rFonts w:hint="eastAsia"/>
          <w:b/>
        </w:rPr>
        <w:t>I</w:t>
      </w:r>
      <w:r w:rsidRPr="005B55BC">
        <w:rPr>
          <w:rFonts w:hint="eastAsia"/>
          <w:b/>
        </w:rPr>
        <w:t>I-</w:t>
      </w:r>
      <w:r w:rsidRPr="005B55BC">
        <w:rPr>
          <w:b/>
        </w:rPr>
        <w:t xml:space="preserve">B </w:t>
      </w:r>
      <w:r w:rsidRPr="005B55BC">
        <w:rPr>
          <w:rFonts w:hint="eastAsia"/>
          <w:b/>
        </w:rPr>
        <w:t>LPA</w:t>
      </w:r>
      <w:r w:rsidRPr="005B55BC">
        <w:rPr>
          <w:b/>
        </w:rPr>
        <w:t>(</w:t>
      </w:r>
      <w:r w:rsidRPr="005B55BC">
        <w:rPr>
          <w:rFonts w:hint="eastAsia"/>
          <w:b/>
        </w:rPr>
        <w:t>이하</w:t>
      </w:r>
      <w:r w:rsidRPr="005B55BC">
        <w:rPr>
          <w:rFonts w:hint="eastAsia"/>
          <w:b/>
        </w:rPr>
        <w:t xml:space="preserve"> </w:t>
      </w:r>
      <w:r w:rsidRPr="005B55BC">
        <w:rPr>
          <w:b/>
        </w:rPr>
        <w:t>“LPA”)</w:t>
      </w:r>
      <w:r w:rsidRPr="005B55BC">
        <w:rPr>
          <w:rFonts w:hint="eastAsia"/>
          <w:b/>
        </w:rPr>
        <w:t>의</w:t>
      </w:r>
      <w:r w:rsidRPr="005B55BC">
        <w:rPr>
          <w:rFonts w:hint="eastAsia"/>
          <w:b/>
        </w:rPr>
        <w:t xml:space="preserve"> </w:t>
      </w:r>
      <w:r w:rsidRPr="005B55BC">
        <w:rPr>
          <w:rFonts w:hint="eastAsia"/>
          <w:b/>
        </w:rPr>
        <w:t>주요</w:t>
      </w:r>
      <w:r w:rsidRPr="005B55BC">
        <w:rPr>
          <w:rFonts w:hint="eastAsia"/>
          <w:b/>
        </w:rPr>
        <w:t xml:space="preserve"> </w:t>
      </w:r>
      <w:r w:rsidRPr="005B55BC">
        <w:rPr>
          <w:rFonts w:hint="eastAsia"/>
          <w:b/>
        </w:rPr>
        <w:t>내용</w:t>
      </w:r>
    </w:p>
    <w:p w14:paraId="40DAFCD6" w14:textId="77777777" w:rsidR="005B55BC" w:rsidRDefault="005B55BC" w:rsidP="007C5F86">
      <w:pPr>
        <w:widowControl/>
        <w:tabs>
          <w:tab w:val="clear" w:pos="403"/>
        </w:tabs>
        <w:wordWrap/>
        <w:autoSpaceDE/>
        <w:autoSpaceDN/>
        <w:spacing w:line="240" w:lineRule="auto"/>
        <w:jc w:val="lef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9276"/>
        <w:gridCol w:w="1701"/>
      </w:tblGrid>
      <w:tr w:rsidR="00543562" w:rsidRPr="001F0700" w14:paraId="37F09BE6" w14:textId="77777777" w:rsidTr="00543562">
        <w:trPr>
          <w:tblHeader/>
        </w:trPr>
        <w:tc>
          <w:tcPr>
            <w:tcW w:w="2064" w:type="dxa"/>
            <w:shd w:val="clear" w:color="auto" w:fill="E54E26"/>
            <w:vAlign w:val="center"/>
          </w:tcPr>
          <w:p w14:paraId="0A4BE9D0" w14:textId="77777777" w:rsidR="00543562" w:rsidRPr="00543562" w:rsidRDefault="00543562" w:rsidP="00AC345A">
            <w:pPr>
              <w:tabs>
                <w:tab w:val="clear" w:pos="403"/>
              </w:tabs>
              <w:spacing w:line="360" w:lineRule="exact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543562">
              <w:rPr>
                <w:b/>
                <w:color w:val="FFFFFF" w:themeColor="background1"/>
                <w:sz w:val="22"/>
                <w:szCs w:val="22"/>
              </w:rPr>
              <w:t>항목</w:t>
            </w:r>
          </w:p>
        </w:tc>
        <w:tc>
          <w:tcPr>
            <w:tcW w:w="9276" w:type="dxa"/>
            <w:shd w:val="clear" w:color="auto" w:fill="E54E26"/>
            <w:vAlign w:val="center"/>
          </w:tcPr>
          <w:p w14:paraId="1D5581DE" w14:textId="77777777" w:rsidR="00543562" w:rsidRPr="00543562" w:rsidRDefault="00543562" w:rsidP="00AC345A">
            <w:pPr>
              <w:tabs>
                <w:tab w:val="clear" w:pos="403"/>
              </w:tabs>
              <w:spacing w:line="360" w:lineRule="exact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543562">
              <w:rPr>
                <w:b/>
                <w:color w:val="FFFFFF" w:themeColor="background1"/>
                <w:sz w:val="22"/>
                <w:szCs w:val="22"/>
              </w:rPr>
              <w:t>내용</w:t>
            </w:r>
          </w:p>
        </w:tc>
        <w:tc>
          <w:tcPr>
            <w:tcW w:w="1701" w:type="dxa"/>
            <w:shd w:val="clear" w:color="auto" w:fill="E54E26"/>
            <w:vAlign w:val="center"/>
          </w:tcPr>
          <w:p w14:paraId="7463E90D" w14:textId="77777777" w:rsidR="00543562" w:rsidRPr="00543562" w:rsidRDefault="00543562" w:rsidP="00AC345A">
            <w:pPr>
              <w:tabs>
                <w:tab w:val="clear" w:pos="403"/>
              </w:tabs>
              <w:spacing w:line="360" w:lineRule="exact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543562">
              <w:rPr>
                <w:b/>
                <w:color w:val="FFFFFF" w:themeColor="background1"/>
                <w:sz w:val="22"/>
                <w:szCs w:val="22"/>
              </w:rPr>
              <w:t xml:space="preserve">LPA </w:t>
            </w:r>
            <w:r w:rsidRPr="00543562">
              <w:rPr>
                <w:b/>
                <w:color w:val="FFFFFF" w:themeColor="background1"/>
                <w:sz w:val="22"/>
                <w:szCs w:val="22"/>
              </w:rPr>
              <w:t>조항</w:t>
            </w:r>
          </w:p>
        </w:tc>
      </w:tr>
      <w:tr w:rsidR="00543562" w:rsidRPr="00AE769F" w14:paraId="033D9099" w14:textId="77777777" w:rsidTr="00AC345A">
        <w:tc>
          <w:tcPr>
            <w:tcW w:w="2064" w:type="dxa"/>
            <w:shd w:val="clear" w:color="auto" w:fill="auto"/>
          </w:tcPr>
          <w:p w14:paraId="249989EB" w14:textId="77777777" w:rsidR="00543562" w:rsidRPr="001422F0" w:rsidRDefault="00543562" w:rsidP="00AC345A">
            <w:pPr>
              <w:tabs>
                <w:tab w:val="clear" w:pos="403"/>
              </w:tabs>
              <w:spacing w:line="360" w:lineRule="exact"/>
              <w:rPr>
                <w:b/>
                <w:sz w:val="22"/>
                <w:szCs w:val="22"/>
              </w:rPr>
            </w:pPr>
            <w:r w:rsidRPr="001422F0">
              <w:rPr>
                <w:rFonts w:hint="eastAsia"/>
                <w:b/>
                <w:sz w:val="22"/>
                <w:szCs w:val="22"/>
              </w:rPr>
              <w:t>개요</w:t>
            </w:r>
          </w:p>
        </w:tc>
        <w:tc>
          <w:tcPr>
            <w:tcW w:w="9276" w:type="dxa"/>
            <w:shd w:val="clear" w:color="auto" w:fill="auto"/>
          </w:tcPr>
          <w:p w14:paraId="314CBB2A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다음의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당사자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사이에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체결됨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67B4F5F9" w14:textId="5307729C" w:rsidR="00543562" w:rsidRDefault="00543562" w:rsidP="00543562">
            <w:pPr>
              <w:numPr>
                <w:ilvl w:val="0"/>
                <w:numId w:val="9"/>
              </w:num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 w:rsidRPr="006D02CF">
              <w:rPr>
                <w:sz w:val="22"/>
                <w:szCs w:val="22"/>
              </w:rPr>
              <w:t>BID I</w:t>
            </w:r>
            <w:r w:rsidR="00285385">
              <w:rPr>
                <w:sz w:val="22"/>
                <w:szCs w:val="22"/>
              </w:rPr>
              <w:t>I</w:t>
            </w:r>
            <w:r w:rsidRPr="006D02CF">
              <w:rPr>
                <w:sz w:val="22"/>
                <w:szCs w:val="22"/>
              </w:rPr>
              <w:t>I</w:t>
            </w:r>
            <w:r w:rsidR="005B55BC">
              <w:rPr>
                <w:rFonts w:hint="eastAsia"/>
                <w:sz w:val="22"/>
                <w:szCs w:val="22"/>
              </w:rPr>
              <w:t>B</w:t>
            </w:r>
            <w:r w:rsidRPr="006D02CF">
              <w:rPr>
                <w:sz w:val="22"/>
                <w:szCs w:val="22"/>
              </w:rPr>
              <w:t xml:space="preserve"> GP, LTD</w:t>
            </w:r>
            <w:r w:rsidRPr="006D02CF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“</w:t>
            </w:r>
            <w:r w:rsidRPr="005B0552">
              <w:rPr>
                <w:rFonts w:hint="eastAsia"/>
                <w:b/>
                <w:bCs/>
                <w:sz w:val="22"/>
                <w:szCs w:val="22"/>
              </w:rPr>
              <w:t>업무집행조합원</w:t>
            </w:r>
            <w:r>
              <w:rPr>
                <w:sz w:val="22"/>
                <w:szCs w:val="22"/>
              </w:rPr>
              <w:t>”</w:t>
            </w:r>
            <w:r>
              <w:rPr>
                <w:rFonts w:hint="eastAsia"/>
                <w:sz w:val="22"/>
                <w:szCs w:val="22"/>
              </w:rPr>
              <w:t xml:space="preserve">; </w:t>
            </w:r>
            <w:r w:rsidRPr="00AE769F">
              <w:rPr>
                <w:sz w:val="22"/>
                <w:szCs w:val="22"/>
              </w:rPr>
              <w:t>General Partner</w:t>
            </w:r>
            <w:r>
              <w:rPr>
                <w:rFonts w:hint="eastAsia"/>
                <w:sz w:val="22"/>
                <w:szCs w:val="22"/>
              </w:rPr>
              <w:t>)</w:t>
            </w:r>
          </w:p>
          <w:p w14:paraId="244D48BF" w14:textId="0786709E" w:rsidR="00543562" w:rsidRPr="006D02CF" w:rsidRDefault="00543562" w:rsidP="00543562">
            <w:pPr>
              <w:numPr>
                <w:ilvl w:val="0"/>
                <w:numId w:val="9"/>
              </w:num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 w:rsidRPr="006D02CF">
              <w:rPr>
                <w:rFonts w:hint="eastAsia"/>
                <w:sz w:val="22"/>
                <w:szCs w:val="22"/>
              </w:rPr>
              <w:t>본건</w:t>
            </w:r>
            <w:r w:rsidRPr="006D02CF">
              <w:rPr>
                <w:rFonts w:hint="eastAsia"/>
                <w:sz w:val="22"/>
                <w:szCs w:val="22"/>
              </w:rPr>
              <w:t xml:space="preserve"> </w:t>
            </w:r>
            <w:r w:rsidRPr="006D02CF">
              <w:rPr>
                <w:rFonts w:hint="eastAsia"/>
                <w:sz w:val="22"/>
                <w:szCs w:val="22"/>
              </w:rPr>
              <w:t>펀드</w:t>
            </w:r>
            <w:r w:rsidRPr="006D02CF">
              <w:rPr>
                <w:rFonts w:hint="eastAsia"/>
                <w:sz w:val="22"/>
                <w:szCs w:val="22"/>
              </w:rPr>
              <w:t>(</w:t>
            </w:r>
            <w:r w:rsidRPr="006D02CF">
              <w:rPr>
                <w:sz w:val="22"/>
                <w:szCs w:val="22"/>
              </w:rPr>
              <w:t>Partnership</w:t>
            </w:r>
            <w:r>
              <w:rPr>
                <w:sz w:val="22"/>
                <w:szCs w:val="22"/>
              </w:rPr>
              <w:t xml:space="preserve">; </w:t>
            </w:r>
            <w:r w:rsidRPr="000F5560">
              <w:rPr>
                <w:sz w:val="22"/>
                <w:szCs w:val="22"/>
              </w:rPr>
              <w:t>Brookfield Infrastructure Debt Fund I</w:t>
            </w:r>
            <w:r w:rsidR="0068692E">
              <w:rPr>
                <w:sz w:val="22"/>
                <w:szCs w:val="22"/>
              </w:rPr>
              <w:t>I</w:t>
            </w:r>
            <w:r w:rsidRPr="000F5560">
              <w:rPr>
                <w:sz w:val="22"/>
                <w:szCs w:val="22"/>
              </w:rPr>
              <w:t>I-</w:t>
            </w:r>
            <w:r>
              <w:rPr>
                <w:sz w:val="22"/>
                <w:szCs w:val="22"/>
              </w:rPr>
              <w:t>B</w:t>
            </w:r>
            <w:r w:rsidRPr="000F5560">
              <w:rPr>
                <w:sz w:val="22"/>
                <w:szCs w:val="22"/>
              </w:rPr>
              <w:t xml:space="preserve"> LP</w:t>
            </w:r>
            <w:r w:rsidRPr="006D02CF">
              <w:rPr>
                <w:rFonts w:hint="eastAsia"/>
                <w:sz w:val="22"/>
                <w:szCs w:val="22"/>
              </w:rPr>
              <w:t>)</w:t>
            </w:r>
            <w:r w:rsidRPr="006D02CF">
              <w:rPr>
                <w:rFonts w:hint="eastAsia"/>
                <w:sz w:val="22"/>
                <w:szCs w:val="22"/>
              </w:rPr>
              <w:t>에</w:t>
            </w:r>
            <w:r w:rsidRPr="006D02CF">
              <w:rPr>
                <w:rFonts w:hint="eastAsia"/>
                <w:sz w:val="22"/>
                <w:szCs w:val="22"/>
              </w:rPr>
              <w:t xml:space="preserve"> </w:t>
            </w:r>
            <w:r w:rsidRPr="006D02CF">
              <w:rPr>
                <w:rFonts w:hint="eastAsia"/>
                <w:sz w:val="22"/>
                <w:szCs w:val="22"/>
              </w:rPr>
              <w:t>수시로</w:t>
            </w:r>
            <w:r w:rsidRPr="006D02CF">
              <w:rPr>
                <w:rFonts w:hint="eastAsia"/>
                <w:sz w:val="22"/>
                <w:szCs w:val="22"/>
              </w:rPr>
              <w:t xml:space="preserve"> </w:t>
            </w:r>
            <w:r w:rsidRPr="006D02CF">
              <w:rPr>
                <w:rFonts w:hint="eastAsia"/>
                <w:sz w:val="22"/>
                <w:szCs w:val="22"/>
              </w:rPr>
              <w:t>참여하는</w:t>
            </w:r>
            <w:r w:rsidRPr="006D02CF">
              <w:rPr>
                <w:rFonts w:hint="eastAsia"/>
                <w:sz w:val="22"/>
                <w:szCs w:val="22"/>
              </w:rPr>
              <w:t xml:space="preserve"> </w:t>
            </w:r>
            <w:r w:rsidRPr="006D02CF">
              <w:rPr>
                <w:rFonts w:hint="eastAsia"/>
                <w:sz w:val="22"/>
                <w:szCs w:val="22"/>
              </w:rPr>
              <w:t>각</w:t>
            </w:r>
            <w:r w:rsidRPr="006D02CF">
              <w:rPr>
                <w:rFonts w:hint="eastAsia"/>
                <w:sz w:val="22"/>
                <w:szCs w:val="22"/>
              </w:rPr>
              <w:t xml:space="preserve"> </w:t>
            </w:r>
            <w:r w:rsidRPr="006D02CF">
              <w:rPr>
                <w:rFonts w:hint="eastAsia"/>
                <w:sz w:val="22"/>
                <w:szCs w:val="22"/>
              </w:rPr>
              <w:t>유한책임조합원</w:t>
            </w:r>
            <w:r w:rsidRPr="006D02CF">
              <w:rPr>
                <w:rFonts w:hint="eastAsia"/>
                <w:sz w:val="22"/>
                <w:szCs w:val="22"/>
              </w:rPr>
              <w:t>(</w:t>
            </w:r>
            <w:r w:rsidRPr="006D02CF">
              <w:rPr>
                <w:sz w:val="22"/>
                <w:szCs w:val="22"/>
              </w:rPr>
              <w:t>Limited Partner</w:t>
            </w:r>
            <w:r w:rsidRPr="006D02CF">
              <w:rPr>
                <w:rFonts w:hint="eastAsia"/>
                <w:sz w:val="22"/>
                <w:szCs w:val="22"/>
              </w:rPr>
              <w:t>)</w:t>
            </w:r>
          </w:p>
          <w:p w14:paraId="43EC8175" w14:textId="4F3B7E05" w:rsidR="00543562" w:rsidRPr="000F5560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 w:rsidRPr="000F5560">
              <w:rPr>
                <w:sz w:val="22"/>
                <w:szCs w:val="22"/>
              </w:rPr>
              <w:t>업무집행조합원</w:t>
            </w:r>
            <w:r w:rsidRPr="000F5560">
              <w:rPr>
                <w:rFonts w:hint="eastAsia"/>
                <w:sz w:val="22"/>
                <w:szCs w:val="22"/>
              </w:rPr>
              <w:t xml:space="preserve"> </w:t>
            </w:r>
            <w:r w:rsidRPr="000F5560">
              <w:rPr>
                <w:rFonts w:hint="eastAsia"/>
                <w:sz w:val="22"/>
                <w:szCs w:val="22"/>
              </w:rPr>
              <w:t>및</w:t>
            </w:r>
            <w:r w:rsidRPr="000F5560">
              <w:rPr>
                <w:rFonts w:hint="eastAsia"/>
                <w:sz w:val="22"/>
                <w:szCs w:val="22"/>
              </w:rPr>
              <w:t xml:space="preserve"> </w:t>
            </w:r>
            <w:r w:rsidRPr="000F5560">
              <w:rPr>
                <w:rFonts w:hint="eastAsia"/>
                <w:sz w:val="22"/>
                <w:szCs w:val="22"/>
              </w:rPr>
              <w:t>최초유한책임조합원</w:t>
            </w:r>
            <w:r w:rsidRPr="000F5560">
              <w:rPr>
                <w:rFonts w:hint="eastAsia"/>
                <w:sz w:val="22"/>
                <w:szCs w:val="22"/>
              </w:rPr>
              <w:t>(</w:t>
            </w:r>
            <w:r w:rsidRPr="000F5560">
              <w:rPr>
                <w:sz w:val="22"/>
                <w:szCs w:val="22"/>
              </w:rPr>
              <w:t>Initial Limited Partner)</w:t>
            </w:r>
            <w:r>
              <w:rPr>
                <w:rStyle w:val="a9"/>
                <w:szCs w:val="22"/>
              </w:rPr>
              <w:footnoteReference w:id="9"/>
            </w:r>
            <w:r w:rsidRPr="000F5560">
              <w:rPr>
                <w:rFonts w:hint="eastAsia"/>
                <w:sz w:val="22"/>
                <w:szCs w:val="22"/>
              </w:rPr>
              <w:t>은</w:t>
            </w:r>
            <w:r w:rsidRPr="000F5560">
              <w:rPr>
                <w:rFonts w:hint="eastAsia"/>
                <w:sz w:val="22"/>
                <w:szCs w:val="22"/>
              </w:rPr>
              <w:t xml:space="preserve"> </w:t>
            </w:r>
            <w:r w:rsidRPr="000F5560">
              <w:rPr>
                <w:sz w:val="22"/>
                <w:szCs w:val="22"/>
              </w:rPr>
              <w:t>Agreement   of   Exempted   Limited   Partnership</w:t>
            </w:r>
            <w:r w:rsidRPr="000F5560">
              <w:rPr>
                <w:rFonts w:hint="eastAsia"/>
                <w:sz w:val="22"/>
                <w:szCs w:val="22"/>
              </w:rPr>
              <w:t>을</w:t>
            </w:r>
            <w:r w:rsidRPr="000F5560">
              <w:rPr>
                <w:rFonts w:hint="eastAsia"/>
                <w:sz w:val="22"/>
                <w:szCs w:val="22"/>
              </w:rPr>
              <w:t xml:space="preserve"> </w:t>
            </w:r>
            <w:r w:rsidRPr="000F5560">
              <w:rPr>
                <w:rFonts w:hint="eastAsia"/>
                <w:sz w:val="22"/>
                <w:szCs w:val="22"/>
              </w:rPr>
              <w:t>체결하여</w:t>
            </w:r>
            <w:r w:rsidRPr="000F5560">
              <w:rPr>
                <w:rFonts w:hint="eastAsia"/>
                <w:sz w:val="22"/>
                <w:szCs w:val="22"/>
              </w:rPr>
              <w:t xml:space="preserve"> </w:t>
            </w:r>
            <w:r w:rsidRPr="000F5560">
              <w:rPr>
                <w:rFonts w:hint="eastAsia"/>
                <w:sz w:val="22"/>
                <w:szCs w:val="22"/>
              </w:rPr>
              <w:t>본건</w:t>
            </w:r>
            <w:r w:rsidRPr="000F5560">
              <w:rPr>
                <w:rFonts w:hint="eastAsia"/>
                <w:sz w:val="22"/>
                <w:szCs w:val="22"/>
              </w:rPr>
              <w:t xml:space="preserve"> </w:t>
            </w:r>
            <w:r w:rsidRPr="000F5560">
              <w:rPr>
                <w:rFonts w:hint="eastAsia"/>
                <w:sz w:val="22"/>
                <w:szCs w:val="22"/>
              </w:rPr>
              <w:t>펀드를</w:t>
            </w:r>
            <w:r w:rsidRPr="000F5560">
              <w:rPr>
                <w:rFonts w:hint="eastAsia"/>
                <w:sz w:val="22"/>
                <w:szCs w:val="22"/>
              </w:rPr>
              <w:t xml:space="preserve"> </w:t>
            </w:r>
            <w:r w:rsidRPr="000F5560">
              <w:rPr>
                <w:rFonts w:hint="eastAsia"/>
                <w:sz w:val="22"/>
                <w:szCs w:val="22"/>
              </w:rPr>
              <w:t>설정하고</w:t>
            </w:r>
            <w:r w:rsidRPr="000F5560">
              <w:rPr>
                <w:rFonts w:hint="eastAsia"/>
                <w:sz w:val="22"/>
                <w:szCs w:val="22"/>
              </w:rPr>
              <w:t xml:space="preserve">, </w:t>
            </w:r>
            <w:r w:rsidRPr="000F5560">
              <w:rPr>
                <w:rFonts w:hint="eastAsia"/>
                <w:sz w:val="22"/>
                <w:szCs w:val="22"/>
              </w:rPr>
              <w:t>유한책임조합법</w:t>
            </w:r>
            <w:r w:rsidRPr="000F5560">
              <w:rPr>
                <w:rFonts w:hint="eastAsia"/>
                <w:sz w:val="22"/>
                <w:szCs w:val="22"/>
              </w:rPr>
              <w:t>(</w:t>
            </w:r>
            <w:r w:rsidRPr="000F5560">
              <w:rPr>
                <w:sz w:val="22"/>
                <w:szCs w:val="22"/>
              </w:rPr>
              <w:t>Cayman Islands Exempted Limited Partnership Law</w:t>
            </w:r>
            <w:r>
              <w:rPr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0F5560">
              <w:rPr>
                <w:sz w:val="22"/>
                <w:szCs w:val="22"/>
              </w:rPr>
              <w:t>Cayman Islands</w:t>
            </w:r>
            <w:r w:rsidR="00B3164F">
              <w:rPr>
                <w:sz w:val="22"/>
                <w:szCs w:val="22"/>
              </w:rPr>
              <w:t xml:space="preserve"> </w:t>
            </w:r>
            <w:r w:rsidR="00B3164F" w:rsidRPr="000F5560">
              <w:rPr>
                <w:sz w:val="22"/>
                <w:szCs w:val="22"/>
              </w:rPr>
              <w:t>Registrar of Exempted Limited Partnerships</w:t>
            </w:r>
            <w:r w:rsidR="00B3164F">
              <w:rPr>
                <w:sz w:val="22"/>
                <w:szCs w:val="22"/>
              </w:rPr>
              <w:t>(</w:t>
            </w:r>
            <w:r w:rsidR="00B3164F">
              <w:rPr>
                <w:rFonts w:hint="eastAsia"/>
                <w:sz w:val="22"/>
                <w:szCs w:val="22"/>
              </w:rPr>
              <w:t>이하</w:t>
            </w:r>
            <w:r w:rsidR="00B3164F">
              <w:rPr>
                <w:sz w:val="22"/>
                <w:szCs w:val="22"/>
              </w:rPr>
              <w:t xml:space="preserve"> “</w:t>
            </w:r>
            <w:r w:rsidR="00B3164F" w:rsidRPr="00B3164F">
              <w:rPr>
                <w:b/>
                <w:sz w:val="22"/>
                <w:szCs w:val="22"/>
              </w:rPr>
              <w:t>Registrar</w:t>
            </w:r>
            <w:r w:rsidR="00B3164F">
              <w:rPr>
                <w:sz w:val="22"/>
                <w:szCs w:val="22"/>
              </w:rPr>
              <w:t>”)</w:t>
            </w:r>
            <w:r w:rsidRPr="000F5560">
              <w:rPr>
                <w:rFonts w:hint="eastAsia"/>
                <w:sz w:val="22"/>
                <w:szCs w:val="22"/>
              </w:rPr>
              <w:t>에</w:t>
            </w:r>
            <w:r w:rsidRPr="000F5560">
              <w:rPr>
                <w:rFonts w:hint="eastAsia"/>
                <w:sz w:val="22"/>
                <w:szCs w:val="22"/>
              </w:rPr>
              <w:t xml:space="preserve"> </w:t>
            </w:r>
            <w:r w:rsidRPr="000F5560">
              <w:rPr>
                <w:rFonts w:hint="eastAsia"/>
                <w:sz w:val="22"/>
                <w:szCs w:val="22"/>
              </w:rPr>
              <w:t>면제유한책임조합</w:t>
            </w:r>
            <w:r w:rsidRPr="000F5560">
              <w:rPr>
                <w:rFonts w:hint="eastAsia"/>
                <w:sz w:val="22"/>
                <w:szCs w:val="22"/>
              </w:rPr>
              <w:t xml:space="preserve">(exempted </w:t>
            </w:r>
            <w:r w:rsidRPr="000F5560">
              <w:rPr>
                <w:sz w:val="22"/>
                <w:szCs w:val="22"/>
                <w:lang w:val="en-GB"/>
              </w:rPr>
              <w:t>limited partnership</w:t>
            </w:r>
            <w:r w:rsidRPr="000F5560">
              <w:rPr>
                <w:rFonts w:hint="eastAsia"/>
                <w:sz w:val="22"/>
                <w:szCs w:val="22"/>
                <w:lang w:val="en-GB"/>
              </w:rPr>
              <w:t>)</w:t>
            </w:r>
            <w:r w:rsidRPr="000F5560">
              <w:rPr>
                <w:rFonts w:hint="eastAsia"/>
                <w:sz w:val="22"/>
                <w:szCs w:val="22"/>
                <w:lang w:val="en-GB"/>
              </w:rPr>
              <w:t>으로</w:t>
            </w:r>
            <w:r w:rsidRPr="000F5560">
              <w:rPr>
                <w:rFonts w:hint="eastAsia"/>
                <w:sz w:val="22"/>
                <w:szCs w:val="22"/>
                <w:lang w:val="en-GB"/>
              </w:rPr>
              <w:t xml:space="preserve"> </w:t>
            </w:r>
            <w:r w:rsidRPr="000F5560">
              <w:rPr>
                <w:rFonts w:hint="eastAsia"/>
                <w:sz w:val="22"/>
                <w:szCs w:val="22"/>
                <w:lang w:val="en-GB"/>
              </w:rPr>
              <w:t>등록하였음</w:t>
            </w:r>
            <w:r>
              <w:rPr>
                <w:rFonts w:hint="eastAsia"/>
                <w:sz w:val="22"/>
                <w:szCs w:val="22"/>
                <w:lang w:val="en-GB"/>
              </w:rPr>
              <w:t>.</w:t>
            </w:r>
          </w:p>
          <w:p w14:paraId="632F3693" w14:textId="77777777" w:rsidR="00543562" w:rsidRPr="00AE769F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GB"/>
              </w:rPr>
              <w:t>조합원의</w:t>
            </w:r>
            <w:r>
              <w:rPr>
                <w:rFonts w:hint="eastAsia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2"/>
                <w:lang w:val="en-GB"/>
              </w:rPr>
              <w:t>권리와</w:t>
            </w:r>
            <w:r>
              <w:rPr>
                <w:rFonts w:hint="eastAsia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2"/>
                <w:lang w:val="en-GB"/>
              </w:rPr>
              <w:t>책임은</w:t>
            </w:r>
            <w:r>
              <w:rPr>
                <w:rFonts w:hint="eastAsia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2"/>
                <w:lang w:val="en-GB"/>
              </w:rPr>
              <w:t>본</w:t>
            </w:r>
            <w:r>
              <w:rPr>
                <w:rFonts w:hint="eastAsia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2"/>
                <w:lang w:val="en-GB"/>
              </w:rPr>
              <w:t>계약에</w:t>
            </w:r>
            <w:r>
              <w:rPr>
                <w:rFonts w:hint="eastAsia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2"/>
                <w:lang w:val="en-GB"/>
              </w:rPr>
              <w:t>달리</w:t>
            </w:r>
            <w:r>
              <w:rPr>
                <w:rFonts w:hint="eastAsia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2"/>
                <w:lang w:val="en-GB"/>
              </w:rPr>
              <w:t>명시적으로</w:t>
            </w:r>
            <w:r>
              <w:rPr>
                <w:rFonts w:hint="eastAsia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2"/>
                <w:lang w:val="en-GB"/>
              </w:rPr>
              <w:t>규정되지</w:t>
            </w:r>
            <w:r>
              <w:rPr>
                <w:rFonts w:hint="eastAsia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2"/>
                <w:lang w:val="en-GB"/>
              </w:rPr>
              <w:t>아니하는</w:t>
            </w:r>
            <w:r>
              <w:rPr>
                <w:rFonts w:hint="eastAsia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2"/>
                <w:lang w:val="en-GB"/>
              </w:rPr>
              <w:t>한</w:t>
            </w:r>
            <w:r>
              <w:rPr>
                <w:rFonts w:hint="eastAsia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2"/>
                <w:lang w:val="en-GB"/>
              </w:rPr>
              <w:t>유한책임조합법에</w:t>
            </w:r>
            <w:r>
              <w:rPr>
                <w:rFonts w:hint="eastAsia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2"/>
                <w:lang w:val="en-GB"/>
              </w:rPr>
              <w:t>규정된</w:t>
            </w:r>
            <w:r>
              <w:rPr>
                <w:rFonts w:hint="eastAsia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2"/>
                <w:lang w:val="en-GB"/>
              </w:rPr>
              <w:t>바에</w:t>
            </w:r>
            <w:r>
              <w:rPr>
                <w:rFonts w:hint="eastAsia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/>
                <w:sz w:val="22"/>
                <w:szCs w:val="22"/>
                <w:lang w:val="en-GB"/>
              </w:rPr>
              <w:t>따름</w:t>
            </w:r>
            <w:r>
              <w:rPr>
                <w:rFonts w:hint="eastAsia"/>
                <w:sz w:val="22"/>
                <w:szCs w:val="22"/>
                <w:lang w:val="en-GB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254D93C6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 w:rsidRPr="00AE769F">
              <w:rPr>
                <w:rFonts w:hint="eastAsia"/>
                <w:sz w:val="22"/>
                <w:szCs w:val="22"/>
              </w:rPr>
              <w:t>전문</w:t>
            </w:r>
          </w:p>
          <w:p w14:paraId="2C2ADBC3" w14:textId="77777777" w:rsidR="00543562" w:rsidRPr="00AE769F" w:rsidRDefault="00543562" w:rsidP="00AC345A">
            <w:p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 2.1</w:t>
            </w:r>
          </w:p>
        </w:tc>
      </w:tr>
      <w:tr w:rsidR="00543562" w:rsidRPr="00AE769F" w14:paraId="0DA43D46" w14:textId="77777777" w:rsidTr="00AC345A">
        <w:tc>
          <w:tcPr>
            <w:tcW w:w="2064" w:type="dxa"/>
            <w:shd w:val="clear" w:color="auto" w:fill="auto"/>
          </w:tcPr>
          <w:p w14:paraId="6BE0FF5E" w14:textId="77777777" w:rsidR="00543562" w:rsidRPr="001422F0" w:rsidRDefault="00543562" w:rsidP="00AC345A">
            <w:pPr>
              <w:tabs>
                <w:tab w:val="clear" w:pos="403"/>
              </w:tabs>
              <w:spacing w:line="360" w:lineRule="exact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및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1422F0">
              <w:rPr>
                <w:rFonts w:hint="eastAsia"/>
                <w:b/>
                <w:sz w:val="22"/>
                <w:szCs w:val="22"/>
              </w:rPr>
              <w:t>목적</w:t>
            </w:r>
          </w:p>
        </w:tc>
        <w:tc>
          <w:tcPr>
            <w:tcW w:w="9276" w:type="dxa"/>
            <w:shd w:val="clear" w:color="auto" w:fill="auto"/>
          </w:tcPr>
          <w:p w14:paraId="31B1A56C" w14:textId="306C157D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기간은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0F5560">
              <w:rPr>
                <w:sz w:val="22"/>
                <w:szCs w:val="22"/>
              </w:rPr>
              <w:t>Registrar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설립보고서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Statement)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제출한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날부터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개시하여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최종모집일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Final Closing Date)</w:t>
            </w:r>
            <w:r>
              <w:rPr>
                <w:rFonts w:hint="eastAsia"/>
                <w:sz w:val="22"/>
                <w:szCs w:val="22"/>
              </w:rPr>
              <w:t>로부터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</w:t>
            </w:r>
            <w:r>
              <w:rPr>
                <w:rFonts w:hint="eastAsia"/>
                <w:sz w:val="22"/>
                <w:szCs w:val="22"/>
              </w:rPr>
              <w:t>년이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날까지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효력이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Brookfield Administrator)</w:t>
            </w:r>
            <w:r>
              <w:rPr>
                <w:rFonts w:hint="eastAsia"/>
                <w:sz w:val="22"/>
                <w:szCs w:val="22"/>
              </w:rPr>
              <w:t>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기간을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B3164F"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회에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8F6762">
              <w:rPr>
                <w:rFonts w:hint="eastAsia"/>
                <w:sz w:val="22"/>
                <w:szCs w:val="22"/>
              </w:rPr>
              <w:t>한해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연장할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</w:t>
            </w:r>
            <w:r w:rsidR="00B3164F">
              <w:rPr>
                <w:rFonts w:hint="eastAsia"/>
                <w:sz w:val="22"/>
                <w:szCs w:val="22"/>
              </w:rPr>
              <w:t>고</w:t>
            </w:r>
            <w:r w:rsidR="00B3164F">
              <w:rPr>
                <w:rFonts w:hint="eastAsia"/>
                <w:sz w:val="22"/>
                <w:szCs w:val="22"/>
              </w:rPr>
              <w:t>,</w:t>
            </w:r>
            <w:r w:rsidR="00B3164F">
              <w:rPr>
                <w:sz w:val="22"/>
                <w:szCs w:val="22"/>
              </w:rPr>
              <w:t xml:space="preserve"> </w:t>
            </w:r>
            <w:r w:rsidR="00B3164F">
              <w:rPr>
                <w:rFonts w:hint="eastAsia"/>
                <w:sz w:val="22"/>
                <w:szCs w:val="22"/>
              </w:rPr>
              <w:t>자문위원회</w:t>
            </w:r>
            <w:r w:rsidR="00B3164F">
              <w:rPr>
                <w:rFonts w:hint="eastAsia"/>
                <w:sz w:val="22"/>
                <w:szCs w:val="22"/>
              </w:rPr>
              <w:t xml:space="preserve"> </w:t>
            </w:r>
            <w:r w:rsidR="00B3164F">
              <w:rPr>
                <w:rFonts w:hint="eastAsia"/>
                <w:sz w:val="22"/>
                <w:szCs w:val="22"/>
              </w:rPr>
              <w:t>승인을</w:t>
            </w:r>
            <w:r w:rsidR="00B3164F">
              <w:rPr>
                <w:rFonts w:hint="eastAsia"/>
                <w:sz w:val="22"/>
                <w:szCs w:val="22"/>
              </w:rPr>
              <w:t xml:space="preserve"> </w:t>
            </w:r>
            <w:r w:rsidR="00B3164F">
              <w:rPr>
                <w:rFonts w:hint="eastAsia"/>
                <w:sz w:val="22"/>
                <w:szCs w:val="22"/>
              </w:rPr>
              <w:t>득할</w:t>
            </w:r>
            <w:r w:rsidR="00B3164F">
              <w:rPr>
                <w:rFonts w:hint="eastAsia"/>
                <w:sz w:val="22"/>
                <w:szCs w:val="22"/>
              </w:rPr>
              <w:t xml:space="preserve"> </w:t>
            </w:r>
            <w:r w:rsidR="00B3164F">
              <w:rPr>
                <w:rFonts w:hint="eastAsia"/>
                <w:sz w:val="22"/>
                <w:szCs w:val="22"/>
              </w:rPr>
              <w:t>경우</w:t>
            </w:r>
            <w:r w:rsidR="008F6762">
              <w:rPr>
                <w:rFonts w:hint="eastAsia"/>
                <w:sz w:val="22"/>
                <w:szCs w:val="22"/>
              </w:rPr>
              <w:t xml:space="preserve"> </w:t>
            </w:r>
            <w:r w:rsidR="008F6762">
              <w:rPr>
                <w:rFonts w:hint="eastAsia"/>
                <w:sz w:val="22"/>
                <w:szCs w:val="22"/>
              </w:rPr>
              <w:t>추가적으로</w:t>
            </w:r>
            <w:r w:rsidR="008F6762">
              <w:rPr>
                <w:rFonts w:hint="eastAsia"/>
                <w:sz w:val="22"/>
                <w:szCs w:val="22"/>
              </w:rPr>
              <w:t xml:space="preserve"> </w:t>
            </w:r>
            <w:r w:rsidR="008F6762">
              <w:rPr>
                <w:sz w:val="22"/>
                <w:szCs w:val="22"/>
              </w:rPr>
              <w:t>1</w:t>
            </w:r>
            <w:r w:rsidR="008F6762">
              <w:rPr>
                <w:rFonts w:hint="eastAsia"/>
                <w:sz w:val="22"/>
                <w:szCs w:val="22"/>
              </w:rPr>
              <w:t>회에</w:t>
            </w:r>
            <w:r w:rsidR="008F6762">
              <w:rPr>
                <w:rFonts w:hint="eastAsia"/>
                <w:sz w:val="22"/>
                <w:szCs w:val="22"/>
              </w:rPr>
              <w:t xml:space="preserve"> </w:t>
            </w:r>
            <w:r w:rsidR="008F6762">
              <w:rPr>
                <w:rFonts w:hint="eastAsia"/>
                <w:sz w:val="22"/>
                <w:szCs w:val="22"/>
              </w:rPr>
              <w:t>한해</w:t>
            </w:r>
            <w:r w:rsidR="008F6762">
              <w:rPr>
                <w:rFonts w:hint="eastAsia"/>
                <w:sz w:val="22"/>
                <w:szCs w:val="22"/>
              </w:rPr>
              <w:t xml:space="preserve"> </w:t>
            </w:r>
            <w:r w:rsidR="008F6762">
              <w:rPr>
                <w:sz w:val="22"/>
                <w:szCs w:val="22"/>
              </w:rPr>
              <w:t>1</w:t>
            </w:r>
            <w:r w:rsidR="008F6762">
              <w:rPr>
                <w:rFonts w:hint="eastAsia"/>
                <w:sz w:val="22"/>
                <w:szCs w:val="22"/>
              </w:rPr>
              <w:t>년을</w:t>
            </w:r>
            <w:r w:rsidR="008F6762">
              <w:rPr>
                <w:rFonts w:hint="eastAsia"/>
                <w:sz w:val="22"/>
                <w:szCs w:val="22"/>
              </w:rPr>
              <w:t xml:space="preserve"> </w:t>
            </w:r>
            <w:r w:rsidR="008F6762">
              <w:rPr>
                <w:rFonts w:hint="eastAsia"/>
                <w:sz w:val="22"/>
                <w:szCs w:val="22"/>
              </w:rPr>
              <w:t>더</w:t>
            </w:r>
            <w:r w:rsidR="008F6762">
              <w:rPr>
                <w:rFonts w:hint="eastAsia"/>
                <w:sz w:val="22"/>
                <w:szCs w:val="22"/>
              </w:rPr>
              <w:t xml:space="preserve"> </w:t>
            </w:r>
            <w:r w:rsidR="008F6762">
              <w:rPr>
                <w:rFonts w:hint="eastAsia"/>
                <w:sz w:val="22"/>
                <w:szCs w:val="22"/>
              </w:rPr>
              <w:t>연장할</w:t>
            </w:r>
            <w:r w:rsidR="008F6762">
              <w:rPr>
                <w:rFonts w:hint="eastAsia"/>
                <w:sz w:val="22"/>
                <w:szCs w:val="22"/>
              </w:rPr>
              <w:t xml:space="preserve"> </w:t>
            </w:r>
            <w:r w:rsidR="008F6762">
              <w:rPr>
                <w:rFonts w:hint="eastAsia"/>
                <w:sz w:val="22"/>
                <w:szCs w:val="22"/>
              </w:rPr>
              <w:t>수</w:t>
            </w:r>
            <w:r w:rsidR="008F6762">
              <w:rPr>
                <w:rFonts w:hint="eastAsia"/>
                <w:sz w:val="22"/>
                <w:szCs w:val="22"/>
              </w:rPr>
              <w:t xml:space="preserve"> </w:t>
            </w:r>
            <w:r w:rsidR="008F6762">
              <w:rPr>
                <w:rFonts w:hint="eastAsia"/>
                <w:sz w:val="22"/>
                <w:szCs w:val="22"/>
              </w:rPr>
              <w:t>있음</w:t>
            </w:r>
            <w:r w:rsidR="008F6762">
              <w:rPr>
                <w:rFonts w:hint="eastAsia"/>
                <w:sz w:val="22"/>
                <w:szCs w:val="22"/>
              </w:rPr>
              <w:t>.</w:t>
            </w:r>
          </w:p>
          <w:p w14:paraId="0723FCC6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영업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Partnership Business)</w:t>
            </w:r>
            <w:r>
              <w:rPr>
                <w:rFonts w:hint="eastAsia"/>
                <w:sz w:val="22"/>
                <w:szCs w:val="22"/>
              </w:rPr>
              <w:t>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북미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유럽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남미와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아시아</w:t>
            </w: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>태평양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지역의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국가의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후순위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인프라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잠재적인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거래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가능한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증권에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primary lending investments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목적으로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0AA4F7EC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 2.</w:t>
            </w:r>
            <w:r>
              <w:rPr>
                <w:sz w:val="22"/>
                <w:szCs w:val="22"/>
              </w:rPr>
              <w:t>4</w:t>
            </w:r>
          </w:p>
          <w:p w14:paraId="75C7D0DA" w14:textId="77777777" w:rsidR="00543562" w:rsidRPr="00AE769F" w:rsidRDefault="00543562" w:rsidP="00AC345A">
            <w:p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LPA 2.5</w:t>
            </w:r>
          </w:p>
        </w:tc>
      </w:tr>
      <w:tr w:rsidR="00543562" w:rsidRPr="00AE769F" w14:paraId="2CC99EF0" w14:textId="77777777" w:rsidTr="00AC345A">
        <w:tc>
          <w:tcPr>
            <w:tcW w:w="2064" w:type="dxa"/>
            <w:shd w:val="clear" w:color="auto" w:fill="auto"/>
          </w:tcPr>
          <w:p w14:paraId="70CF667E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본건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펀드의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과세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분류</w:t>
            </w:r>
          </w:p>
        </w:tc>
        <w:tc>
          <w:tcPr>
            <w:tcW w:w="9276" w:type="dxa"/>
            <w:shd w:val="clear" w:color="auto" w:fill="auto"/>
          </w:tcPr>
          <w:p w14:paraId="5F9BD53A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연방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소득세의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목적에서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partnership)</w:t>
            </w:r>
            <w:r>
              <w:rPr>
                <w:rFonts w:hint="eastAsia"/>
                <w:sz w:val="22"/>
                <w:szCs w:val="22"/>
              </w:rPr>
              <w:t>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분류됨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784FE9CF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 2.7</w:t>
            </w:r>
          </w:p>
        </w:tc>
      </w:tr>
      <w:tr w:rsidR="00543562" w:rsidRPr="00AE769F" w14:paraId="2E580C6A" w14:textId="77777777" w:rsidTr="00AC345A">
        <w:tc>
          <w:tcPr>
            <w:tcW w:w="2064" w:type="dxa"/>
            <w:shd w:val="clear" w:color="auto" w:fill="auto"/>
          </w:tcPr>
          <w:p w14:paraId="4DE33707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조합원의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모집</w:t>
            </w:r>
          </w:p>
        </w:tc>
        <w:tc>
          <w:tcPr>
            <w:tcW w:w="9276" w:type="dxa"/>
            <w:shd w:val="clear" w:color="auto" w:fill="auto"/>
          </w:tcPr>
          <w:p w14:paraId="20C2D938" w14:textId="788B0458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가입한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체결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대리하는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간주됨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6E13EC5E" w14:textId="28556B12" w:rsidR="00543562" w:rsidRDefault="00543562" w:rsidP="00DA2920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이러한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가입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최초유한책임조합원은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DA2920">
              <w:rPr>
                <w:rFonts w:hint="eastAsia"/>
                <w:sz w:val="22"/>
                <w:szCs w:val="22"/>
              </w:rPr>
              <w:t>본</w:t>
            </w:r>
            <w:r w:rsidR="00DA2920">
              <w:rPr>
                <w:rFonts w:hint="eastAsia"/>
                <w:sz w:val="22"/>
                <w:szCs w:val="22"/>
              </w:rPr>
              <w:t xml:space="preserve"> </w:t>
            </w:r>
            <w:r w:rsidR="00DA2920">
              <w:rPr>
                <w:rFonts w:hint="eastAsia"/>
                <w:sz w:val="22"/>
                <w:szCs w:val="22"/>
              </w:rPr>
              <w:t>계약서</w:t>
            </w:r>
            <w:r w:rsidR="00DA2920">
              <w:rPr>
                <w:rFonts w:hint="eastAsia"/>
                <w:sz w:val="22"/>
                <w:szCs w:val="22"/>
              </w:rPr>
              <w:t xml:space="preserve"> </w:t>
            </w:r>
            <w:r w:rsidR="00DA2920">
              <w:rPr>
                <w:rFonts w:hint="eastAsia"/>
                <w:sz w:val="22"/>
                <w:szCs w:val="22"/>
              </w:rPr>
              <w:t>기재</w:t>
            </w:r>
            <w:r w:rsidR="00DA2920">
              <w:rPr>
                <w:rFonts w:hint="eastAsia"/>
                <w:sz w:val="22"/>
                <w:szCs w:val="22"/>
              </w:rPr>
              <w:t xml:space="preserve"> </w:t>
            </w:r>
            <w:r w:rsidR="00DA2920">
              <w:rPr>
                <w:rFonts w:hint="eastAsia"/>
                <w:sz w:val="22"/>
                <w:szCs w:val="22"/>
              </w:rPr>
              <w:t>일자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탈퇴하며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최초유한책임조합원에게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해당되는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환급하여야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0D5FC6BE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 2.8</w:t>
            </w:r>
          </w:p>
        </w:tc>
      </w:tr>
      <w:tr w:rsidR="00543562" w:rsidRPr="00AE769F" w14:paraId="1ACD5ED5" w14:textId="77777777" w:rsidTr="00AC345A">
        <w:tc>
          <w:tcPr>
            <w:tcW w:w="2064" w:type="dxa"/>
            <w:shd w:val="clear" w:color="auto" w:fill="auto"/>
          </w:tcPr>
          <w:p w14:paraId="02E10A7D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통화</w:t>
            </w:r>
          </w:p>
        </w:tc>
        <w:tc>
          <w:tcPr>
            <w:tcW w:w="9276" w:type="dxa"/>
            <w:shd w:val="clear" w:color="auto" w:fill="auto"/>
          </w:tcPr>
          <w:p w14:paraId="0E5C17EF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달리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명시되지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아니하는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언급되는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‘</w:t>
            </w:r>
            <w:r>
              <w:rPr>
                <w:rFonts w:hint="eastAsia"/>
                <w:sz w:val="22"/>
                <w:szCs w:val="22"/>
              </w:rPr>
              <w:t>달러</w:t>
            </w:r>
            <w:r>
              <w:rPr>
                <w:rFonts w:hint="eastAsia"/>
                <w:sz w:val="22"/>
                <w:szCs w:val="22"/>
              </w:rPr>
              <w:t>($)</w:t>
            </w:r>
            <w:r>
              <w:rPr>
                <w:sz w:val="22"/>
                <w:szCs w:val="22"/>
              </w:rPr>
              <w:t>’</w:t>
            </w:r>
            <w:r>
              <w:rPr>
                <w:rFonts w:hint="eastAsia"/>
                <w:sz w:val="22"/>
                <w:szCs w:val="22"/>
              </w:rPr>
              <w:t>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미화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달러를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의미함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7E0ED9FB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 2.9</w:t>
            </w:r>
          </w:p>
        </w:tc>
      </w:tr>
      <w:tr w:rsidR="00543562" w:rsidRPr="00AE769F" w14:paraId="2CD906D1" w14:textId="77777777" w:rsidTr="00AC345A">
        <w:tc>
          <w:tcPr>
            <w:tcW w:w="2064" w:type="dxa"/>
            <w:shd w:val="clear" w:color="auto" w:fill="auto"/>
          </w:tcPr>
          <w:p w14:paraId="53BBD38A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Brookfield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및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업무집행조합원의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자본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약정금</w:t>
            </w:r>
          </w:p>
        </w:tc>
        <w:tc>
          <w:tcPr>
            <w:tcW w:w="9276" w:type="dxa"/>
            <w:shd w:val="clear" w:color="auto" w:fill="auto"/>
          </w:tcPr>
          <w:p w14:paraId="67AF3DE1" w14:textId="6975ABE8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Brookfield</w:t>
            </w:r>
            <w:r>
              <w:rPr>
                <w:rStyle w:val="a9"/>
                <w:szCs w:val="22"/>
              </w:rPr>
              <w:footnoteReference w:id="10"/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Parallel Investment Vehicles)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약정금은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$</w:t>
            </w:r>
            <w:r w:rsidR="00401BC1">
              <w:rPr>
                <w:sz w:val="22"/>
                <w:szCs w:val="22"/>
              </w:rPr>
              <w:t>500</w:t>
            </w:r>
            <w:r>
              <w:rPr>
                <w:sz w:val="22"/>
                <w:szCs w:val="22"/>
              </w:rPr>
              <w:t xml:space="preserve"> million</w:t>
            </w:r>
            <w:r>
              <w:rPr>
                <w:rFonts w:hint="eastAsia"/>
                <w:sz w:val="22"/>
                <w:szCs w:val="22"/>
              </w:rPr>
              <w:t>이며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Brookfield</w:t>
            </w:r>
            <w:r>
              <w:rPr>
                <w:rFonts w:hint="eastAsia"/>
                <w:sz w:val="22"/>
                <w:szCs w:val="22"/>
              </w:rPr>
              <w:t>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자본출자금납입일</w:t>
            </w:r>
            <w:r>
              <w:rPr>
                <w:rFonts w:hint="eastAsia"/>
                <w:sz w:val="22"/>
                <w:szCs w:val="22"/>
              </w:rPr>
              <w:t>(Capital Call Payment Date)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납입금액은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모든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출자금에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자신의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출자금에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비례하는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48E5DE65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업무집행조합원의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약정금은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$10,000</w:t>
            </w:r>
            <w:r>
              <w:rPr>
                <w:rFonts w:hint="eastAsia"/>
                <w:sz w:val="22"/>
                <w:szCs w:val="22"/>
              </w:rPr>
              <w:t>이며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업무집행조합원은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자본출자금납입일에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기본관리수수료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Base Management Fee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제외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3591939F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 3.1</w:t>
            </w:r>
          </w:p>
        </w:tc>
      </w:tr>
      <w:tr w:rsidR="00543562" w:rsidRPr="00AE769F" w14:paraId="7FF69C90" w14:textId="77777777" w:rsidTr="00AC345A">
        <w:tc>
          <w:tcPr>
            <w:tcW w:w="2064" w:type="dxa"/>
            <w:shd w:val="clear" w:color="auto" w:fill="auto"/>
          </w:tcPr>
          <w:p w14:paraId="1CE7416A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유한책임조합원의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자본출자금</w:t>
            </w:r>
          </w:p>
        </w:tc>
        <w:tc>
          <w:tcPr>
            <w:tcW w:w="9276" w:type="dxa"/>
            <w:shd w:val="clear" w:color="auto" w:fill="auto"/>
          </w:tcPr>
          <w:p w14:paraId="6EC54FE7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약정금은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인수계약에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페이지에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기재되어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22974D4D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출자통지</w:t>
            </w:r>
            <w:r>
              <w:rPr>
                <w:sz w:val="22"/>
                <w:szCs w:val="22"/>
              </w:rPr>
              <w:t>(Funding Notice)</w:t>
            </w:r>
            <w:r>
              <w:rPr>
                <w:rFonts w:hint="eastAsia"/>
                <w:sz w:val="22"/>
                <w:szCs w:val="22"/>
              </w:rPr>
              <w:t>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약정금에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비례함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217D4A88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자본출자금은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출자통지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수령일로부터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</w:t>
            </w:r>
            <w:r>
              <w:rPr>
                <w:rFonts w:hint="eastAsia"/>
                <w:sz w:val="22"/>
                <w:szCs w:val="22"/>
              </w:rPr>
              <w:t>영업일이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날</w:t>
            </w:r>
            <w:r>
              <w:rPr>
                <w:rFonts w:hint="eastAsia"/>
                <w:sz w:val="22"/>
                <w:szCs w:val="22"/>
              </w:rPr>
              <w:t xml:space="preserve"> 12:00 </w:t>
            </w:r>
            <w:r>
              <w:rPr>
                <w:sz w:val="22"/>
                <w:szCs w:val="22"/>
              </w:rPr>
              <w:t>p.m</w:t>
            </w:r>
            <w:proofErr w:type="gramStart"/>
            <w:r>
              <w:rPr>
                <w:sz w:val="22"/>
                <w:szCs w:val="22"/>
              </w:rPr>
              <w:t>.(</w:t>
            </w:r>
            <w:proofErr w:type="gramEnd"/>
            <w:r>
              <w:rPr>
                <w:rFonts w:hint="eastAsia"/>
                <w:sz w:val="22"/>
                <w:szCs w:val="22"/>
              </w:rPr>
              <w:t>뉴욕시간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납입되어야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sz w:val="22"/>
                <w:szCs w:val="22"/>
              </w:rPr>
              <w:t>.</w:t>
            </w:r>
          </w:p>
          <w:p w14:paraId="5EA108CA" w14:textId="7C6447ED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단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BA525E">
              <w:rPr>
                <w:sz w:val="22"/>
                <w:szCs w:val="22"/>
              </w:rPr>
              <w:t>(</w:t>
            </w:r>
            <w:r w:rsidR="00BA525E">
              <w:rPr>
                <w:rFonts w:hint="eastAsia"/>
                <w:sz w:val="22"/>
                <w:szCs w:val="22"/>
              </w:rPr>
              <w:t>i</w:t>
            </w:r>
            <w:r w:rsidR="00BA525E"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후속출자</w:t>
            </w:r>
            <w:r>
              <w:rPr>
                <w:rFonts w:hint="eastAsia"/>
                <w:sz w:val="22"/>
                <w:szCs w:val="22"/>
              </w:rPr>
              <w:t>(follow-</w:t>
            </w:r>
            <w:r>
              <w:rPr>
                <w:sz w:val="22"/>
                <w:szCs w:val="22"/>
              </w:rPr>
              <w:t xml:space="preserve">on Investment)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단계적인출투자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Staged-Draw Investment)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I</w:t>
            </w:r>
            <w:r>
              <w:rPr>
                <w:rFonts w:hint="eastAsia"/>
                <w:sz w:val="22"/>
                <w:szCs w:val="22"/>
              </w:rPr>
              <w:t>nvestment)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지분비율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Sharing Percentages)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</w:t>
            </w:r>
            <w:r w:rsidR="00BA525E">
              <w:rPr>
                <w:rFonts w:hint="eastAsia"/>
                <w:sz w:val="22"/>
                <w:szCs w:val="22"/>
              </w:rPr>
              <w:t>해야</w:t>
            </w:r>
            <w:r w:rsidR="00BA525E">
              <w:rPr>
                <w:rFonts w:hint="eastAsia"/>
                <w:sz w:val="22"/>
                <w:szCs w:val="22"/>
              </w:rPr>
              <w:t xml:space="preserve"> </w:t>
            </w:r>
            <w:r w:rsidR="00BA525E">
              <w:rPr>
                <w:rFonts w:hint="eastAsia"/>
                <w:sz w:val="22"/>
                <w:szCs w:val="22"/>
              </w:rPr>
              <w:t>하고</w:t>
            </w:r>
            <w:r w:rsidR="00BA525E">
              <w:rPr>
                <w:rFonts w:hint="eastAsia"/>
                <w:sz w:val="22"/>
                <w:szCs w:val="22"/>
              </w:rPr>
              <w:t>,</w:t>
            </w:r>
            <w:r w:rsidR="00BA525E">
              <w:rPr>
                <w:sz w:val="22"/>
                <w:szCs w:val="22"/>
              </w:rPr>
              <w:t xml:space="preserve"> (ii) </w:t>
            </w:r>
            <w:r w:rsidR="00686053">
              <w:rPr>
                <w:rFonts w:hint="eastAsia"/>
                <w:sz w:val="22"/>
                <w:szCs w:val="22"/>
              </w:rPr>
              <w:t>본건</w:t>
            </w:r>
            <w:r w:rsidR="00686053">
              <w:rPr>
                <w:rFonts w:hint="eastAsia"/>
                <w:sz w:val="22"/>
                <w:szCs w:val="22"/>
              </w:rPr>
              <w:t xml:space="preserve"> </w:t>
            </w:r>
            <w:r w:rsidR="00686053">
              <w:rPr>
                <w:rFonts w:hint="eastAsia"/>
                <w:sz w:val="22"/>
                <w:szCs w:val="22"/>
              </w:rPr>
              <w:t>펀드가</w:t>
            </w:r>
            <w:r w:rsidR="00686053">
              <w:rPr>
                <w:rFonts w:hint="eastAsia"/>
                <w:sz w:val="22"/>
                <w:szCs w:val="22"/>
              </w:rPr>
              <w:t xml:space="preserve"> </w:t>
            </w:r>
            <w:r w:rsidR="00686053">
              <w:rPr>
                <w:rFonts w:hint="eastAsia"/>
                <w:sz w:val="22"/>
                <w:szCs w:val="22"/>
              </w:rPr>
              <w:t>지불해야</w:t>
            </w:r>
            <w:r w:rsidR="00686053">
              <w:rPr>
                <w:rFonts w:hint="eastAsia"/>
                <w:sz w:val="22"/>
                <w:szCs w:val="22"/>
              </w:rPr>
              <w:t xml:space="preserve"> </w:t>
            </w:r>
            <w:r w:rsidR="00686053">
              <w:rPr>
                <w:rFonts w:hint="eastAsia"/>
                <w:sz w:val="22"/>
                <w:szCs w:val="22"/>
              </w:rPr>
              <w:t>하는</w:t>
            </w:r>
            <w:r w:rsidR="00686053">
              <w:rPr>
                <w:rFonts w:hint="eastAsia"/>
                <w:sz w:val="22"/>
                <w:szCs w:val="22"/>
              </w:rPr>
              <w:t xml:space="preserve"> </w:t>
            </w:r>
            <w:r w:rsidR="00686053">
              <w:rPr>
                <w:rFonts w:hint="eastAsia"/>
                <w:sz w:val="22"/>
                <w:szCs w:val="22"/>
              </w:rPr>
              <w:t>기본관리</w:t>
            </w:r>
            <w:r w:rsidR="00686053">
              <w:rPr>
                <w:rFonts w:hint="eastAsia"/>
                <w:sz w:val="22"/>
                <w:szCs w:val="22"/>
              </w:rPr>
              <w:t xml:space="preserve"> </w:t>
            </w:r>
            <w:r w:rsidR="00686053">
              <w:rPr>
                <w:rFonts w:hint="eastAsia"/>
                <w:sz w:val="22"/>
                <w:szCs w:val="22"/>
              </w:rPr>
              <w:t>수수료</w:t>
            </w:r>
            <w:r w:rsidR="00686053">
              <w:rPr>
                <w:rFonts w:hint="eastAsia"/>
                <w:sz w:val="22"/>
                <w:szCs w:val="22"/>
              </w:rPr>
              <w:t>(Base Management Fee)</w:t>
            </w:r>
            <w:r w:rsidR="00686053">
              <w:rPr>
                <w:rFonts w:hint="eastAsia"/>
                <w:sz w:val="22"/>
                <w:szCs w:val="22"/>
              </w:rPr>
              <w:t>에</w:t>
            </w:r>
            <w:r w:rsidR="00686053">
              <w:rPr>
                <w:rFonts w:hint="eastAsia"/>
                <w:sz w:val="22"/>
                <w:szCs w:val="22"/>
              </w:rPr>
              <w:t xml:space="preserve"> </w:t>
            </w:r>
            <w:r w:rsidR="00686053">
              <w:rPr>
                <w:rFonts w:hint="eastAsia"/>
                <w:sz w:val="22"/>
                <w:szCs w:val="22"/>
              </w:rPr>
              <w:t>대한</w:t>
            </w:r>
            <w:r w:rsidR="00686053">
              <w:rPr>
                <w:rFonts w:hint="eastAsia"/>
                <w:sz w:val="22"/>
                <w:szCs w:val="22"/>
              </w:rPr>
              <w:t xml:space="preserve"> </w:t>
            </w:r>
            <w:r w:rsidR="00686053">
              <w:rPr>
                <w:rFonts w:hint="eastAsia"/>
                <w:sz w:val="22"/>
                <w:szCs w:val="22"/>
              </w:rPr>
              <w:t>각</w:t>
            </w:r>
            <w:r w:rsidR="00686053">
              <w:rPr>
                <w:rFonts w:hint="eastAsia"/>
                <w:sz w:val="22"/>
                <w:szCs w:val="22"/>
              </w:rPr>
              <w:t xml:space="preserve"> </w:t>
            </w:r>
            <w:r w:rsidR="00686053">
              <w:rPr>
                <w:rFonts w:hint="eastAsia"/>
                <w:sz w:val="22"/>
                <w:szCs w:val="22"/>
              </w:rPr>
              <w:t>유한책임조합원의</w:t>
            </w:r>
            <w:r w:rsidR="00686053">
              <w:rPr>
                <w:rFonts w:hint="eastAsia"/>
                <w:sz w:val="22"/>
                <w:szCs w:val="22"/>
              </w:rPr>
              <w:t xml:space="preserve"> </w:t>
            </w:r>
            <w:r w:rsidR="00D031AB">
              <w:rPr>
                <w:rFonts w:hint="eastAsia"/>
                <w:sz w:val="22"/>
                <w:szCs w:val="22"/>
              </w:rPr>
              <w:t>자본</w:t>
            </w:r>
            <w:r w:rsidR="00686053">
              <w:rPr>
                <w:rFonts w:hint="eastAsia"/>
                <w:sz w:val="22"/>
                <w:szCs w:val="22"/>
              </w:rPr>
              <w:t>출자</w:t>
            </w:r>
            <w:r w:rsidR="00D031AB">
              <w:rPr>
                <w:rFonts w:hint="eastAsia"/>
                <w:sz w:val="22"/>
                <w:szCs w:val="22"/>
              </w:rPr>
              <w:t>금</w:t>
            </w:r>
            <w:r w:rsidR="00686053">
              <w:rPr>
                <w:rFonts w:hint="eastAsia"/>
                <w:sz w:val="22"/>
                <w:szCs w:val="22"/>
              </w:rPr>
              <w:t>과</w:t>
            </w:r>
            <w:r w:rsidR="00686053">
              <w:rPr>
                <w:rFonts w:hint="eastAsia"/>
                <w:sz w:val="22"/>
                <w:szCs w:val="22"/>
              </w:rPr>
              <w:t xml:space="preserve"> </w:t>
            </w:r>
            <w:r w:rsidR="00686053">
              <w:rPr>
                <w:rFonts w:hint="eastAsia"/>
                <w:sz w:val="22"/>
                <w:szCs w:val="22"/>
              </w:rPr>
              <w:t>관련해서는</w:t>
            </w:r>
            <w:r w:rsidR="00686053">
              <w:rPr>
                <w:rFonts w:hint="eastAsia"/>
                <w:sz w:val="22"/>
                <w:szCs w:val="22"/>
              </w:rPr>
              <w:t xml:space="preserve"> </w:t>
            </w:r>
            <w:r w:rsidR="00686053">
              <w:rPr>
                <w:sz w:val="22"/>
                <w:szCs w:val="22"/>
              </w:rPr>
              <w:t>Sec 4.3</w:t>
            </w:r>
            <w:r w:rsidR="00686053">
              <w:rPr>
                <w:rFonts w:hint="eastAsia"/>
                <w:sz w:val="22"/>
                <w:szCs w:val="22"/>
              </w:rPr>
              <w:t>에서</w:t>
            </w:r>
            <w:r w:rsidR="00686053">
              <w:rPr>
                <w:rFonts w:hint="eastAsia"/>
                <w:sz w:val="22"/>
                <w:szCs w:val="22"/>
              </w:rPr>
              <w:t xml:space="preserve"> </w:t>
            </w:r>
            <w:r w:rsidR="00686053">
              <w:rPr>
                <w:rFonts w:hint="eastAsia"/>
                <w:sz w:val="22"/>
                <w:szCs w:val="22"/>
              </w:rPr>
              <w:t>정한</w:t>
            </w:r>
            <w:r w:rsidR="00686053">
              <w:rPr>
                <w:rFonts w:hint="eastAsia"/>
                <w:sz w:val="22"/>
                <w:szCs w:val="22"/>
              </w:rPr>
              <w:t xml:space="preserve"> </w:t>
            </w:r>
            <w:r w:rsidR="00686053">
              <w:rPr>
                <w:rFonts w:hint="eastAsia"/>
                <w:sz w:val="22"/>
                <w:szCs w:val="22"/>
              </w:rPr>
              <w:t>바에</w:t>
            </w:r>
            <w:r w:rsidR="00686053">
              <w:rPr>
                <w:rFonts w:hint="eastAsia"/>
                <w:sz w:val="22"/>
                <w:szCs w:val="22"/>
              </w:rPr>
              <w:t xml:space="preserve"> </w:t>
            </w:r>
            <w:r w:rsidR="00686053">
              <w:rPr>
                <w:rFonts w:hint="eastAsia"/>
                <w:sz w:val="22"/>
                <w:szCs w:val="22"/>
              </w:rPr>
              <w:t>의하며</w:t>
            </w:r>
            <w:r w:rsidR="00686053">
              <w:rPr>
                <w:rFonts w:hint="eastAsia"/>
                <w:sz w:val="22"/>
                <w:szCs w:val="22"/>
              </w:rPr>
              <w:t>,</w:t>
            </w:r>
            <w:r w:rsidR="00686053">
              <w:rPr>
                <w:sz w:val="22"/>
                <w:szCs w:val="22"/>
              </w:rPr>
              <w:t xml:space="preserve"> (iii) </w:t>
            </w:r>
            <w:r w:rsidR="00D031AB">
              <w:rPr>
                <w:rFonts w:hint="eastAsia"/>
                <w:sz w:val="22"/>
                <w:szCs w:val="22"/>
              </w:rPr>
              <w:t>본건</w:t>
            </w:r>
            <w:r w:rsidR="00D031AB">
              <w:rPr>
                <w:rFonts w:hint="eastAsia"/>
                <w:sz w:val="22"/>
                <w:szCs w:val="22"/>
              </w:rPr>
              <w:t xml:space="preserve"> </w:t>
            </w:r>
            <w:r w:rsidR="00D031AB">
              <w:rPr>
                <w:rFonts w:hint="eastAsia"/>
                <w:sz w:val="22"/>
                <w:szCs w:val="22"/>
              </w:rPr>
              <w:t>펀드가</w:t>
            </w:r>
            <w:r w:rsidR="00D031AB">
              <w:rPr>
                <w:rFonts w:hint="eastAsia"/>
                <w:sz w:val="22"/>
                <w:szCs w:val="22"/>
              </w:rPr>
              <w:t xml:space="preserve"> </w:t>
            </w:r>
            <w:r w:rsidR="00D031AB">
              <w:rPr>
                <w:rFonts w:hint="eastAsia"/>
                <w:sz w:val="22"/>
                <w:szCs w:val="22"/>
              </w:rPr>
              <w:t>지</w:t>
            </w:r>
            <w:r w:rsidR="003E2188">
              <w:rPr>
                <w:rFonts w:hint="eastAsia"/>
                <w:sz w:val="22"/>
                <w:szCs w:val="22"/>
              </w:rPr>
              <w:t>불</w:t>
            </w:r>
            <w:r w:rsidR="00D031AB">
              <w:rPr>
                <w:rFonts w:hint="eastAsia"/>
                <w:sz w:val="22"/>
                <w:szCs w:val="22"/>
              </w:rPr>
              <w:t>해야</w:t>
            </w:r>
            <w:r w:rsidR="00D031AB">
              <w:rPr>
                <w:rFonts w:hint="eastAsia"/>
                <w:sz w:val="22"/>
                <w:szCs w:val="22"/>
              </w:rPr>
              <w:t xml:space="preserve"> </w:t>
            </w:r>
            <w:r w:rsidR="00D031AB">
              <w:rPr>
                <w:rFonts w:hint="eastAsia"/>
                <w:sz w:val="22"/>
                <w:szCs w:val="22"/>
              </w:rPr>
              <w:t>하는</w:t>
            </w:r>
            <w:r w:rsidR="00D031AB">
              <w:rPr>
                <w:rFonts w:hint="eastAsia"/>
                <w:sz w:val="22"/>
                <w:szCs w:val="22"/>
              </w:rPr>
              <w:t xml:space="preserve"> </w:t>
            </w:r>
            <w:r w:rsidR="00CE3C95">
              <w:rPr>
                <w:rFonts w:hint="eastAsia"/>
                <w:sz w:val="22"/>
                <w:szCs w:val="22"/>
              </w:rPr>
              <w:t>초과설립</w:t>
            </w:r>
            <w:r w:rsidR="00D031AB">
              <w:rPr>
                <w:rFonts w:hint="eastAsia"/>
                <w:sz w:val="22"/>
                <w:szCs w:val="22"/>
              </w:rPr>
              <w:t>비용</w:t>
            </w:r>
            <w:r w:rsidR="00D031AB">
              <w:rPr>
                <w:rFonts w:hint="eastAsia"/>
                <w:sz w:val="22"/>
                <w:szCs w:val="22"/>
              </w:rPr>
              <w:t>(Excess Organizational Expenses)</w:t>
            </w:r>
            <w:r w:rsidR="003E2188">
              <w:rPr>
                <w:rFonts w:hint="eastAsia"/>
                <w:sz w:val="22"/>
                <w:szCs w:val="22"/>
              </w:rPr>
              <w:t>에</w:t>
            </w:r>
            <w:r w:rsidR="003E2188">
              <w:rPr>
                <w:rFonts w:hint="eastAsia"/>
                <w:sz w:val="22"/>
                <w:szCs w:val="22"/>
              </w:rPr>
              <w:t xml:space="preserve"> </w:t>
            </w:r>
            <w:r w:rsidR="003E2188">
              <w:rPr>
                <w:rFonts w:hint="eastAsia"/>
                <w:sz w:val="22"/>
                <w:szCs w:val="22"/>
              </w:rPr>
              <w:t>대한</w:t>
            </w:r>
            <w:r w:rsidR="00D031AB">
              <w:rPr>
                <w:rFonts w:hint="eastAsia"/>
                <w:sz w:val="22"/>
                <w:szCs w:val="22"/>
              </w:rPr>
              <w:t xml:space="preserve"> </w:t>
            </w:r>
            <w:r w:rsidR="00D031AB">
              <w:rPr>
                <w:rFonts w:hint="eastAsia"/>
                <w:sz w:val="22"/>
                <w:szCs w:val="22"/>
              </w:rPr>
              <w:t>각</w:t>
            </w:r>
            <w:r w:rsidR="00D031AB">
              <w:rPr>
                <w:rFonts w:hint="eastAsia"/>
                <w:sz w:val="22"/>
                <w:szCs w:val="22"/>
              </w:rPr>
              <w:t xml:space="preserve"> </w:t>
            </w:r>
            <w:r w:rsidR="00D031AB">
              <w:rPr>
                <w:rFonts w:hint="eastAsia"/>
                <w:sz w:val="22"/>
                <w:szCs w:val="22"/>
              </w:rPr>
              <w:t>유한책임조합원의</w:t>
            </w:r>
            <w:r w:rsidR="00D031AB">
              <w:rPr>
                <w:rFonts w:hint="eastAsia"/>
                <w:sz w:val="22"/>
                <w:szCs w:val="22"/>
              </w:rPr>
              <w:t xml:space="preserve"> </w:t>
            </w:r>
            <w:r w:rsidR="00D031AB">
              <w:rPr>
                <w:rFonts w:hint="eastAsia"/>
                <w:sz w:val="22"/>
                <w:szCs w:val="22"/>
              </w:rPr>
              <w:t>자본출자금</w:t>
            </w:r>
            <w:r w:rsidR="003E2188">
              <w:rPr>
                <w:rFonts w:hint="eastAsia"/>
                <w:sz w:val="22"/>
                <w:szCs w:val="22"/>
              </w:rPr>
              <w:t>은</w:t>
            </w:r>
            <w:r w:rsidR="003E2188">
              <w:rPr>
                <w:rFonts w:hint="eastAsia"/>
                <w:sz w:val="22"/>
                <w:szCs w:val="22"/>
              </w:rPr>
              <w:t xml:space="preserve"> </w:t>
            </w:r>
            <w:r w:rsidR="003E2188">
              <w:rPr>
                <w:rFonts w:hint="eastAsia"/>
                <w:sz w:val="22"/>
                <w:szCs w:val="22"/>
              </w:rPr>
              <w:t>해당</w:t>
            </w:r>
            <w:r w:rsidR="003E2188">
              <w:rPr>
                <w:rFonts w:hint="eastAsia"/>
                <w:sz w:val="22"/>
                <w:szCs w:val="22"/>
              </w:rPr>
              <w:t xml:space="preserve"> </w:t>
            </w:r>
            <w:r w:rsidR="003E2188">
              <w:rPr>
                <w:rFonts w:hint="eastAsia"/>
                <w:sz w:val="22"/>
                <w:szCs w:val="22"/>
              </w:rPr>
              <w:t>유한책임조합원의</w:t>
            </w:r>
            <w:r w:rsidR="003E2188">
              <w:rPr>
                <w:rFonts w:hint="eastAsia"/>
                <w:sz w:val="22"/>
                <w:szCs w:val="22"/>
              </w:rPr>
              <w:t xml:space="preserve"> </w:t>
            </w:r>
            <w:r w:rsidR="003E2188">
              <w:rPr>
                <w:rFonts w:hint="eastAsia"/>
                <w:sz w:val="22"/>
                <w:szCs w:val="22"/>
              </w:rPr>
              <w:t>각</w:t>
            </w:r>
            <w:r w:rsidR="003E2188">
              <w:rPr>
                <w:rFonts w:hint="eastAsia"/>
                <w:sz w:val="22"/>
                <w:szCs w:val="22"/>
              </w:rPr>
              <w:t xml:space="preserve"> </w:t>
            </w:r>
            <w:r w:rsidR="003E2188">
              <w:rPr>
                <w:rFonts w:hint="eastAsia"/>
                <w:sz w:val="22"/>
                <w:szCs w:val="22"/>
              </w:rPr>
              <w:t>약정금에</w:t>
            </w:r>
            <w:r w:rsidR="003E2188">
              <w:rPr>
                <w:rFonts w:hint="eastAsia"/>
                <w:sz w:val="22"/>
                <w:szCs w:val="22"/>
              </w:rPr>
              <w:t xml:space="preserve"> </w:t>
            </w:r>
            <w:r w:rsidR="003E2188">
              <w:rPr>
                <w:rFonts w:hint="eastAsia"/>
                <w:sz w:val="22"/>
                <w:szCs w:val="22"/>
              </w:rPr>
              <w:t>비례하고</w:t>
            </w:r>
            <w:r w:rsidR="003E2188">
              <w:rPr>
                <w:rFonts w:hint="eastAsia"/>
                <w:sz w:val="22"/>
                <w:szCs w:val="22"/>
              </w:rPr>
              <w:t>,</w:t>
            </w:r>
            <w:r w:rsidR="003E2188">
              <w:rPr>
                <w:sz w:val="22"/>
                <w:szCs w:val="22"/>
              </w:rPr>
              <w:t xml:space="preserve"> (iv) </w:t>
            </w:r>
            <w:r w:rsidR="003E2188">
              <w:rPr>
                <w:rFonts w:hint="eastAsia"/>
                <w:sz w:val="22"/>
                <w:szCs w:val="22"/>
              </w:rPr>
              <w:t>본건</w:t>
            </w:r>
            <w:r w:rsidR="003E2188">
              <w:rPr>
                <w:rFonts w:hint="eastAsia"/>
                <w:sz w:val="22"/>
                <w:szCs w:val="22"/>
              </w:rPr>
              <w:t xml:space="preserve"> </w:t>
            </w:r>
            <w:r w:rsidR="003E2188">
              <w:rPr>
                <w:rFonts w:hint="eastAsia"/>
                <w:sz w:val="22"/>
                <w:szCs w:val="22"/>
              </w:rPr>
              <w:t>펀드가</w:t>
            </w:r>
            <w:r w:rsidR="003E2188">
              <w:rPr>
                <w:rFonts w:hint="eastAsia"/>
                <w:sz w:val="22"/>
                <w:szCs w:val="22"/>
              </w:rPr>
              <w:t xml:space="preserve"> </w:t>
            </w:r>
            <w:r w:rsidR="003E2188">
              <w:rPr>
                <w:rFonts w:hint="eastAsia"/>
                <w:sz w:val="22"/>
                <w:szCs w:val="22"/>
              </w:rPr>
              <w:t>지불해야</w:t>
            </w:r>
            <w:r w:rsidR="003E2188">
              <w:rPr>
                <w:rFonts w:hint="eastAsia"/>
                <w:sz w:val="22"/>
                <w:szCs w:val="22"/>
              </w:rPr>
              <w:t xml:space="preserve"> </w:t>
            </w:r>
            <w:r w:rsidR="003E2188">
              <w:rPr>
                <w:rFonts w:hint="eastAsia"/>
                <w:sz w:val="22"/>
                <w:szCs w:val="22"/>
              </w:rPr>
              <w:t>하는</w:t>
            </w:r>
            <w:r w:rsidR="00A04B6E">
              <w:rPr>
                <w:rFonts w:hint="eastAsia"/>
                <w:sz w:val="22"/>
                <w:szCs w:val="22"/>
              </w:rPr>
              <w:t xml:space="preserve"> </w:t>
            </w:r>
            <w:r w:rsidR="00A04B6E">
              <w:rPr>
                <w:rFonts w:hint="eastAsia"/>
                <w:sz w:val="22"/>
                <w:szCs w:val="22"/>
              </w:rPr>
              <w:t>자금모집대행수수료</w:t>
            </w:r>
            <w:r w:rsidR="00A04B6E">
              <w:rPr>
                <w:rFonts w:hint="eastAsia"/>
                <w:sz w:val="22"/>
                <w:szCs w:val="22"/>
              </w:rPr>
              <w:t>(</w:t>
            </w:r>
            <w:r w:rsidR="003E2188">
              <w:rPr>
                <w:sz w:val="22"/>
                <w:szCs w:val="22"/>
              </w:rPr>
              <w:t>placement agent fee</w:t>
            </w:r>
            <w:r w:rsidR="00A04B6E">
              <w:rPr>
                <w:sz w:val="22"/>
                <w:szCs w:val="22"/>
              </w:rPr>
              <w:t>)</w:t>
            </w:r>
            <w:r w:rsidR="003E2188">
              <w:rPr>
                <w:rFonts w:hint="eastAsia"/>
                <w:sz w:val="22"/>
                <w:szCs w:val="22"/>
              </w:rPr>
              <w:t>에</w:t>
            </w:r>
            <w:r w:rsidR="003E2188">
              <w:rPr>
                <w:rFonts w:hint="eastAsia"/>
                <w:sz w:val="22"/>
                <w:szCs w:val="22"/>
              </w:rPr>
              <w:t xml:space="preserve"> </w:t>
            </w:r>
            <w:r w:rsidR="003E2188">
              <w:rPr>
                <w:rFonts w:hint="eastAsia"/>
                <w:sz w:val="22"/>
                <w:szCs w:val="22"/>
              </w:rPr>
              <w:t>대한</w:t>
            </w:r>
            <w:r w:rsidR="003E2188">
              <w:rPr>
                <w:rFonts w:hint="eastAsia"/>
                <w:sz w:val="22"/>
                <w:szCs w:val="22"/>
              </w:rPr>
              <w:t xml:space="preserve"> </w:t>
            </w:r>
            <w:r w:rsidR="003E2188">
              <w:rPr>
                <w:rFonts w:hint="eastAsia"/>
                <w:sz w:val="22"/>
                <w:szCs w:val="22"/>
              </w:rPr>
              <w:t>각</w:t>
            </w:r>
            <w:r w:rsidR="003E2188">
              <w:rPr>
                <w:rFonts w:hint="eastAsia"/>
                <w:sz w:val="22"/>
                <w:szCs w:val="22"/>
              </w:rPr>
              <w:t xml:space="preserve"> </w:t>
            </w:r>
            <w:r w:rsidR="003E2188">
              <w:rPr>
                <w:rFonts w:hint="eastAsia"/>
                <w:sz w:val="22"/>
                <w:szCs w:val="22"/>
              </w:rPr>
              <w:t>유한책임조합읜의</w:t>
            </w:r>
            <w:r w:rsidR="003E2188">
              <w:rPr>
                <w:rFonts w:hint="eastAsia"/>
                <w:sz w:val="22"/>
                <w:szCs w:val="22"/>
              </w:rPr>
              <w:t xml:space="preserve"> </w:t>
            </w:r>
            <w:r w:rsidR="006C4978">
              <w:rPr>
                <w:rFonts w:hint="eastAsia"/>
                <w:sz w:val="22"/>
                <w:szCs w:val="22"/>
              </w:rPr>
              <w:t>자본출자금은</w:t>
            </w:r>
            <w:r w:rsidR="006C4978">
              <w:rPr>
                <w:rFonts w:hint="eastAsia"/>
                <w:sz w:val="22"/>
                <w:szCs w:val="22"/>
              </w:rPr>
              <w:t>,</w:t>
            </w:r>
            <w:r w:rsidR="006C4978">
              <w:rPr>
                <w:sz w:val="22"/>
                <w:szCs w:val="22"/>
              </w:rPr>
              <w:t xml:space="preserve"> </w:t>
            </w:r>
            <w:r w:rsidR="00A04B6E">
              <w:rPr>
                <w:rFonts w:hint="eastAsia"/>
                <w:sz w:val="22"/>
                <w:szCs w:val="22"/>
              </w:rPr>
              <w:t>자금모집대행수수료</w:t>
            </w:r>
            <w:r w:rsidR="00A04B6E">
              <w:rPr>
                <w:rFonts w:hint="eastAsia"/>
                <w:sz w:val="22"/>
                <w:szCs w:val="22"/>
              </w:rPr>
              <w:t>(</w:t>
            </w:r>
            <w:r w:rsidR="006C4978">
              <w:rPr>
                <w:sz w:val="22"/>
                <w:szCs w:val="22"/>
              </w:rPr>
              <w:t>placement agent fee</w:t>
            </w:r>
            <w:r w:rsidR="00A04B6E">
              <w:rPr>
                <w:sz w:val="22"/>
                <w:szCs w:val="22"/>
              </w:rPr>
              <w:t>)</w:t>
            </w:r>
            <w:r w:rsidR="006C4978">
              <w:rPr>
                <w:rFonts w:hint="eastAsia"/>
                <w:sz w:val="22"/>
                <w:szCs w:val="22"/>
              </w:rPr>
              <w:t>를</w:t>
            </w:r>
            <w:r w:rsidR="006C4978">
              <w:rPr>
                <w:rFonts w:hint="eastAsia"/>
                <w:sz w:val="22"/>
                <w:szCs w:val="22"/>
              </w:rPr>
              <w:t xml:space="preserve"> </w:t>
            </w:r>
            <w:r w:rsidR="006C4978">
              <w:rPr>
                <w:rFonts w:hint="eastAsia"/>
                <w:sz w:val="22"/>
                <w:szCs w:val="22"/>
              </w:rPr>
              <w:t>발생시킨</w:t>
            </w:r>
            <w:r w:rsidR="006C4978">
              <w:rPr>
                <w:rFonts w:hint="eastAsia"/>
                <w:sz w:val="22"/>
                <w:szCs w:val="22"/>
              </w:rPr>
              <w:t xml:space="preserve"> </w:t>
            </w:r>
            <w:r w:rsidR="006C4978">
              <w:rPr>
                <w:rFonts w:hint="eastAsia"/>
                <w:sz w:val="22"/>
                <w:szCs w:val="22"/>
              </w:rPr>
              <w:t>해당</w:t>
            </w:r>
            <w:r w:rsidR="006C4978">
              <w:rPr>
                <w:rFonts w:hint="eastAsia"/>
                <w:sz w:val="22"/>
                <w:szCs w:val="22"/>
              </w:rPr>
              <w:t xml:space="preserve"> </w:t>
            </w:r>
            <w:r w:rsidR="006C4978">
              <w:rPr>
                <w:rFonts w:hint="eastAsia"/>
                <w:sz w:val="22"/>
                <w:szCs w:val="22"/>
              </w:rPr>
              <w:t>유한책임조합원의</w:t>
            </w:r>
            <w:r w:rsidR="006C4978">
              <w:rPr>
                <w:rFonts w:hint="eastAsia"/>
                <w:sz w:val="22"/>
                <w:szCs w:val="22"/>
              </w:rPr>
              <w:t xml:space="preserve"> </w:t>
            </w:r>
            <w:r w:rsidR="006C4978">
              <w:rPr>
                <w:rFonts w:hint="eastAsia"/>
                <w:sz w:val="22"/>
                <w:szCs w:val="22"/>
              </w:rPr>
              <w:t>각</w:t>
            </w:r>
            <w:r w:rsidR="006C4978">
              <w:rPr>
                <w:rFonts w:hint="eastAsia"/>
                <w:sz w:val="22"/>
                <w:szCs w:val="22"/>
              </w:rPr>
              <w:t xml:space="preserve"> </w:t>
            </w:r>
            <w:r w:rsidR="006C4978">
              <w:rPr>
                <w:rFonts w:hint="eastAsia"/>
                <w:sz w:val="22"/>
                <w:szCs w:val="22"/>
              </w:rPr>
              <w:t>약정금에</w:t>
            </w:r>
            <w:r w:rsidR="006C4978">
              <w:rPr>
                <w:rFonts w:hint="eastAsia"/>
                <w:sz w:val="22"/>
                <w:szCs w:val="22"/>
              </w:rPr>
              <w:t xml:space="preserve"> </w:t>
            </w:r>
            <w:r w:rsidR="006C4978">
              <w:rPr>
                <w:rFonts w:hint="eastAsia"/>
                <w:sz w:val="22"/>
                <w:szCs w:val="22"/>
              </w:rPr>
              <w:t>비례하도록</w:t>
            </w:r>
            <w:r w:rsidR="006C4978">
              <w:rPr>
                <w:rFonts w:hint="eastAsia"/>
                <w:sz w:val="22"/>
                <w:szCs w:val="22"/>
              </w:rPr>
              <w:t xml:space="preserve"> </w:t>
            </w:r>
            <w:r w:rsidR="006C4978">
              <w:rPr>
                <w:rFonts w:hint="eastAsia"/>
                <w:sz w:val="22"/>
                <w:szCs w:val="22"/>
              </w:rPr>
              <w:t>함</w:t>
            </w:r>
            <w:r w:rsidR="006C4978">
              <w:rPr>
                <w:rFonts w:hint="eastAsia"/>
                <w:sz w:val="22"/>
                <w:szCs w:val="22"/>
              </w:rPr>
              <w:t>.</w:t>
            </w:r>
          </w:p>
          <w:p w14:paraId="4F0E5CA1" w14:textId="2A0D3AA6" w:rsidR="00C4256F" w:rsidRPr="00E40E5C" w:rsidRDefault="00543562" w:rsidP="00FA35F1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 w:rsidRPr="00E40E5C">
              <w:rPr>
                <w:rFonts w:hint="eastAsia"/>
                <w:sz w:val="22"/>
                <w:szCs w:val="22"/>
              </w:rPr>
              <w:t>최초투자</w:t>
            </w:r>
            <w:r w:rsidRPr="00E40E5C">
              <w:rPr>
                <w:rFonts w:hint="eastAsia"/>
                <w:sz w:val="22"/>
                <w:szCs w:val="22"/>
              </w:rPr>
              <w:t>(</w:t>
            </w:r>
            <w:r w:rsidRPr="00E40E5C">
              <w:rPr>
                <w:sz w:val="22"/>
                <w:szCs w:val="22"/>
              </w:rPr>
              <w:t xml:space="preserve">Initial Investments): </w:t>
            </w:r>
            <w:r w:rsidRPr="00E40E5C">
              <w:rPr>
                <w:rFonts w:hint="eastAsia"/>
                <w:sz w:val="22"/>
                <w:szCs w:val="22"/>
              </w:rPr>
              <w:t>본건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펀드는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최초모집일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전에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sz w:val="22"/>
                <w:szCs w:val="22"/>
              </w:rPr>
              <w:t>Brookfield</w:t>
            </w:r>
            <w:r w:rsidRPr="00E40E5C">
              <w:rPr>
                <w:rFonts w:hint="eastAsia"/>
                <w:sz w:val="22"/>
                <w:szCs w:val="22"/>
              </w:rPr>
              <w:t>로부터의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중간투자</w:t>
            </w:r>
            <w:r w:rsidRPr="00E40E5C">
              <w:rPr>
                <w:rFonts w:hint="eastAsia"/>
                <w:sz w:val="22"/>
                <w:szCs w:val="22"/>
              </w:rPr>
              <w:t>(</w:t>
            </w:r>
            <w:r w:rsidRPr="00E40E5C">
              <w:rPr>
                <w:sz w:val="22"/>
                <w:szCs w:val="22"/>
              </w:rPr>
              <w:t xml:space="preserve">Warehoused Investments) </w:t>
            </w:r>
            <w:r w:rsidRPr="00E40E5C">
              <w:rPr>
                <w:rFonts w:hint="eastAsia"/>
                <w:sz w:val="22"/>
                <w:szCs w:val="22"/>
              </w:rPr>
              <w:t>매입을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포함하여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하나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이상의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투자를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할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수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있음</w:t>
            </w:r>
            <w:r w:rsidRPr="00E40E5C">
              <w:rPr>
                <w:rFonts w:hint="eastAsia"/>
                <w:sz w:val="22"/>
                <w:szCs w:val="22"/>
              </w:rPr>
              <w:t>.</w:t>
            </w:r>
            <w:r w:rsidRPr="00E40E5C">
              <w:rPr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최초투자의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매매대금은</w:t>
            </w:r>
            <w:r w:rsidR="009143BF" w:rsidRPr="00E40E5C">
              <w:rPr>
                <w:rFonts w:hint="eastAsia"/>
                <w:sz w:val="22"/>
                <w:szCs w:val="22"/>
              </w:rPr>
              <w:t xml:space="preserve"> (</w:t>
            </w:r>
            <w:r w:rsidR="009143BF" w:rsidRPr="00E40E5C">
              <w:rPr>
                <w:sz w:val="22"/>
                <w:szCs w:val="22"/>
              </w:rPr>
              <w:t>x</w:t>
            </w:r>
            <w:r w:rsidR="009143BF" w:rsidRPr="00E40E5C">
              <w:rPr>
                <w:rFonts w:hint="eastAsia"/>
                <w:sz w:val="22"/>
                <w:szCs w:val="22"/>
              </w:rPr>
              <w:t>)</w:t>
            </w:r>
            <w:r w:rsidR="009143BF" w:rsidRPr="00E40E5C">
              <w:rPr>
                <w:sz w:val="22"/>
                <w:szCs w:val="22"/>
              </w:rPr>
              <w:t xml:space="preserve"> Brookfield </w:t>
            </w:r>
            <w:r w:rsidR="009143BF" w:rsidRPr="00E40E5C">
              <w:rPr>
                <w:rFonts w:hint="eastAsia"/>
                <w:sz w:val="22"/>
                <w:szCs w:val="22"/>
              </w:rPr>
              <w:t>약정금과</w:t>
            </w:r>
            <w:r w:rsidR="009143BF" w:rsidRPr="00E40E5C">
              <w:rPr>
                <w:rFonts w:hint="eastAsia"/>
                <w:sz w:val="22"/>
                <w:szCs w:val="22"/>
              </w:rPr>
              <w:t xml:space="preserve"> </w:t>
            </w:r>
            <w:r w:rsidR="009143BF" w:rsidRPr="00E40E5C">
              <w:rPr>
                <w:rFonts w:hint="eastAsia"/>
                <w:sz w:val="22"/>
                <w:szCs w:val="22"/>
              </w:rPr>
              <w:t>관련하여</w:t>
            </w:r>
            <w:r w:rsidR="009143BF" w:rsidRPr="00E40E5C">
              <w:rPr>
                <w:rFonts w:hint="eastAsia"/>
                <w:sz w:val="22"/>
                <w:szCs w:val="22"/>
              </w:rPr>
              <w:t xml:space="preserve"> </w:t>
            </w:r>
            <w:r w:rsidR="009143BF" w:rsidRPr="00E40E5C">
              <w:rPr>
                <w:sz w:val="22"/>
                <w:szCs w:val="22"/>
              </w:rPr>
              <w:t>Brookfield</w:t>
            </w:r>
            <w:r w:rsidR="009143BF" w:rsidRPr="00E40E5C">
              <w:rPr>
                <w:rFonts w:hint="eastAsia"/>
                <w:sz w:val="22"/>
                <w:szCs w:val="22"/>
              </w:rPr>
              <w:t>가</w:t>
            </w:r>
            <w:r w:rsidR="009143BF" w:rsidRPr="00E40E5C">
              <w:rPr>
                <w:rFonts w:hint="eastAsia"/>
                <w:sz w:val="22"/>
                <w:szCs w:val="22"/>
              </w:rPr>
              <w:t xml:space="preserve"> </w:t>
            </w:r>
            <w:r w:rsidR="009143BF" w:rsidRPr="00E40E5C">
              <w:rPr>
                <w:rFonts w:hint="eastAsia"/>
                <w:sz w:val="22"/>
                <w:szCs w:val="22"/>
              </w:rPr>
              <w:t>출자한</w:t>
            </w:r>
            <w:r w:rsidR="009143BF" w:rsidRPr="00E40E5C">
              <w:rPr>
                <w:rFonts w:hint="eastAsia"/>
                <w:sz w:val="22"/>
                <w:szCs w:val="22"/>
              </w:rPr>
              <w:t xml:space="preserve"> </w:t>
            </w:r>
            <w:r w:rsidR="009143BF" w:rsidRPr="00E40E5C">
              <w:rPr>
                <w:rFonts w:hint="eastAsia"/>
                <w:sz w:val="22"/>
                <w:szCs w:val="22"/>
              </w:rPr>
              <w:t>금액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sz w:val="22"/>
                <w:szCs w:val="22"/>
              </w:rPr>
              <w:t>(</w:t>
            </w:r>
            <w:r w:rsidR="009143BF" w:rsidRPr="00E40E5C">
              <w:rPr>
                <w:sz w:val="22"/>
                <w:szCs w:val="22"/>
              </w:rPr>
              <w:t>y</w:t>
            </w:r>
            <w:r w:rsidRPr="00E40E5C">
              <w:rPr>
                <w:sz w:val="22"/>
                <w:szCs w:val="22"/>
              </w:rPr>
              <w:t xml:space="preserve">) </w:t>
            </w:r>
            <w:r w:rsidRPr="00E40E5C">
              <w:rPr>
                <w:rFonts w:hint="eastAsia"/>
                <w:sz w:val="22"/>
                <w:szCs w:val="22"/>
              </w:rPr>
              <w:t>자금차입에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따른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차입금</w:t>
            </w:r>
            <w:r w:rsidRPr="00E40E5C">
              <w:rPr>
                <w:rFonts w:hint="eastAsia"/>
                <w:sz w:val="22"/>
                <w:szCs w:val="22"/>
              </w:rPr>
              <w:t xml:space="preserve">, </w:t>
            </w:r>
            <w:r w:rsidRPr="00E40E5C">
              <w:rPr>
                <w:sz w:val="22"/>
                <w:szCs w:val="22"/>
              </w:rPr>
              <w:t>(</w:t>
            </w:r>
            <w:r w:rsidR="009143BF" w:rsidRPr="00E40E5C">
              <w:rPr>
                <w:rFonts w:hint="eastAsia"/>
                <w:sz w:val="22"/>
                <w:szCs w:val="22"/>
              </w:rPr>
              <w:t>z</w:t>
            </w:r>
            <w:r w:rsidRPr="00E40E5C">
              <w:rPr>
                <w:sz w:val="22"/>
                <w:szCs w:val="22"/>
              </w:rPr>
              <w:t xml:space="preserve">) </w:t>
            </w:r>
            <w:r w:rsidRPr="00E40E5C">
              <w:rPr>
                <w:rFonts w:hint="eastAsia"/>
                <w:sz w:val="22"/>
                <w:szCs w:val="22"/>
              </w:rPr>
              <w:t>자금차입에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따른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차입금과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sz w:val="22"/>
                <w:szCs w:val="22"/>
              </w:rPr>
              <w:t>Brookfield</w:t>
            </w:r>
            <w:r w:rsidRPr="00E40E5C">
              <w:rPr>
                <w:rFonts w:hint="eastAsia"/>
                <w:sz w:val="22"/>
                <w:szCs w:val="22"/>
              </w:rPr>
              <w:t>가</w:t>
            </w:r>
            <w:r w:rsidRPr="00E40E5C">
              <w:rPr>
                <w:rFonts w:hint="eastAsia"/>
                <w:sz w:val="22"/>
                <w:szCs w:val="22"/>
              </w:rPr>
              <w:t xml:space="preserve"> Brookfield</w:t>
            </w:r>
            <w:r w:rsidRPr="00E40E5C">
              <w:rPr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약정금과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관련하여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출자한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금액을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혼합한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금액으로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조달할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수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있음</w:t>
            </w:r>
            <w:r w:rsidRPr="00E40E5C">
              <w:rPr>
                <w:rFonts w:hint="eastAsia"/>
                <w:sz w:val="22"/>
                <w:szCs w:val="22"/>
              </w:rPr>
              <w:t>.</w:t>
            </w:r>
            <w:r w:rsidRPr="00E40E5C">
              <w:rPr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본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계약의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다른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규정에도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불구하고</w:t>
            </w:r>
            <w:r w:rsidRPr="00E40E5C">
              <w:rPr>
                <w:rFonts w:hint="eastAsia"/>
                <w:sz w:val="22"/>
                <w:szCs w:val="22"/>
              </w:rPr>
              <w:t>,</w:t>
            </w:r>
            <w:r w:rsidRPr="00E40E5C">
              <w:rPr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각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유한책임조합원은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출자통지를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수령한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경우</w:t>
            </w:r>
            <w:r w:rsidRPr="00E40E5C">
              <w:rPr>
                <w:rFonts w:hint="eastAsia"/>
                <w:sz w:val="22"/>
                <w:szCs w:val="22"/>
              </w:rPr>
              <w:t xml:space="preserve"> </w:t>
            </w:r>
            <w:r w:rsidR="00E40E5C" w:rsidRPr="00E40E5C">
              <w:rPr>
                <w:sz w:val="22"/>
                <w:szCs w:val="22"/>
              </w:rPr>
              <w:t>Sec 4.9</w:t>
            </w:r>
            <w:r w:rsidR="00E40E5C" w:rsidRPr="00E40E5C">
              <w:rPr>
                <w:rFonts w:hint="eastAsia"/>
                <w:sz w:val="22"/>
                <w:szCs w:val="22"/>
              </w:rPr>
              <w:t>에서</w:t>
            </w:r>
            <w:r w:rsidR="00E40E5C" w:rsidRPr="00E40E5C">
              <w:rPr>
                <w:rFonts w:hint="eastAsia"/>
                <w:sz w:val="22"/>
                <w:szCs w:val="22"/>
              </w:rPr>
              <w:t xml:space="preserve"> </w:t>
            </w:r>
            <w:r w:rsidR="00E40E5C" w:rsidRPr="00E40E5C">
              <w:rPr>
                <w:rFonts w:hint="eastAsia"/>
                <w:sz w:val="22"/>
                <w:szCs w:val="22"/>
              </w:rPr>
              <w:t>정한</w:t>
            </w:r>
            <w:r w:rsidR="00E40E5C" w:rsidRPr="00E40E5C">
              <w:rPr>
                <w:rFonts w:hint="eastAsia"/>
                <w:sz w:val="22"/>
                <w:szCs w:val="22"/>
              </w:rPr>
              <w:t xml:space="preserve"> </w:t>
            </w:r>
            <w:r w:rsidR="00E40E5C" w:rsidRPr="00E40E5C">
              <w:rPr>
                <w:rFonts w:hint="eastAsia"/>
                <w:sz w:val="22"/>
                <w:szCs w:val="22"/>
              </w:rPr>
              <w:t>규정과</w:t>
            </w:r>
            <w:r w:rsidR="00E40E5C" w:rsidRPr="00E40E5C">
              <w:rPr>
                <w:rFonts w:hint="eastAsia"/>
                <w:sz w:val="22"/>
                <w:szCs w:val="22"/>
              </w:rPr>
              <w:t xml:space="preserve"> </w:t>
            </w:r>
            <w:r w:rsidR="00E40E5C" w:rsidRPr="00E40E5C">
              <w:rPr>
                <w:rFonts w:hint="eastAsia"/>
                <w:sz w:val="22"/>
                <w:szCs w:val="22"/>
              </w:rPr>
              <w:t>조건에</w:t>
            </w:r>
            <w:r w:rsidR="00E40E5C" w:rsidRPr="00E40E5C">
              <w:rPr>
                <w:rFonts w:hint="eastAsia"/>
                <w:sz w:val="22"/>
                <w:szCs w:val="22"/>
              </w:rPr>
              <w:t xml:space="preserve"> </w:t>
            </w:r>
            <w:r w:rsidR="00E40E5C" w:rsidRPr="00E40E5C">
              <w:rPr>
                <w:rFonts w:hint="eastAsia"/>
                <w:sz w:val="22"/>
                <w:szCs w:val="22"/>
              </w:rPr>
              <w:t>따른</w:t>
            </w:r>
            <w:r w:rsidR="00E40E5C" w:rsidRPr="00E40E5C">
              <w:rPr>
                <w:rFonts w:hint="eastAsia"/>
                <w:sz w:val="22"/>
                <w:szCs w:val="22"/>
              </w:rPr>
              <w:t xml:space="preserve"> </w:t>
            </w:r>
            <w:r w:rsidRPr="00E40E5C">
              <w:rPr>
                <w:rFonts w:hint="eastAsia"/>
                <w:sz w:val="22"/>
                <w:szCs w:val="22"/>
              </w:rPr>
              <w:t>최초투자</w:t>
            </w:r>
            <w:r w:rsidR="00C4256F" w:rsidRPr="00E40E5C">
              <w:rPr>
                <w:rFonts w:hint="eastAsia"/>
                <w:sz w:val="22"/>
                <w:szCs w:val="22"/>
              </w:rPr>
              <w:t>금에</w:t>
            </w:r>
            <w:r w:rsidR="00C4256F" w:rsidRPr="00E40E5C">
              <w:rPr>
                <w:rFonts w:hint="eastAsia"/>
                <w:sz w:val="22"/>
                <w:szCs w:val="22"/>
              </w:rPr>
              <w:t xml:space="preserve"> </w:t>
            </w:r>
            <w:r w:rsidR="00C4256F" w:rsidRPr="00E40E5C">
              <w:rPr>
                <w:rFonts w:hint="eastAsia"/>
                <w:sz w:val="22"/>
                <w:szCs w:val="22"/>
              </w:rPr>
              <w:t>비례하는</w:t>
            </w:r>
            <w:r w:rsidR="00C4256F" w:rsidRPr="00E40E5C">
              <w:rPr>
                <w:rFonts w:hint="eastAsia"/>
                <w:sz w:val="22"/>
                <w:szCs w:val="22"/>
              </w:rPr>
              <w:t xml:space="preserve"> </w:t>
            </w:r>
            <w:r w:rsidR="00C4256F" w:rsidRPr="00E40E5C">
              <w:rPr>
                <w:rFonts w:hint="eastAsia"/>
                <w:sz w:val="22"/>
                <w:szCs w:val="22"/>
              </w:rPr>
              <w:t>금액을</w:t>
            </w:r>
            <w:r w:rsidR="00C4256F" w:rsidRPr="00E40E5C">
              <w:rPr>
                <w:rFonts w:hint="eastAsia"/>
                <w:sz w:val="22"/>
                <w:szCs w:val="22"/>
              </w:rPr>
              <w:t xml:space="preserve"> </w:t>
            </w:r>
            <w:r w:rsidR="00C4256F" w:rsidRPr="00E40E5C">
              <w:rPr>
                <w:rFonts w:hint="eastAsia"/>
                <w:sz w:val="22"/>
                <w:szCs w:val="22"/>
              </w:rPr>
              <w:t>본건</w:t>
            </w:r>
            <w:r w:rsidR="00C4256F" w:rsidRPr="00E40E5C">
              <w:rPr>
                <w:rFonts w:hint="eastAsia"/>
                <w:sz w:val="22"/>
                <w:szCs w:val="22"/>
              </w:rPr>
              <w:t xml:space="preserve"> </w:t>
            </w:r>
            <w:r w:rsidR="00C4256F" w:rsidRPr="00E40E5C">
              <w:rPr>
                <w:rFonts w:hint="eastAsia"/>
                <w:sz w:val="22"/>
                <w:szCs w:val="22"/>
              </w:rPr>
              <w:t>펀드에</w:t>
            </w:r>
            <w:r w:rsidR="00C4256F" w:rsidRPr="00E40E5C">
              <w:rPr>
                <w:rFonts w:hint="eastAsia"/>
                <w:sz w:val="22"/>
                <w:szCs w:val="22"/>
              </w:rPr>
              <w:t xml:space="preserve"> </w:t>
            </w:r>
            <w:r w:rsidR="00C4256F" w:rsidRPr="00E40E5C">
              <w:rPr>
                <w:rFonts w:hint="eastAsia"/>
                <w:sz w:val="22"/>
                <w:szCs w:val="22"/>
              </w:rPr>
              <w:t>출자하여야</w:t>
            </w:r>
            <w:r w:rsidR="00C4256F" w:rsidRPr="00E40E5C">
              <w:rPr>
                <w:rFonts w:hint="eastAsia"/>
                <w:sz w:val="22"/>
                <w:szCs w:val="22"/>
              </w:rPr>
              <w:t xml:space="preserve"> </w:t>
            </w:r>
            <w:r w:rsidR="00C4256F" w:rsidRPr="00E40E5C">
              <w:rPr>
                <w:rFonts w:hint="eastAsia"/>
                <w:sz w:val="22"/>
                <w:szCs w:val="22"/>
              </w:rPr>
              <w:t>함</w:t>
            </w:r>
            <w:r w:rsidR="00C4256F" w:rsidRPr="00E40E5C">
              <w:rPr>
                <w:rFonts w:hint="eastAsia"/>
                <w:sz w:val="22"/>
                <w:szCs w:val="22"/>
              </w:rPr>
              <w:t xml:space="preserve">. </w:t>
            </w:r>
          </w:p>
          <w:p w14:paraId="62DB0EDD" w14:textId="5A80063A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명확히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하면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최초투자의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매매대금이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 w:rsidR="00C4256F">
              <w:rPr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조달되는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 Brookfield</w:t>
            </w:r>
            <w:r>
              <w:rPr>
                <w:rFonts w:hint="eastAsia"/>
                <w:sz w:val="22"/>
                <w:szCs w:val="22"/>
              </w:rPr>
              <w:t>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최초투자에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자금차입에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미상환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상환할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부담하지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아니함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(y)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(z)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Brookfield</w:t>
            </w:r>
            <w:r>
              <w:rPr>
                <w:rFonts w:hint="eastAsia"/>
                <w:sz w:val="22"/>
                <w:szCs w:val="22"/>
              </w:rPr>
              <w:t>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조달한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최초투자의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매매대금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Brookfield</w:t>
            </w:r>
            <w:r>
              <w:rPr>
                <w:rFonts w:hint="eastAsia"/>
                <w:sz w:val="22"/>
                <w:szCs w:val="22"/>
              </w:rPr>
              <w:t>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지급하기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포함함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최종모집일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당시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비례하지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아니하는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관리자는</w:t>
            </w:r>
            <w:r w:rsidR="00532AF0">
              <w:rPr>
                <w:rFonts w:hint="eastAsia"/>
                <w:sz w:val="22"/>
                <w:szCs w:val="22"/>
              </w:rPr>
              <w:t xml:space="preserve"> </w:t>
            </w:r>
            <w:r w:rsidR="00A579DF">
              <w:rPr>
                <w:rFonts w:hint="eastAsia"/>
                <w:sz w:val="22"/>
                <w:szCs w:val="22"/>
              </w:rPr>
              <w:t>(</w:t>
            </w:r>
            <w:r w:rsidR="00A579DF">
              <w:rPr>
                <w:rFonts w:hint="eastAsia"/>
                <w:sz w:val="22"/>
                <w:szCs w:val="22"/>
              </w:rPr>
              <w:t>본건</w:t>
            </w:r>
            <w:r w:rsidR="00A579DF">
              <w:rPr>
                <w:rFonts w:hint="eastAsia"/>
                <w:sz w:val="22"/>
                <w:szCs w:val="22"/>
              </w:rPr>
              <w:t xml:space="preserve"> </w:t>
            </w:r>
            <w:r w:rsidR="00A579DF">
              <w:rPr>
                <w:rFonts w:hint="eastAsia"/>
                <w:sz w:val="22"/>
                <w:szCs w:val="22"/>
              </w:rPr>
              <w:t>운용사</w:t>
            </w:r>
            <w:r w:rsidR="00940BB1">
              <w:rPr>
                <w:rFonts w:hint="eastAsia"/>
                <w:sz w:val="22"/>
                <w:szCs w:val="22"/>
              </w:rPr>
              <w:t>와</w:t>
            </w:r>
            <w:r w:rsidR="00940BB1">
              <w:rPr>
                <w:rFonts w:hint="eastAsia"/>
                <w:sz w:val="22"/>
                <w:szCs w:val="22"/>
              </w:rPr>
              <w:t xml:space="preserve"> </w:t>
            </w:r>
            <w:r w:rsidR="00940BB1">
              <w:rPr>
                <w:rFonts w:hint="eastAsia"/>
                <w:sz w:val="22"/>
                <w:szCs w:val="22"/>
              </w:rPr>
              <w:t>상의한</w:t>
            </w:r>
            <w:r w:rsidR="00940BB1">
              <w:rPr>
                <w:rFonts w:hint="eastAsia"/>
                <w:sz w:val="22"/>
                <w:szCs w:val="22"/>
              </w:rPr>
              <w:t xml:space="preserve"> </w:t>
            </w:r>
            <w:r w:rsidR="00940BB1">
              <w:rPr>
                <w:rFonts w:hint="eastAsia"/>
                <w:sz w:val="22"/>
                <w:szCs w:val="22"/>
              </w:rPr>
              <w:t>후</w:t>
            </w:r>
            <w:r w:rsidR="00940BB1"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비율을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반영하기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최초투자에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지분비율을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재조정할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필요가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있다고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판단하는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조치를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취하여야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08D61A31" w14:textId="0506AAA6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중간투자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Warehoused Investments): Brookfield</w:t>
            </w:r>
            <w:r>
              <w:rPr>
                <w:rFonts w:hint="eastAsia"/>
                <w:sz w:val="22"/>
                <w:szCs w:val="22"/>
              </w:rPr>
              <w:t>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최초모집일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이상의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잠정적인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“</w:t>
            </w:r>
            <w:r w:rsidRPr="008F619E">
              <w:rPr>
                <w:rFonts w:hint="eastAsia"/>
                <w:b/>
                <w:sz w:val="22"/>
                <w:szCs w:val="22"/>
              </w:rPr>
              <w:t>중간투자</w:t>
            </w:r>
            <w:r>
              <w:rPr>
                <w:sz w:val="22"/>
                <w:szCs w:val="22"/>
              </w:rPr>
              <w:t>”)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최초모집일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이후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합리적인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이내에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중간투자를</w:t>
            </w:r>
            <w:r>
              <w:rPr>
                <w:rFonts w:hint="eastAsia"/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 xml:space="preserve">a)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중간투자에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당초인수비용에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(b)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중간투자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매입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누적된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이자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단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Brookfield</w:t>
            </w:r>
            <w:r>
              <w:rPr>
                <w:rFonts w:hint="eastAsia"/>
                <w:sz w:val="22"/>
                <w:szCs w:val="22"/>
              </w:rPr>
              <w:t>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중간투자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중간투자의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당초인수비용에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적어도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1F230E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%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수익률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보유비용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Carry Cost)</w:t>
            </w:r>
            <w:r>
              <w:rPr>
                <w:rFonts w:hint="eastAsia"/>
                <w:sz w:val="22"/>
                <w:szCs w:val="22"/>
              </w:rPr>
              <w:t>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수령하지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아니한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Brookfield</w:t>
            </w:r>
            <w:r>
              <w:rPr>
                <w:rFonts w:hint="eastAsia"/>
                <w:sz w:val="22"/>
                <w:szCs w:val="22"/>
              </w:rPr>
              <w:t>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중간투자에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보유비용을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합산한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매입할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Brookfield </w:t>
            </w:r>
            <w:r>
              <w:rPr>
                <w:rFonts w:hint="eastAsia"/>
                <w:sz w:val="22"/>
                <w:szCs w:val="22"/>
              </w:rPr>
              <w:t>관리자는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예정된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가입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체결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시점에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중간투자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매입에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간주됨</w:t>
            </w:r>
            <w:r>
              <w:rPr>
                <w:rFonts w:hint="eastAsia"/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이전에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중간투자를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공개하여야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18B77E7A" w14:textId="6A475195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가치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변경의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효과</w:t>
            </w:r>
            <w:r>
              <w:rPr>
                <w:rFonts w:hint="eastAsia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Section 3.2(d)</w:t>
            </w:r>
            <w:r>
              <w:rPr>
                <w:rFonts w:hint="eastAsia"/>
                <w:sz w:val="22"/>
                <w:szCs w:val="22"/>
              </w:rPr>
              <w:t>에도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불구하고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최초모집일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(A) </w:t>
            </w:r>
            <w:r>
              <w:rPr>
                <w:rFonts w:hint="eastAsia"/>
                <w:sz w:val="22"/>
                <w:szCs w:val="22"/>
              </w:rPr>
              <w:t>어느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중간투자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최초투자와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사건이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발생한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1E6616">
              <w:rPr>
                <w:rFonts w:hint="eastAsia"/>
                <w:sz w:val="22"/>
                <w:szCs w:val="22"/>
              </w:rPr>
              <w:t xml:space="preserve">Brookfield </w:t>
            </w:r>
            <w:r w:rsidR="00B17112">
              <w:rPr>
                <w:rFonts w:hint="eastAsia"/>
                <w:sz w:val="22"/>
                <w:szCs w:val="22"/>
              </w:rPr>
              <w:t>관리자</w:t>
            </w:r>
            <w:r w:rsidR="001E6616">
              <w:rPr>
                <w:rStyle w:val="a9"/>
                <w:szCs w:val="22"/>
              </w:rPr>
              <w:footnoteReference w:id="11"/>
            </w:r>
            <w:r>
              <w:rPr>
                <w:rFonts w:hint="eastAsia"/>
                <w:sz w:val="22"/>
                <w:szCs w:val="22"/>
              </w:rPr>
              <w:t>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자신의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재량으로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최초모집일에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중간투자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최초투자를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이익을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조정하거나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사건을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반영하여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최초투자와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1F230E"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</w:t>
            </w:r>
            <w:r w:rsidR="001F230E">
              <w:rPr>
                <w:rFonts w:hint="eastAsia"/>
                <w:sz w:val="22"/>
                <w:szCs w:val="22"/>
              </w:rPr>
              <w:t>이나</w:t>
            </w:r>
            <w:r w:rsidR="001F230E">
              <w:rPr>
                <w:rFonts w:hint="eastAsia"/>
                <w:sz w:val="22"/>
                <w:szCs w:val="22"/>
              </w:rPr>
              <w:t xml:space="preserve"> </w:t>
            </w:r>
            <w:r w:rsidR="001F230E">
              <w:rPr>
                <w:rFonts w:hint="eastAsia"/>
                <w:sz w:val="22"/>
                <w:szCs w:val="22"/>
              </w:rPr>
              <w:t>중간투자와</w:t>
            </w:r>
            <w:r w:rsidR="001F230E">
              <w:rPr>
                <w:rFonts w:hint="eastAsia"/>
                <w:sz w:val="22"/>
                <w:szCs w:val="22"/>
              </w:rPr>
              <w:t xml:space="preserve"> </w:t>
            </w:r>
            <w:r w:rsidR="001F230E">
              <w:rPr>
                <w:rFonts w:hint="eastAsia"/>
                <w:sz w:val="22"/>
                <w:szCs w:val="22"/>
              </w:rPr>
              <w:t>관련하여</w:t>
            </w:r>
            <w:r w:rsidR="001F230E">
              <w:rPr>
                <w:rFonts w:hint="eastAsia"/>
                <w:sz w:val="22"/>
                <w:szCs w:val="22"/>
              </w:rPr>
              <w:t xml:space="preserve"> </w:t>
            </w:r>
            <w:r w:rsidR="001F230E">
              <w:rPr>
                <w:rFonts w:hint="eastAsia"/>
                <w:sz w:val="22"/>
                <w:szCs w:val="22"/>
              </w:rPr>
              <w:t>본건펀드가</w:t>
            </w:r>
            <w:r w:rsidR="001F230E">
              <w:rPr>
                <w:rFonts w:hint="eastAsia"/>
                <w:sz w:val="22"/>
                <w:szCs w:val="22"/>
              </w:rPr>
              <w:t xml:space="preserve"> </w:t>
            </w:r>
            <w:r w:rsidR="001F230E">
              <w:rPr>
                <w:sz w:val="22"/>
                <w:szCs w:val="22"/>
              </w:rPr>
              <w:t>Brookfield</w:t>
            </w:r>
            <w:r w:rsidR="001F230E">
              <w:rPr>
                <w:rFonts w:hint="eastAsia"/>
                <w:sz w:val="22"/>
                <w:szCs w:val="22"/>
              </w:rPr>
              <w:t>에게</w:t>
            </w:r>
            <w:r w:rsidR="001F230E">
              <w:rPr>
                <w:rFonts w:hint="eastAsia"/>
                <w:sz w:val="22"/>
                <w:szCs w:val="22"/>
              </w:rPr>
              <w:t xml:space="preserve"> </w:t>
            </w:r>
            <w:r w:rsidR="001F230E">
              <w:rPr>
                <w:rFonts w:hint="eastAsia"/>
                <w:sz w:val="22"/>
                <w:szCs w:val="22"/>
              </w:rPr>
              <w:t>지급하여야</w:t>
            </w:r>
            <w:r w:rsidR="001F230E">
              <w:rPr>
                <w:rFonts w:hint="eastAsia"/>
                <w:sz w:val="22"/>
                <w:szCs w:val="22"/>
              </w:rPr>
              <w:t xml:space="preserve"> </w:t>
            </w:r>
            <w:r w:rsidR="001F230E">
              <w:rPr>
                <w:rFonts w:hint="eastAsia"/>
                <w:sz w:val="22"/>
                <w:szCs w:val="22"/>
              </w:rPr>
              <w:t>하는</w:t>
            </w:r>
            <w:r w:rsidR="001F230E">
              <w:rPr>
                <w:rFonts w:hint="eastAsia"/>
                <w:sz w:val="22"/>
                <w:szCs w:val="22"/>
              </w:rPr>
              <w:t xml:space="preserve"> </w:t>
            </w:r>
            <w:r w:rsidR="001F230E">
              <w:rPr>
                <w:rFonts w:hint="eastAsia"/>
                <w:sz w:val="22"/>
                <w:szCs w:val="22"/>
              </w:rPr>
              <w:t>금액을</w:t>
            </w:r>
            <w:r w:rsidR="00297421">
              <w:rPr>
                <w:rFonts w:hint="eastAsia"/>
                <w:sz w:val="22"/>
                <w:szCs w:val="22"/>
              </w:rPr>
              <w:t xml:space="preserve"> </w:t>
            </w:r>
            <w:r w:rsidR="00297421"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조정할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있으며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(B) Brookfield</w:t>
            </w:r>
            <w:r>
              <w:rPr>
                <w:rFonts w:hint="eastAsia"/>
                <w:sz w:val="22"/>
                <w:szCs w:val="22"/>
              </w:rPr>
              <w:t>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중간투자</w:t>
            </w:r>
            <w:r w:rsidR="00975930">
              <w:rPr>
                <w:rFonts w:hint="eastAsia"/>
                <w:sz w:val="22"/>
                <w:szCs w:val="22"/>
              </w:rPr>
              <w:t xml:space="preserve"> </w:t>
            </w:r>
            <w:r w:rsidR="00975930">
              <w:rPr>
                <w:rFonts w:hint="eastAsia"/>
                <w:sz w:val="22"/>
                <w:szCs w:val="22"/>
              </w:rPr>
              <w:t>또는</w:t>
            </w:r>
            <w:r w:rsidR="00975930">
              <w:rPr>
                <w:rFonts w:hint="eastAsia"/>
                <w:sz w:val="22"/>
                <w:szCs w:val="22"/>
              </w:rPr>
              <w:t xml:space="preserve"> </w:t>
            </w:r>
            <w:r w:rsidR="00975930">
              <w:rPr>
                <w:rFonts w:hint="eastAsia"/>
                <w:sz w:val="22"/>
                <w:szCs w:val="22"/>
              </w:rPr>
              <w:t>최초투자</w:t>
            </w:r>
            <w:r>
              <w:rPr>
                <w:rFonts w:hint="eastAsia"/>
                <w:sz w:val="22"/>
                <w:szCs w:val="22"/>
              </w:rPr>
              <w:t>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기초수수료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origination up-front fees)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유사한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수수료를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수령한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Brookfield </w:t>
            </w:r>
            <w:r>
              <w:rPr>
                <w:rFonts w:hint="eastAsia"/>
                <w:sz w:val="22"/>
                <w:szCs w:val="22"/>
              </w:rPr>
              <w:t>관리자는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중간투자</w:t>
            </w:r>
            <w:r w:rsidR="00AE7D18">
              <w:rPr>
                <w:rFonts w:hint="eastAsia"/>
                <w:sz w:val="22"/>
                <w:szCs w:val="22"/>
              </w:rPr>
              <w:t xml:space="preserve"> </w:t>
            </w:r>
            <w:r w:rsidR="00AE7D18">
              <w:rPr>
                <w:rFonts w:hint="eastAsia"/>
                <w:sz w:val="22"/>
                <w:szCs w:val="22"/>
              </w:rPr>
              <w:t>또는</w:t>
            </w:r>
            <w:r w:rsidR="00AE7D18">
              <w:rPr>
                <w:rFonts w:hint="eastAsia"/>
                <w:sz w:val="22"/>
                <w:szCs w:val="22"/>
              </w:rPr>
              <w:t xml:space="preserve"> </w:t>
            </w:r>
            <w:r w:rsidR="00AE7D18">
              <w:rPr>
                <w:rFonts w:hint="eastAsia"/>
                <w:sz w:val="22"/>
                <w:szCs w:val="22"/>
              </w:rPr>
              <w:t>최초투자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Brookfield</w:t>
            </w:r>
            <w:r>
              <w:rPr>
                <w:rFonts w:hint="eastAsia"/>
                <w:sz w:val="22"/>
                <w:szCs w:val="22"/>
              </w:rPr>
              <w:t>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조정하여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중간투자의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만기에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수수료가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상환된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것처럼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매입일부터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수수료에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참여하도록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46EBF614" w14:textId="30595182" w:rsidR="007C1AB7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자본출자금은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자본출자금납입일로부터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90</w:t>
            </w:r>
            <w:r>
              <w:rPr>
                <w:rFonts w:hint="eastAsia"/>
                <w:sz w:val="22"/>
                <w:szCs w:val="22"/>
              </w:rPr>
              <w:t>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이내에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E956EE">
              <w:rPr>
                <w:rFonts w:hint="eastAsia"/>
                <w:sz w:val="22"/>
                <w:szCs w:val="22"/>
              </w:rPr>
              <w:t>해당</w:t>
            </w:r>
            <w:r w:rsidR="00E956EE">
              <w:rPr>
                <w:rFonts w:hint="eastAsia"/>
                <w:sz w:val="22"/>
                <w:szCs w:val="22"/>
              </w:rPr>
              <w:t xml:space="preserve"> </w:t>
            </w:r>
            <w:r w:rsidR="00E956EE">
              <w:rPr>
                <w:rFonts w:hint="eastAsia"/>
                <w:sz w:val="22"/>
                <w:szCs w:val="22"/>
              </w:rPr>
              <w:t>투자</w:t>
            </w:r>
            <w:r w:rsidR="00E956EE">
              <w:rPr>
                <w:rFonts w:hint="eastAsia"/>
                <w:sz w:val="22"/>
                <w:szCs w:val="22"/>
              </w:rPr>
              <w:t xml:space="preserve"> </w:t>
            </w:r>
            <w:r w:rsidR="00E956EE">
              <w:rPr>
                <w:rFonts w:hint="eastAsia"/>
                <w:sz w:val="22"/>
                <w:szCs w:val="22"/>
              </w:rPr>
              <w:t>또는</w:t>
            </w:r>
            <w:r w:rsidR="00E956EE">
              <w:rPr>
                <w:rFonts w:hint="eastAsia"/>
                <w:sz w:val="22"/>
                <w:szCs w:val="22"/>
              </w:rPr>
              <w:t xml:space="preserve"> </w:t>
            </w:r>
            <w:r w:rsidR="00E956EE">
              <w:rPr>
                <w:rFonts w:hint="eastAsia"/>
                <w:sz w:val="22"/>
                <w:szCs w:val="22"/>
              </w:rPr>
              <w:t>본</w:t>
            </w:r>
            <w:r w:rsidR="00E956EE">
              <w:rPr>
                <w:rFonts w:hint="eastAsia"/>
                <w:sz w:val="22"/>
                <w:szCs w:val="22"/>
              </w:rPr>
              <w:t xml:space="preserve"> </w:t>
            </w:r>
            <w:r w:rsidR="00E956EE">
              <w:rPr>
                <w:rFonts w:hint="eastAsia"/>
                <w:sz w:val="22"/>
                <w:szCs w:val="22"/>
              </w:rPr>
              <w:t>계약에</w:t>
            </w:r>
            <w:r w:rsidR="00E956EE">
              <w:rPr>
                <w:rFonts w:hint="eastAsia"/>
                <w:sz w:val="22"/>
                <w:szCs w:val="22"/>
              </w:rPr>
              <w:t xml:space="preserve"> </w:t>
            </w:r>
            <w:r w:rsidR="00E956EE">
              <w:rPr>
                <w:rFonts w:hint="eastAsia"/>
                <w:sz w:val="22"/>
                <w:szCs w:val="22"/>
              </w:rPr>
              <w:t>의하여</w:t>
            </w:r>
            <w:r w:rsidR="00E956EE">
              <w:rPr>
                <w:rFonts w:hint="eastAsia"/>
                <w:sz w:val="22"/>
                <w:szCs w:val="22"/>
              </w:rPr>
              <w:t xml:space="preserve"> </w:t>
            </w:r>
            <w:r w:rsidR="00E956EE">
              <w:rPr>
                <w:rFonts w:hint="eastAsia"/>
                <w:sz w:val="22"/>
                <w:szCs w:val="22"/>
              </w:rPr>
              <w:t>허용된</w:t>
            </w:r>
            <w:r w:rsidR="00E956EE">
              <w:rPr>
                <w:rFonts w:hint="eastAsia"/>
                <w:sz w:val="22"/>
                <w:szCs w:val="22"/>
              </w:rPr>
              <w:t xml:space="preserve"> </w:t>
            </w:r>
            <w:r w:rsidR="00E956EE">
              <w:rPr>
                <w:rFonts w:hint="eastAsia"/>
                <w:sz w:val="22"/>
                <w:szCs w:val="22"/>
              </w:rPr>
              <w:t>기타</w:t>
            </w:r>
            <w:r w:rsidR="00E956EE">
              <w:rPr>
                <w:rFonts w:hint="eastAsia"/>
                <w:sz w:val="22"/>
                <w:szCs w:val="22"/>
              </w:rPr>
              <w:t xml:space="preserve"> </w:t>
            </w:r>
            <w:r w:rsidR="00E956EE">
              <w:rPr>
                <w:rFonts w:hint="eastAsia"/>
                <w:sz w:val="22"/>
                <w:szCs w:val="22"/>
              </w:rPr>
              <w:t>다른</w:t>
            </w:r>
            <w:r w:rsidR="00E956EE">
              <w:rPr>
                <w:rFonts w:hint="eastAsia"/>
                <w:sz w:val="22"/>
                <w:szCs w:val="22"/>
              </w:rPr>
              <w:t xml:space="preserve"> </w:t>
            </w:r>
            <w:r w:rsidR="00E956EE">
              <w:rPr>
                <w:rFonts w:hint="eastAsia"/>
                <w:sz w:val="22"/>
                <w:szCs w:val="22"/>
              </w:rPr>
              <w:t>목적에</w:t>
            </w:r>
            <w:r w:rsidR="00E956EE">
              <w:rPr>
                <w:rFonts w:hint="eastAsia"/>
                <w:sz w:val="22"/>
                <w:szCs w:val="22"/>
              </w:rPr>
              <w:t xml:space="preserve"> </w:t>
            </w:r>
            <w:r w:rsidR="00E956EE">
              <w:rPr>
                <w:rFonts w:hint="eastAsia"/>
                <w:sz w:val="22"/>
                <w:szCs w:val="22"/>
              </w:rPr>
              <w:t>전부</w:t>
            </w:r>
            <w:r w:rsidR="00E956EE">
              <w:rPr>
                <w:rFonts w:hint="eastAsia"/>
                <w:sz w:val="22"/>
                <w:szCs w:val="22"/>
              </w:rPr>
              <w:t xml:space="preserve"> </w:t>
            </w:r>
            <w:r w:rsidR="00E956EE">
              <w:rPr>
                <w:rFonts w:hint="eastAsia"/>
                <w:sz w:val="22"/>
                <w:szCs w:val="22"/>
              </w:rPr>
              <w:t>또는</w:t>
            </w:r>
            <w:r w:rsidR="00E956EE">
              <w:rPr>
                <w:rFonts w:hint="eastAsia"/>
                <w:sz w:val="22"/>
                <w:szCs w:val="22"/>
              </w:rPr>
              <w:t xml:space="preserve"> </w:t>
            </w:r>
            <w:r w:rsidR="00E956EE">
              <w:rPr>
                <w:rFonts w:hint="eastAsia"/>
                <w:sz w:val="22"/>
                <w:szCs w:val="22"/>
              </w:rPr>
              <w:t>일부가</w:t>
            </w:r>
            <w:r w:rsidR="00E956EE">
              <w:rPr>
                <w:rFonts w:hint="eastAsia"/>
                <w:sz w:val="22"/>
                <w:szCs w:val="22"/>
              </w:rPr>
              <w:t xml:space="preserve"> </w:t>
            </w:r>
            <w:r w:rsidR="00E956EE">
              <w:rPr>
                <w:rFonts w:hint="eastAsia"/>
                <w:sz w:val="22"/>
                <w:szCs w:val="22"/>
              </w:rPr>
              <w:t>사용되지</w:t>
            </w:r>
            <w:r w:rsidR="00E956EE">
              <w:rPr>
                <w:rFonts w:hint="eastAsia"/>
                <w:sz w:val="22"/>
                <w:szCs w:val="22"/>
              </w:rPr>
              <w:t xml:space="preserve"> </w:t>
            </w:r>
            <w:r w:rsidR="00E956EE">
              <w:rPr>
                <w:rFonts w:hint="eastAsia"/>
                <w:sz w:val="22"/>
                <w:szCs w:val="22"/>
              </w:rPr>
              <w:t>아니하</w:t>
            </w:r>
            <w:r>
              <w:rPr>
                <w:rFonts w:hint="eastAsia"/>
                <w:sz w:val="22"/>
                <w:szCs w:val="22"/>
              </w:rPr>
              <w:t>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반환됨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90</w:t>
            </w:r>
            <w:r>
              <w:rPr>
                <w:rFonts w:hint="eastAsia"/>
                <w:sz w:val="22"/>
                <w:szCs w:val="22"/>
              </w:rPr>
              <w:t>일의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만료일로부터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30</w:t>
            </w:r>
            <w:r>
              <w:rPr>
                <w:rFonts w:hint="eastAsia"/>
                <w:sz w:val="22"/>
                <w:szCs w:val="22"/>
              </w:rPr>
              <w:t>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이내에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 w:rsidR="005A7729">
              <w:rPr>
                <w:rFonts w:hint="eastAsia"/>
                <w:sz w:val="22"/>
                <w:szCs w:val="22"/>
              </w:rPr>
              <w:t>의</w:t>
            </w:r>
            <w:r w:rsidR="005A7729">
              <w:rPr>
                <w:rFonts w:hint="eastAsia"/>
                <w:sz w:val="22"/>
                <w:szCs w:val="22"/>
              </w:rPr>
              <w:t xml:space="preserve"> </w:t>
            </w:r>
            <w:r w:rsidR="005A7729">
              <w:rPr>
                <w:rFonts w:hint="eastAsia"/>
                <w:sz w:val="22"/>
                <w:szCs w:val="22"/>
              </w:rPr>
              <w:t>전부</w:t>
            </w:r>
            <w:r w:rsidR="005A7729">
              <w:rPr>
                <w:rFonts w:hint="eastAsia"/>
                <w:sz w:val="22"/>
                <w:szCs w:val="22"/>
              </w:rPr>
              <w:t xml:space="preserve"> </w:t>
            </w:r>
            <w:r w:rsidR="005A7729">
              <w:rPr>
                <w:rFonts w:hint="eastAsia"/>
                <w:sz w:val="22"/>
                <w:szCs w:val="22"/>
              </w:rPr>
              <w:t>또는</w:t>
            </w:r>
            <w:r w:rsidR="005A7729"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 w:rsidR="005A7729">
              <w:rPr>
                <w:rFonts w:hint="eastAsia"/>
                <w:sz w:val="22"/>
                <w:szCs w:val="22"/>
              </w:rPr>
              <w:t>일부에</w:t>
            </w:r>
            <w:r w:rsidR="005A7729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관한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조달이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이루어질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것이라는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통지하는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제외함</w:t>
            </w:r>
            <w:r w:rsidR="00485073">
              <w:rPr>
                <w:rFonts w:hint="eastAsia"/>
                <w:sz w:val="22"/>
                <w:szCs w:val="22"/>
              </w:rPr>
              <w:t>(</w:t>
            </w:r>
            <w:r w:rsidR="00485073">
              <w:rPr>
                <w:rFonts w:hint="eastAsia"/>
                <w:sz w:val="22"/>
                <w:szCs w:val="22"/>
              </w:rPr>
              <w:t>또한</w:t>
            </w:r>
            <w:r w:rsidR="00485073">
              <w:rPr>
                <w:rFonts w:hint="eastAsia"/>
                <w:sz w:val="22"/>
                <w:szCs w:val="22"/>
              </w:rPr>
              <w:t xml:space="preserve"> </w:t>
            </w:r>
            <w:r w:rsidR="00485073">
              <w:rPr>
                <w:rFonts w:hint="eastAsia"/>
                <w:sz w:val="22"/>
                <w:szCs w:val="22"/>
              </w:rPr>
              <w:t>위</w:t>
            </w:r>
            <w:r w:rsidR="00485073">
              <w:rPr>
                <w:rFonts w:hint="eastAsia"/>
                <w:sz w:val="22"/>
                <w:szCs w:val="22"/>
              </w:rPr>
              <w:t xml:space="preserve"> </w:t>
            </w:r>
            <w:r w:rsidR="00485073">
              <w:rPr>
                <w:sz w:val="22"/>
                <w:szCs w:val="22"/>
              </w:rPr>
              <w:t>90</w:t>
            </w:r>
            <w:r w:rsidR="00485073">
              <w:rPr>
                <w:rFonts w:hint="eastAsia"/>
                <w:sz w:val="22"/>
                <w:szCs w:val="22"/>
              </w:rPr>
              <w:t>일의</w:t>
            </w:r>
            <w:r w:rsidR="00485073">
              <w:rPr>
                <w:rFonts w:hint="eastAsia"/>
                <w:sz w:val="22"/>
                <w:szCs w:val="22"/>
              </w:rPr>
              <w:t xml:space="preserve"> </w:t>
            </w:r>
            <w:r w:rsidR="00485073">
              <w:rPr>
                <w:rFonts w:hint="eastAsia"/>
                <w:sz w:val="22"/>
                <w:szCs w:val="22"/>
              </w:rPr>
              <w:t>기간은</w:t>
            </w:r>
            <w:r w:rsidR="00485073">
              <w:rPr>
                <w:rFonts w:hint="eastAsia"/>
                <w:sz w:val="22"/>
                <w:szCs w:val="22"/>
              </w:rPr>
              <w:t xml:space="preserve"> </w:t>
            </w:r>
            <w:r w:rsidR="00485073">
              <w:rPr>
                <w:sz w:val="22"/>
                <w:szCs w:val="22"/>
              </w:rPr>
              <w:t xml:space="preserve">Brookfield </w:t>
            </w:r>
            <w:r w:rsidR="00485073">
              <w:rPr>
                <w:rFonts w:hint="eastAsia"/>
                <w:sz w:val="22"/>
                <w:szCs w:val="22"/>
              </w:rPr>
              <w:t>관리자가</w:t>
            </w:r>
            <w:r w:rsidR="00485073">
              <w:rPr>
                <w:rFonts w:hint="eastAsia"/>
                <w:sz w:val="22"/>
                <w:szCs w:val="22"/>
              </w:rPr>
              <w:t xml:space="preserve"> </w:t>
            </w:r>
            <w:r w:rsidR="00485073">
              <w:rPr>
                <w:rFonts w:hint="eastAsia"/>
                <w:sz w:val="22"/>
                <w:szCs w:val="22"/>
              </w:rPr>
              <w:t>기간</w:t>
            </w:r>
            <w:r w:rsidR="00485073">
              <w:rPr>
                <w:rFonts w:hint="eastAsia"/>
                <w:sz w:val="22"/>
                <w:szCs w:val="22"/>
              </w:rPr>
              <w:t xml:space="preserve"> </w:t>
            </w:r>
            <w:r w:rsidR="00485073">
              <w:rPr>
                <w:rFonts w:hint="eastAsia"/>
                <w:sz w:val="22"/>
                <w:szCs w:val="22"/>
              </w:rPr>
              <w:t>만료일로부터</w:t>
            </w:r>
            <w:r w:rsidR="00485073">
              <w:rPr>
                <w:rFonts w:hint="eastAsia"/>
                <w:sz w:val="22"/>
                <w:szCs w:val="22"/>
              </w:rPr>
              <w:t xml:space="preserve"> </w:t>
            </w:r>
            <w:r w:rsidR="00485073">
              <w:rPr>
                <w:sz w:val="22"/>
                <w:szCs w:val="22"/>
              </w:rPr>
              <w:t>30</w:t>
            </w:r>
            <w:r w:rsidR="00485073">
              <w:rPr>
                <w:rFonts w:hint="eastAsia"/>
                <w:sz w:val="22"/>
                <w:szCs w:val="22"/>
              </w:rPr>
              <w:t>일</w:t>
            </w:r>
            <w:r w:rsidR="00485073">
              <w:rPr>
                <w:rFonts w:hint="eastAsia"/>
                <w:sz w:val="22"/>
                <w:szCs w:val="22"/>
              </w:rPr>
              <w:t xml:space="preserve"> </w:t>
            </w:r>
            <w:r w:rsidR="00485073">
              <w:rPr>
                <w:rFonts w:hint="eastAsia"/>
                <w:sz w:val="22"/>
                <w:szCs w:val="22"/>
              </w:rPr>
              <w:t>이내에</w:t>
            </w:r>
            <w:r w:rsidR="00485073">
              <w:rPr>
                <w:rFonts w:hint="eastAsia"/>
                <w:sz w:val="22"/>
                <w:szCs w:val="22"/>
              </w:rPr>
              <w:t xml:space="preserve"> </w:t>
            </w:r>
            <w:r w:rsidR="00485073">
              <w:rPr>
                <w:rFonts w:hint="eastAsia"/>
                <w:sz w:val="22"/>
                <w:szCs w:val="22"/>
              </w:rPr>
              <w:t>연장을</w:t>
            </w:r>
            <w:r w:rsidR="00485073">
              <w:rPr>
                <w:rFonts w:hint="eastAsia"/>
                <w:sz w:val="22"/>
                <w:szCs w:val="22"/>
              </w:rPr>
              <w:t xml:space="preserve"> </w:t>
            </w:r>
            <w:r w:rsidR="00485073">
              <w:rPr>
                <w:rFonts w:hint="eastAsia"/>
                <w:sz w:val="22"/>
                <w:szCs w:val="22"/>
              </w:rPr>
              <w:t>통지할</w:t>
            </w:r>
            <w:r w:rsidR="00485073">
              <w:rPr>
                <w:rFonts w:hint="eastAsia"/>
                <w:sz w:val="22"/>
                <w:szCs w:val="22"/>
              </w:rPr>
              <w:t xml:space="preserve"> </w:t>
            </w:r>
            <w:r w:rsidR="00485073">
              <w:rPr>
                <w:rFonts w:hint="eastAsia"/>
                <w:sz w:val="22"/>
                <w:szCs w:val="22"/>
              </w:rPr>
              <w:t>경우</w:t>
            </w:r>
            <w:r w:rsidR="00485073">
              <w:rPr>
                <w:rFonts w:hint="eastAsia"/>
                <w:sz w:val="22"/>
                <w:szCs w:val="22"/>
              </w:rPr>
              <w:t xml:space="preserve"> </w:t>
            </w:r>
            <w:r w:rsidR="00485073">
              <w:rPr>
                <w:rFonts w:hint="eastAsia"/>
                <w:sz w:val="22"/>
                <w:szCs w:val="22"/>
              </w:rPr>
              <w:t>추가로</w:t>
            </w:r>
            <w:r w:rsidR="00485073">
              <w:rPr>
                <w:rFonts w:hint="eastAsia"/>
                <w:sz w:val="22"/>
                <w:szCs w:val="22"/>
              </w:rPr>
              <w:t xml:space="preserve"> </w:t>
            </w:r>
            <w:r w:rsidR="00485073">
              <w:rPr>
                <w:sz w:val="22"/>
                <w:szCs w:val="22"/>
              </w:rPr>
              <w:t>30</w:t>
            </w:r>
            <w:r w:rsidR="00485073">
              <w:rPr>
                <w:rFonts w:hint="eastAsia"/>
                <w:sz w:val="22"/>
                <w:szCs w:val="22"/>
              </w:rPr>
              <w:t>일간</w:t>
            </w:r>
            <w:r w:rsidR="00485073">
              <w:rPr>
                <w:rFonts w:hint="eastAsia"/>
                <w:sz w:val="22"/>
                <w:szCs w:val="22"/>
              </w:rPr>
              <w:t xml:space="preserve"> </w:t>
            </w:r>
            <w:r w:rsidR="00485073">
              <w:rPr>
                <w:rFonts w:hint="eastAsia"/>
                <w:sz w:val="22"/>
                <w:szCs w:val="22"/>
              </w:rPr>
              <w:t>연장될</w:t>
            </w:r>
            <w:r w:rsidR="00485073">
              <w:rPr>
                <w:rFonts w:hint="eastAsia"/>
                <w:sz w:val="22"/>
                <w:szCs w:val="22"/>
              </w:rPr>
              <w:t xml:space="preserve"> </w:t>
            </w:r>
            <w:r w:rsidR="00485073">
              <w:rPr>
                <w:rFonts w:hint="eastAsia"/>
                <w:sz w:val="22"/>
                <w:szCs w:val="22"/>
              </w:rPr>
              <w:t>수</w:t>
            </w:r>
            <w:r w:rsidR="00485073">
              <w:rPr>
                <w:rFonts w:hint="eastAsia"/>
                <w:sz w:val="22"/>
                <w:szCs w:val="22"/>
              </w:rPr>
              <w:t xml:space="preserve"> </w:t>
            </w:r>
            <w:r w:rsidR="00485073">
              <w:rPr>
                <w:rFonts w:hint="eastAsia"/>
                <w:sz w:val="22"/>
                <w:szCs w:val="22"/>
              </w:rPr>
              <w:t>있음</w:t>
            </w:r>
            <w:r w:rsidR="00485073"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4CC8B681" w14:textId="0BFF9692" w:rsidR="007C1AB7" w:rsidRDefault="003136C9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최종모집일로부터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년이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지나면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6A53D8">
              <w:rPr>
                <w:rFonts w:hint="eastAsia"/>
                <w:sz w:val="22"/>
                <w:szCs w:val="22"/>
              </w:rPr>
              <w:t>유한책임조합원은</w:t>
            </w:r>
            <w:r w:rsidR="006A53D8">
              <w:rPr>
                <w:rFonts w:hint="eastAsia"/>
                <w:sz w:val="22"/>
                <w:szCs w:val="22"/>
              </w:rPr>
              <w:t xml:space="preserve"> </w:t>
            </w:r>
            <w:r w:rsidR="006A53D8">
              <w:rPr>
                <w:sz w:val="22"/>
                <w:szCs w:val="22"/>
              </w:rPr>
              <w:t>120</w:t>
            </w:r>
            <w:r w:rsidR="006A53D8">
              <w:rPr>
                <w:rFonts w:hint="eastAsia"/>
                <w:sz w:val="22"/>
                <w:szCs w:val="22"/>
              </w:rPr>
              <w:t>일</w:t>
            </w:r>
            <w:r w:rsidR="006A53D8">
              <w:rPr>
                <w:rFonts w:hint="eastAsia"/>
                <w:sz w:val="22"/>
                <w:szCs w:val="22"/>
              </w:rPr>
              <w:t xml:space="preserve"> </w:t>
            </w:r>
            <w:r w:rsidR="006A53D8">
              <w:rPr>
                <w:rFonts w:hint="eastAsia"/>
                <w:sz w:val="22"/>
                <w:szCs w:val="22"/>
              </w:rPr>
              <w:t>간</w:t>
            </w:r>
            <w:r w:rsidR="006A53D8">
              <w:rPr>
                <w:rFonts w:hint="eastAsia"/>
                <w:sz w:val="22"/>
                <w:szCs w:val="22"/>
              </w:rPr>
              <w:t xml:space="preserve"> </w:t>
            </w:r>
            <w:r w:rsidR="006A53D8">
              <w:rPr>
                <w:rFonts w:hint="eastAsia"/>
                <w:sz w:val="22"/>
                <w:szCs w:val="22"/>
              </w:rPr>
              <w:t>유한책임조합원의</w:t>
            </w:r>
            <w:r w:rsidR="006A53D8">
              <w:rPr>
                <w:rFonts w:hint="eastAsia"/>
                <w:sz w:val="22"/>
                <w:szCs w:val="22"/>
              </w:rPr>
              <w:t xml:space="preserve"> </w:t>
            </w:r>
            <w:r w:rsidR="006A53D8">
              <w:rPr>
                <w:sz w:val="22"/>
                <w:szCs w:val="22"/>
              </w:rPr>
              <w:t xml:space="preserve">75% </w:t>
            </w:r>
            <w:r w:rsidR="006A53D8">
              <w:rPr>
                <w:rFonts w:hint="eastAsia"/>
                <w:sz w:val="22"/>
                <w:szCs w:val="22"/>
              </w:rPr>
              <w:t>이상</w:t>
            </w:r>
            <w:r w:rsidR="006A53D8">
              <w:rPr>
                <w:rFonts w:hint="eastAsia"/>
                <w:sz w:val="22"/>
                <w:szCs w:val="22"/>
              </w:rPr>
              <w:t xml:space="preserve"> </w:t>
            </w:r>
            <w:r w:rsidR="006A53D8">
              <w:rPr>
                <w:rFonts w:hint="eastAsia"/>
                <w:sz w:val="22"/>
                <w:szCs w:val="22"/>
              </w:rPr>
              <w:t>동의를</w:t>
            </w:r>
            <w:r w:rsidR="006A53D8">
              <w:rPr>
                <w:rFonts w:hint="eastAsia"/>
                <w:sz w:val="22"/>
                <w:szCs w:val="22"/>
              </w:rPr>
              <w:t xml:space="preserve"> </w:t>
            </w:r>
            <w:r w:rsidR="006A53D8">
              <w:rPr>
                <w:rFonts w:hint="eastAsia"/>
                <w:sz w:val="22"/>
                <w:szCs w:val="22"/>
              </w:rPr>
              <w:t>득하여</w:t>
            </w:r>
            <w:r w:rsidR="006A53D8">
              <w:rPr>
                <w:rFonts w:hint="eastAsia"/>
                <w:sz w:val="22"/>
                <w:szCs w:val="22"/>
              </w:rPr>
              <w:t xml:space="preserve"> </w:t>
            </w:r>
            <w:r w:rsidR="006A53D8">
              <w:rPr>
                <w:rFonts w:hint="eastAsia"/>
                <w:sz w:val="22"/>
                <w:szCs w:val="22"/>
              </w:rPr>
              <w:t>업무집행조합원</w:t>
            </w:r>
            <w:r w:rsidR="006A53D8">
              <w:rPr>
                <w:rFonts w:hint="eastAsia"/>
                <w:sz w:val="22"/>
                <w:szCs w:val="22"/>
              </w:rPr>
              <w:t xml:space="preserve"> </w:t>
            </w:r>
            <w:r w:rsidR="006A53D8">
              <w:rPr>
                <w:rFonts w:hint="eastAsia"/>
                <w:sz w:val="22"/>
                <w:szCs w:val="22"/>
              </w:rPr>
              <w:t>또는</w:t>
            </w:r>
            <w:r w:rsidR="006A53D8">
              <w:rPr>
                <w:rFonts w:hint="eastAsia"/>
                <w:sz w:val="22"/>
                <w:szCs w:val="22"/>
              </w:rPr>
              <w:t xml:space="preserve"> </w:t>
            </w:r>
            <w:r w:rsidR="006A53D8">
              <w:rPr>
                <w:sz w:val="22"/>
                <w:szCs w:val="22"/>
              </w:rPr>
              <w:t xml:space="preserve">Brookfield </w:t>
            </w:r>
            <w:r w:rsidR="006A53D8">
              <w:rPr>
                <w:rFonts w:hint="eastAsia"/>
                <w:sz w:val="22"/>
                <w:szCs w:val="22"/>
              </w:rPr>
              <w:t>관리자에게</w:t>
            </w:r>
            <w:r w:rsidR="006A53D8">
              <w:rPr>
                <w:rFonts w:hint="eastAsia"/>
                <w:sz w:val="22"/>
                <w:szCs w:val="22"/>
              </w:rPr>
              <w:t xml:space="preserve"> </w:t>
            </w:r>
            <w:r w:rsidR="006A53D8">
              <w:rPr>
                <w:rFonts w:hint="eastAsia"/>
                <w:sz w:val="22"/>
                <w:szCs w:val="22"/>
              </w:rPr>
              <w:t>약정기간</w:t>
            </w:r>
            <w:r w:rsidR="007474B3">
              <w:rPr>
                <w:rFonts w:hint="eastAsia"/>
                <w:sz w:val="22"/>
                <w:szCs w:val="22"/>
              </w:rPr>
              <w:t>(Commitment Period)</w:t>
            </w:r>
            <w:r w:rsidR="006A53D8">
              <w:rPr>
                <w:rFonts w:hint="eastAsia"/>
                <w:sz w:val="22"/>
                <w:szCs w:val="22"/>
              </w:rPr>
              <w:t>을</w:t>
            </w:r>
            <w:r w:rsidR="006A53D8">
              <w:rPr>
                <w:rFonts w:hint="eastAsia"/>
                <w:sz w:val="22"/>
                <w:szCs w:val="22"/>
              </w:rPr>
              <w:t xml:space="preserve"> </w:t>
            </w:r>
            <w:r w:rsidR="006A53D8">
              <w:rPr>
                <w:rFonts w:hint="eastAsia"/>
                <w:sz w:val="22"/>
                <w:szCs w:val="22"/>
              </w:rPr>
              <w:t>종료시킬</w:t>
            </w:r>
            <w:r w:rsidR="006A53D8">
              <w:rPr>
                <w:rFonts w:hint="eastAsia"/>
                <w:sz w:val="22"/>
                <w:szCs w:val="22"/>
              </w:rPr>
              <w:t xml:space="preserve"> </w:t>
            </w:r>
            <w:r w:rsidR="006A53D8">
              <w:rPr>
                <w:rFonts w:hint="eastAsia"/>
                <w:sz w:val="22"/>
                <w:szCs w:val="22"/>
              </w:rPr>
              <w:t>것을</w:t>
            </w:r>
            <w:r w:rsidR="006A53D8">
              <w:rPr>
                <w:rFonts w:hint="eastAsia"/>
                <w:sz w:val="22"/>
                <w:szCs w:val="22"/>
              </w:rPr>
              <w:t xml:space="preserve"> </w:t>
            </w:r>
            <w:r w:rsidR="006A53D8">
              <w:rPr>
                <w:rFonts w:hint="eastAsia"/>
                <w:sz w:val="22"/>
                <w:szCs w:val="22"/>
              </w:rPr>
              <w:t>통지할</w:t>
            </w:r>
            <w:r w:rsidR="006A53D8">
              <w:rPr>
                <w:rFonts w:hint="eastAsia"/>
                <w:sz w:val="22"/>
                <w:szCs w:val="22"/>
              </w:rPr>
              <w:t xml:space="preserve"> </w:t>
            </w:r>
            <w:r w:rsidR="006A53D8">
              <w:rPr>
                <w:rFonts w:hint="eastAsia"/>
                <w:sz w:val="22"/>
                <w:szCs w:val="22"/>
              </w:rPr>
              <w:t>수</w:t>
            </w:r>
            <w:r w:rsidR="006A53D8">
              <w:rPr>
                <w:rFonts w:hint="eastAsia"/>
                <w:sz w:val="22"/>
                <w:szCs w:val="22"/>
              </w:rPr>
              <w:t xml:space="preserve"> </w:t>
            </w:r>
            <w:r w:rsidR="006A53D8">
              <w:rPr>
                <w:rFonts w:hint="eastAsia"/>
                <w:sz w:val="22"/>
                <w:szCs w:val="22"/>
              </w:rPr>
              <w:t>있</w:t>
            </w:r>
            <w:r w:rsidR="008E4A18">
              <w:rPr>
                <w:rFonts w:hint="eastAsia"/>
                <w:sz w:val="22"/>
                <w:szCs w:val="22"/>
              </w:rPr>
              <w:t>고</w:t>
            </w:r>
            <w:r w:rsidR="008E4A18">
              <w:rPr>
                <w:rFonts w:hint="eastAsia"/>
                <w:sz w:val="22"/>
                <w:szCs w:val="22"/>
              </w:rPr>
              <w:t>,</w:t>
            </w:r>
            <w:r w:rsidR="008E4A18">
              <w:rPr>
                <w:sz w:val="22"/>
                <w:szCs w:val="22"/>
              </w:rPr>
              <w:t xml:space="preserve"> </w:t>
            </w:r>
            <w:r w:rsidR="008E4A18">
              <w:rPr>
                <w:rFonts w:hint="eastAsia"/>
                <w:sz w:val="22"/>
                <w:szCs w:val="22"/>
              </w:rPr>
              <w:t>이</w:t>
            </w:r>
            <w:r w:rsidR="008E4A18">
              <w:rPr>
                <w:rFonts w:hint="eastAsia"/>
                <w:sz w:val="22"/>
                <w:szCs w:val="22"/>
              </w:rPr>
              <w:t xml:space="preserve"> </w:t>
            </w:r>
            <w:r w:rsidR="008E4A18">
              <w:rPr>
                <w:rFonts w:hint="eastAsia"/>
                <w:sz w:val="22"/>
                <w:szCs w:val="22"/>
              </w:rPr>
              <w:t>경우</w:t>
            </w:r>
            <w:r w:rsidR="007A2125">
              <w:rPr>
                <w:rFonts w:hint="eastAsia"/>
                <w:sz w:val="22"/>
                <w:szCs w:val="22"/>
              </w:rPr>
              <w:t xml:space="preserve"> </w:t>
            </w:r>
            <w:r w:rsidR="007A2125">
              <w:rPr>
                <w:rFonts w:hint="eastAsia"/>
                <w:sz w:val="22"/>
                <w:szCs w:val="22"/>
              </w:rPr>
              <w:t>업무집행조합원</w:t>
            </w:r>
            <w:r w:rsidR="007A2125">
              <w:rPr>
                <w:rFonts w:hint="eastAsia"/>
                <w:sz w:val="22"/>
                <w:szCs w:val="22"/>
              </w:rPr>
              <w:t xml:space="preserve"> </w:t>
            </w:r>
            <w:r w:rsidR="007A2125">
              <w:rPr>
                <w:rFonts w:hint="eastAsia"/>
                <w:sz w:val="22"/>
                <w:szCs w:val="22"/>
              </w:rPr>
              <w:t>또는</w:t>
            </w:r>
            <w:r w:rsidR="007A2125">
              <w:rPr>
                <w:rFonts w:hint="eastAsia"/>
                <w:sz w:val="22"/>
                <w:szCs w:val="22"/>
              </w:rPr>
              <w:t xml:space="preserve"> </w:t>
            </w:r>
            <w:r w:rsidR="007A2125">
              <w:rPr>
                <w:sz w:val="22"/>
                <w:szCs w:val="22"/>
              </w:rPr>
              <w:t xml:space="preserve">Brookfield </w:t>
            </w:r>
            <w:r w:rsidR="007A2125">
              <w:rPr>
                <w:rFonts w:hint="eastAsia"/>
                <w:sz w:val="22"/>
                <w:szCs w:val="22"/>
              </w:rPr>
              <w:t>관리자가</w:t>
            </w:r>
            <w:r w:rsidR="007A2125">
              <w:rPr>
                <w:rFonts w:hint="eastAsia"/>
                <w:sz w:val="22"/>
                <w:szCs w:val="22"/>
              </w:rPr>
              <w:t xml:space="preserve"> </w:t>
            </w:r>
            <w:r w:rsidR="007A2125">
              <w:rPr>
                <w:rFonts w:hint="eastAsia"/>
                <w:sz w:val="22"/>
                <w:szCs w:val="22"/>
              </w:rPr>
              <w:t>해당</w:t>
            </w:r>
            <w:r w:rsidR="007A2125">
              <w:rPr>
                <w:rFonts w:hint="eastAsia"/>
                <w:sz w:val="22"/>
                <w:szCs w:val="22"/>
              </w:rPr>
              <w:t xml:space="preserve"> </w:t>
            </w:r>
            <w:r w:rsidR="007A2125">
              <w:rPr>
                <w:rFonts w:hint="eastAsia"/>
                <w:sz w:val="22"/>
                <w:szCs w:val="22"/>
              </w:rPr>
              <w:t>서면</w:t>
            </w:r>
            <w:r w:rsidR="007A2125">
              <w:rPr>
                <w:rFonts w:hint="eastAsia"/>
                <w:sz w:val="22"/>
                <w:szCs w:val="22"/>
              </w:rPr>
              <w:t xml:space="preserve"> </w:t>
            </w:r>
            <w:r w:rsidR="007A2125">
              <w:rPr>
                <w:rFonts w:hint="eastAsia"/>
                <w:sz w:val="22"/>
                <w:szCs w:val="22"/>
              </w:rPr>
              <w:t>통지를</w:t>
            </w:r>
            <w:r w:rsidR="007A2125">
              <w:rPr>
                <w:rFonts w:hint="eastAsia"/>
                <w:sz w:val="22"/>
                <w:szCs w:val="22"/>
              </w:rPr>
              <w:t xml:space="preserve"> </w:t>
            </w:r>
            <w:r w:rsidR="007A2125">
              <w:rPr>
                <w:rFonts w:hint="eastAsia"/>
                <w:sz w:val="22"/>
                <w:szCs w:val="22"/>
              </w:rPr>
              <w:t>수령하는</w:t>
            </w:r>
            <w:r w:rsidR="007A2125">
              <w:rPr>
                <w:rFonts w:hint="eastAsia"/>
                <w:sz w:val="22"/>
                <w:szCs w:val="22"/>
              </w:rPr>
              <w:t xml:space="preserve"> </w:t>
            </w:r>
            <w:r w:rsidR="007A2125">
              <w:rPr>
                <w:rFonts w:hint="eastAsia"/>
                <w:sz w:val="22"/>
                <w:szCs w:val="22"/>
              </w:rPr>
              <w:t>시점에</w:t>
            </w:r>
            <w:r w:rsidR="007A2125">
              <w:rPr>
                <w:rFonts w:hint="eastAsia"/>
                <w:sz w:val="22"/>
                <w:szCs w:val="22"/>
              </w:rPr>
              <w:t xml:space="preserve"> </w:t>
            </w:r>
            <w:r w:rsidR="007A2125">
              <w:rPr>
                <w:rFonts w:hint="eastAsia"/>
                <w:sz w:val="22"/>
                <w:szCs w:val="22"/>
              </w:rPr>
              <w:t>약정기간은</w:t>
            </w:r>
            <w:r w:rsidR="007A2125">
              <w:rPr>
                <w:rFonts w:hint="eastAsia"/>
                <w:sz w:val="22"/>
                <w:szCs w:val="22"/>
              </w:rPr>
              <w:t xml:space="preserve"> </w:t>
            </w:r>
            <w:r w:rsidR="007A2125">
              <w:rPr>
                <w:rFonts w:hint="eastAsia"/>
                <w:sz w:val="22"/>
                <w:szCs w:val="22"/>
              </w:rPr>
              <w:t>종료됨</w:t>
            </w:r>
            <w:r w:rsidR="007A2125">
              <w:rPr>
                <w:rFonts w:hint="eastAsia"/>
                <w:sz w:val="22"/>
                <w:szCs w:val="22"/>
              </w:rPr>
              <w:t>.</w:t>
            </w:r>
            <w:r w:rsidR="008E4A18">
              <w:rPr>
                <w:rFonts w:hint="eastAsia"/>
                <w:sz w:val="22"/>
                <w:szCs w:val="22"/>
              </w:rPr>
              <w:t xml:space="preserve"> </w:t>
            </w:r>
          </w:p>
          <w:p w14:paraId="527BDC65" w14:textId="4076BD93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자신의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재량으로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투자수익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단기투자수익에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어느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지분의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일부를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사용할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74C2F2DE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약정기간이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중단되는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약정기간이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만료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종료된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이루어질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없으며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부담하지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아니함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이러한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관리자는</w:t>
            </w:r>
            <w:r>
              <w:rPr>
                <w:rFonts w:hint="eastAsia"/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 xml:space="preserve">i)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후속투자를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위하여</w:t>
            </w:r>
            <w:r>
              <w:rPr>
                <w:sz w:val="22"/>
                <w:szCs w:val="22"/>
              </w:rPr>
              <w:t>, (</w:t>
            </w:r>
            <w:r>
              <w:rPr>
                <w:rFonts w:hint="eastAsia"/>
                <w:sz w:val="22"/>
                <w:szCs w:val="22"/>
              </w:rPr>
              <w:t>ii)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약정기간의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중단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만료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종료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진행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중이던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단계적인출투자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Staged-Draw Investment</w:t>
            </w:r>
            <w:r>
              <w:rPr>
                <w:rFonts w:hint="eastAsia"/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포함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완료하기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위하여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그리고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(iii)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보유하고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가능한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증권등을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행사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교환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전환하기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필요한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범위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내에서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납입가능약정금의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요청할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명확히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하면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약정기간의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중단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만료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종료는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조합원이</w:t>
            </w:r>
            <w:r>
              <w:rPr>
                <w:rFonts w:hint="eastAsia"/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 xml:space="preserve">x) </w:t>
            </w:r>
            <w:r>
              <w:rPr>
                <w:rFonts w:hint="eastAsia"/>
                <w:sz w:val="22"/>
                <w:szCs w:val="22"/>
              </w:rPr>
              <w:t>비용등의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</w:t>
            </w:r>
            <w:r>
              <w:rPr>
                <w:sz w:val="22"/>
                <w:szCs w:val="22"/>
              </w:rPr>
              <w:t xml:space="preserve">, (y) </w:t>
            </w:r>
            <w:r>
              <w:rPr>
                <w:rFonts w:hint="eastAsia"/>
                <w:sz w:val="22"/>
                <w:szCs w:val="22"/>
              </w:rPr>
              <w:t>유보금의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적립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증액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(z) (A) </w:t>
            </w:r>
            <w:r>
              <w:rPr>
                <w:rFonts w:hint="eastAsia"/>
                <w:sz w:val="22"/>
                <w:szCs w:val="22"/>
              </w:rPr>
              <w:t>자금대출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</w:t>
            </w:r>
            <w:r>
              <w:rPr>
                <w:rFonts w:hint="eastAsia"/>
                <w:sz w:val="22"/>
                <w:szCs w:val="22"/>
              </w:rPr>
              <w:t>약정기간의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중단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만료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종료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시점에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상환되지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아니한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투자대상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자회사의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허용된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차입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 xml:space="preserve">C) </w:t>
            </w:r>
            <w:r>
              <w:rPr>
                <w:rFonts w:hint="eastAsia"/>
                <w:sz w:val="22"/>
                <w:szCs w:val="22"/>
              </w:rPr>
              <w:t>투자로서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보유하고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선순위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부채의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원리금을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상환하기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제한하지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아니함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75EC293A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 3.2</w:t>
            </w:r>
          </w:p>
        </w:tc>
      </w:tr>
      <w:tr w:rsidR="00543562" w:rsidRPr="00AE769F" w14:paraId="79CCEF82" w14:textId="77777777" w:rsidTr="00AC345A">
        <w:tc>
          <w:tcPr>
            <w:tcW w:w="2064" w:type="dxa"/>
            <w:shd w:val="clear" w:color="auto" w:fill="auto"/>
          </w:tcPr>
          <w:p w14:paraId="32E14250" w14:textId="77777777" w:rsidR="00543562" w:rsidRPr="001422F0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자금대출</w:t>
            </w:r>
          </w:p>
        </w:tc>
        <w:tc>
          <w:tcPr>
            <w:tcW w:w="9276" w:type="dxa"/>
            <w:shd w:val="clear" w:color="auto" w:fill="auto"/>
          </w:tcPr>
          <w:p w14:paraId="06B9D69A" w14:textId="152EBD85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자회사는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3A776E">
              <w:rPr>
                <w:rFonts w:hint="eastAsia"/>
                <w:sz w:val="22"/>
                <w:szCs w:val="22"/>
              </w:rPr>
              <w:t>본</w:t>
            </w:r>
            <w:r w:rsidR="003A776E">
              <w:rPr>
                <w:rFonts w:hint="eastAsia"/>
                <w:sz w:val="22"/>
                <w:szCs w:val="22"/>
              </w:rPr>
              <w:t xml:space="preserve"> </w:t>
            </w:r>
            <w:r w:rsidR="003A776E">
              <w:rPr>
                <w:rFonts w:hint="eastAsia"/>
                <w:sz w:val="22"/>
                <w:szCs w:val="22"/>
              </w:rPr>
              <w:t>계약</w:t>
            </w:r>
            <w:r w:rsidR="003A776E">
              <w:rPr>
                <w:rFonts w:hint="eastAsia"/>
                <w:sz w:val="22"/>
                <w:szCs w:val="22"/>
              </w:rPr>
              <w:t xml:space="preserve"> </w:t>
            </w:r>
            <w:r w:rsidR="003A776E">
              <w:rPr>
                <w:sz w:val="22"/>
                <w:szCs w:val="22"/>
              </w:rPr>
              <w:t>Sec 2.6(b)(x)</w:t>
            </w:r>
            <w:r w:rsidR="003A776E">
              <w:rPr>
                <w:rFonts w:hint="eastAsia"/>
                <w:sz w:val="22"/>
                <w:szCs w:val="22"/>
              </w:rPr>
              <w:t>에</w:t>
            </w:r>
            <w:r w:rsidR="003A776E">
              <w:rPr>
                <w:rFonts w:hint="eastAsia"/>
                <w:sz w:val="22"/>
                <w:szCs w:val="22"/>
              </w:rPr>
              <w:t xml:space="preserve"> </w:t>
            </w:r>
            <w:r w:rsidR="003A776E">
              <w:rPr>
                <w:rFonts w:hint="eastAsia"/>
                <w:sz w:val="22"/>
                <w:szCs w:val="22"/>
              </w:rPr>
              <w:t>규정된</w:t>
            </w:r>
            <w:r w:rsidR="003A776E">
              <w:rPr>
                <w:rFonts w:hint="eastAsia"/>
                <w:sz w:val="22"/>
                <w:szCs w:val="22"/>
              </w:rPr>
              <w:t xml:space="preserve"> </w:t>
            </w:r>
            <w:r w:rsidR="003A776E">
              <w:rPr>
                <w:rFonts w:hint="eastAsia"/>
                <w:sz w:val="22"/>
                <w:szCs w:val="22"/>
              </w:rPr>
              <w:t>목적을</w:t>
            </w:r>
            <w:r w:rsidR="003A776E">
              <w:rPr>
                <w:rFonts w:hint="eastAsia"/>
                <w:sz w:val="22"/>
                <w:szCs w:val="22"/>
              </w:rPr>
              <w:t xml:space="preserve"> </w:t>
            </w:r>
            <w:r w:rsidR="003A776E">
              <w:rPr>
                <w:rFonts w:hint="eastAsia"/>
                <w:sz w:val="22"/>
                <w:szCs w:val="22"/>
              </w:rPr>
              <w:t>위하여</w:t>
            </w:r>
            <w:r w:rsidR="003A776E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담보부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무담보부의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차입계약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“</w:t>
            </w:r>
            <w:r w:rsidRPr="00A13740">
              <w:rPr>
                <w:rFonts w:hint="eastAsia"/>
                <w:b/>
                <w:bCs/>
                <w:sz w:val="22"/>
                <w:szCs w:val="22"/>
              </w:rPr>
              <w:t>자금대출</w:t>
            </w:r>
            <w:r>
              <w:rPr>
                <w:sz w:val="22"/>
                <w:szCs w:val="22"/>
              </w:rPr>
              <w:t>”)</w:t>
            </w:r>
            <w:r>
              <w:rPr>
                <w:rFonts w:hint="eastAsia"/>
                <w:sz w:val="22"/>
                <w:szCs w:val="22"/>
              </w:rPr>
              <w:t>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수시로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체결할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226A75C3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자금대출의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기간은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약정기간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Commitment Period)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종료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이후로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연장될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69348CEF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자금대출에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자산의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일부가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담보로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제공될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200F9786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자금대출과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권리를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담보로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제공하고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납입의무를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이행하지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아니한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구제수단을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실행할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권한을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보유함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1134BC56" w14:textId="4E3C1A31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납입가능약정금에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담보되는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자금대출에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자회사의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존재하는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(i) </w:t>
            </w:r>
            <w:r>
              <w:rPr>
                <w:rFonts w:hint="eastAsia"/>
                <w:sz w:val="22"/>
                <w:szCs w:val="22"/>
              </w:rPr>
              <w:t>납입가능약정금을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조달하고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(ii) </w:t>
            </w:r>
            <w:r>
              <w:rPr>
                <w:rFonts w:hint="eastAsia"/>
                <w:sz w:val="22"/>
                <w:szCs w:val="22"/>
              </w:rPr>
              <w:t>자본출자금을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납입하며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(iii) </w:t>
            </w:r>
            <w:r>
              <w:rPr>
                <w:rFonts w:hint="eastAsia"/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신용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공여자가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합리적으로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요청하는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제공하고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(iv) </w:t>
            </w:r>
            <w:r>
              <w:rPr>
                <w:rFonts w:hint="eastAsia"/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</w:t>
            </w:r>
            <w:r w:rsidR="001E6616">
              <w:rPr>
                <w:rFonts w:hint="eastAsia"/>
                <w:sz w:val="22"/>
                <w:szCs w:val="22"/>
              </w:rPr>
              <w:t>(Manager)</w:t>
            </w:r>
            <w:r w:rsidR="001E6616">
              <w:rPr>
                <w:rStyle w:val="a9"/>
                <w:szCs w:val="22"/>
              </w:rPr>
              <w:footnoteReference w:id="12"/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합리적으로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협조하며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(v) </w:t>
            </w:r>
            <w:r>
              <w:rPr>
                <w:rFonts w:hint="eastAsia"/>
                <w:sz w:val="22"/>
                <w:szCs w:val="22"/>
              </w:rPr>
              <w:t>자금대출을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실행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유지하기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합리적으로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필요한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서류에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날인하고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(vi)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신용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공여자가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보유할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권리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구제수단을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행사하기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목적에서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신용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공여자가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</w:t>
            </w: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수익자로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간주된다는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2F29DBC0" w14:textId="77777777" w:rsidR="00543562" w:rsidRPr="00613BFD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신용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공여자에게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직접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금원을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지급금은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간주됨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73E02A8A" w14:textId="77777777" w:rsidR="00543562" w:rsidRPr="00AE769F" w:rsidRDefault="00543562" w:rsidP="00AC345A">
            <w:pPr>
              <w:spacing w:line="360" w:lineRule="exact"/>
              <w:ind w:firstLine="3"/>
              <w:rPr>
                <w:sz w:val="22"/>
                <w:szCs w:val="22"/>
              </w:rPr>
            </w:pPr>
            <w:r w:rsidRPr="00AE769F">
              <w:rPr>
                <w:rFonts w:hint="eastAsia"/>
                <w:sz w:val="22"/>
                <w:szCs w:val="22"/>
              </w:rPr>
              <w:t xml:space="preserve">LPA </w:t>
            </w:r>
            <w:r>
              <w:rPr>
                <w:sz w:val="22"/>
                <w:szCs w:val="22"/>
              </w:rPr>
              <w:t>3.3</w:t>
            </w:r>
          </w:p>
        </w:tc>
      </w:tr>
      <w:tr w:rsidR="00543562" w:rsidRPr="00AE769F" w14:paraId="707447BD" w14:textId="77777777" w:rsidTr="00AC345A">
        <w:tc>
          <w:tcPr>
            <w:tcW w:w="2064" w:type="dxa"/>
            <w:shd w:val="clear" w:color="auto" w:fill="auto"/>
          </w:tcPr>
          <w:p w14:paraId="460D4656" w14:textId="77777777" w:rsidR="00543562" w:rsidRPr="001422F0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탈퇴</w:t>
            </w:r>
          </w:p>
        </w:tc>
        <w:tc>
          <w:tcPr>
            <w:tcW w:w="9276" w:type="dxa"/>
            <w:shd w:val="clear" w:color="auto" w:fill="auto"/>
          </w:tcPr>
          <w:p w14:paraId="065031AE" w14:textId="77777777" w:rsidR="00543562" w:rsidRPr="00AE769F" w:rsidRDefault="00543562" w:rsidP="00AC345A">
            <w:p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달리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명시되지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아니하는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(a)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지위에서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탈퇴하거나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일부를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회수하거나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(c)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환급금을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제외한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재산을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수령하거나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(d)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펀드로부터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수령할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권리가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4D8E8AEB" w14:textId="77777777" w:rsidR="00543562" w:rsidRPr="00AE769F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</w:t>
            </w:r>
            <w:r>
              <w:rPr>
                <w:sz w:val="22"/>
                <w:szCs w:val="22"/>
              </w:rPr>
              <w:t xml:space="preserve"> 3.4</w:t>
            </w:r>
          </w:p>
        </w:tc>
      </w:tr>
      <w:tr w:rsidR="00543562" w:rsidRPr="00AE769F" w14:paraId="282A057F" w14:textId="77777777" w:rsidTr="00AC345A">
        <w:tc>
          <w:tcPr>
            <w:tcW w:w="2064" w:type="dxa"/>
            <w:shd w:val="clear" w:color="auto" w:fill="auto"/>
          </w:tcPr>
          <w:p w14:paraId="37F10CDB" w14:textId="77777777" w:rsidR="00543562" w:rsidRPr="001422F0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조합원의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책임</w:t>
            </w:r>
          </w:p>
        </w:tc>
        <w:tc>
          <w:tcPr>
            <w:tcW w:w="9276" w:type="dxa"/>
            <w:shd w:val="clear" w:color="auto" w:fill="auto"/>
          </w:tcPr>
          <w:p w14:paraId="3586F651" w14:textId="051F4792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유한책임조합법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밖의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법률에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명시되어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제외하고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반환하여야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적용을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전제로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부채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책임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채권자에게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조합원으로서</w:t>
            </w:r>
            <w:r w:rsidR="003B5ED8">
              <w:rPr>
                <w:rFonts w:hint="eastAsia"/>
                <w:sz w:val="22"/>
                <w:szCs w:val="22"/>
              </w:rPr>
              <w:t xml:space="preserve"> </w:t>
            </w:r>
            <w:r w:rsidR="003B5ED8">
              <w:rPr>
                <w:rFonts w:hint="eastAsia"/>
                <w:sz w:val="22"/>
                <w:szCs w:val="22"/>
              </w:rPr>
              <w:t>개인적인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책임을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부담</w:t>
            </w:r>
            <w:r w:rsidR="003B5ED8">
              <w:rPr>
                <w:rFonts w:hint="eastAsia"/>
                <w:sz w:val="22"/>
                <w:szCs w:val="22"/>
              </w:rPr>
              <w:t>하지</w:t>
            </w:r>
            <w:r w:rsidR="003B5ED8">
              <w:rPr>
                <w:rFonts w:hint="eastAsia"/>
                <w:sz w:val="22"/>
                <w:szCs w:val="22"/>
              </w:rPr>
              <w:t xml:space="preserve"> </w:t>
            </w:r>
            <w:r w:rsidR="003B5ED8">
              <w:rPr>
                <w:rFonts w:hint="eastAsia"/>
                <w:sz w:val="22"/>
                <w:szCs w:val="22"/>
              </w:rPr>
              <w:t>아니함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15A44337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유한책임조합법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밖의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법률에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명시되어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제외하고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채권자에게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분배금의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일부를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상환할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부담하지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아니함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자신의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재량으로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비용등의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안분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반환할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요구할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59B35AE3" w14:textId="21929714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규정에도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불구하고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법률</w:t>
            </w:r>
            <w:r w:rsidR="00126DD7">
              <w:rPr>
                <w:rFonts w:hint="eastAsia"/>
                <w:sz w:val="22"/>
                <w:szCs w:val="22"/>
              </w:rPr>
              <w:t>이나</w:t>
            </w:r>
            <w:r w:rsidR="00126DD7">
              <w:rPr>
                <w:rFonts w:hint="eastAsia"/>
                <w:sz w:val="22"/>
                <w:szCs w:val="22"/>
              </w:rPr>
              <w:t xml:space="preserve"> </w:t>
            </w:r>
            <w:r w:rsidR="00126DD7">
              <w:rPr>
                <w:rFonts w:hint="eastAsia"/>
                <w:sz w:val="22"/>
                <w:szCs w:val="22"/>
              </w:rPr>
              <w:t>규제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어느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채권자에게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반환되어야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수령하였다고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결정되는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법률</w:t>
            </w:r>
            <w:r w:rsidR="00126DD7">
              <w:rPr>
                <w:rFonts w:hint="eastAsia"/>
                <w:sz w:val="22"/>
                <w:szCs w:val="22"/>
              </w:rPr>
              <w:t>이나</w:t>
            </w:r>
            <w:r w:rsidR="00126DD7">
              <w:rPr>
                <w:rFonts w:hint="eastAsia"/>
                <w:sz w:val="22"/>
                <w:szCs w:val="22"/>
              </w:rPr>
              <w:t xml:space="preserve"> </w:t>
            </w:r>
            <w:r w:rsidR="00126DD7">
              <w:rPr>
                <w:rFonts w:hint="eastAsia"/>
                <w:sz w:val="22"/>
                <w:szCs w:val="22"/>
              </w:rPr>
              <w:t>규제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어느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반환의무는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의무이며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아님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50B2A25C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반환한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분배금은</w:t>
            </w:r>
            <w:r>
              <w:rPr>
                <w:rFonts w:hint="eastAsia"/>
                <w:sz w:val="22"/>
                <w:szCs w:val="22"/>
              </w:rPr>
              <w:t xml:space="preserve"> (</w:t>
            </w:r>
            <w:r>
              <w:rPr>
                <w:rFonts w:hint="eastAsia"/>
                <w:sz w:val="22"/>
                <w:szCs w:val="22"/>
              </w:rPr>
              <w:t>자본출자금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Capital Contribution)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아니하고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취급되며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아니하였던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것처럼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취급됨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700B92D6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업무집행조합원은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반환하는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방식과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동일한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방식으로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반환하여야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같은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시기에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자신이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펀드로부터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수령한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반환하여야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070D1FC5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반환하여야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시기와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동일한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시기에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펀드로부터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수령한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인센티브관리수수료를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반환하여야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상환하여야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1D887E24" w14:textId="5E59CC5A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유한책임조합원은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126DD7">
              <w:rPr>
                <w:rFonts w:hint="eastAsia"/>
                <w:sz w:val="22"/>
                <w:szCs w:val="22"/>
              </w:rPr>
              <w:t>Sec 10.5</w:t>
            </w:r>
            <w:r w:rsidR="00126DD7">
              <w:rPr>
                <w:rFonts w:hint="eastAsia"/>
                <w:sz w:val="22"/>
                <w:szCs w:val="22"/>
              </w:rPr>
              <w:t>에</w:t>
            </w:r>
            <w:r w:rsidR="00126DD7">
              <w:rPr>
                <w:rFonts w:hint="eastAsia"/>
                <w:sz w:val="22"/>
                <w:szCs w:val="22"/>
              </w:rPr>
              <w:t xml:space="preserve"> </w:t>
            </w:r>
            <w:r w:rsidR="00126DD7">
              <w:rPr>
                <w:rFonts w:hint="eastAsia"/>
                <w:sz w:val="22"/>
                <w:szCs w:val="22"/>
              </w:rPr>
              <w:t>따른</w:t>
            </w:r>
            <w:r w:rsidR="00126DD7">
              <w:rPr>
                <w:rFonts w:hint="eastAsia"/>
                <w:sz w:val="22"/>
                <w:szCs w:val="22"/>
              </w:rPr>
              <w:t xml:space="preserve"> </w:t>
            </w:r>
            <w:r w:rsidR="00126DD7">
              <w:rPr>
                <w:rFonts w:hint="eastAsia"/>
                <w:sz w:val="22"/>
                <w:szCs w:val="22"/>
              </w:rPr>
              <w:t>해산</w:t>
            </w:r>
            <w:r w:rsidR="00126DD7">
              <w:rPr>
                <w:rFonts w:hint="eastAsia"/>
                <w:sz w:val="22"/>
                <w:szCs w:val="22"/>
              </w:rPr>
              <w:t xml:space="preserve"> </w:t>
            </w:r>
            <w:r w:rsidR="00126DD7">
              <w:rPr>
                <w:rFonts w:hint="eastAsia"/>
                <w:sz w:val="22"/>
                <w:szCs w:val="22"/>
              </w:rPr>
              <w:t>통지서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126DD7">
              <w:rPr>
                <w:rFonts w:hint="eastAsia"/>
                <w:sz w:val="22"/>
                <w:szCs w:val="22"/>
              </w:rPr>
              <w:t>제출</w:t>
            </w:r>
            <w:r>
              <w:rPr>
                <w:rFonts w:hint="eastAsia"/>
                <w:sz w:val="22"/>
                <w:szCs w:val="22"/>
              </w:rPr>
              <w:t>일로부터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년이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이후에는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반환할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부담하지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아니함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185C000D" w14:textId="232C7966" w:rsidR="00543562" w:rsidRPr="00AE769F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반환하여야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분배금의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총액은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약정금의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25%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초과하지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아니함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1C7AA574" w14:textId="77777777" w:rsidR="00543562" w:rsidRPr="00AE769F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PA 3.5</w:t>
            </w:r>
          </w:p>
        </w:tc>
      </w:tr>
      <w:tr w:rsidR="00543562" w:rsidRPr="00AE769F" w14:paraId="540BD5A7" w14:textId="77777777" w:rsidTr="00AC345A">
        <w:tc>
          <w:tcPr>
            <w:tcW w:w="2064" w:type="dxa"/>
            <w:shd w:val="clear" w:color="auto" w:fill="auto"/>
          </w:tcPr>
          <w:p w14:paraId="6F218F02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미이행유한책임조합원</w:t>
            </w:r>
          </w:p>
        </w:tc>
        <w:tc>
          <w:tcPr>
            <w:tcW w:w="9276" w:type="dxa"/>
            <w:shd w:val="clear" w:color="auto" w:fill="auto"/>
          </w:tcPr>
          <w:p w14:paraId="75783091" w14:textId="73724D3F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유한책임조합원</w:t>
            </w:r>
            <w:r w:rsidR="00C04C2B">
              <w:rPr>
                <w:rFonts w:hint="eastAsia"/>
                <w:sz w:val="22"/>
                <w:szCs w:val="22"/>
              </w:rPr>
              <w:t>(</w:t>
            </w:r>
            <w:r w:rsidR="00C04C2B">
              <w:rPr>
                <w:rFonts w:hint="eastAsia"/>
                <w:sz w:val="22"/>
                <w:szCs w:val="22"/>
              </w:rPr>
              <w:t>또는</w:t>
            </w:r>
            <w:r w:rsidR="00C04C2B">
              <w:rPr>
                <w:rFonts w:hint="eastAsia"/>
                <w:sz w:val="22"/>
                <w:szCs w:val="22"/>
              </w:rPr>
              <w:t xml:space="preserve"> </w:t>
            </w:r>
            <w:r w:rsidR="00C04C2B">
              <w:rPr>
                <w:rFonts w:hint="eastAsia"/>
                <w:sz w:val="22"/>
                <w:szCs w:val="22"/>
              </w:rPr>
              <w:t>그</w:t>
            </w:r>
            <w:r w:rsidR="00C04C2B">
              <w:rPr>
                <w:rFonts w:hint="eastAsia"/>
                <w:sz w:val="22"/>
                <w:szCs w:val="22"/>
              </w:rPr>
              <w:t xml:space="preserve"> </w:t>
            </w:r>
            <w:r w:rsidR="00C04C2B">
              <w:rPr>
                <w:rFonts w:hint="eastAsia"/>
                <w:sz w:val="22"/>
                <w:szCs w:val="22"/>
              </w:rPr>
              <w:t>계열회사</w:t>
            </w:r>
            <w:r w:rsidR="00C04C2B"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통지일로부터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</w:t>
            </w:r>
            <w:r>
              <w:rPr>
                <w:rFonts w:hint="eastAsia"/>
                <w:sz w:val="22"/>
                <w:szCs w:val="22"/>
              </w:rPr>
              <w:t>영업일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내에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아니하는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“</w:t>
            </w:r>
            <w:r w:rsidRPr="00357BB0">
              <w:rPr>
                <w:rFonts w:hint="eastAsia"/>
                <w:b/>
                <w:bCs/>
                <w:sz w:val="22"/>
                <w:szCs w:val="22"/>
              </w:rPr>
              <w:t>미이행유한책임조합원</w:t>
            </w:r>
            <w:r>
              <w:rPr>
                <w:sz w:val="22"/>
                <w:szCs w:val="22"/>
              </w:rPr>
              <w:t xml:space="preserve">”) 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자신의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재량으로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미이행유한책임조합원에게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(i) </w:t>
            </w:r>
            <w:r>
              <w:rPr>
                <w:rFonts w:hint="eastAsia"/>
                <w:sz w:val="22"/>
                <w:szCs w:val="22"/>
              </w:rPr>
              <w:t>미이행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회수비용에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(A) </w:t>
            </w:r>
            <w:r>
              <w:rPr>
                <w:rFonts w:hint="eastAsia"/>
                <w:sz w:val="22"/>
                <w:szCs w:val="22"/>
              </w:rPr>
              <w:t>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20%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(B) </w:t>
            </w:r>
            <w:r>
              <w:rPr>
                <w:rFonts w:hint="eastAsia"/>
                <w:sz w:val="22"/>
                <w:szCs w:val="22"/>
              </w:rPr>
              <w:t>관련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법률에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허용되는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최대한의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이자율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이자율에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이자를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가산할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(ii) </w:t>
            </w:r>
            <w:r>
              <w:rPr>
                <w:rFonts w:hint="eastAsia"/>
                <w:sz w:val="22"/>
                <w:szCs w:val="22"/>
              </w:rPr>
              <w:t>미이행유한책임조합원에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이루어지는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미이행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충당되도록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1EEC19CC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미이행유한책임조합원이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납입의무를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이행하지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아니한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(i)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가액에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변동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미이행유한책임조합원의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조합원계좌부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Capital Account)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감액할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있으며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같이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감액되는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(A) </w:t>
            </w:r>
            <w:r>
              <w:rPr>
                <w:rFonts w:hint="eastAsia"/>
                <w:sz w:val="22"/>
                <w:szCs w:val="22"/>
              </w:rPr>
              <w:t>다른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할당되어야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이러한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할당으로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조합원계좌부가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비례적으로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증액되고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받을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투자수익이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증가되며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(ii) </w:t>
            </w:r>
            <w:r>
              <w:rPr>
                <w:rFonts w:hint="eastAsia"/>
                <w:sz w:val="22"/>
                <w:szCs w:val="22"/>
              </w:rPr>
              <w:t>미이행유한책임조합원의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지분비율의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일부를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감액할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(iii)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미이행유한책임조합원의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조합원계좌부의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50% </w:t>
            </w:r>
            <w:r>
              <w:rPr>
                <w:rFonts w:hint="eastAsia"/>
                <w:sz w:val="22"/>
                <w:szCs w:val="22"/>
              </w:rPr>
              <w:t>상당액에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미이행유한책임조합원의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대상지분</w:t>
            </w:r>
            <w:r>
              <w:rPr>
                <w:sz w:val="22"/>
                <w:szCs w:val="22"/>
              </w:rPr>
              <w:t>(Interest)</w:t>
            </w:r>
            <w:r>
              <w:rPr>
                <w:rFonts w:hint="eastAsia"/>
                <w:sz w:val="22"/>
                <w:szCs w:val="22"/>
              </w:rPr>
              <w:t>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양도할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있으며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(iv) </w:t>
            </w:r>
            <w:r>
              <w:rPr>
                <w:rFonts w:hint="eastAsia"/>
                <w:sz w:val="22"/>
                <w:szCs w:val="22"/>
              </w:rPr>
              <w:t>미이행유한책임조합원의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납입가능약정금의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일부를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감액할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62A668F8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계열회사는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자신의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재량으로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미이행유한책임조합원에게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미이행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대여할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대출금은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바로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지급되어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미이행유한책임조합원의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구성함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기준금리에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5%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가산한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이자율이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적용됨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2515E556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PA 3.7</w:t>
            </w:r>
          </w:p>
        </w:tc>
      </w:tr>
      <w:tr w:rsidR="00543562" w:rsidRPr="00AE769F" w14:paraId="644B96F2" w14:textId="77777777" w:rsidTr="00AC345A">
        <w:tc>
          <w:tcPr>
            <w:tcW w:w="2064" w:type="dxa"/>
            <w:shd w:val="clear" w:color="auto" w:fill="auto"/>
          </w:tcPr>
          <w:p w14:paraId="65105776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운용</w:t>
            </w:r>
          </w:p>
        </w:tc>
        <w:tc>
          <w:tcPr>
            <w:tcW w:w="9276" w:type="dxa"/>
            <w:shd w:val="clear" w:color="auto" w:fill="auto"/>
          </w:tcPr>
          <w:p w14:paraId="3EF82402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업무집행사원만이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권한을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가지며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영업에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관여할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508A27E8" w14:textId="77777777" w:rsidR="00543562" w:rsidRPr="00AE769F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유한책임조합원은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업무집행사원이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기관으로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지정하고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지정함을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확인함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5F29DE8C" w14:textId="77777777" w:rsidR="00543562" w:rsidRPr="00AE769F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LPA 4.1</w:t>
            </w:r>
          </w:p>
        </w:tc>
      </w:tr>
      <w:tr w:rsidR="00543562" w:rsidRPr="00AE769F" w14:paraId="372762ED" w14:textId="77777777" w:rsidTr="00AC345A">
        <w:tc>
          <w:tcPr>
            <w:tcW w:w="2064" w:type="dxa"/>
            <w:shd w:val="clear" w:color="auto" w:fill="auto"/>
          </w:tcPr>
          <w:p w14:paraId="42EAA5F2" w14:textId="77777777" w:rsidR="00543562" w:rsidRPr="001422F0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수수료</w:t>
            </w:r>
          </w:p>
        </w:tc>
        <w:tc>
          <w:tcPr>
            <w:tcW w:w="9276" w:type="dxa"/>
            <w:shd w:val="clear" w:color="auto" w:fill="auto"/>
          </w:tcPr>
          <w:p w14:paraId="3EECFB32" w14:textId="43926D41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기본관리수수료</w:t>
            </w:r>
            <w:r w:rsidR="00C17747">
              <w:rPr>
                <w:rFonts w:hint="eastAsia"/>
                <w:sz w:val="22"/>
                <w:szCs w:val="22"/>
              </w:rPr>
              <w:t>(Base Management Fee)</w:t>
            </w:r>
          </w:p>
          <w:p w14:paraId="246D958B" w14:textId="5BA3A47D" w:rsidR="00543562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</w:t>
            </w:r>
            <w:r w:rsidR="002D6F1C">
              <w:rPr>
                <w:rFonts w:hint="eastAsia"/>
                <w:sz w:val="22"/>
                <w:szCs w:val="22"/>
              </w:rPr>
              <w:t>(</w:t>
            </w:r>
            <w:r w:rsidR="002D6F1C">
              <w:rPr>
                <w:rFonts w:hint="eastAsia"/>
                <w:sz w:val="22"/>
                <w:szCs w:val="22"/>
              </w:rPr>
              <w:t>또는</w:t>
            </w:r>
            <w:r w:rsidR="002D6F1C">
              <w:rPr>
                <w:rFonts w:hint="eastAsia"/>
                <w:sz w:val="22"/>
                <w:szCs w:val="22"/>
              </w:rPr>
              <w:t xml:space="preserve"> </w:t>
            </w:r>
            <w:r w:rsidR="002D6F1C">
              <w:rPr>
                <w:rFonts w:hint="eastAsia"/>
                <w:sz w:val="22"/>
                <w:szCs w:val="22"/>
              </w:rPr>
              <w:t>하나</w:t>
            </w:r>
            <w:r w:rsidR="002D6F1C">
              <w:rPr>
                <w:rFonts w:hint="eastAsia"/>
                <w:sz w:val="22"/>
                <w:szCs w:val="22"/>
              </w:rPr>
              <w:t xml:space="preserve"> </w:t>
            </w:r>
            <w:r w:rsidR="002D6F1C">
              <w:rPr>
                <w:rFonts w:hint="eastAsia"/>
                <w:sz w:val="22"/>
                <w:szCs w:val="22"/>
              </w:rPr>
              <w:t>혹은</w:t>
            </w:r>
            <w:r w:rsidR="002D6F1C">
              <w:rPr>
                <w:rFonts w:hint="eastAsia"/>
                <w:sz w:val="22"/>
                <w:szCs w:val="22"/>
              </w:rPr>
              <w:t xml:space="preserve"> </w:t>
            </w:r>
            <w:r w:rsidR="002D6F1C">
              <w:rPr>
                <w:rFonts w:hint="eastAsia"/>
                <w:sz w:val="22"/>
                <w:szCs w:val="22"/>
              </w:rPr>
              <w:t>그</w:t>
            </w:r>
            <w:r w:rsidR="002D6F1C">
              <w:rPr>
                <w:rFonts w:hint="eastAsia"/>
                <w:sz w:val="22"/>
                <w:szCs w:val="22"/>
              </w:rPr>
              <w:t xml:space="preserve"> </w:t>
            </w:r>
            <w:r w:rsidR="002D6F1C">
              <w:rPr>
                <w:rFonts w:hint="eastAsia"/>
                <w:sz w:val="22"/>
                <w:szCs w:val="22"/>
              </w:rPr>
              <w:t>이상의</w:t>
            </w:r>
            <w:r w:rsidR="002D6F1C">
              <w:rPr>
                <w:rFonts w:hint="eastAsia"/>
                <w:sz w:val="22"/>
                <w:szCs w:val="22"/>
              </w:rPr>
              <w:t xml:space="preserve"> </w:t>
            </w:r>
            <w:r w:rsidR="002D6F1C">
              <w:rPr>
                <w:rFonts w:hint="eastAsia"/>
                <w:sz w:val="22"/>
                <w:szCs w:val="22"/>
              </w:rPr>
              <w:t>계열회사</w:t>
            </w:r>
            <w:r w:rsidR="002D6F1C"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기출자약정금의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평균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잔액의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연간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기본관리수수료율로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계산된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운용수수료를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분기별로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지급함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기본관리수수료는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대체투자기구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Pr="0063373E">
              <w:rPr>
                <w:sz w:val="22"/>
                <w:szCs w:val="22"/>
              </w:rPr>
              <w:t>Holding Vehicles</w:t>
            </w:r>
            <w:r>
              <w:rPr>
                <w:rFonts w:hint="eastAsia"/>
                <w:sz w:val="22"/>
                <w:szCs w:val="22"/>
              </w:rPr>
              <w:t>이나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자회사가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자회사기본관리수수료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대체투자기구기본관리수수료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FB0CC1">
              <w:rPr>
                <w:rFonts w:hint="eastAsia"/>
                <w:sz w:val="22"/>
                <w:szCs w:val="22"/>
              </w:rPr>
              <w:t>Holding Vehicle</w:t>
            </w:r>
            <w:r w:rsidRPr="00FB0CC1">
              <w:rPr>
                <w:rFonts w:hint="eastAsia"/>
                <w:sz w:val="22"/>
                <w:szCs w:val="22"/>
              </w:rPr>
              <w:t>기본관리수수료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합계액에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금액별로</w:t>
            </w:r>
            <w:r>
              <w:rPr>
                <w:rFonts w:hint="eastAsia"/>
                <w:sz w:val="22"/>
                <w:szCs w:val="22"/>
              </w:rPr>
              <w:t>(</w:t>
            </w:r>
            <w:r w:rsidRPr="00FB0CC1">
              <w:rPr>
                <w:sz w:val="22"/>
                <w:szCs w:val="22"/>
              </w:rPr>
              <w:t>dollar-for-dollar basis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공제됨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1B0EA9F3" w14:textId="77777777" w:rsidR="00543562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 w:rsidRPr="00384295">
              <w:rPr>
                <w:rFonts w:hint="eastAsia"/>
                <w:sz w:val="22"/>
                <w:szCs w:val="22"/>
              </w:rPr>
              <w:t>기본관리수수료는</w:t>
            </w:r>
            <w:r w:rsidRPr="00384295">
              <w:rPr>
                <w:rFonts w:hint="eastAsia"/>
                <w:sz w:val="22"/>
                <w:szCs w:val="22"/>
              </w:rPr>
              <w:t xml:space="preserve"> </w:t>
            </w:r>
            <w:r w:rsidRPr="00384295">
              <w:rPr>
                <w:rFonts w:hint="eastAsia"/>
                <w:sz w:val="22"/>
                <w:szCs w:val="22"/>
              </w:rPr>
              <w:t>최초모집일</w:t>
            </w:r>
            <w:r w:rsidRPr="00384295">
              <w:rPr>
                <w:rFonts w:hint="eastAsia"/>
                <w:sz w:val="22"/>
                <w:szCs w:val="22"/>
              </w:rPr>
              <w:t>(</w:t>
            </w:r>
            <w:r w:rsidRPr="00384295">
              <w:rPr>
                <w:sz w:val="22"/>
                <w:szCs w:val="22"/>
              </w:rPr>
              <w:t>Initial Closing Date)</w:t>
            </w:r>
            <w:r w:rsidRPr="00384295">
              <w:rPr>
                <w:rFonts w:hint="eastAsia"/>
                <w:sz w:val="22"/>
                <w:szCs w:val="22"/>
              </w:rPr>
              <w:t>로부터</w:t>
            </w:r>
            <w:r w:rsidRPr="00384295">
              <w:rPr>
                <w:rFonts w:hint="eastAsia"/>
                <w:sz w:val="22"/>
                <w:szCs w:val="22"/>
              </w:rPr>
              <w:t xml:space="preserve"> </w:t>
            </w:r>
            <w:r w:rsidRPr="00384295">
              <w:rPr>
                <w:rFonts w:hint="eastAsia"/>
                <w:sz w:val="22"/>
                <w:szCs w:val="22"/>
              </w:rPr>
              <w:t>본건</w:t>
            </w:r>
            <w:r w:rsidRPr="00384295">
              <w:rPr>
                <w:rFonts w:hint="eastAsia"/>
                <w:sz w:val="22"/>
                <w:szCs w:val="22"/>
              </w:rPr>
              <w:t xml:space="preserve"> </w:t>
            </w:r>
            <w:r w:rsidRPr="00384295">
              <w:rPr>
                <w:rFonts w:hint="eastAsia"/>
                <w:sz w:val="22"/>
                <w:szCs w:val="22"/>
              </w:rPr>
              <w:t>펀드의</w:t>
            </w:r>
            <w:r w:rsidRPr="00384295">
              <w:rPr>
                <w:rFonts w:hint="eastAsia"/>
                <w:sz w:val="22"/>
                <w:szCs w:val="22"/>
              </w:rPr>
              <w:t xml:space="preserve"> </w:t>
            </w:r>
            <w:r w:rsidRPr="00384295">
              <w:rPr>
                <w:rFonts w:hint="eastAsia"/>
                <w:sz w:val="22"/>
                <w:szCs w:val="22"/>
              </w:rPr>
              <w:t>청산이</w:t>
            </w:r>
            <w:r w:rsidRPr="00384295">
              <w:rPr>
                <w:rFonts w:hint="eastAsia"/>
                <w:sz w:val="22"/>
                <w:szCs w:val="22"/>
              </w:rPr>
              <w:t xml:space="preserve"> </w:t>
            </w:r>
            <w:r w:rsidRPr="00384295">
              <w:rPr>
                <w:rFonts w:hint="eastAsia"/>
                <w:sz w:val="22"/>
                <w:szCs w:val="22"/>
              </w:rPr>
              <w:t>완료되는</w:t>
            </w:r>
            <w:r w:rsidRPr="00384295">
              <w:rPr>
                <w:rFonts w:hint="eastAsia"/>
                <w:sz w:val="22"/>
                <w:szCs w:val="22"/>
              </w:rPr>
              <w:t xml:space="preserve"> </w:t>
            </w:r>
            <w:r w:rsidRPr="00384295">
              <w:rPr>
                <w:rFonts w:hint="eastAsia"/>
                <w:sz w:val="22"/>
                <w:szCs w:val="22"/>
              </w:rPr>
              <w:t>날까지</w:t>
            </w:r>
            <w:r w:rsidRPr="00384295">
              <w:rPr>
                <w:rFonts w:hint="eastAsia"/>
                <w:sz w:val="22"/>
                <w:szCs w:val="22"/>
              </w:rPr>
              <w:t xml:space="preserve"> </w:t>
            </w:r>
            <w:r w:rsidRPr="00384295">
              <w:rPr>
                <w:rFonts w:hint="eastAsia"/>
                <w:sz w:val="22"/>
                <w:szCs w:val="22"/>
              </w:rPr>
              <w:t>발생함</w:t>
            </w:r>
            <w:r w:rsidRPr="00384295">
              <w:rPr>
                <w:rFonts w:hint="eastAsia"/>
                <w:sz w:val="22"/>
                <w:szCs w:val="22"/>
              </w:rPr>
              <w:t>.</w:t>
            </w:r>
          </w:p>
          <w:p w14:paraId="1C9A8873" w14:textId="19322B3B" w:rsidR="00543562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후속모집일에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기본관리수수료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외에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기본관리수수료는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매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일</w:t>
            </w:r>
            <w:r>
              <w:rPr>
                <w:rFonts w:hint="eastAsia"/>
                <w:sz w:val="22"/>
                <w:szCs w:val="22"/>
              </w:rPr>
              <w:t>, 4</w:t>
            </w:r>
            <w:r>
              <w:rPr>
                <w:rFonts w:hint="eastAsia"/>
                <w:sz w:val="22"/>
                <w:szCs w:val="22"/>
              </w:rPr>
              <w:t>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일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7</w:t>
            </w:r>
            <w:r>
              <w:rPr>
                <w:rFonts w:hint="eastAsia"/>
                <w:sz w:val="22"/>
                <w:szCs w:val="22"/>
              </w:rPr>
              <w:t>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</w:t>
            </w:r>
            <w:r>
              <w:rPr>
                <w:rFonts w:hint="eastAsia"/>
                <w:sz w:val="22"/>
                <w:szCs w:val="22"/>
              </w:rPr>
              <w:t>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일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지급일을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 w:rsidRPr="005B4F24">
              <w:rPr>
                <w:rFonts w:hint="eastAsia"/>
                <w:b/>
                <w:sz w:val="22"/>
                <w:szCs w:val="22"/>
              </w:rPr>
              <w:t>지급일</w:t>
            </w:r>
            <w:r>
              <w:rPr>
                <w:sz w:val="22"/>
                <w:szCs w:val="22"/>
              </w:rPr>
              <w:t>”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분기에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미달하는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기간의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기본관리수수료는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일할계산하여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지급됨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기본관리수수료에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납입가능약정금을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감액함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 w:rsidR="00484643">
              <w:rPr>
                <w:rFonts w:hint="eastAsia"/>
                <w:sz w:val="22"/>
                <w:szCs w:val="22"/>
              </w:rPr>
              <w:t>본</w:t>
            </w:r>
            <w:r w:rsidR="00484643">
              <w:rPr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계약의</w:t>
            </w:r>
            <w:r w:rsidR="00484643">
              <w:rPr>
                <w:rFonts w:hint="eastAsia"/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다른</w:t>
            </w:r>
            <w:r w:rsidR="00484643">
              <w:rPr>
                <w:rFonts w:hint="eastAsia"/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규정에도</w:t>
            </w:r>
            <w:r w:rsidR="00484643">
              <w:rPr>
                <w:rFonts w:hint="eastAsia"/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불구하고</w:t>
            </w:r>
            <w:r w:rsidR="00484643">
              <w:rPr>
                <w:rFonts w:hint="eastAsia"/>
                <w:sz w:val="22"/>
                <w:szCs w:val="22"/>
              </w:rPr>
              <w:t>,</w:t>
            </w:r>
            <w:r w:rsidR="00484643">
              <w:rPr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Brookfield</w:t>
            </w:r>
            <w:r w:rsidR="00484643">
              <w:rPr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관리자나</w:t>
            </w:r>
            <w:r w:rsidR="00484643">
              <w:rPr>
                <w:rFonts w:hint="eastAsia"/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그</w:t>
            </w:r>
            <w:r w:rsidR="00484643">
              <w:rPr>
                <w:rFonts w:hint="eastAsia"/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계열회사는</w:t>
            </w:r>
            <w:r w:rsidR="00484643">
              <w:rPr>
                <w:rFonts w:hint="eastAsia"/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본건</w:t>
            </w:r>
            <w:r w:rsidR="00484643">
              <w:rPr>
                <w:rFonts w:hint="eastAsia"/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운용사와의</w:t>
            </w:r>
            <w:r w:rsidR="00484643">
              <w:rPr>
                <w:rFonts w:hint="eastAsia"/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협의를</w:t>
            </w:r>
            <w:r w:rsidR="00484643">
              <w:rPr>
                <w:rFonts w:hint="eastAsia"/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통해</w:t>
            </w:r>
            <w:r w:rsidR="00484643">
              <w:rPr>
                <w:rFonts w:hint="eastAsia"/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기본관리수수료에</w:t>
            </w:r>
            <w:r w:rsidR="00484643">
              <w:rPr>
                <w:rFonts w:hint="eastAsia"/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대한</w:t>
            </w:r>
            <w:r w:rsidR="00484643">
              <w:rPr>
                <w:rFonts w:hint="eastAsia"/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유한책임조합원의</w:t>
            </w:r>
            <w:r w:rsidR="00484643">
              <w:rPr>
                <w:rFonts w:hint="eastAsia"/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자본출자</w:t>
            </w:r>
            <w:r w:rsidR="00484643">
              <w:rPr>
                <w:rFonts w:hint="eastAsia"/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의무를</w:t>
            </w:r>
            <w:r w:rsidR="00484643">
              <w:rPr>
                <w:rFonts w:hint="eastAsia"/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면제</w:t>
            </w:r>
            <w:r w:rsidR="00484643">
              <w:rPr>
                <w:rFonts w:hint="eastAsia"/>
                <w:sz w:val="22"/>
                <w:szCs w:val="22"/>
              </w:rPr>
              <w:t xml:space="preserve">, </w:t>
            </w:r>
            <w:r w:rsidR="00484643">
              <w:rPr>
                <w:rFonts w:hint="eastAsia"/>
                <w:sz w:val="22"/>
                <w:szCs w:val="22"/>
              </w:rPr>
              <w:t>반환</w:t>
            </w:r>
            <w:r w:rsidR="00484643">
              <w:rPr>
                <w:rFonts w:hint="eastAsia"/>
                <w:sz w:val="22"/>
                <w:szCs w:val="22"/>
              </w:rPr>
              <w:t>,</w:t>
            </w:r>
            <w:r w:rsidR="00484643">
              <w:rPr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감액</w:t>
            </w:r>
            <w:r w:rsidR="00484643">
              <w:rPr>
                <w:rFonts w:hint="eastAsia"/>
                <w:sz w:val="22"/>
                <w:szCs w:val="22"/>
              </w:rPr>
              <w:t>,</w:t>
            </w:r>
            <w:r w:rsidR="00484643">
              <w:rPr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연기</w:t>
            </w:r>
            <w:r w:rsidR="00484643">
              <w:rPr>
                <w:rFonts w:hint="eastAsia"/>
                <w:sz w:val="22"/>
                <w:szCs w:val="22"/>
              </w:rPr>
              <w:t>,</w:t>
            </w:r>
            <w:r w:rsidR="00484643">
              <w:rPr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또는</w:t>
            </w:r>
            <w:r w:rsidR="00484643">
              <w:rPr>
                <w:rFonts w:hint="eastAsia"/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변경할</w:t>
            </w:r>
            <w:r w:rsidR="00484643">
              <w:rPr>
                <w:rFonts w:hint="eastAsia"/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수</w:t>
            </w:r>
            <w:r w:rsidR="00484643">
              <w:rPr>
                <w:rFonts w:hint="eastAsia"/>
                <w:sz w:val="22"/>
                <w:szCs w:val="22"/>
              </w:rPr>
              <w:t xml:space="preserve"> </w:t>
            </w:r>
            <w:r w:rsidR="00484643">
              <w:rPr>
                <w:rFonts w:hint="eastAsia"/>
                <w:sz w:val="22"/>
                <w:szCs w:val="22"/>
              </w:rPr>
              <w:t>있음</w:t>
            </w:r>
            <w:r w:rsidR="00484643">
              <w:rPr>
                <w:rFonts w:hint="eastAsia"/>
                <w:sz w:val="22"/>
                <w:szCs w:val="22"/>
              </w:rPr>
              <w:t>.</w:t>
            </w:r>
          </w:p>
          <w:p w14:paraId="6F716DF4" w14:textId="5B0B606D" w:rsidR="00543562" w:rsidRPr="009254F5" w:rsidRDefault="00543562" w:rsidP="00543562">
            <w:pPr>
              <w:pStyle w:val="af3"/>
              <w:numPr>
                <w:ilvl w:val="1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기본관리수수료율은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유한책임조합원별로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약정액을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기준으로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(a) $</w:t>
            </w:r>
            <w:r w:rsidR="00FA35F1">
              <w:rPr>
                <w:sz w:val="22"/>
                <w:szCs w:val="22"/>
              </w:rPr>
              <w:t>100</w:t>
            </w:r>
            <w:r>
              <w:rPr>
                <w:sz w:val="22"/>
                <w:szCs w:val="22"/>
              </w:rPr>
              <w:t xml:space="preserve">,000,000 </w:t>
            </w:r>
            <w:r>
              <w:rPr>
                <w:rFonts w:hint="eastAsia"/>
                <w:sz w:val="22"/>
                <w:szCs w:val="22"/>
              </w:rPr>
              <w:t>미만의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1%, (b) $</w:t>
            </w:r>
            <w:r w:rsidR="00FA35F1">
              <w:rPr>
                <w:sz w:val="22"/>
                <w:szCs w:val="22"/>
              </w:rPr>
              <w:t>100</w:t>
            </w:r>
            <w:r>
              <w:rPr>
                <w:sz w:val="22"/>
                <w:szCs w:val="22"/>
              </w:rPr>
              <w:t xml:space="preserve">,000,000 </w:t>
            </w:r>
            <w:r>
              <w:rPr>
                <w:rFonts w:hint="eastAsia"/>
                <w:sz w:val="22"/>
                <w:szCs w:val="22"/>
              </w:rPr>
              <w:t>이상</w:t>
            </w:r>
            <w:r>
              <w:rPr>
                <w:sz w:val="22"/>
                <w:szCs w:val="22"/>
              </w:rPr>
              <w:t xml:space="preserve"> $</w:t>
            </w:r>
            <w:r w:rsidR="00FA35F1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0,000,000</w:t>
            </w:r>
            <w:r>
              <w:rPr>
                <w:rFonts w:hint="eastAsia"/>
                <w:sz w:val="22"/>
                <w:szCs w:val="22"/>
              </w:rPr>
              <w:t>미만의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0.95%, (c) $</w:t>
            </w:r>
            <w:r w:rsidR="00FA35F1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 xml:space="preserve">0,000,000 </w:t>
            </w:r>
            <w:r>
              <w:rPr>
                <w:rFonts w:hint="eastAsia"/>
                <w:sz w:val="22"/>
                <w:szCs w:val="22"/>
              </w:rPr>
              <w:t>이상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$300,000,000</w:t>
            </w:r>
            <w:r>
              <w:rPr>
                <w:rFonts w:hint="eastAsia"/>
                <w:sz w:val="22"/>
                <w:szCs w:val="22"/>
              </w:rPr>
              <w:t>미만의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0.9%,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(d) $300,000,000 </w:t>
            </w:r>
            <w:r>
              <w:rPr>
                <w:rFonts w:hint="eastAsia"/>
                <w:sz w:val="22"/>
                <w:szCs w:val="22"/>
              </w:rPr>
              <w:t>이상의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0.85%</w:t>
            </w:r>
            <w:r>
              <w:rPr>
                <w:rFonts w:hint="eastAsia"/>
                <w:sz w:val="22"/>
                <w:szCs w:val="22"/>
              </w:rPr>
              <w:t>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조기가입투자자에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10% </w:t>
            </w:r>
            <w:r>
              <w:rPr>
                <w:rFonts w:hint="eastAsia"/>
                <w:sz w:val="22"/>
                <w:szCs w:val="22"/>
              </w:rPr>
              <w:t>감액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6D942319" w14:textId="23462A13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인센티브관리수수료</w:t>
            </w:r>
            <w:r w:rsidR="00F476BD">
              <w:rPr>
                <w:rFonts w:hint="eastAsia"/>
                <w:sz w:val="22"/>
                <w:szCs w:val="22"/>
              </w:rPr>
              <w:t>(Incentive Management Fee)</w:t>
            </w:r>
          </w:p>
          <w:p w14:paraId="671360DA" w14:textId="514B90FB" w:rsidR="00543562" w:rsidRPr="00AE769F" w:rsidRDefault="00543562" w:rsidP="00811A67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운용계약이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유지되는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투자수익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계열회사에게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다음에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계산된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인센티브관리수수료를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지급함</w:t>
            </w:r>
            <w:r>
              <w:rPr>
                <w:rFonts w:hint="eastAsia"/>
                <w:sz w:val="22"/>
                <w:szCs w:val="22"/>
              </w:rPr>
              <w:t>: (</w:t>
            </w:r>
            <w:r>
              <w:rPr>
                <w:sz w:val="22"/>
                <w:szCs w:val="22"/>
              </w:rPr>
              <w:t xml:space="preserve">a)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계열회사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수령한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누적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인센티브관리수수료가</w:t>
            </w:r>
            <w:r>
              <w:rPr>
                <w:sz w:val="22"/>
                <w:szCs w:val="22"/>
              </w:rPr>
              <w:t xml:space="preserve"> (i)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</w:t>
            </w:r>
            <w:r w:rsidR="00F84053">
              <w:rPr>
                <w:rFonts w:hint="eastAsia"/>
                <w:sz w:val="22"/>
                <w:szCs w:val="22"/>
              </w:rPr>
              <w:t>(</w:t>
            </w:r>
            <w:r w:rsidR="00F84053">
              <w:rPr>
                <w:sz w:val="22"/>
                <w:szCs w:val="22"/>
              </w:rPr>
              <w:t>Bridge Financings</w:t>
            </w:r>
            <w:r w:rsidR="00F84053">
              <w:rPr>
                <w:rFonts w:hint="eastAsia"/>
                <w:sz w:val="22"/>
                <w:szCs w:val="22"/>
              </w:rPr>
              <w:t>와</w:t>
            </w:r>
            <w:r w:rsidR="00F84053">
              <w:rPr>
                <w:rFonts w:hint="eastAsia"/>
                <w:sz w:val="22"/>
                <w:szCs w:val="22"/>
              </w:rPr>
              <w:t xml:space="preserve"> </w:t>
            </w:r>
            <w:r w:rsidR="00F84053">
              <w:rPr>
                <w:rFonts w:hint="eastAsia"/>
                <w:sz w:val="22"/>
                <w:szCs w:val="22"/>
              </w:rPr>
              <w:t>관련하여</w:t>
            </w:r>
            <w:r w:rsidR="00F84053">
              <w:rPr>
                <w:rFonts w:hint="eastAsia"/>
                <w:sz w:val="22"/>
                <w:szCs w:val="22"/>
              </w:rPr>
              <w:t xml:space="preserve"> </w:t>
            </w:r>
            <w:r w:rsidR="00F84053">
              <w:rPr>
                <w:rFonts w:hint="eastAsia"/>
                <w:sz w:val="22"/>
                <w:szCs w:val="22"/>
              </w:rPr>
              <w:t>이루어진</w:t>
            </w:r>
            <w:r w:rsidR="00F84053">
              <w:rPr>
                <w:rFonts w:hint="eastAsia"/>
                <w:sz w:val="22"/>
                <w:szCs w:val="22"/>
              </w:rPr>
              <w:t xml:space="preserve"> </w:t>
            </w:r>
            <w:r w:rsidR="00F84053">
              <w:rPr>
                <w:rFonts w:hint="eastAsia"/>
                <w:sz w:val="22"/>
                <w:szCs w:val="22"/>
              </w:rPr>
              <w:t>자본출자금은</w:t>
            </w:r>
            <w:r w:rsidR="00F84053">
              <w:rPr>
                <w:rFonts w:hint="eastAsia"/>
                <w:sz w:val="22"/>
                <w:szCs w:val="22"/>
              </w:rPr>
              <w:t xml:space="preserve"> </w:t>
            </w:r>
            <w:r w:rsidR="00F84053">
              <w:rPr>
                <w:rFonts w:hint="eastAsia"/>
                <w:sz w:val="22"/>
                <w:szCs w:val="22"/>
              </w:rPr>
              <w:t>제외</w:t>
            </w:r>
            <w:r w:rsidR="00F84053"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초과하여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811A67">
              <w:rPr>
                <w:rFonts w:hint="eastAsia"/>
                <w:sz w:val="22"/>
                <w:szCs w:val="22"/>
              </w:rPr>
              <w:t>해당</w:t>
            </w:r>
            <w:r w:rsidR="00811A67">
              <w:rPr>
                <w:rFonts w:hint="eastAsia"/>
                <w:sz w:val="22"/>
                <w:szCs w:val="22"/>
              </w:rPr>
              <w:t xml:space="preserve"> </w:t>
            </w:r>
            <w:r w:rsidR="00811A67">
              <w:rPr>
                <w:rFonts w:hint="eastAsia"/>
                <w:sz w:val="22"/>
                <w:szCs w:val="22"/>
              </w:rPr>
              <w:t>유한책임조합원</w:t>
            </w:r>
            <w:r>
              <w:rPr>
                <w:rFonts w:hint="eastAsia"/>
                <w:sz w:val="22"/>
                <w:szCs w:val="22"/>
              </w:rPr>
              <w:t>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(ii)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계열회사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지급되거나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인센티브관리수수료의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합계액의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15%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때까지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투자수익의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80% </w:t>
            </w:r>
            <w:r>
              <w:rPr>
                <w:rFonts w:hint="eastAsia"/>
                <w:sz w:val="22"/>
                <w:szCs w:val="22"/>
              </w:rPr>
              <w:t>상당액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(b) </w:t>
            </w:r>
            <w:r>
              <w:rPr>
                <w:rFonts w:hint="eastAsia"/>
                <w:sz w:val="22"/>
                <w:szCs w:val="22"/>
              </w:rPr>
              <w:t>이후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투자수익의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15% </w:t>
            </w:r>
            <w:r>
              <w:rPr>
                <w:rFonts w:hint="eastAsia"/>
                <w:sz w:val="22"/>
                <w:szCs w:val="22"/>
              </w:rPr>
              <w:t>상당액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다만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시기에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누적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</w:t>
            </w:r>
            <w:r w:rsidR="00181F76">
              <w:rPr>
                <w:rFonts w:hint="eastAsia"/>
                <w:sz w:val="22"/>
                <w:szCs w:val="22"/>
              </w:rPr>
              <w:t>(</w:t>
            </w:r>
            <w:r w:rsidR="00181F76">
              <w:rPr>
                <w:sz w:val="22"/>
                <w:szCs w:val="22"/>
              </w:rPr>
              <w:t>Bridge Financings</w:t>
            </w:r>
            <w:r w:rsidR="00181F76">
              <w:rPr>
                <w:rFonts w:hint="eastAsia"/>
                <w:sz w:val="22"/>
                <w:szCs w:val="22"/>
              </w:rPr>
              <w:t>와</w:t>
            </w:r>
            <w:r w:rsidR="00181F76">
              <w:rPr>
                <w:rFonts w:hint="eastAsia"/>
                <w:sz w:val="22"/>
                <w:szCs w:val="22"/>
              </w:rPr>
              <w:t xml:space="preserve"> </w:t>
            </w:r>
            <w:r w:rsidR="00181F76">
              <w:rPr>
                <w:rFonts w:hint="eastAsia"/>
                <w:sz w:val="22"/>
                <w:szCs w:val="22"/>
              </w:rPr>
              <w:t>관련하여</w:t>
            </w:r>
            <w:r w:rsidR="00181F76">
              <w:rPr>
                <w:rFonts w:hint="eastAsia"/>
                <w:sz w:val="22"/>
                <w:szCs w:val="22"/>
              </w:rPr>
              <w:t xml:space="preserve"> </w:t>
            </w:r>
            <w:r w:rsidR="00181F76">
              <w:rPr>
                <w:rFonts w:hint="eastAsia"/>
                <w:sz w:val="22"/>
                <w:szCs w:val="22"/>
              </w:rPr>
              <w:t>이루어진</w:t>
            </w:r>
            <w:r w:rsidR="00181F76">
              <w:rPr>
                <w:rFonts w:hint="eastAsia"/>
                <w:sz w:val="22"/>
                <w:szCs w:val="22"/>
              </w:rPr>
              <w:t xml:space="preserve"> </w:t>
            </w:r>
            <w:r w:rsidR="00181F76">
              <w:rPr>
                <w:rFonts w:hint="eastAsia"/>
                <w:sz w:val="22"/>
                <w:szCs w:val="22"/>
              </w:rPr>
              <w:t>자본출자금은</w:t>
            </w:r>
            <w:r w:rsidR="00181F76">
              <w:rPr>
                <w:rFonts w:hint="eastAsia"/>
                <w:sz w:val="22"/>
                <w:szCs w:val="22"/>
              </w:rPr>
              <w:t xml:space="preserve"> </w:t>
            </w:r>
            <w:r w:rsidR="00181F76">
              <w:rPr>
                <w:rFonts w:hint="eastAsia"/>
                <w:sz w:val="22"/>
                <w:szCs w:val="22"/>
              </w:rPr>
              <w:t>제외</w:t>
            </w:r>
            <w:r w:rsidR="00181F76"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F94125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%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내부수익률</w:t>
            </w:r>
            <w:r w:rsidR="00811A67">
              <w:rPr>
                <w:rFonts w:hint="eastAsia"/>
                <w:sz w:val="22"/>
                <w:szCs w:val="22"/>
              </w:rPr>
              <w:t>에</w:t>
            </w:r>
            <w:r w:rsidR="00811A67">
              <w:rPr>
                <w:rFonts w:hint="eastAsia"/>
                <w:sz w:val="22"/>
                <w:szCs w:val="22"/>
              </w:rPr>
              <w:t xml:space="preserve"> </w:t>
            </w:r>
            <w:r w:rsidR="00811A67">
              <w:rPr>
                <w:rFonts w:hint="eastAsia"/>
                <w:sz w:val="22"/>
                <w:szCs w:val="22"/>
              </w:rPr>
              <w:t>달하기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전까지는</w:t>
            </w:r>
            <w:r w:rsidR="00811A67">
              <w:rPr>
                <w:rFonts w:hint="eastAsia"/>
                <w:sz w:val="22"/>
                <w:szCs w:val="22"/>
              </w:rPr>
              <w:t xml:space="preserve">, </w:t>
            </w:r>
            <w:r w:rsidR="00811A67">
              <w:rPr>
                <w:rFonts w:hint="eastAsia"/>
                <w:sz w:val="22"/>
                <w:szCs w:val="22"/>
              </w:rPr>
              <w:t>본건</w:t>
            </w:r>
            <w:r w:rsidR="00811A67">
              <w:rPr>
                <w:rFonts w:hint="eastAsia"/>
                <w:sz w:val="22"/>
                <w:szCs w:val="22"/>
              </w:rPr>
              <w:t xml:space="preserve"> </w:t>
            </w:r>
            <w:r w:rsidR="00811A67">
              <w:rPr>
                <w:rFonts w:hint="eastAsia"/>
                <w:sz w:val="22"/>
                <w:szCs w:val="22"/>
              </w:rPr>
              <w:t>운용사가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인센티브관리수수료를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지급받을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6D778540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</w:t>
            </w:r>
            <w:r>
              <w:rPr>
                <w:sz w:val="22"/>
                <w:szCs w:val="22"/>
              </w:rPr>
              <w:t xml:space="preserve"> 4.3</w:t>
            </w:r>
          </w:p>
          <w:p w14:paraId="1D3FE455" w14:textId="77777777" w:rsidR="00543562" w:rsidRPr="00AE769F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 4.4</w:t>
            </w:r>
          </w:p>
        </w:tc>
      </w:tr>
      <w:tr w:rsidR="00543562" w:rsidRPr="00AE769F" w14:paraId="451DD869" w14:textId="77777777" w:rsidTr="00AC345A">
        <w:tc>
          <w:tcPr>
            <w:tcW w:w="2064" w:type="dxa"/>
            <w:shd w:val="clear" w:color="auto" w:fill="auto"/>
          </w:tcPr>
          <w:p w14:paraId="7D0AF3F6" w14:textId="77777777" w:rsidR="00543562" w:rsidRPr="001422F0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비용</w:t>
            </w:r>
          </w:p>
        </w:tc>
        <w:tc>
          <w:tcPr>
            <w:tcW w:w="9276" w:type="dxa"/>
            <w:shd w:val="clear" w:color="auto" w:fill="auto"/>
          </w:tcPr>
          <w:p w14:paraId="283E2AB7" w14:textId="27AE1895" w:rsidR="00543562" w:rsidRPr="00AE769F" w:rsidRDefault="00543562" w:rsidP="00F7694E">
            <w:p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재량으로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그들의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영업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수행에서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발생한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모든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수수료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비용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책임을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업무집행조합원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세금부문대표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자문위원회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구성원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계열회사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직원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구성원에게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변제해야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</w:t>
            </w:r>
            <w:r w:rsidR="00CE3C95">
              <w:rPr>
                <w:rFonts w:hint="eastAsia"/>
                <w:sz w:val="22"/>
                <w:szCs w:val="22"/>
              </w:rPr>
              <w:t>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비용에는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설립비용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운영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비용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헷징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거래</w:t>
            </w:r>
            <w:r w:rsidR="00F7694E">
              <w:rPr>
                <w:rFonts w:hint="eastAsia"/>
                <w:sz w:val="22"/>
                <w:szCs w:val="22"/>
              </w:rPr>
              <w:t>에</w:t>
            </w:r>
            <w:r w:rsidR="00F7694E">
              <w:rPr>
                <w:rFonts w:hint="eastAsia"/>
                <w:sz w:val="22"/>
                <w:szCs w:val="22"/>
              </w:rPr>
              <w:t xml:space="preserve"> </w:t>
            </w:r>
            <w:r w:rsidR="00F7694E">
              <w:rPr>
                <w:rFonts w:hint="eastAsia"/>
                <w:sz w:val="22"/>
                <w:szCs w:val="22"/>
              </w:rPr>
              <w:t>따른</w:t>
            </w:r>
            <w:r w:rsidR="00F7694E">
              <w:rPr>
                <w:rFonts w:hint="eastAsia"/>
                <w:sz w:val="22"/>
                <w:szCs w:val="22"/>
              </w:rPr>
              <w:t xml:space="preserve"> </w:t>
            </w:r>
            <w:r w:rsidR="00F7694E">
              <w:rPr>
                <w:rFonts w:hint="eastAsia"/>
                <w:sz w:val="22"/>
                <w:szCs w:val="22"/>
              </w:rPr>
              <w:t>비용이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포함</w:t>
            </w:r>
            <w:r w:rsidR="00F7694E">
              <w:rPr>
                <w:rFonts w:hint="eastAsia"/>
                <w:sz w:val="22"/>
                <w:szCs w:val="22"/>
              </w:rPr>
              <w:t>되</w:t>
            </w:r>
            <w:r>
              <w:rPr>
                <w:rFonts w:hint="eastAsia"/>
                <w:sz w:val="22"/>
                <w:szCs w:val="22"/>
              </w:rPr>
              <w:t>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73F97C2E" w14:textId="77777777" w:rsidR="00543562" w:rsidRPr="00AE769F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 4.5</w:t>
            </w:r>
          </w:p>
        </w:tc>
      </w:tr>
      <w:tr w:rsidR="00543562" w:rsidRPr="00AE769F" w14:paraId="0A93B77A" w14:textId="77777777" w:rsidTr="00AC345A">
        <w:tc>
          <w:tcPr>
            <w:tcW w:w="2064" w:type="dxa"/>
            <w:shd w:val="clear" w:color="auto" w:fill="auto"/>
          </w:tcPr>
          <w:p w14:paraId="25041CF9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면책</w:t>
            </w:r>
          </w:p>
          <w:p w14:paraId="29D8345B" w14:textId="77777777" w:rsidR="00543562" w:rsidRPr="001422F0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배상</w:t>
            </w:r>
          </w:p>
        </w:tc>
        <w:tc>
          <w:tcPr>
            <w:tcW w:w="9276" w:type="dxa"/>
            <w:shd w:val="clear" w:color="auto" w:fill="auto"/>
          </w:tcPr>
          <w:p w14:paraId="665D4DDD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법률이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허용하는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한도까지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배상권리자는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영업에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작위나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부작위에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유한책임조합원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계열회사에게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책임을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24810A14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법률이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허용하는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한도까지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업무집행조합원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업무집행조합원의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임원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자문위원회의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구성원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계열회사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구성원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직원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임원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자문기관이나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대리기관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“</w:t>
            </w:r>
            <w:r>
              <w:rPr>
                <w:rFonts w:hint="eastAsia"/>
                <w:b/>
                <w:sz w:val="22"/>
                <w:szCs w:val="22"/>
              </w:rPr>
              <w:t>배상권리자</w:t>
            </w:r>
            <w:r>
              <w:rPr>
                <w:sz w:val="22"/>
                <w:szCs w:val="22"/>
              </w:rPr>
              <w:t>”)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청구에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합리적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비용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합의에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지출되는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포함하여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손실이나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손해를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배상함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056C5F3C" w14:textId="6C85F304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면책이나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배상은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자문위원회의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구성원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업무집행조합원이나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임원이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배상권리자가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최선의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이익에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부합하는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신뢰하여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부작위를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않거나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부작위에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배상권리자가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중과실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750EFA">
              <w:rPr>
                <w:rFonts w:hint="eastAsia"/>
                <w:sz w:val="22"/>
                <w:szCs w:val="22"/>
              </w:rPr>
              <w:t>신</w:t>
            </w:r>
            <w:r w:rsidR="002219B0">
              <w:rPr>
                <w:rFonts w:hint="eastAsia"/>
                <w:sz w:val="22"/>
                <w:szCs w:val="22"/>
              </w:rPr>
              <w:t>의칙</w:t>
            </w:r>
            <w:r w:rsidR="00750EFA">
              <w:rPr>
                <w:rFonts w:hint="eastAsia"/>
                <w:sz w:val="22"/>
                <w:szCs w:val="22"/>
              </w:rPr>
              <w:t xml:space="preserve"> </w:t>
            </w:r>
            <w:r w:rsidR="00750EFA">
              <w:rPr>
                <w:rFonts w:hint="eastAsia"/>
                <w:sz w:val="22"/>
                <w:szCs w:val="22"/>
              </w:rPr>
              <w:t>위반</w:t>
            </w:r>
            <w:r w:rsidR="000A2642">
              <w:rPr>
                <w:rFonts w:hint="eastAsia"/>
                <w:sz w:val="22"/>
                <w:szCs w:val="22"/>
              </w:rPr>
              <w:t>,</w:t>
            </w:r>
            <w:r w:rsidR="000A2642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고의적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위법행위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계약이나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수탁한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중대하게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위반하였다는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확정판결이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 w:rsidR="002219B0">
              <w:rPr>
                <w:sz w:val="22"/>
                <w:szCs w:val="22"/>
              </w:rPr>
              <w:t xml:space="preserve"> </w:t>
            </w:r>
            <w:r w:rsidR="002219B0">
              <w:rPr>
                <w:rFonts w:hint="eastAsia"/>
                <w:sz w:val="22"/>
                <w:szCs w:val="22"/>
              </w:rPr>
              <w:t>또는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자문위원회의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구성원인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배상권리자가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불성실하게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부작위를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업무집행조합원이나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임원인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배상권리자가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2219B0">
              <w:rPr>
                <w:rFonts w:hint="eastAsia"/>
                <w:sz w:val="22"/>
                <w:szCs w:val="22"/>
              </w:rPr>
              <w:t>신의칙</w:t>
            </w:r>
            <w:r w:rsidR="002219B0">
              <w:rPr>
                <w:rFonts w:hint="eastAsia"/>
                <w:sz w:val="22"/>
                <w:szCs w:val="22"/>
              </w:rPr>
              <w:t xml:space="preserve"> </w:t>
            </w:r>
            <w:r w:rsidR="002219B0">
              <w:rPr>
                <w:rFonts w:hint="eastAsia"/>
                <w:sz w:val="22"/>
                <w:szCs w:val="22"/>
              </w:rPr>
              <w:t>위반</w:t>
            </w:r>
            <w:r w:rsidR="002219B0">
              <w:rPr>
                <w:rFonts w:hint="eastAsia"/>
                <w:sz w:val="22"/>
                <w:szCs w:val="22"/>
              </w:rPr>
              <w:t>,</w:t>
            </w:r>
            <w:r w:rsidR="002219B0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고의적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위반이나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중과실로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부작위를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하였다는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케이만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아일랜드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확정판결이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적용되지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않음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</w:p>
          <w:p w14:paraId="298E3C97" w14:textId="77777777" w:rsidR="00543562" w:rsidRPr="00AE769F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배상은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재산으로부터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한도로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이행됨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납입가능약정금을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초과하여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않으며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책임을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않음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다만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부족분을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조달하기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받은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금원을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반환하여야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50B744BF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 4.7</w:t>
            </w:r>
          </w:p>
          <w:p w14:paraId="21D52FB3" w14:textId="77777777" w:rsidR="00543562" w:rsidRPr="00AE769F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 4.8</w:t>
            </w:r>
          </w:p>
        </w:tc>
      </w:tr>
      <w:tr w:rsidR="00543562" w:rsidRPr="00AE769F" w14:paraId="7668C53A" w14:textId="77777777" w:rsidTr="00AC345A">
        <w:tc>
          <w:tcPr>
            <w:tcW w:w="2064" w:type="dxa"/>
            <w:shd w:val="clear" w:color="auto" w:fill="auto"/>
          </w:tcPr>
          <w:p w14:paraId="5FF287CE" w14:textId="77777777" w:rsidR="00543562" w:rsidRPr="001422F0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후속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모집</w:t>
            </w:r>
          </w:p>
        </w:tc>
        <w:tc>
          <w:tcPr>
            <w:tcW w:w="9276" w:type="dxa"/>
            <w:shd w:val="clear" w:color="auto" w:fill="auto"/>
          </w:tcPr>
          <w:p w14:paraId="7650C46C" w14:textId="5B3B6C75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재량으로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최종모집일까지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추가유한책임조합원이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최초모집일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일자를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 w:rsidRPr="000A472B">
              <w:rPr>
                <w:rFonts w:hint="eastAsia"/>
                <w:b/>
                <w:sz w:val="22"/>
                <w:szCs w:val="22"/>
              </w:rPr>
              <w:t>후속</w:t>
            </w:r>
            <w:r>
              <w:rPr>
                <w:rFonts w:hint="eastAsia"/>
                <w:b/>
                <w:sz w:val="22"/>
                <w:szCs w:val="22"/>
              </w:rPr>
              <w:t>모집</w:t>
            </w:r>
            <w:r w:rsidRPr="000A472B">
              <w:rPr>
                <w:rFonts w:hint="eastAsia"/>
                <w:b/>
                <w:sz w:val="22"/>
                <w:szCs w:val="22"/>
              </w:rPr>
              <w:t>일</w:t>
            </w:r>
            <w:r>
              <w:rPr>
                <w:sz w:val="22"/>
                <w:szCs w:val="22"/>
              </w:rPr>
              <w:t>”).</w:t>
            </w:r>
            <w:r w:rsidR="00AE7E56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추가유한책임조합원은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특정하는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날에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(i)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자본출자금에</w:t>
            </w:r>
            <w:r>
              <w:rPr>
                <w:rFonts w:hint="eastAsia"/>
                <w:sz w:val="22"/>
                <w:szCs w:val="22"/>
              </w:rPr>
              <w:t xml:space="preserve"> (ii)</w:t>
            </w:r>
            <w:r>
              <w:rPr>
                <w:sz w:val="22"/>
                <w:szCs w:val="22"/>
              </w:rPr>
              <w:t xml:space="preserve"> </w:t>
            </w:r>
            <w:r w:rsidR="003F27B8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% </w:t>
            </w:r>
            <w:r>
              <w:rPr>
                <w:rFonts w:hint="eastAsia"/>
                <w:sz w:val="22"/>
                <w:szCs w:val="22"/>
              </w:rPr>
              <w:t>상당의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실효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요율</w:t>
            </w:r>
            <w:r>
              <w:rPr>
                <w:rFonts w:hint="eastAsia"/>
                <w:sz w:val="22"/>
                <w:szCs w:val="22"/>
              </w:rPr>
              <w:t>(</w:t>
            </w:r>
            <w:r w:rsidRPr="00732160">
              <w:rPr>
                <w:sz w:val="22"/>
                <w:szCs w:val="22"/>
              </w:rPr>
              <w:t>effective annual rate</w:t>
            </w:r>
            <w:r>
              <w:rPr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C032D6">
              <w:rPr>
                <w:rFonts w:hint="eastAsia"/>
                <w:sz w:val="22"/>
                <w:szCs w:val="22"/>
              </w:rPr>
              <w:t>자본출자금납입</w:t>
            </w:r>
            <w:r>
              <w:rPr>
                <w:rFonts w:hint="eastAsia"/>
                <w:sz w:val="22"/>
                <w:szCs w:val="22"/>
              </w:rPr>
              <w:t>일까지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비용등에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평균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잔액</w:t>
            </w:r>
            <w:r>
              <w:rPr>
                <w:rFonts w:hint="eastAsia"/>
                <w:sz w:val="22"/>
                <w:szCs w:val="22"/>
              </w:rPr>
              <w:t>(</w:t>
            </w:r>
            <w:r w:rsidRPr="00D82A4F">
              <w:rPr>
                <w:sz w:val="22"/>
                <w:szCs w:val="22"/>
              </w:rPr>
              <w:t>average daily balance</w:t>
            </w:r>
            <w:r>
              <w:rPr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합계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상당액을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다만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모집에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참가한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최소수익</w:t>
            </w:r>
            <w:r>
              <w:rPr>
                <w:rStyle w:val="a9"/>
                <w:szCs w:val="22"/>
              </w:rPr>
              <w:footnoteReference w:id="13"/>
            </w:r>
            <w:r>
              <w:rPr>
                <w:rFonts w:hint="eastAsia"/>
                <w:sz w:val="22"/>
                <w:szCs w:val="22"/>
              </w:rPr>
              <w:t>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받지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못한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추가유한책임조합원은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모집에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참가한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최소수익을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받아야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출자일까지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투자자본을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구성하는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평균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잔액상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이자를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(ii)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이자를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 w:rsidRPr="00732160">
              <w:rPr>
                <w:rFonts w:hint="eastAsia"/>
                <w:b/>
                <w:sz w:val="22"/>
                <w:szCs w:val="22"/>
              </w:rPr>
              <w:t>조정이자</w:t>
            </w:r>
            <w:r>
              <w:rPr>
                <w:sz w:val="22"/>
                <w:szCs w:val="22"/>
              </w:rPr>
              <w:t>”)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조정이자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간주되지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않으며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납입가능약정금을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감소시키지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않음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138C543B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기본관리수수료에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할당되는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조정이자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출자금의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할당분과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(i) </w:t>
            </w:r>
            <w:r>
              <w:rPr>
                <w:rFonts w:hint="eastAsia"/>
                <w:sz w:val="22"/>
                <w:szCs w:val="22"/>
              </w:rPr>
              <w:t>우선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최초모집일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현재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모든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가입되었더라면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기본관리수수료에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출자하였을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모집에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참가한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배당하고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ii)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지급됨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(ii)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조정이자는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최소수익을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수령하는데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필요한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기초로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안분하여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모집에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참가한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배당됨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자본출자금으로부터의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수익은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후속모집일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기초로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안분하여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모집에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참가한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배당됨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조정이자에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할당되는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외에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모든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납입가능약정금에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가산되고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재인출될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추가유한책임조합원은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할당되는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발생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배당에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참가할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09880B9E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후속모집일에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투자의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공정시장가격에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변경이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있거나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사유가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있으면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추가유한책임조합원을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투자로부터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배제하거나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지분을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조정하거나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추가유한책임조합원으로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하여금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변경을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반영한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지급하도록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있고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어느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선취수수료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지급받은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수수료가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만기까지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분할된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경우에서와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같이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조정하여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수수료를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지급하도록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조정할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</w:p>
          <w:p w14:paraId="43325802" w14:textId="2A44265C" w:rsidR="00543562" w:rsidRPr="00AE769F" w:rsidRDefault="00543562" w:rsidP="00F07464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 w:rsidRPr="00811A8C">
              <w:rPr>
                <w:rFonts w:hint="eastAsia"/>
                <w:sz w:val="22"/>
                <w:szCs w:val="22"/>
              </w:rPr>
              <w:t>최초모집일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이후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유한책임조합원의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가입이나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그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약정금의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증액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또는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해당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일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이후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병행투자기구의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추가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조달의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결과로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약정금이나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병행투자기구의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약정금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비율에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변경을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야기하는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경우</w:t>
            </w:r>
            <w:r w:rsidRPr="00811A8C">
              <w:rPr>
                <w:rFonts w:hint="eastAsia"/>
                <w:sz w:val="22"/>
                <w:szCs w:val="22"/>
              </w:rPr>
              <w:t>,</w:t>
            </w:r>
            <w:r w:rsidRPr="00811A8C">
              <w:rPr>
                <w:sz w:val="22"/>
                <w:szCs w:val="22"/>
              </w:rPr>
              <w:t xml:space="preserve"> Brookfield </w:t>
            </w:r>
            <w:r w:rsidRPr="00811A8C">
              <w:rPr>
                <w:sz w:val="22"/>
                <w:szCs w:val="22"/>
              </w:rPr>
              <w:t>관리자</w:t>
            </w:r>
            <w:r w:rsidRPr="00811A8C">
              <w:rPr>
                <w:rFonts w:hint="eastAsia"/>
                <w:sz w:val="22"/>
                <w:szCs w:val="22"/>
              </w:rPr>
              <w:t>는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해당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신규나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추가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약정금을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고려하여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본건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펀드</w:t>
            </w:r>
            <w:r w:rsidRPr="00811A8C">
              <w:rPr>
                <w:rFonts w:hint="eastAsia"/>
                <w:sz w:val="22"/>
                <w:szCs w:val="22"/>
              </w:rPr>
              <w:t>,</w:t>
            </w:r>
            <w:r w:rsidRPr="00811A8C">
              <w:rPr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대체투자기구</w:t>
            </w:r>
            <w:r w:rsidRPr="00811A8C">
              <w:rPr>
                <w:rFonts w:hint="eastAsia"/>
                <w:sz w:val="22"/>
                <w:szCs w:val="22"/>
              </w:rPr>
              <w:t xml:space="preserve">, </w:t>
            </w:r>
            <w:r w:rsidRPr="00811A8C">
              <w:rPr>
                <w:rFonts w:hint="eastAsia"/>
                <w:sz w:val="22"/>
                <w:szCs w:val="22"/>
              </w:rPr>
              <w:t>병행투자기구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및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유한책임조합원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사이에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투자의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예정된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할당이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유지될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수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있도록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기존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투자를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재할당할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수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있음</w:t>
            </w:r>
            <w:r w:rsidRPr="00811A8C">
              <w:rPr>
                <w:rFonts w:hint="eastAsia"/>
                <w:sz w:val="22"/>
                <w:szCs w:val="22"/>
              </w:rPr>
              <w:t xml:space="preserve">. </w:t>
            </w:r>
            <w:r w:rsidRPr="00811A8C">
              <w:rPr>
                <w:rFonts w:hint="eastAsia"/>
                <w:sz w:val="22"/>
                <w:szCs w:val="22"/>
              </w:rPr>
              <w:t>이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경우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sz w:val="22"/>
                <w:szCs w:val="22"/>
              </w:rPr>
              <w:t xml:space="preserve">Brookfield </w:t>
            </w:r>
            <w:r w:rsidRPr="00811A8C">
              <w:rPr>
                <w:sz w:val="22"/>
                <w:szCs w:val="22"/>
              </w:rPr>
              <w:t>관리자</w:t>
            </w:r>
            <w:r w:rsidRPr="00811A8C">
              <w:rPr>
                <w:rFonts w:hint="eastAsia"/>
                <w:sz w:val="22"/>
                <w:szCs w:val="22"/>
              </w:rPr>
              <w:t>는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특히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다음의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조치를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취할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수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있음</w:t>
            </w:r>
            <w:r w:rsidRPr="00811A8C">
              <w:rPr>
                <w:rFonts w:hint="eastAsia"/>
                <w:sz w:val="22"/>
                <w:szCs w:val="22"/>
              </w:rPr>
              <w:t>:</w:t>
            </w:r>
            <w:r w:rsidRPr="00811A8C">
              <w:rPr>
                <w:sz w:val="22"/>
                <w:szCs w:val="22"/>
              </w:rPr>
              <w:t xml:space="preserve"> (i) </w:t>
            </w:r>
            <w:r w:rsidRPr="00811A8C">
              <w:rPr>
                <w:rFonts w:hint="eastAsia"/>
                <w:sz w:val="22"/>
                <w:szCs w:val="22"/>
              </w:rPr>
              <w:t>해당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조합원이나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구성원에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대한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재분배를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위해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본건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펀드나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대체투자기구와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해당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병행투자기구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사이에서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현금의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이전</w:t>
            </w:r>
            <w:r w:rsidRPr="00811A8C">
              <w:rPr>
                <w:rFonts w:hint="eastAsia"/>
                <w:sz w:val="22"/>
                <w:szCs w:val="22"/>
              </w:rPr>
              <w:t>; (ii)</w:t>
            </w:r>
            <w:r w:rsidRPr="00811A8C">
              <w:rPr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금융</w:t>
            </w:r>
            <w:r w:rsidRPr="00811A8C">
              <w:rPr>
                <w:rFonts w:hint="eastAsia"/>
                <w:sz w:val="22"/>
                <w:szCs w:val="22"/>
              </w:rPr>
              <w:t xml:space="preserve">, </w:t>
            </w:r>
            <w:r w:rsidRPr="00811A8C">
              <w:rPr>
                <w:rFonts w:hint="eastAsia"/>
                <w:sz w:val="22"/>
                <w:szCs w:val="22"/>
              </w:rPr>
              <w:t>회계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및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조세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목적을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위해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본건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펀드나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대체투자기구와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해당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병</w:t>
            </w:r>
            <w:r>
              <w:rPr>
                <w:rFonts w:hint="eastAsia"/>
                <w:sz w:val="22"/>
                <w:szCs w:val="22"/>
              </w:rPr>
              <w:t>행</w:t>
            </w:r>
            <w:r w:rsidRPr="00811A8C">
              <w:rPr>
                <w:rFonts w:hint="eastAsia"/>
                <w:sz w:val="22"/>
                <w:szCs w:val="22"/>
              </w:rPr>
              <w:t>투자기구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사이에서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투자의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일부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매각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거래</w:t>
            </w:r>
            <w:r w:rsidRPr="00811A8C">
              <w:rPr>
                <w:rFonts w:hint="eastAsia"/>
                <w:sz w:val="22"/>
                <w:szCs w:val="22"/>
              </w:rPr>
              <w:t xml:space="preserve">; </w:t>
            </w:r>
            <w:r w:rsidRPr="00811A8C">
              <w:rPr>
                <w:sz w:val="22"/>
                <w:szCs w:val="22"/>
              </w:rPr>
              <w:t xml:space="preserve">(iii) </w:t>
            </w:r>
            <w:r w:rsidRPr="00811A8C">
              <w:rPr>
                <w:rFonts w:hint="eastAsia"/>
                <w:sz w:val="22"/>
                <w:szCs w:val="22"/>
              </w:rPr>
              <w:t>투자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장부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및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기록상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반영을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위해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보유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비율</w:t>
            </w:r>
            <w:r w:rsidRPr="00811A8C">
              <w:rPr>
                <w:rFonts w:hint="eastAsia"/>
                <w:sz w:val="22"/>
                <w:szCs w:val="22"/>
              </w:rPr>
              <w:t xml:space="preserve"> </w:t>
            </w:r>
            <w:r w:rsidRPr="00811A8C">
              <w:rPr>
                <w:rFonts w:hint="eastAsia"/>
                <w:sz w:val="22"/>
                <w:szCs w:val="22"/>
              </w:rPr>
              <w:t>변경</w:t>
            </w:r>
            <w:r w:rsidRPr="00811A8C">
              <w:rPr>
                <w:rFonts w:hint="eastAsia"/>
                <w:sz w:val="22"/>
                <w:szCs w:val="22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7D67139F" w14:textId="77777777" w:rsidR="00543562" w:rsidRPr="00AE769F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 4.9</w:t>
            </w:r>
          </w:p>
        </w:tc>
      </w:tr>
      <w:tr w:rsidR="00543562" w:rsidRPr="00AE769F" w14:paraId="1DCDADDA" w14:textId="77777777" w:rsidTr="00AC345A">
        <w:trPr>
          <w:trHeight w:val="70"/>
        </w:trPr>
        <w:tc>
          <w:tcPr>
            <w:tcW w:w="2064" w:type="dxa"/>
            <w:shd w:val="clear" w:color="auto" w:fill="auto"/>
          </w:tcPr>
          <w:p w14:paraId="2C6335B0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병행투자기구</w:t>
            </w:r>
          </w:p>
          <w:p w14:paraId="750F5EE6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추가펀드</w:t>
            </w:r>
          </w:p>
          <w:p w14:paraId="69B8A612" w14:textId="77777777" w:rsidR="00543562" w:rsidRPr="001422F0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이해상충</w:t>
            </w:r>
          </w:p>
        </w:tc>
        <w:tc>
          <w:tcPr>
            <w:tcW w:w="9276" w:type="dxa"/>
            <w:shd w:val="clear" w:color="auto" w:fill="auto"/>
          </w:tcPr>
          <w:p w14:paraId="6BC7FEF1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병행투자기구</w:t>
            </w:r>
          </w:p>
          <w:p w14:paraId="728C4DCC" w14:textId="395EDD24" w:rsidR="00543562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 w:rsidRPr="009E1FE9">
              <w:rPr>
                <w:sz w:val="22"/>
                <w:szCs w:val="22"/>
              </w:rPr>
              <w:t>BID II</w:t>
            </w:r>
            <w:r w:rsidR="00D60CE4">
              <w:rPr>
                <w:sz w:val="22"/>
                <w:szCs w:val="22"/>
              </w:rPr>
              <w:t xml:space="preserve">I </w:t>
            </w:r>
            <w:r w:rsidR="00D60CE4">
              <w:rPr>
                <w:rFonts w:hint="eastAsia"/>
                <w:sz w:val="22"/>
                <w:szCs w:val="22"/>
              </w:rPr>
              <w:t>및</w:t>
            </w:r>
            <w:r w:rsidRPr="009E1FE9">
              <w:rPr>
                <w:sz w:val="22"/>
                <w:szCs w:val="22"/>
              </w:rPr>
              <w:t xml:space="preserve"> BID I</w:t>
            </w:r>
            <w:r w:rsidR="00D60CE4">
              <w:rPr>
                <w:sz w:val="22"/>
                <w:szCs w:val="22"/>
              </w:rPr>
              <w:t>I</w:t>
            </w:r>
            <w:r w:rsidRPr="009E1FE9">
              <w:rPr>
                <w:sz w:val="22"/>
                <w:szCs w:val="22"/>
              </w:rPr>
              <w:t>I-</w:t>
            </w:r>
            <w:r>
              <w:rPr>
                <w:sz w:val="22"/>
                <w:szCs w:val="22"/>
              </w:rPr>
              <w:t>A</w:t>
            </w:r>
            <w:r w:rsidRPr="009E1FE9">
              <w:rPr>
                <w:rFonts w:hint="eastAsia"/>
                <w:sz w:val="22"/>
                <w:szCs w:val="22"/>
              </w:rPr>
              <w:t>가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설립되었고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 w:rsidRPr="009E1FE9">
              <w:rPr>
                <w:rFonts w:hint="eastAsia"/>
                <w:sz w:val="22"/>
                <w:szCs w:val="22"/>
              </w:rPr>
              <w:t>는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본건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펀드와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병렬적으로</w:t>
            </w:r>
            <w:r w:rsidRPr="009E1FE9">
              <w:rPr>
                <w:rFonts w:hint="eastAsia"/>
                <w:sz w:val="22"/>
                <w:szCs w:val="22"/>
              </w:rPr>
              <w:t>(</w:t>
            </w:r>
            <w:r w:rsidRPr="009E1FE9">
              <w:rPr>
                <w:sz w:val="22"/>
                <w:szCs w:val="22"/>
              </w:rPr>
              <w:t xml:space="preserve">side-by-side basis) </w:t>
            </w:r>
            <w:r w:rsidRPr="009E1FE9">
              <w:rPr>
                <w:rFonts w:hint="eastAsia"/>
                <w:sz w:val="22"/>
                <w:szCs w:val="22"/>
              </w:rPr>
              <w:t>투자하는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하나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이상의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추가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유한책임조합이나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유사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투자기구</w:t>
            </w:r>
            <w:r w:rsidR="00CB7229">
              <w:rPr>
                <w:rFonts w:hint="eastAsia"/>
                <w:sz w:val="22"/>
                <w:szCs w:val="22"/>
              </w:rPr>
              <w:t>(Sec 4.5(</w:t>
            </w:r>
            <w:r w:rsidR="00CB7229">
              <w:rPr>
                <w:sz w:val="22"/>
                <w:szCs w:val="22"/>
              </w:rPr>
              <w:t>a</w:t>
            </w:r>
            <w:r w:rsidR="00CB7229">
              <w:rPr>
                <w:rFonts w:hint="eastAsia"/>
                <w:sz w:val="22"/>
                <w:szCs w:val="22"/>
              </w:rPr>
              <w:t>)</w:t>
            </w:r>
            <w:r w:rsidR="00CB7229">
              <w:rPr>
                <w:rFonts w:hint="eastAsia"/>
                <w:sz w:val="22"/>
                <w:szCs w:val="22"/>
              </w:rPr>
              <w:t>에</w:t>
            </w:r>
            <w:r w:rsidR="00CB7229">
              <w:rPr>
                <w:rFonts w:hint="eastAsia"/>
                <w:sz w:val="22"/>
                <w:szCs w:val="22"/>
              </w:rPr>
              <w:t xml:space="preserve"> </w:t>
            </w:r>
            <w:r w:rsidR="00CB7229">
              <w:rPr>
                <w:rFonts w:hint="eastAsia"/>
                <w:sz w:val="22"/>
                <w:szCs w:val="22"/>
              </w:rPr>
              <w:t>규정된</w:t>
            </w:r>
            <w:r w:rsidR="00CB7229">
              <w:rPr>
                <w:rFonts w:hint="eastAsia"/>
                <w:sz w:val="22"/>
                <w:szCs w:val="22"/>
              </w:rPr>
              <w:t xml:space="preserve"> AIFMD</w:t>
            </w:r>
            <w:r w:rsidR="00CB7229">
              <w:rPr>
                <w:sz w:val="22"/>
                <w:szCs w:val="22"/>
              </w:rPr>
              <w:t xml:space="preserve"> </w:t>
            </w:r>
            <w:r w:rsidR="00CB7229">
              <w:rPr>
                <w:rFonts w:hint="eastAsia"/>
                <w:sz w:val="22"/>
                <w:szCs w:val="22"/>
              </w:rPr>
              <w:t>펀드</w:t>
            </w:r>
            <w:r w:rsidR="00CB7229">
              <w:rPr>
                <w:rFonts w:hint="eastAsia"/>
                <w:szCs w:val="22"/>
              </w:rPr>
              <w:t>를</w:t>
            </w:r>
            <w:r w:rsidR="00CB7229">
              <w:rPr>
                <w:rFonts w:hint="eastAsia"/>
                <w:szCs w:val="22"/>
              </w:rPr>
              <w:t xml:space="preserve"> </w:t>
            </w:r>
            <w:r w:rsidR="00CB7229">
              <w:rPr>
                <w:rFonts w:hint="eastAsia"/>
                <w:szCs w:val="22"/>
              </w:rPr>
              <w:t>포함</w:t>
            </w:r>
            <w:r w:rsidR="00CB7229">
              <w:rPr>
                <w:rFonts w:hint="eastAsia"/>
                <w:sz w:val="22"/>
                <w:szCs w:val="22"/>
              </w:rPr>
              <w:t>)</w:t>
            </w:r>
            <w:r w:rsidRPr="009E1FE9">
              <w:rPr>
                <w:rFonts w:hint="eastAsia"/>
                <w:sz w:val="22"/>
                <w:szCs w:val="22"/>
              </w:rPr>
              <w:t>를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설립할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수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있음</w:t>
            </w:r>
            <w:r w:rsidRPr="009E1FE9">
              <w:rPr>
                <w:rFonts w:hint="eastAsia"/>
                <w:sz w:val="22"/>
                <w:szCs w:val="22"/>
              </w:rPr>
              <w:t>.</w:t>
            </w:r>
            <w:r w:rsidRPr="009E1FE9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법령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조세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규제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구조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준수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상세나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특정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고려사항을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조건으로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실행가능한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최대한에서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다음의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조항이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운영에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적용됨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0B917AD5" w14:textId="610F0B59" w:rsidR="00543562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i)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모든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보유한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증권등의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종류나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유형으로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의하여도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이루어져야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하고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(ii)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가능한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조건으로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병행투자기구의</w:t>
            </w:r>
            <w:r w:rsidR="002D1A34">
              <w:rPr>
                <w:rFonts w:hint="eastAsia"/>
                <w:sz w:val="22"/>
                <w:szCs w:val="22"/>
              </w:rPr>
              <w:t xml:space="preserve"> </w:t>
            </w:r>
            <w:r w:rsidR="002D1A34">
              <w:rPr>
                <w:rFonts w:hint="eastAsia"/>
                <w:sz w:val="22"/>
                <w:szCs w:val="22"/>
              </w:rPr>
              <w:t>조합원</w:t>
            </w:r>
            <w:r w:rsidR="002D1A34">
              <w:rPr>
                <w:rFonts w:hint="eastAsia"/>
                <w:sz w:val="22"/>
                <w:szCs w:val="22"/>
              </w:rPr>
              <w:t xml:space="preserve"> </w:t>
            </w:r>
            <w:r w:rsidR="002D1A34">
              <w:rPr>
                <w:rFonts w:hint="eastAsia"/>
                <w:sz w:val="22"/>
                <w:szCs w:val="22"/>
              </w:rPr>
              <w:t>및</w:t>
            </w:r>
            <w:r w:rsidR="002D1A34">
              <w:rPr>
                <w:rFonts w:hint="eastAsia"/>
                <w:sz w:val="22"/>
                <w:szCs w:val="22"/>
              </w:rPr>
              <w:t xml:space="preserve"> </w:t>
            </w:r>
            <w:r w:rsidR="004907C1">
              <w:rPr>
                <w:rFonts w:hint="eastAsia"/>
                <w:sz w:val="22"/>
                <w:szCs w:val="22"/>
              </w:rPr>
              <w:t>실소유자</w:t>
            </w:r>
            <w:r w:rsidR="004907C1">
              <w:rPr>
                <w:rFonts w:hint="eastAsia"/>
                <w:sz w:val="22"/>
                <w:szCs w:val="22"/>
              </w:rPr>
              <w:t>(</w:t>
            </w:r>
            <w:r w:rsidR="004907C1">
              <w:rPr>
                <w:sz w:val="22"/>
                <w:szCs w:val="22"/>
              </w:rPr>
              <w:t>beneficial owner</w:t>
            </w:r>
            <w:r w:rsidR="004907C1">
              <w:rPr>
                <w:rFonts w:hint="eastAsia"/>
                <w:sz w:val="22"/>
                <w:szCs w:val="22"/>
              </w:rPr>
              <w:t>)</w:t>
            </w:r>
            <w:r w:rsidR="002D1A34">
              <w:rPr>
                <w:rFonts w:hint="eastAsia"/>
                <w:sz w:val="22"/>
                <w:szCs w:val="22"/>
              </w:rPr>
              <w:t xml:space="preserve"> </w:t>
            </w:r>
            <w:r w:rsidR="002D1A34">
              <w:rPr>
                <w:rFonts w:hint="eastAsia"/>
                <w:sz w:val="22"/>
                <w:szCs w:val="22"/>
              </w:rPr>
              <w:t>각자의</w:t>
            </w:r>
            <w:r w:rsidR="002D1A34">
              <w:rPr>
                <w:rFonts w:hint="eastAsia"/>
                <w:sz w:val="22"/>
                <w:szCs w:val="22"/>
              </w:rPr>
              <w:t xml:space="preserve"> </w:t>
            </w:r>
            <w:r w:rsidR="002D1A34">
              <w:rPr>
                <w:rFonts w:hint="eastAsia"/>
                <w:sz w:val="22"/>
                <w:szCs w:val="22"/>
              </w:rPr>
              <w:t>총</w:t>
            </w:r>
            <w:r w:rsidR="002D1A34">
              <w:rPr>
                <w:rFonts w:hint="eastAsia"/>
                <w:sz w:val="22"/>
                <w:szCs w:val="22"/>
              </w:rPr>
              <w:t xml:space="preserve"> </w:t>
            </w:r>
            <w:r w:rsidR="002D1A34">
              <w:rPr>
                <w:rFonts w:hint="eastAsia"/>
                <w:sz w:val="22"/>
                <w:szCs w:val="22"/>
              </w:rPr>
              <w:t>약정금에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이루어져야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하며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 w:rsidR="00B22318">
              <w:rPr>
                <w:sz w:val="22"/>
                <w:szCs w:val="22"/>
              </w:rPr>
              <w:t>(</w:t>
            </w:r>
            <w:r w:rsidR="00B22318">
              <w:rPr>
                <w:rFonts w:hint="eastAsia"/>
                <w:sz w:val="22"/>
                <w:szCs w:val="22"/>
              </w:rPr>
              <w:t>iii</w:t>
            </w:r>
            <w:r w:rsidR="00B22318">
              <w:rPr>
                <w:sz w:val="22"/>
                <w:szCs w:val="22"/>
              </w:rPr>
              <w:t xml:space="preserve">) </w:t>
            </w:r>
            <w:r w:rsidR="004A2B74">
              <w:rPr>
                <w:rFonts w:hint="eastAsia"/>
                <w:sz w:val="22"/>
                <w:szCs w:val="22"/>
              </w:rPr>
              <w:t>총</w:t>
            </w:r>
            <w:r w:rsidR="004A2B74">
              <w:rPr>
                <w:rFonts w:hint="eastAsia"/>
                <w:sz w:val="22"/>
                <w:szCs w:val="22"/>
              </w:rPr>
              <w:t xml:space="preserve"> </w:t>
            </w:r>
            <w:r w:rsidR="004A2B74">
              <w:rPr>
                <w:rFonts w:hint="eastAsia"/>
                <w:sz w:val="22"/>
                <w:szCs w:val="22"/>
              </w:rPr>
              <w:t>약정금의</w:t>
            </w:r>
            <w:r w:rsidR="004A2B74">
              <w:rPr>
                <w:rFonts w:hint="eastAsia"/>
                <w:sz w:val="22"/>
                <w:szCs w:val="22"/>
              </w:rPr>
              <w:t xml:space="preserve"> </w:t>
            </w:r>
            <w:r w:rsidR="004A2B74">
              <w:rPr>
                <w:rFonts w:hint="eastAsia"/>
                <w:sz w:val="22"/>
                <w:szCs w:val="22"/>
              </w:rPr>
              <w:t>비율에</w:t>
            </w:r>
            <w:r w:rsidR="004A2B74">
              <w:rPr>
                <w:rFonts w:hint="eastAsia"/>
                <w:sz w:val="22"/>
                <w:szCs w:val="22"/>
              </w:rPr>
              <w:t xml:space="preserve"> </w:t>
            </w:r>
            <w:r w:rsidR="004A2B74">
              <w:rPr>
                <w:rFonts w:hint="eastAsia"/>
                <w:sz w:val="22"/>
                <w:szCs w:val="22"/>
              </w:rPr>
              <w:t>기조한</w:t>
            </w:r>
            <w:r w:rsidR="004A2B74">
              <w:rPr>
                <w:rFonts w:hint="eastAsia"/>
                <w:sz w:val="22"/>
                <w:szCs w:val="22"/>
              </w:rPr>
              <w:t xml:space="preserve"> </w:t>
            </w:r>
            <w:r w:rsidR="004A2B74">
              <w:rPr>
                <w:rFonts w:hint="eastAsia"/>
                <w:sz w:val="22"/>
                <w:szCs w:val="22"/>
              </w:rPr>
              <w:t>투자</w:t>
            </w:r>
            <w:r w:rsidR="004A2B74">
              <w:rPr>
                <w:rFonts w:hint="eastAsia"/>
                <w:sz w:val="22"/>
                <w:szCs w:val="22"/>
              </w:rPr>
              <w:t xml:space="preserve"> </w:t>
            </w:r>
            <w:r w:rsidR="004A2B74">
              <w:rPr>
                <w:rFonts w:hint="eastAsia"/>
                <w:sz w:val="22"/>
                <w:szCs w:val="22"/>
              </w:rPr>
              <w:t>제한이나</w:t>
            </w:r>
            <w:r w:rsidR="004A2B74">
              <w:rPr>
                <w:rFonts w:hint="eastAsia"/>
                <w:sz w:val="22"/>
                <w:szCs w:val="22"/>
              </w:rPr>
              <w:t xml:space="preserve"> </w:t>
            </w:r>
            <w:r w:rsidR="004A2B74">
              <w:rPr>
                <w:rFonts w:hint="eastAsia"/>
                <w:sz w:val="22"/>
                <w:szCs w:val="22"/>
              </w:rPr>
              <w:t>금지는</w:t>
            </w:r>
            <w:r w:rsidR="004A2B74">
              <w:rPr>
                <w:rFonts w:hint="eastAsia"/>
                <w:sz w:val="22"/>
                <w:szCs w:val="22"/>
              </w:rPr>
              <w:t xml:space="preserve"> </w:t>
            </w:r>
            <w:r w:rsidR="004A2B74">
              <w:rPr>
                <w:rFonts w:hint="eastAsia"/>
                <w:sz w:val="22"/>
                <w:szCs w:val="22"/>
              </w:rPr>
              <w:t>본건</w:t>
            </w:r>
            <w:r w:rsidR="004A2B74">
              <w:rPr>
                <w:rFonts w:hint="eastAsia"/>
                <w:sz w:val="22"/>
                <w:szCs w:val="22"/>
              </w:rPr>
              <w:t xml:space="preserve"> </w:t>
            </w:r>
            <w:r w:rsidR="004A2B74">
              <w:rPr>
                <w:rFonts w:hint="eastAsia"/>
                <w:sz w:val="22"/>
                <w:szCs w:val="22"/>
              </w:rPr>
              <w:t>펀드나</w:t>
            </w:r>
            <w:r w:rsidR="004A2B74">
              <w:rPr>
                <w:rFonts w:hint="eastAsia"/>
                <w:sz w:val="22"/>
                <w:szCs w:val="22"/>
              </w:rPr>
              <w:t xml:space="preserve"> </w:t>
            </w:r>
            <w:r w:rsidR="004A2B74">
              <w:rPr>
                <w:rFonts w:hint="eastAsia"/>
                <w:sz w:val="22"/>
                <w:szCs w:val="22"/>
              </w:rPr>
              <w:t>병행투자기구의</w:t>
            </w:r>
            <w:r w:rsidR="004A2B74">
              <w:rPr>
                <w:rFonts w:hint="eastAsia"/>
                <w:sz w:val="22"/>
                <w:szCs w:val="22"/>
              </w:rPr>
              <w:t xml:space="preserve"> </w:t>
            </w:r>
            <w:r w:rsidR="004A2B74">
              <w:rPr>
                <w:rFonts w:hint="eastAsia"/>
                <w:sz w:val="22"/>
                <w:szCs w:val="22"/>
              </w:rPr>
              <w:t>투자금</w:t>
            </w:r>
            <w:r w:rsidR="004A2B74">
              <w:rPr>
                <w:rFonts w:hint="eastAsia"/>
                <w:sz w:val="22"/>
                <w:szCs w:val="22"/>
              </w:rPr>
              <w:t xml:space="preserve"> </w:t>
            </w:r>
            <w:r w:rsidR="004A2B74">
              <w:rPr>
                <w:rFonts w:hint="eastAsia"/>
                <w:sz w:val="22"/>
                <w:szCs w:val="22"/>
              </w:rPr>
              <w:t>총액</w:t>
            </w:r>
            <w:r w:rsidR="004A2B74">
              <w:rPr>
                <w:rFonts w:hint="eastAsia"/>
                <w:sz w:val="22"/>
                <w:szCs w:val="22"/>
              </w:rPr>
              <w:t xml:space="preserve"> </w:t>
            </w:r>
            <w:r w:rsidR="004A2B74">
              <w:rPr>
                <w:rFonts w:hint="eastAsia"/>
                <w:sz w:val="22"/>
                <w:szCs w:val="22"/>
              </w:rPr>
              <w:t>관점에서</w:t>
            </w:r>
            <w:r w:rsidR="004A2B74">
              <w:rPr>
                <w:rFonts w:hint="eastAsia"/>
                <w:sz w:val="22"/>
                <w:szCs w:val="22"/>
              </w:rPr>
              <w:t xml:space="preserve"> </w:t>
            </w:r>
            <w:r w:rsidR="004A2B74">
              <w:rPr>
                <w:rFonts w:hint="eastAsia"/>
                <w:sz w:val="22"/>
                <w:szCs w:val="22"/>
              </w:rPr>
              <w:t>결정되어야</w:t>
            </w:r>
            <w:r w:rsidR="004A2B74">
              <w:rPr>
                <w:rFonts w:hint="eastAsia"/>
                <w:sz w:val="22"/>
                <w:szCs w:val="22"/>
              </w:rPr>
              <w:t xml:space="preserve"> </w:t>
            </w:r>
            <w:r w:rsidR="004A2B74">
              <w:rPr>
                <w:rFonts w:hint="eastAsia"/>
                <w:sz w:val="22"/>
                <w:szCs w:val="22"/>
              </w:rPr>
              <w:t>하고</w:t>
            </w:r>
            <w:r w:rsidR="004A2B74"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(i</w:t>
            </w:r>
            <w:r w:rsidR="00B22318">
              <w:rPr>
                <w:rFonts w:hint="eastAsia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대체투자기구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공동으로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운용되어야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행위를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고려할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업무집행조합원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대체투자기구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병행투자기구의</w:t>
            </w:r>
            <w:r>
              <w:rPr>
                <w:rFonts w:hint="eastAsia"/>
                <w:sz w:val="22"/>
                <w:szCs w:val="22"/>
              </w:rPr>
              <w:t xml:space="preserve"> (</w:t>
            </w:r>
            <w:r>
              <w:rPr>
                <w:rFonts w:hint="eastAsia"/>
                <w:sz w:val="22"/>
                <w:szCs w:val="22"/>
              </w:rPr>
              <w:t>직간접적</w:t>
            </w:r>
            <w:r>
              <w:rPr>
                <w:rFonts w:hint="eastAsia"/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지분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소유자의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이익을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전체로서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고려할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</w:t>
            </w:r>
            <w:r w:rsidR="004A2B74">
              <w:rPr>
                <w:rFonts w:hint="eastAsia"/>
                <w:sz w:val="22"/>
                <w:szCs w:val="22"/>
              </w:rPr>
              <w:t>으며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특정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소유자의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이익을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고려할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부담하지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6721EA42" w14:textId="3D35FA21" w:rsidR="00543562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</w:t>
            </w:r>
            <w:r w:rsidR="003E05C1">
              <w:rPr>
                <w:rFonts w:hint="eastAsia"/>
                <w:sz w:val="22"/>
                <w:szCs w:val="22"/>
              </w:rPr>
              <w:t>(</w:t>
            </w:r>
            <w:r w:rsidR="003E05C1">
              <w:rPr>
                <w:rFonts w:hint="eastAsia"/>
                <w:sz w:val="22"/>
                <w:szCs w:val="22"/>
              </w:rPr>
              <w:t>오직</w:t>
            </w:r>
            <w:r w:rsidR="003E05C1">
              <w:rPr>
                <w:rFonts w:hint="eastAsia"/>
                <w:sz w:val="22"/>
                <w:szCs w:val="22"/>
              </w:rPr>
              <w:t xml:space="preserve"> </w:t>
            </w:r>
            <w:r w:rsidR="003E05C1">
              <w:rPr>
                <w:sz w:val="22"/>
                <w:szCs w:val="22"/>
              </w:rPr>
              <w:t xml:space="preserve">Brookfield </w:t>
            </w:r>
            <w:r w:rsidR="003E05C1">
              <w:rPr>
                <w:rFonts w:hint="eastAsia"/>
                <w:sz w:val="22"/>
                <w:szCs w:val="22"/>
              </w:rPr>
              <w:t>약정금과</w:t>
            </w:r>
            <w:r w:rsidR="003E05C1">
              <w:rPr>
                <w:rFonts w:hint="eastAsia"/>
                <w:sz w:val="22"/>
                <w:szCs w:val="22"/>
              </w:rPr>
              <w:t xml:space="preserve"> </w:t>
            </w:r>
            <w:r w:rsidR="003E05C1">
              <w:rPr>
                <w:rFonts w:hint="eastAsia"/>
                <w:sz w:val="22"/>
                <w:szCs w:val="22"/>
              </w:rPr>
              <w:t>관련하여</w:t>
            </w:r>
            <w:r w:rsidR="003E05C1">
              <w:rPr>
                <w:rFonts w:hint="eastAsia"/>
                <w:sz w:val="22"/>
                <w:szCs w:val="22"/>
              </w:rPr>
              <w:t xml:space="preserve"> </w:t>
            </w:r>
            <w:r w:rsidR="003E05C1">
              <w:rPr>
                <w:rFonts w:hint="eastAsia"/>
                <w:sz w:val="22"/>
                <w:szCs w:val="22"/>
              </w:rPr>
              <w:t>설립된</w:t>
            </w:r>
            <w:r w:rsidR="003E05C1">
              <w:rPr>
                <w:rFonts w:hint="eastAsia"/>
                <w:sz w:val="22"/>
                <w:szCs w:val="22"/>
              </w:rPr>
              <w:t xml:space="preserve"> </w:t>
            </w:r>
            <w:r w:rsidR="003E05C1">
              <w:rPr>
                <w:rFonts w:hint="eastAsia"/>
                <w:sz w:val="22"/>
                <w:szCs w:val="22"/>
              </w:rPr>
              <w:t>병행투자기구만을</w:t>
            </w:r>
            <w:r w:rsidR="003E05C1">
              <w:rPr>
                <w:rFonts w:hint="eastAsia"/>
                <w:sz w:val="22"/>
                <w:szCs w:val="22"/>
              </w:rPr>
              <w:t xml:space="preserve"> </w:t>
            </w:r>
            <w:r w:rsidR="003E05C1">
              <w:rPr>
                <w:rFonts w:hint="eastAsia"/>
                <w:sz w:val="22"/>
                <w:szCs w:val="22"/>
              </w:rPr>
              <w:t>의미함</w:t>
            </w:r>
            <w:r w:rsidR="003E05C1"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A444FD">
              <w:rPr>
                <w:rFonts w:hint="eastAsia"/>
                <w:sz w:val="22"/>
                <w:szCs w:val="22"/>
              </w:rPr>
              <w:t>본건</w:t>
            </w:r>
            <w:r w:rsidRPr="00A444FD">
              <w:rPr>
                <w:rFonts w:hint="eastAsia"/>
                <w:sz w:val="22"/>
                <w:szCs w:val="22"/>
              </w:rPr>
              <w:t xml:space="preserve"> </w:t>
            </w:r>
            <w:r w:rsidRPr="00A444FD">
              <w:rPr>
                <w:rFonts w:hint="eastAsia"/>
                <w:sz w:val="22"/>
                <w:szCs w:val="22"/>
              </w:rPr>
              <w:t>펀드나</w:t>
            </w:r>
            <w:r w:rsidRPr="00A444FD">
              <w:rPr>
                <w:rFonts w:hint="eastAsia"/>
                <w:sz w:val="22"/>
                <w:szCs w:val="22"/>
              </w:rPr>
              <w:t xml:space="preserve"> </w:t>
            </w:r>
            <w:r w:rsidRPr="00A444FD">
              <w:rPr>
                <w:rFonts w:hint="eastAsia"/>
                <w:sz w:val="22"/>
                <w:szCs w:val="22"/>
              </w:rPr>
              <w:t>해당</w:t>
            </w:r>
            <w:r w:rsidRPr="00A444FD">
              <w:rPr>
                <w:rFonts w:hint="eastAsia"/>
                <w:sz w:val="22"/>
                <w:szCs w:val="22"/>
              </w:rPr>
              <w:t xml:space="preserve"> </w:t>
            </w:r>
            <w:r w:rsidRPr="00A444FD">
              <w:rPr>
                <w:rFonts w:hint="eastAsia"/>
                <w:sz w:val="22"/>
                <w:szCs w:val="22"/>
              </w:rPr>
              <w:t>병행투자기구</w:t>
            </w:r>
            <w:r>
              <w:rPr>
                <w:rFonts w:hint="eastAsia"/>
                <w:sz w:val="22"/>
                <w:szCs w:val="22"/>
              </w:rPr>
              <w:t>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개별적으로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지급해야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기본관리수수료나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유사한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비용을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제외하고는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설립비용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비용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투자에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직간접적으로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비용을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161FAA">
              <w:rPr>
                <w:rFonts w:hint="eastAsia"/>
                <w:sz w:val="22"/>
                <w:szCs w:val="22"/>
              </w:rPr>
              <w:t>본건</w:t>
            </w:r>
            <w:r w:rsidR="00161FAA">
              <w:rPr>
                <w:rFonts w:hint="eastAsia"/>
                <w:sz w:val="22"/>
                <w:szCs w:val="22"/>
              </w:rPr>
              <w:t xml:space="preserve"> </w:t>
            </w:r>
            <w:r w:rsidR="00161FAA">
              <w:rPr>
                <w:rFonts w:hint="eastAsia"/>
                <w:sz w:val="22"/>
                <w:szCs w:val="22"/>
              </w:rPr>
              <w:t>펀드</w:t>
            </w:r>
            <w:r w:rsidR="00161FAA">
              <w:rPr>
                <w:rFonts w:hint="eastAsia"/>
                <w:sz w:val="22"/>
                <w:szCs w:val="22"/>
              </w:rPr>
              <w:t xml:space="preserve"> </w:t>
            </w:r>
            <w:r w:rsidR="00161FAA">
              <w:rPr>
                <w:rFonts w:hint="eastAsia"/>
                <w:sz w:val="22"/>
                <w:szCs w:val="22"/>
              </w:rPr>
              <w:t>조합원의</w:t>
            </w:r>
            <w:r w:rsidR="00161FAA">
              <w:rPr>
                <w:rFonts w:hint="eastAsia"/>
                <w:sz w:val="22"/>
                <w:szCs w:val="22"/>
              </w:rPr>
              <w:t xml:space="preserve"> </w:t>
            </w:r>
            <w:r w:rsidR="00161FAA">
              <w:rPr>
                <w:rFonts w:hint="eastAsia"/>
                <w:sz w:val="22"/>
                <w:szCs w:val="22"/>
              </w:rPr>
              <w:t>각</w:t>
            </w:r>
            <w:r w:rsidR="00161FAA">
              <w:rPr>
                <w:rFonts w:hint="eastAsia"/>
                <w:sz w:val="22"/>
                <w:szCs w:val="22"/>
              </w:rPr>
              <w:t xml:space="preserve"> </w:t>
            </w:r>
            <w:r w:rsidR="00161FAA">
              <w:rPr>
                <w:rFonts w:hint="eastAsia"/>
                <w:sz w:val="22"/>
                <w:szCs w:val="22"/>
              </w:rPr>
              <w:t>총</w:t>
            </w:r>
            <w:r w:rsidR="00161FAA">
              <w:rPr>
                <w:rFonts w:hint="eastAsia"/>
                <w:sz w:val="22"/>
                <w:szCs w:val="22"/>
              </w:rPr>
              <w:t xml:space="preserve"> </w:t>
            </w:r>
            <w:r w:rsidR="00161FAA">
              <w:rPr>
                <w:rFonts w:hint="eastAsia"/>
                <w:sz w:val="22"/>
                <w:szCs w:val="22"/>
              </w:rPr>
              <w:t>약정금</w:t>
            </w:r>
            <w:r w:rsidR="00161FAA">
              <w:rPr>
                <w:rFonts w:hint="eastAsia"/>
                <w:sz w:val="22"/>
                <w:szCs w:val="22"/>
              </w:rPr>
              <w:t xml:space="preserve"> </w:t>
            </w:r>
            <w:r w:rsidR="00161FAA">
              <w:rPr>
                <w:rFonts w:hint="eastAsia"/>
                <w:sz w:val="22"/>
                <w:szCs w:val="22"/>
              </w:rPr>
              <w:t>및</w:t>
            </w:r>
            <w:r w:rsidR="00161FAA">
              <w:rPr>
                <w:rFonts w:hint="eastAsia"/>
                <w:sz w:val="22"/>
                <w:szCs w:val="22"/>
              </w:rPr>
              <w:t xml:space="preserve"> </w:t>
            </w:r>
            <w:r w:rsidR="00161FAA">
              <w:rPr>
                <w:rFonts w:hint="eastAsia"/>
                <w:sz w:val="22"/>
                <w:szCs w:val="22"/>
              </w:rPr>
              <w:t>각</w:t>
            </w:r>
            <w:r w:rsidR="00161FAA">
              <w:rPr>
                <w:rFonts w:hint="eastAsia"/>
                <w:sz w:val="22"/>
                <w:szCs w:val="22"/>
              </w:rPr>
              <w:t xml:space="preserve"> </w:t>
            </w:r>
            <w:r w:rsidR="00161FAA">
              <w:rPr>
                <w:rFonts w:hint="eastAsia"/>
                <w:sz w:val="22"/>
                <w:szCs w:val="22"/>
              </w:rPr>
              <w:t>병행투자기구의</w:t>
            </w:r>
            <w:r w:rsidR="00161FAA">
              <w:rPr>
                <w:rFonts w:hint="eastAsia"/>
                <w:sz w:val="22"/>
                <w:szCs w:val="22"/>
              </w:rPr>
              <w:t xml:space="preserve"> </w:t>
            </w:r>
            <w:r w:rsidR="00161FAA">
              <w:rPr>
                <w:rFonts w:hint="eastAsia"/>
                <w:sz w:val="22"/>
                <w:szCs w:val="22"/>
              </w:rPr>
              <w:t>투자자</w:t>
            </w:r>
            <w:r w:rsidR="00161FAA">
              <w:rPr>
                <w:rFonts w:hint="eastAsia"/>
                <w:sz w:val="22"/>
                <w:szCs w:val="22"/>
              </w:rPr>
              <w:t xml:space="preserve"> </w:t>
            </w:r>
            <w:r w:rsidR="00161FAA">
              <w:rPr>
                <w:rFonts w:hint="eastAsia"/>
                <w:sz w:val="22"/>
                <w:szCs w:val="22"/>
              </w:rPr>
              <w:t>또는</w:t>
            </w:r>
            <w:r w:rsidR="00161FAA">
              <w:rPr>
                <w:rFonts w:hint="eastAsia"/>
                <w:sz w:val="22"/>
                <w:szCs w:val="22"/>
              </w:rPr>
              <w:t xml:space="preserve"> </w:t>
            </w:r>
            <w:r w:rsidR="00161FAA">
              <w:rPr>
                <w:rFonts w:hint="eastAsia"/>
                <w:sz w:val="22"/>
                <w:szCs w:val="22"/>
              </w:rPr>
              <w:t>실소유자의</w:t>
            </w:r>
            <w:r w:rsidR="00161FAA">
              <w:rPr>
                <w:rFonts w:hint="eastAsia"/>
                <w:sz w:val="22"/>
                <w:szCs w:val="22"/>
              </w:rPr>
              <w:t xml:space="preserve"> </w:t>
            </w:r>
            <w:r w:rsidR="00161FAA">
              <w:rPr>
                <w:rFonts w:hint="eastAsia"/>
                <w:sz w:val="22"/>
                <w:szCs w:val="22"/>
              </w:rPr>
              <w:t>총</w:t>
            </w:r>
            <w:r w:rsidR="00161FAA">
              <w:rPr>
                <w:rFonts w:hint="eastAsia"/>
                <w:sz w:val="22"/>
                <w:szCs w:val="22"/>
              </w:rPr>
              <w:t xml:space="preserve"> </w:t>
            </w:r>
            <w:r w:rsidR="00161FAA">
              <w:rPr>
                <w:rFonts w:hint="eastAsia"/>
                <w:sz w:val="22"/>
                <w:szCs w:val="22"/>
              </w:rPr>
              <w:t>약정금을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기초로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분담하여야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다만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병행투자기구에만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부담할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비용은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규율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개별적으로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요구될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없음</w:t>
            </w:r>
            <w:r>
              <w:rPr>
                <w:rFonts w:hint="eastAsia"/>
                <w:sz w:val="22"/>
                <w:szCs w:val="22"/>
              </w:rPr>
              <w:t>).</w:t>
            </w:r>
            <w:r>
              <w:rPr>
                <w:sz w:val="22"/>
                <w:szCs w:val="22"/>
              </w:rPr>
              <w:t xml:space="preserve"> </w:t>
            </w:r>
            <w:r w:rsidR="00161FAA">
              <w:rPr>
                <w:sz w:val="22"/>
                <w:szCs w:val="22"/>
              </w:rPr>
              <w:t>Sec 4.3(c)</w:t>
            </w:r>
            <w:r w:rsidR="00161FAA">
              <w:rPr>
                <w:rFonts w:hint="eastAsia"/>
                <w:sz w:val="22"/>
                <w:szCs w:val="22"/>
              </w:rPr>
              <w:t>나</w:t>
            </w:r>
            <w:r w:rsidR="00161FAA">
              <w:rPr>
                <w:rFonts w:hint="eastAsia"/>
                <w:sz w:val="22"/>
                <w:szCs w:val="22"/>
              </w:rPr>
              <w:t xml:space="preserve"> </w:t>
            </w:r>
            <w:r w:rsidR="00161FAA">
              <w:rPr>
                <w:sz w:val="22"/>
                <w:szCs w:val="22"/>
              </w:rPr>
              <w:t>4.3(</w:t>
            </w:r>
            <w:r w:rsidR="00161FAA">
              <w:rPr>
                <w:rFonts w:hint="eastAsia"/>
                <w:sz w:val="22"/>
                <w:szCs w:val="22"/>
              </w:rPr>
              <w:t>d</w:t>
            </w:r>
            <w:r w:rsidR="00161FAA">
              <w:rPr>
                <w:sz w:val="22"/>
                <w:szCs w:val="22"/>
              </w:rPr>
              <w:t>)</w:t>
            </w:r>
            <w:r w:rsidR="00161FAA">
              <w:rPr>
                <w:rFonts w:hint="eastAsia"/>
                <w:sz w:val="22"/>
                <w:szCs w:val="22"/>
              </w:rPr>
              <w:t>에</w:t>
            </w:r>
            <w:r w:rsidR="00161FAA">
              <w:rPr>
                <w:sz w:val="22"/>
                <w:szCs w:val="22"/>
              </w:rPr>
              <w:t xml:space="preserve"> </w:t>
            </w:r>
            <w:r w:rsidR="00161FAA">
              <w:rPr>
                <w:rFonts w:hint="eastAsia"/>
                <w:sz w:val="22"/>
                <w:szCs w:val="22"/>
              </w:rPr>
              <w:t>따른</w:t>
            </w:r>
            <w:r w:rsidR="00161FAA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기본관리수수료</w:t>
            </w:r>
            <w:r w:rsidR="00533072">
              <w:rPr>
                <w:rFonts w:hint="eastAsia"/>
                <w:sz w:val="22"/>
                <w:szCs w:val="22"/>
              </w:rPr>
              <w:t>의</w:t>
            </w:r>
            <w:r w:rsidR="00533072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조정은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기출자약정금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조합원이나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수익자의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약정금을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기초로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이루어져야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1B24DE9D" w14:textId="77777777" w:rsidR="00543562" w:rsidRPr="009E1FE9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 w:rsidRPr="009E1FE9">
              <w:rPr>
                <w:rFonts w:hint="eastAsia"/>
                <w:sz w:val="22"/>
                <w:szCs w:val="22"/>
              </w:rPr>
              <w:t>는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사이의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(i) </w:t>
            </w:r>
            <w:r>
              <w:rPr>
                <w:rFonts w:hint="eastAsia"/>
                <w:sz w:val="22"/>
                <w:szCs w:val="22"/>
              </w:rPr>
              <w:t>내지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(iii)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할당을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양도를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포함하여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목적을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수행하기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필요하거나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권장되는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조치를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취할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재량을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뿐만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아니라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(i) </w:t>
            </w:r>
            <w:r>
              <w:rPr>
                <w:rFonts w:hint="eastAsia"/>
                <w:sz w:val="22"/>
                <w:szCs w:val="22"/>
              </w:rPr>
              <w:t>유한책임조합원의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대상지분을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감소시키거나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중단시키고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者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동등한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약정금으로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조합원이나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사원으로서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승인되도록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하거나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ii)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지분을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감소시키고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者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동등한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약정금으로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승인되도록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707CF171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추가펀드</w:t>
            </w:r>
          </w:p>
          <w:p w14:paraId="0447760A" w14:textId="0DFB7985" w:rsidR="00543562" w:rsidRDefault="00543562" w:rsidP="00AC345A">
            <w:pPr>
              <w:tabs>
                <w:tab w:val="clear" w:pos="403"/>
              </w:tabs>
              <w:spacing w:line="360" w:lineRule="exact"/>
              <w:ind w:left="191"/>
              <w:rPr>
                <w:sz w:val="22"/>
                <w:szCs w:val="22"/>
              </w:rPr>
            </w:pPr>
            <w:r w:rsidRPr="009E1FE9">
              <w:rPr>
                <w:rFonts w:hint="eastAsia"/>
                <w:sz w:val="22"/>
                <w:szCs w:val="22"/>
              </w:rPr>
              <w:t>유한책임조합원의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sz w:val="22"/>
                <w:szCs w:val="22"/>
              </w:rPr>
              <w:t xml:space="preserve">2/3 </w:t>
            </w:r>
            <w:r w:rsidRPr="009E1FE9">
              <w:rPr>
                <w:rFonts w:hint="eastAsia"/>
                <w:sz w:val="22"/>
                <w:szCs w:val="22"/>
              </w:rPr>
              <w:t>결의에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의한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동의가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없는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한</w:t>
            </w:r>
            <w:r w:rsidRPr="009E1FE9">
              <w:rPr>
                <w:rFonts w:hint="eastAsia"/>
                <w:sz w:val="22"/>
                <w:szCs w:val="22"/>
              </w:rPr>
              <w:t>,</w:t>
            </w:r>
            <w:r w:rsidRPr="009E1FE9">
              <w:rPr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본건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운용사나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 w:rsidRPr="009E1FE9">
              <w:rPr>
                <w:rFonts w:hint="eastAsia"/>
                <w:sz w:val="22"/>
                <w:szCs w:val="22"/>
              </w:rPr>
              <w:t>는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직접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또는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그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계열회사로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하여금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촉발일</w:t>
            </w:r>
            <w:r w:rsidR="008262D3">
              <w:rPr>
                <w:rFonts w:hint="eastAsia"/>
                <w:sz w:val="22"/>
                <w:szCs w:val="22"/>
              </w:rPr>
              <w:t>(Trigger Date)</w:t>
            </w:r>
            <w:r w:rsidR="008262D3">
              <w:rPr>
                <w:rStyle w:val="a9"/>
                <w:szCs w:val="22"/>
              </w:rPr>
              <w:footnoteReference w:id="14"/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전에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본건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펀드와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투자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목적</w:t>
            </w:r>
            <w:r w:rsidRPr="009E1FE9">
              <w:rPr>
                <w:rFonts w:hint="eastAsia"/>
                <w:sz w:val="22"/>
                <w:szCs w:val="22"/>
              </w:rPr>
              <w:t>,</w:t>
            </w:r>
            <w:r w:rsidRPr="009E1FE9">
              <w:rPr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투자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전략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및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목표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수익이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실질적으로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동일한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추가펀드에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제</w:t>
            </w:r>
            <w:r w:rsidRPr="009E1FE9">
              <w:rPr>
                <w:rFonts w:hint="eastAsia"/>
                <w:sz w:val="22"/>
                <w:szCs w:val="22"/>
              </w:rPr>
              <w:t>3</w:t>
            </w:r>
            <w:r w:rsidRPr="009E1FE9">
              <w:rPr>
                <w:rFonts w:hint="eastAsia"/>
                <w:sz w:val="22"/>
                <w:szCs w:val="22"/>
              </w:rPr>
              <w:t>자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투자자를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승인하는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최초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조달을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="00816B69">
              <w:rPr>
                <w:rFonts w:hint="eastAsia"/>
                <w:sz w:val="22"/>
                <w:szCs w:val="22"/>
              </w:rPr>
              <w:t>하거나</w:t>
            </w:r>
            <w:r w:rsidR="00816B69">
              <w:rPr>
                <w:rFonts w:hint="eastAsia"/>
                <w:sz w:val="22"/>
                <w:szCs w:val="22"/>
              </w:rPr>
              <w:t xml:space="preserve"> </w:t>
            </w:r>
            <w:r w:rsidR="00816B69">
              <w:rPr>
                <w:rFonts w:hint="eastAsia"/>
                <w:sz w:val="22"/>
                <w:szCs w:val="22"/>
              </w:rPr>
              <w:t>추가</w:t>
            </w:r>
            <w:r w:rsidR="00816B69">
              <w:rPr>
                <w:rFonts w:hint="eastAsia"/>
                <w:sz w:val="22"/>
                <w:szCs w:val="22"/>
              </w:rPr>
              <w:t xml:space="preserve"> </w:t>
            </w:r>
            <w:r w:rsidR="00816B69">
              <w:rPr>
                <w:rFonts w:hint="eastAsia"/>
                <w:sz w:val="22"/>
                <w:szCs w:val="22"/>
              </w:rPr>
              <w:t>펀드를</w:t>
            </w:r>
            <w:r w:rsidR="00816B69">
              <w:rPr>
                <w:rFonts w:hint="eastAsia"/>
                <w:sz w:val="22"/>
                <w:szCs w:val="22"/>
              </w:rPr>
              <w:t xml:space="preserve"> </w:t>
            </w:r>
            <w:r w:rsidR="00816B69">
              <w:rPr>
                <w:rFonts w:hint="eastAsia"/>
                <w:sz w:val="22"/>
                <w:szCs w:val="22"/>
              </w:rPr>
              <w:t>위한</w:t>
            </w:r>
            <w:r w:rsidR="00816B69">
              <w:rPr>
                <w:rFonts w:hint="eastAsia"/>
                <w:sz w:val="22"/>
                <w:szCs w:val="22"/>
              </w:rPr>
              <w:t xml:space="preserve"> </w:t>
            </w:r>
            <w:r w:rsidR="00816B69">
              <w:rPr>
                <w:rFonts w:hint="eastAsia"/>
                <w:sz w:val="22"/>
                <w:szCs w:val="22"/>
              </w:rPr>
              <w:t>투자활동을</w:t>
            </w:r>
            <w:r w:rsidR="00816B69">
              <w:rPr>
                <w:rFonts w:hint="eastAsia"/>
                <w:sz w:val="22"/>
                <w:szCs w:val="22"/>
              </w:rPr>
              <w:t xml:space="preserve"> </w:t>
            </w:r>
            <w:r w:rsidR="00816B69">
              <w:rPr>
                <w:rFonts w:hint="eastAsia"/>
                <w:sz w:val="22"/>
                <w:szCs w:val="22"/>
              </w:rPr>
              <w:t>개</w:t>
            </w:r>
            <w:r w:rsidR="00E91C41">
              <w:rPr>
                <w:rFonts w:hint="eastAsia"/>
                <w:sz w:val="22"/>
                <w:szCs w:val="22"/>
              </w:rPr>
              <w:t>시할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수</w:t>
            </w:r>
            <w:r w:rsidRPr="009E1FE9">
              <w:rPr>
                <w:rFonts w:hint="eastAsia"/>
                <w:sz w:val="22"/>
                <w:szCs w:val="22"/>
              </w:rPr>
              <w:t xml:space="preserve"> </w:t>
            </w:r>
            <w:r w:rsidRPr="009E1FE9">
              <w:rPr>
                <w:rFonts w:hint="eastAsia"/>
                <w:sz w:val="22"/>
                <w:szCs w:val="22"/>
              </w:rPr>
              <w:t>없음</w:t>
            </w:r>
            <w:r w:rsidRPr="009E1FE9">
              <w:rPr>
                <w:rFonts w:hint="eastAsia"/>
                <w:sz w:val="22"/>
                <w:szCs w:val="22"/>
              </w:rPr>
              <w:t>.</w:t>
            </w:r>
            <w:r w:rsidRPr="009E1FE9">
              <w:rPr>
                <w:sz w:val="22"/>
                <w:szCs w:val="22"/>
              </w:rPr>
              <w:t xml:space="preserve"> </w:t>
            </w:r>
          </w:p>
          <w:p w14:paraId="44880605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이해상충</w:t>
            </w:r>
          </w:p>
          <w:p w14:paraId="315BC3FC" w14:textId="3C559CE3" w:rsidR="00543562" w:rsidRPr="004B1DBF" w:rsidRDefault="00543562" w:rsidP="00DB7A47">
            <w:pPr>
              <w:tabs>
                <w:tab w:val="clear" w:pos="403"/>
              </w:tabs>
              <w:spacing w:line="360" w:lineRule="exact"/>
              <w:ind w:left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유한책임조합원은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AB1492">
              <w:rPr>
                <w:sz w:val="22"/>
                <w:szCs w:val="22"/>
              </w:rPr>
              <w:t>Brookfield</w:t>
            </w:r>
            <w:r>
              <w:rPr>
                <w:rFonts w:hint="eastAsia"/>
                <w:sz w:val="22"/>
                <w:szCs w:val="22"/>
              </w:rPr>
              <w:t>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지원하는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특정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기반시설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“</w:t>
            </w:r>
            <w:r w:rsidRPr="00D244DF">
              <w:rPr>
                <w:rFonts w:hint="eastAsia"/>
                <w:b/>
                <w:sz w:val="22"/>
                <w:szCs w:val="22"/>
              </w:rPr>
              <w:t>인프라지분펀드</w:t>
            </w:r>
            <w:r>
              <w:rPr>
                <w:sz w:val="22"/>
                <w:szCs w:val="22"/>
              </w:rPr>
              <w:t>”)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포함하여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AB1492">
              <w:rPr>
                <w:sz w:val="22"/>
                <w:szCs w:val="22"/>
              </w:rPr>
              <w:t>Brookfield</w:t>
            </w:r>
            <w:r>
              <w:rPr>
                <w:rFonts w:hint="eastAsia"/>
                <w:sz w:val="22"/>
                <w:szCs w:val="22"/>
              </w:rPr>
              <w:t>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현재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중복되는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목적을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가지는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추가펀드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투자기구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총칭하여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“</w:t>
            </w:r>
            <w:r w:rsidRPr="00310F4B">
              <w:rPr>
                <w:b/>
                <w:sz w:val="22"/>
                <w:szCs w:val="22"/>
              </w:rPr>
              <w:t xml:space="preserve">Brookfield </w:t>
            </w:r>
            <w:r w:rsidRPr="00310F4B">
              <w:rPr>
                <w:rFonts w:hint="eastAsia"/>
                <w:b/>
                <w:sz w:val="22"/>
                <w:szCs w:val="22"/>
              </w:rPr>
              <w:t>펀드</w:t>
            </w:r>
            <w:r>
              <w:rPr>
                <w:sz w:val="22"/>
                <w:szCs w:val="22"/>
              </w:rPr>
              <w:t>”)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업무집행조합원이나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운용사로서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행위하거나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참가하거나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거래의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공급원으로서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행위함을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인지함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촉발일까지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자문위원회의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목적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범위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내에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주요인물이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확인한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모든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기회는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者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제공되기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제공되어야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하나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다음의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제외함</w:t>
            </w:r>
            <w:r>
              <w:rPr>
                <w:rFonts w:hint="eastAsia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(i) BID I</w:t>
            </w:r>
            <w:r w:rsidR="00A433B8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BID Euro I</w:t>
            </w:r>
            <w:r w:rsidR="00A433B8">
              <w:rPr>
                <w:sz w:val="22"/>
                <w:szCs w:val="22"/>
              </w:rPr>
              <w:t xml:space="preserve">, </w:t>
            </w:r>
            <w:r w:rsidR="006C47F0">
              <w:rPr>
                <w:sz w:val="22"/>
                <w:szCs w:val="22"/>
              </w:rPr>
              <w:t>BID II, BID Euro II</w:t>
            </w:r>
            <w:r>
              <w:rPr>
                <w:rFonts w:hint="eastAsia"/>
                <w:sz w:val="22"/>
                <w:szCs w:val="22"/>
              </w:rPr>
              <w:t>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제공된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기회</w:t>
            </w:r>
            <w:r>
              <w:rPr>
                <w:rFonts w:hint="eastAsia"/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</w:rPr>
              <w:t xml:space="preserve">(ii) </w:t>
            </w:r>
            <w:r w:rsidRPr="00AB1492">
              <w:rPr>
                <w:sz w:val="22"/>
                <w:szCs w:val="22"/>
              </w:rPr>
              <w:t>Brookfield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통해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AB1492">
              <w:rPr>
                <w:sz w:val="22"/>
                <w:szCs w:val="22"/>
              </w:rPr>
              <w:t>Brookfield</w:t>
            </w:r>
            <w:r>
              <w:rPr>
                <w:rFonts w:hint="eastAsia"/>
                <w:sz w:val="22"/>
                <w:szCs w:val="22"/>
              </w:rPr>
              <w:t>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직간접적으로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관리하는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우선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독점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주선으로부터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파생된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기회</w:t>
            </w:r>
            <w:r>
              <w:rPr>
                <w:rFonts w:hint="eastAsia"/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iii)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적합하면서도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인프라지분펀드에도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적합한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기회인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인프라지분펀드가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우선함</w:t>
            </w:r>
            <w:r>
              <w:rPr>
                <w:rFonts w:hint="eastAsia"/>
                <w:sz w:val="22"/>
                <w:szCs w:val="22"/>
              </w:rPr>
              <w:t xml:space="preserve">; </w:t>
            </w:r>
            <w:r>
              <w:rPr>
                <w:sz w:val="22"/>
                <w:szCs w:val="22"/>
              </w:rPr>
              <w:t xml:space="preserve">(iv)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적합하면서도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AB1492">
              <w:rPr>
                <w:sz w:val="22"/>
                <w:szCs w:val="22"/>
              </w:rPr>
              <w:t>Brookfield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목적이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중복되는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기회는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규모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속성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유형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목적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전략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목표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수익율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가용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포함한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다양한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요소를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고려하여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공정하고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공평한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기초에서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할당됨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287A700B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 4.10</w:t>
            </w:r>
          </w:p>
          <w:p w14:paraId="7C291322" w14:textId="77777777" w:rsidR="00543562" w:rsidRDefault="00543562" w:rsidP="00AC345A">
            <w:pPr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LPA 4.11</w:t>
            </w:r>
          </w:p>
          <w:p w14:paraId="4ED007F2" w14:textId="77777777" w:rsidR="00543562" w:rsidRPr="00AE769F" w:rsidRDefault="00543562" w:rsidP="00AC345A">
            <w:pPr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LPA 4.12</w:t>
            </w:r>
          </w:p>
        </w:tc>
      </w:tr>
      <w:tr w:rsidR="00543562" w:rsidRPr="00AE769F" w14:paraId="7C7163CF" w14:textId="77777777" w:rsidTr="00AC345A">
        <w:trPr>
          <w:trHeight w:val="117"/>
        </w:trPr>
        <w:tc>
          <w:tcPr>
            <w:tcW w:w="2064" w:type="dxa"/>
            <w:shd w:val="clear" w:color="auto" w:fill="auto"/>
          </w:tcPr>
          <w:p w14:paraId="76933CFD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자문위원회</w:t>
            </w:r>
          </w:p>
          <w:p w14:paraId="0997A9FA" w14:textId="77777777" w:rsidR="00543562" w:rsidRPr="001422F0" w:rsidRDefault="00543562" w:rsidP="00AC345A">
            <w:pPr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유한책임조합원총회</w:t>
            </w:r>
          </w:p>
        </w:tc>
        <w:tc>
          <w:tcPr>
            <w:tcW w:w="9276" w:type="dxa"/>
            <w:shd w:val="clear" w:color="auto" w:fill="auto"/>
          </w:tcPr>
          <w:p w14:paraId="1A609D3C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자문위원회</w:t>
            </w:r>
          </w:p>
          <w:p w14:paraId="077CD03B" w14:textId="32BAAA83" w:rsidR="00543562" w:rsidRPr="00353543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 w:rsidRPr="00353543">
              <w:rPr>
                <w:rFonts w:hint="eastAsia"/>
                <w:sz w:val="22"/>
                <w:szCs w:val="22"/>
              </w:rPr>
              <w:t>는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 w:rsidRPr="00353543">
              <w:rPr>
                <w:rFonts w:hint="eastAsia"/>
                <w:sz w:val="22"/>
                <w:szCs w:val="22"/>
              </w:rPr>
              <w:t>와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계열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관계가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아닌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유한책임조합원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및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병행투자기구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투자자의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대표자로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구성되는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본건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펀드의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자문위원회를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설립함</w:t>
            </w:r>
            <w:r w:rsidRPr="00353543">
              <w:rPr>
                <w:rFonts w:hint="eastAsia"/>
                <w:sz w:val="22"/>
                <w:szCs w:val="22"/>
              </w:rPr>
              <w:t>.</w:t>
            </w:r>
            <w:r w:rsidRPr="00353543">
              <w:rPr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유한책임조합원이나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병행투자기구의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유한책임조합원인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운용투자기구는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 w:rsidRPr="00353543">
              <w:rPr>
                <w:rFonts w:hint="eastAsia"/>
                <w:sz w:val="22"/>
                <w:szCs w:val="22"/>
              </w:rPr>
              <w:t>의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계열회사가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아닌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운용투자기구의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투자자를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그의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대표로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지정하는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한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자문위원회에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자신의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대표자를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둘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수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있음</w:t>
            </w:r>
            <w:r w:rsidRPr="00353543">
              <w:rPr>
                <w:rFonts w:hint="eastAsia"/>
                <w:sz w:val="22"/>
                <w:szCs w:val="22"/>
              </w:rPr>
              <w:t>.</w:t>
            </w:r>
            <w:r w:rsidRPr="00353543">
              <w:rPr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유한책임조합원은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그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계열회사와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함께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자문위원회에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sz w:val="22"/>
                <w:szCs w:val="22"/>
              </w:rPr>
              <w:t>1</w:t>
            </w:r>
            <w:r w:rsidRPr="00353543">
              <w:rPr>
                <w:rFonts w:hint="eastAsia"/>
                <w:sz w:val="22"/>
                <w:szCs w:val="22"/>
              </w:rPr>
              <w:t>명</w:t>
            </w:r>
            <w:r w:rsidR="00BF23AA">
              <w:rPr>
                <w:rFonts w:hint="eastAsia"/>
                <w:sz w:val="22"/>
                <w:szCs w:val="22"/>
              </w:rPr>
              <w:t>을</w:t>
            </w:r>
            <w:r w:rsidR="00BF23AA">
              <w:rPr>
                <w:rFonts w:hint="eastAsia"/>
                <w:sz w:val="22"/>
                <w:szCs w:val="22"/>
              </w:rPr>
              <w:t xml:space="preserve"> </w:t>
            </w:r>
            <w:r w:rsidR="00BF23AA">
              <w:rPr>
                <w:rFonts w:hint="eastAsia"/>
                <w:sz w:val="22"/>
                <w:szCs w:val="22"/>
              </w:rPr>
              <w:t>초과하는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대표자를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둘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수</w:t>
            </w:r>
            <w:r w:rsidRPr="00353543">
              <w:rPr>
                <w:rFonts w:hint="eastAsia"/>
                <w:sz w:val="22"/>
                <w:szCs w:val="22"/>
              </w:rPr>
              <w:t xml:space="preserve"> </w:t>
            </w:r>
            <w:r w:rsidRPr="00353543">
              <w:rPr>
                <w:rFonts w:hint="eastAsia"/>
                <w:sz w:val="22"/>
                <w:szCs w:val="22"/>
              </w:rPr>
              <w:t>없음</w:t>
            </w:r>
            <w:r w:rsidRPr="00353543">
              <w:rPr>
                <w:rFonts w:hint="eastAsia"/>
                <w:sz w:val="22"/>
                <w:szCs w:val="22"/>
              </w:rPr>
              <w:t xml:space="preserve">. </w:t>
            </w:r>
          </w:p>
          <w:p w14:paraId="5A4D1B35" w14:textId="77777777" w:rsidR="00543562" w:rsidRPr="004B1DBF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자문위원회는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명시적으로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승인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포기나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자문사법에서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요구되는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요청하는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자문을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제공함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5B19ADCC" w14:textId="77777777" w:rsidR="00543562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자문위원회는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영업이나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권한이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032D5A62" w14:textId="77777777" w:rsidR="00543562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자문위원회는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정족수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과반수에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전자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메일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포함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자문위원회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구성원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결의할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7DF10AF5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자문위원회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역할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결의사항</w:t>
            </w:r>
          </w:p>
          <w:p w14:paraId="233E6367" w14:textId="3B727037" w:rsidR="00543562" w:rsidRPr="000A07CE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 w:rsidRPr="003425DB">
              <w:rPr>
                <w:sz w:val="22"/>
                <w:szCs w:val="22"/>
              </w:rPr>
              <w:t>Group A Key Person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3425DB">
              <w:rPr>
                <w:sz w:val="22"/>
                <w:szCs w:val="22"/>
              </w:rPr>
              <w:t xml:space="preserve">Group </w:t>
            </w:r>
            <w:r>
              <w:rPr>
                <w:sz w:val="22"/>
                <w:szCs w:val="22"/>
              </w:rPr>
              <w:t>B</w:t>
            </w:r>
            <w:r w:rsidRPr="003425DB">
              <w:rPr>
                <w:sz w:val="22"/>
                <w:szCs w:val="22"/>
              </w:rPr>
              <w:t xml:space="preserve"> Key Person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지정</w:t>
            </w:r>
            <w:r w:rsidRPr="000A07CE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지명하고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자문위원회가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승인함</w:t>
            </w:r>
            <w:r w:rsidRPr="000A07CE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(LPA</w:t>
            </w:r>
            <w:r w:rsidRPr="000A07C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1.</w:t>
            </w:r>
            <w:r w:rsidR="00A04B44">
              <w:rPr>
                <w:rFonts w:hint="eastAsia"/>
                <w:sz w:val="22"/>
                <w:szCs w:val="22"/>
              </w:rPr>
              <w:t>10</w:t>
            </w:r>
            <w:r w:rsidR="00DA695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1.</w:t>
            </w:r>
            <w:r w:rsidR="00A04B44">
              <w:rPr>
                <w:rFonts w:hint="eastAsia"/>
                <w:sz w:val="22"/>
                <w:szCs w:val="22"/>
              </w:rPr>
              <w:t>10</w:t>
            </w:r>
            <w:r w:rsidR="00DA6957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)</w:t>
            </w:r>
          </w:p>
          <w:p w14:paraId="2B781D58" w14:textId="4760F877" w:rsidR="00543562" w:rsidRPr="000A07CE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헷징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파생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거래에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</w:t>
            </w:r>
            <w:r w:rsidRPr="000A07C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(LPA 2.6(c)(xii</w:t>
            </w:r>
            <w:r w:rsidR="00DA6957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))</w:t>
            </w:r>
          </w:p>
          <w:p w14:paraId="3A0A71EA" w14:textId="77777777" w:rsidR="00543562" w:rsidRPr="000A07CE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약정기간의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만료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종료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총약정금의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15%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초과하는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</w:t>
            </w:r>
            <w:r>
              <w:rPr>
                <w:rFonts w:hint="eastAsia"/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LPA 3.2 (i))</w:t>
            </w:r>
          </w:p>
          <w:p w14:paraId="3DC0F9A5" w14:textId="11D0133E" w:rsidR="00543562" w:rsidRPr="001103F5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 w:rsidRPr="001103F5">
              <w:rPr>
                <w:rFonts w:hint="eastAsia"/>
                <w:sz w:val="22"/>
                <w:szCs w:val="22"/>
              </w:rPr>
              <w:t>관련용역요율</w:t>
            </w:r>
            <w:r w:rsidRPr="001103F5">
              <w:rPr>
                <w:sz w:val="22"/>
                <w:szCs w:val="22"/>
              </w:rPr>
              <w:t>(Affiliate Service Rates)</w:t>
            </w:r>
            <w:r w:rsidRPr="001103F5">
              <w:rPr>
                <w:rFonts w:hint="eastAsia"/>
                <w:sz w:val="22"/>
                <w:szCs w:val="22"/>
              </w:rPr>
              <w:t>이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결정되지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아니하는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경우</w:t>
            </w:r>
            <w:r w:rsidRPr="001103F5">
              <w:rPr>
                <w:rFonts w:hint="eastAsia"/>
                <w:sz w:val="22"/>
                <w:szCs w:val="22"/>
              </w:rPr>
              <w:t>,</w:t>
            </w:r>
            <w:r w:rsidRPr="001103F5">
              <w:rPr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관련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비용에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관리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수수료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sz w:val="22"/>
                <w:szCs w:val="22"/>
              </w:rPr>
              <w:t>5%</w:t>
            </w:r>
            <w:r w:rsidRPr="001103F5">
              <w:rPr>
                <w:rFonts w:hint="eastAsia"/>
                <w:sz w:val="22"/>
                <w:szCs w:val="22"/>
              </w:rPr>
              <w:t>를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가산한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금액을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제외한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요율에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대한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동의</w:t>
            </w:r>
            <w:r w:rsidRPr="001103F5">
              <w:rPr>
                <w:rFonts w:hint="eastAsia"/>
                <w:sz w:val="22"/>
                <w:szCs w:val="22"/>
              </w:rPr>
              <w:t xml:space="preserve"> (</w:t>
            </w:r>
            <w:r w:rsidRPr="001103F5">
              <w:rPr>
                <w:sz w:val="22"/>
                <w:szCs w:val="22"/>
              </w:rPr>
              <w:t>LPA 4.12(</w:t>
            </w:r>
            <w:r w:rsidR="009620F2" w:rsidRPr="001103F5">
              <w:rPr>
                <w:rFonts w:hint="eastAsia"/>
                <w:sz w:val="22"/>
                <w:szCs w:val="22"/>
              </w:rPr>
              <w:t>b</w:t>
            </w:r>
            <w:r w:rsidRPr="001103F5">
              <w:rPr>
                <w:sz w:val="22"/>
                <w:szCs w:val="22"/>
              </w:rPr>
              <w:t>))</w:t>
            </w:r>
          </w:p>
          <w:p w14:paraId="2F360E67" w14:textId="4EDDC3E1" w:rsidR="00543562" w:rsidRPr="001103F5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 w:rsidRPr="001103F5">
              <w:rPr>
                <w:rFonts w:hint="eastAsia"/>
                <w:sz w:val="22"/>
                <w:szCs w:val="22"/>
              </w:rPr>
              <w:t>잠재적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투자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기회에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대하여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본건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펀드에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대한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제안을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거치지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아니하고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제</w:t>
            </w:r>
            <w:r w:rsidRPr="001103F5">
              <w:rPr>
                <w:rFonts w:hint="eastAsia"/>
                <w:sz w:val="22"/>
                <w:szCs w:val="22"/>
              </w:rPr>
              <w:t>3</w:t>
            </w:r>
            <w:r w:rsidRPr="001103F5">
              <w:rPr>
                <w:rFonts w:hint="eastAsia"/>
                <w:sz w:val="22"/>
                <w:szCs w:val="22"/>
              </w:rPr>
              <w:t>자에게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제안을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하는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것에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대한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rFonts w:hint="eastAsia"/>
                <w:sz w:val="22"/>
                <w:szCs w:val="22"/>
              </w:rPr>
              <w:t>동의</w:t>
            </w:r>
            <w:r w:rsidRPr="001103F5">
              <w:rPr>
                <w:rFonts w:hint="eastAsia"/>
                <w:sz w:val="22"/>
                <w:szCs w:val="22"/>
              </w:rPr>
              <w:t xml:space="preserve"> </w:t>
            </w:r>
            <w:r w:rsidRPr="001103F5">
              <w:rPr>
                <w:sz w:val="22"/>
                <w:szCs w:val="22"/>
              </w:rPr>
              <w:t>(LPA 4.12(</w:t>
            </w:r>
            <w:r w:rsidR="001103F5" w:rsidRPr="001103F5">
              <w:rPr>
                <w:sz w:val="22"/>
                <w:szCs w:val="22"/>
              </w:rPr>
              <w:t>c</w:t>
            </w:r>
            <w:r w:rsidRPr="001103F5">
              <w:rPr>
                <w:sz w:val="22"/>
                <w:szCs w:val="22"/>
              </w:rPr>
              <w:t>))</w:t>
            </w:r>
          </w:p>
          <w:p w14:paraId="47D348A1" w14:textId="77777777" w:rsidR="00543562" w:rsidRPr="000A07CE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관련자</w:t>
            </w:r>
            <w:r>
              <w:rPr>
                <w:rFonts w:hint="eastAsia"/>
                <w:sz w:val="22"/>
                <w:szCs w:val="22"/>
              </w:rPr>
              <w:t>(Related Person)</w:t>
            </w:r>
            <w:r>
              <w:rPr>
                <w:rFonts w:hint="eastAsia"/>
                <w:sz w:val="22"/>
                <w:szCs w:val="22"/>
              </w:rPr>
              <w:t>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발행한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증권등에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관련자로부터의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관련자와의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매각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합병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(LPA 4.12(d))</w:t>
            </w:r>
          </w:p>
          <w:p w14:paraId="0F961FB5" w14:textId="77777777" w:rsidR="00543562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보호대출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Protective Loan)(</w:t>
            </w:r>
            <w:r>
              <w:rPr>
                <w:rFonts w:hint="eastAsia"/>
                <w:sz w:val="22"/>
                <w:szCs w:val="22"/>
              </w:rPr>
              <w:t>출자통지가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이루어질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상황이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발생하는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계열사가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실행하는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대출을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말함</w:t>
            </w:r>
            <w:r>
              <w:rPr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상환과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공정한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조건을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평가하기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독립적인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감정인에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</w:t>
            </w:r>
            <w:r>
              <w:rPr>
                <w:rFonts w:hint="eastAsia"/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LPA 4.12(f))</w:t>
            </w:r>
          </w:p>
          <w:p w14:paraId="0D4B26B8" w14:textId="77777777" w:rsidR="00543562" w:rsidRPr="000A07CE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자문사법에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요구되는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부여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LPA 4.13)</w:t>
            </w:r>
          </w:p>
          <w:p w14:paraId="17190AA8" w14:textId="77777777" w:rsidR="00543562" w:rsidRPr="000A07CE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 w:rsidRPr="000A07CE">
              <w:rPr>
                <w:rFonts w:hint="eastAsia"/>
                <w:sz w:val="22"/>
                <w:szCs w:val="22"/>
              </w:rPr>
              <w:t>본건</w:t>
            </w:r>
            <w:r w:rsidRPr="000A07CE">
              <w:rPr>
                <w:rFonts w:hint="eastAsia"/>
                <w:sz w:val="22"/>
                <w:szCs w:val="22"/>
              </w:rPr>
              <w:t xml:space="preserve"> </w:t>
            </w:r>
            <w:r w:rsidRPr="000A07CE">
              <w:rPr>
                <w:rFonts w:hint="eastAsia"/>
                <w:sz w:val="22"/>
                <w:szCs w:val="22"/>
              </w:rPr>
              <w:t>펀드에</w:t>
            </w:r>
            <w:r w:rsidRPr="000A07CE">
              <w:rPr>
                <w:rFonts w:hint="eastAsia"/>
                <w:sz w:val="22"/>
                <w:szCs w:val="22"/>
              </w:rPr>
              <w:t xml:space="preserve"> </w:t>
            </w:r>
            <w:r w:rsidRPr="000A07CE">
              <w:rPr>
                <w:rFonts w:hint="eastAsia"/>
                <w:sz w:val="22"/>
                <w:szCs w:val="22"/>
              </w:rPr>
              <w:t>관하여</w:t>
            </w:r>
            <w:r w:rsidRPr="000A07CE">
              <w:rPr>
                <w:rFonts w:hint="eastAsia"/>
                <w:sz w:val="22"/>
                <w:szCs w:val="22"/>
              </w:rPr>
              <w:t xml:space="preserve"> </w:t>
            </w:r>
            <w:r w:rsidRPr="000A07CE">
              <w:rPr>
                <w:sz w:val="22"/>
                <w:szCs w:val="22"/>
              </w:rPr>
              <w:t xml:space="preserve">Brookfield </w:t>
            </w:r>
            <w:r w:rsidRPr="000A07CE">
              <w:rPr>
                <w:sz w:val="22"/>
                <w:szCs w:val="22"/>
              </w:rPr>
              <w:t>관리자</w:t>
            </w:r>
            <w:r w:rsidRPr="000A07CE">
              <w:rPr>
                <w:rFonts w:hint="eastAsia"/>
                <w:sz w:val="22"/>
                <w:szCs w:val="22"/>
              </w:rPr>
              <w:t>가</w:t>
            </w:r>
            <w:r w:rsidRPr="000A07CE">
              <w:rPr>
                <w:rFonts w:hint="eastAsia"/>
                <w:sz w:val="22"/>
                <w:szCs w:val="22"/>
              </w:rPr>
              <w:t xml:space="preserve"> </w:t>
            </w:r>
            <w:r w:rsidRPr="000A07CE">
              <w:rPr>
                <w:rFonts w:hint="eastAsia"/>
                <w:sz w:val="22"/>
                <w:szCs w:val="22"/>
              </w:rPr>
              <w:t>요청하는</w:t>
            </w:r>
            <w:r w:rsidRPr="000A07CE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자문</w:t>
            </w:r>
            <w:r w:rsidRPr="000A07CE">
              <w:rPr>
                <w:rFonts w:hint="eastAsia"/>
                <w:sz w:val="22"/>
                <w:szCs w:val="22"/>
              </w:rPr>
              <w:t xml:space="preserve"> </w:t>
            </w:r>
            <w:r w:rsidRPr="000A07CE">
              <w:rPr>
                <w:rFonts w:hint="eastAsia"/>
                <w:sz w:val="22"/>
                <w:szCs w:val="22"/>
              </w:rPr>
              <w:t>제공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LPA 4.13)</w:t>
            </w:r>
          </w:p>
          <w:p w14:paraId="36BA9025" w14:textId="77777777" w:rsidR="00543562" w:rsidRPr="000A07CE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적합하다고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결정하는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사항에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협의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LPA 4.13)</w:t>
            </w:r>
          </w:p>
          <w:p w14:paraId="2E38AF5D" w14:textId="05CE0F4A" w:rsidR="00543562" w:rsidRPr="000A07CE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하나의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한도약정금</w:t>
            </w:r>
            <w:r>
              <w:rPr>
                <w:rFonts w:hint="eastAsia"/>
                <w:sz w:val="22"/>
                <w:szCs w:val="22"/>
              </w:rPr>
              <w:t>(Limitation Commitments)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7E074E">
              <w:rPr>
                <w:sz w:val="22"/>
                <w:szCs w:val="22"/>
              </w:rPr>
              <w:t>15</w:t>
            </w:r>
            <w:r>
              <w:rPr>
                <w:sz w:val="22"/>
                <w:szCs w:val="22"/>
              </w:rPr>
              <w:t>%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초과하는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</w:t>
            </w:r>
            <w:r w:rsidRPr="000A07C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(LPA 5.4(a))</w:t>
            </w:r>
          </w:p>
          <w:p w14:paraId="4FAC470B" w14:textId="564CFB61" w:rsidR="00543562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증권등의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공정시장가치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결정에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평가의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</w:t>
            </w:r>
            <w:r>
              <w:rPr>
                <w:rFonts w:hint="eastAsia"/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LPA</w:t>
            </w:r>
            <w:r w:rsidRPr="000A07C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6.</w:t>
            </w:r>
            <w:r w:rsidR="007E074E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(c))</w:t>
            </w:r>
          </w:p>
          <w:p w14:paraId="1F2E5D0C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유한책임조합원총회</w:t>
            </w:r>
          </w:p>
          <w:p w14:paraId="50B445FD" w14:textId="77777777" w:rsidR="00543562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유한책임조합원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총회는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조건에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유한책임조합원들이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의결권을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가지는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사항에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과반수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2/3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투표로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의결함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2EEDD054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유한책임조합원총회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역할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결의사항</w:t>
            </w:r>
          </w:p>
          <w:p w14:paraId="745E030D" w14:textId="77777777" w:rsidR="00543562" w:rsidRPr="000A07CE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Cause Event</w:t>
            </w:r>
            <w:r>
              <w:rPr>
                <w:sz w:val="22"/>
                <w:szCs w:val="22"/>
              </w:rPr>
              <w:t xml:space="preserve"> (</w:t>
            </w:r>
            <w:r>
              <w:rPr>
                <w:rFonts w:hint="eastAsia"/>
                <w:sz w:val="22"/>
                <w:szCs w:val="22"/>
              </w:rPr>
              <w:t>어느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者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기망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중과실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미국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연방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증권법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확정판결이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내려지는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말함</w:t>
            </w:r>
            <w:r>
              <w:rPr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원인으로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운용계약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Management Agreement</w:t>
            </w:r>
            <w:r>
              <w:rPr>
                <w:rFonts w:hint="eastAsia"/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관리계약</w:t>
            </w:r>
            <w:r>
              <w:rPr>
                <w:rFonts w:hint="eastAsia"/>
                <w:sz w:val="22"/>
                <w:szCs w:val="22"/>
              </w:rPr>
              <w:t>(</w:t>
            </w:r>
            <w:r w:rsidRPr="000A07CE">
              <w:rPr>
                <w:sz w:val="22"/>
                <w:szCs w:val="22"/>
              </w:rPr>
              <w:t>Administration Agreement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해지에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과반수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투표로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의결함</w:t>
            </w:r>
            <w:r>
              <w:rPr>
                <w:rFonts w:hint="eastAsia"/>
                <w:sz w:val="22"/>
                <w:szCs w:val="22"/>
              </w:rPr>
              <w:t>)</w:t>
            </w:r>
            <w:r w:rsidRPr="000A07C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LPA (</w:t>
            </w:r>
            <w:r w:rsidRPr="000A07CE">
              <w:rPr>
                <w:sz w:val="22"/>
                <w:szCs w:val="22"/>
              </w:rPr>
              <w:t>2.6 (a) (ii)</w:t>
            </w:r>
            <w:r>
              <w:rPr>
                <w:sz w:val="22"/>
                <w:szCs w:val="22"/>
              </w:rPr>
              <w:t>, (</w:t>
            </w:r>
            <w:r>
              <w:rPr>
                <w:rFonts w:hint="eastAsia"/>
                <w:sz w:val="22"/>
                <w:szCs w:val="22"/>
              </w:rPr>
              <w:t>iii)</w:t>
            </w:r>
            <w:r>
              <w:rPr>
                <w:sz w:val="22"/>
                <w:szCs w:val="22"/>
              </w:rPr>
              <w:t>)</w:t>
            </w:r>
          </w:p>
          <w:p w14:paraId="55A7F013" w14:textId="77777777" w:rsidR="00543562" w:rsidRPr="000A07CE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Section 11.1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업무집행조합원의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대상지분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양도에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과반수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투표로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의결함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(LPA 2.6(v))</w:t>
            </w:r>
          </w:p>
          <w:p w14:paraId="26B1E78A" w14:textId="0C107A63" w:rsidR="00543562" w:rsidRPr="000F124C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 w:rsidRPr="000F124C">
              <w:rPr>
                <w:rFonts w:hint="eastAsia"/>
                <w:sz w:val="22"/>
                <w:szCs w:val="22"/>
              </w:rPr>
              <w:t>주요인물관련사유</w:t>
            </w:r>
            <w:r w:rsidRPr="000F124C">
              <w:rPr>
                <w:rFonts w:hint="eastAsia"/>
                <w:sz w:val="22"/>
                <w:szCs w:val="22"/>
              </w:rPr>
              <w:t>(</w:t>
            </w:r>
            <w:r w:rsidRPr="000F124C">
              <w:rPr>
                <w:sz w:val="22"/>
                <w:szCs w:val="22"/>
              </w:rPr>
              <w:t>Key Person Event</w:t>
            </w:r>
            <w:r w:rsidRPr="000F124C">
              <w:rPr>
                <w:rFonts w:hint="eastAsia"/>
                <w:sz w:val="22"/>
                <w:szCs w:val="22"/>
              </w:rPr>
              <w:t>)</w:t>
            </w:r>
            <w:r w:rsidRPr="000F124C">
              <w:rPr>
                <w:sz w:val="22"/>
                <w:szCs w:val="22"/>
              </w:rPr>
              <w:t>(</w:t>
            </w:r>
            <w:r w:rsidRPr="000F124C">
              <w:rPr>
                <w:rFonts w:hint="eastAsia"/>
                <w:sz w:val="22"/>
                <w:szCs w:val="22"/>
              </w:rPr>
              <w:t>약정기간이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만료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또는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종료되기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전에</w:t>
            </w:r>
            <w:r w:rsidRPr="000F124C">
              <w:rPr>
                <w:rFonts w:hint="eastAsia"/>
                <w:sz w:val="22"/>
                <w:szCs w:val="22"/>
              </w:rPr>
              <w:t xml:space="preserve"> Group A Key Person </w:t>
            </w:r>
            <w:r w:rsidRPr="000F124C">
              <w:rPr>
                <w:rFonts w:hint="eastAsia"/>
                <w:sz w:val="22"/>
                <w:szCs w:val="22"/>
              </w:rPr>
              <w:t>및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sz w:val="22"/>
                <w:szCs w:val="22"/>
              </w:rPr>
              <w:t>Group B Key Person</w:t>
            </w:r>
            <w:r w:rsidRPr="000F124C">
              <w:rPr>
                <w:rFonts w:hint="eastAsia"/>
                <w:sz w:val="22"/>
                <w:szCs w:val="22"/>
              </w:rPr>
              <w:t>이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sz w:val="22"/>
                <w:szCs w:val="22"/>
              </w:rPr>
              <w:t xml:space="preserve">Brookfield </w:t>
            </w:r>
            <w:r w:rsidRPr="000F124C">
              <w:rPr>
                <w:rFonts w:hint="eastAsia"/>
                <w:sz w:val="22"/>
                <w:szCs w:val="22"/>
              </w:rPr>
              <w:t>인프라그룹에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실질적으로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관여하지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아니하는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것을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의미함</w:t>
            </w:r>
            <w:r w:rsidRPr="000F124C">
              <w:rPr>
                <w:sz w:val="22"/>
                <w:szCs w:val="22"/>
              </w:rPr>
              <w:t>)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발생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시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주요인물</w:t>
            </w:r>
            <w:r w:rsidRPr="000F124C">
              <w:rPr>
                <w:rFonts w:hint="eastAsia"/>
                <w:sz w:val="22"/>
                <w:szCs w:val="22"/>
              </w:rPr>
              <w:t>(</w:t>
            </w:r>
            <w:r w:rsidRPr="000F124C">
              <w:rPr>
                <w:sz w:val="22"/>
                <w:szCs w:val="22"/>
              </w:rPr>
              <w:t>Key Persons)</w:t>
            </w:r>
            <w:r w:rsidRPr="000F124C">
              <w:rPr>
                <w:rFonts w:hint="eastAsia"/>
                <w:sz w:val="22"/>
                <w:szCs w:val="22"/>
              </w:rPr>
              <w:t>의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대체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또는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약정기간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연장에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대한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승인</w:t>
            </w:r>
            <w:r w:rsidRPr="000F124C">
              <w:rPr>
                <w:rFonts w:hint="eastAsia"/>
                <w:sz w:val="22"/>
                <w:szCs w:val="22"/>
              </w:rPr>
              <w:t>(</w:t>
            </w:r>
            <w:r w:rsidRPr="000F124C">
              <w:rPr>
                <w:sz w:val="22"/>
                <w:szCs w:val="22"/>
              </w:rPr>
              <w:t xml:space="preserve">2/3 </w:t>
            </w:r>
            <w:r w:rsidRPr="000F124C">
              <w:rPr>
                <w:rFonts w:hint="eastAsia"/>
                <w:sz w:val="22"/>
                <w:szCs w:val="22"/>
              </w:rPr>
              <w:t>투표로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의결함</w:t>
            </w:r>
            <w:r w:rsidRPr="000F124C">
              <w:rPr>
                <w:rFonts w:hint="eastAsia"/>
                <w:sz w:val="22"/>
                <w:szCs w:val="22"/>
              </w:rPr>
              <w:t>)</w:t>
            </w:r>
            <w:r w:rsidRPr="000F124C">
              <w:rPr>
                <w:sz w:val="22"/>
                <w:szCs w:val="22"/>
              </w:rPr>
              <w:t xml:space="preserve"> (LPA 3.2(j))</w:t>
            </w:r>
          </w:p>
          <w:p w14:paraId="7894EDE7" w14:textId="4F40E981" w:rsidR="003D3C7C" w:rsidRPr="000F124C" w:rsidRDefault="003E5789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 w:rsidRPr="000F124C">
              <w:rPr>
                <w:rFonts w:hint="eastAsia"/>
                <w:sz w:val="22"/>
                <w:szCs w:val="22"/>
              </w:rPr>
              <w:t xml:space="preserve">Brookfield </w:t>
            </w:r>
            <w:r w:rsidRPr="000F124C">
              <w:rPr>
                <w:rFonts w:hint="eastAsia"/>
                <w:sz w:val="22"/>
                <w:szCs w:val="22"/>
              </w:rPr>
              <w:t>관리자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및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본건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운용사가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sz w:val="22"/>
                <w:szCs w:val="22"/>
              </w:rPr>
              <w:t>Brookfield</w:t>
            </w:r>
            <w:r w:rsidR="00CE27EE" w:rsidRPr="000F124C">
              <w:rPr>
                <w:rFonts w:hint="eastAsia"/>
                <w:sz w:val="22"/>
                <w:szCs w:val="22"/>
              </w:rPr>
              <w:t xml:space="preserve"> </w:t>
            </w:r>
            <w:r w:rsidR="00CE27EE" w:rsidRPr="000F124C">
              <w:rPr>
                <w:rFonts w:hint="eastAsia"/>
                <w:sz w:val="22"/>
                <w:szCs w:val="22"/>
              </w:rPr>
              <w:t>이외의</w:t>
            </w:r>
            <w:r w:rsidR="00CE27EE" w:rsidRPr="000F124C">
              <w:rPr>
                <w:rFonts w:hint="eastAsia"/>
                <w:sz w:val="22"/>
                <w:szCs w:val="22"/>
              </w:rPr>
              <w:t xml:space="preserve"> </w:t>
            </w:r>
            <w:r w:rsidR="00CE27EE" w:rsidRPr="000F124C">
              <w:rPr>
                <w:rFonts w:hint="eastAsia"/>
                <w:sz w:val="22"/>
                <w:szCs w:val="22"/>
              </w:rPr>
              <w:t>자에</w:t>
            </w:r>
            <w:r w:rsidR="00CE27EE" w:rsidRPr="000F124C">
              <w:rPr>
                <w:rFonts w:hint="eastAsia"/>
                <w:sz w:val="22"/>
                <w:szCs w:val="22"/>
              </w:rPr>
              <w:t xml:space="preserve"> </w:t>
            </w:r>
            <w:r w:rsidR="00CE27EE" w:rsidRPr="000F124C">
              <w:rPr>
                <w:rFonts w:hint="eastAsia"/>
                <w:sz w:val="22"/>
                <w:szCs w:val="22"/>
              </w:rPr>
              <w:t>의하여</w:t>
            </w:r>
            <w:r w:rsidR="00CE27EE"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통제</w:t>
            </w:r>
            <w:r w:rsidR="00CE27EE" w:rsidRPr="000F124C">
              <w:rPr>
                <w:rFonts w:hint="eastAsia"/>
                <w:sz w:val="22"/>
                <w:szCs w:val="22"/>
              </w:rPr>
              <w:t>될</w:t>
            </w:r>
            <w:r w:rsidRPr="000F124C">
              <w:rPr>
                <w:rFonts w:hint="eastAsia"/>
                <w:sz w:val="22"/>
                <w:szCs w:val="22"/>
              </w:rPr>
              <w:t>지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여부에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관한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결정</w:t>
            </w:r>
            <w:r w:rsidR="00CE27EE" w:rsidRPr="000F124C">
              <w:rPr>
                <w:rFonts w:hint="eastAsia"/>
                <w:sz w:val="22"/>
                <w:szCs w:val="22"/>
              </w:rPr>
              <w:t xml:space="preserve">(LPA </w:t>
            </w:r>
            <w:r w:rsidR="00CE27EE" w:rsidRPr="000F124C">
              <w:rPr>
                <w:sz w:val="22"/>
                <w:szCs w:val="22"/>
              </w:rPr>
              <w:t>4.1(</w:t>
            </w:r>
            <w:r w:rsidR="00CE27EE" w:rsidRPr="000F124C">
              <w:rPr>
                <w:rFonts w:hint="eastAsia"/>
                <w:sz w:val="22"/>
                <w:szCs w:val="22"/>
              </w:rPr>
              <w:t>a</w:t>
            </w:r>
            <w:r w:rsidR="00CE27EE" w:rsidRPr="000F124C">
              <w:rPr>
                <w:sz w:val="22"/>
                <w:szCs w:val="22"/>
              </w:rPr>
              <w:t>)</w:t>
            </w:r>
            <w:r w:rsidR="00CE27EE" w:rsidRPr="000F124C">
              <w:rPr>
                <w:rFonts w:hint="eastAsia"/>
                <w:sz w:val="22"/>
                <w:szCs w:val="22"/>
              </w:rPr>
              <w:t>)</w:t>
            </w:r>
          </w:p>
          <w:p w14:paraId="120C5C6C" w14:textId="5706B4EC" w:rsidR="00543562" w:rsidRPr="000F124C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 w:rsidRPr="000F124C">
              <w:rPr>
                <w:rFonts w:hint="eastAsia"/>
                <w:sz w:val="22"/>
                <w:szCs w:val="22"/>
              </w:rPr>
              <w:t>추가펀드</w:t>
            </w:r>
            <w:r w:rsidRPr="000F124C">
              <w:rPr>
                <w:rFonts w:hint="eastAsia"/>
                <w:sz w:val="22"/>
                <w:szCs w:val="22"/>
              </w:rPr>
              <w:t>(</w:t>
            </w:r>
            <w:r w:rsidRPr="000F124C">
              <w:rPr>
                <w:sz w:val="22"/>
                <w:szCs w:val="22"/>
              </w:rPr>
              <w:t>Additional Fund)</w:t>
            </w:r>
            <w:r w:rsidRPr="000F124C">
              <w:rPr>
                <w:rFonts w:hint="eastAsia"/>
                <w:sz w:val="22"/>
                <w:szCs w:val="22"/>
              </w:rPr>
              <w:t>에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대한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제</w:t>
            </w:r>
            <w:r w:rsidRPr="000F124C">
              <w:rPr>
                <w:rFonts w:hint="eastAsia"/>
                <w:sz w:val="22"/>
                <w:szCs w:val="22"/>
              </w:rPr>
              <w:t>3</w:t>
            </w:r>
            <w:r w:rsidRPr="000F124C">
              <w:rPr>
                <w:rFonts w:hint="eastAsia"/>
                <w:sz w:val="22"/>
                <w:szCs w:val="22"/>
              </w:rPr>
              <w:t>의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투자자의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가입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승인</w:t>
            </w:r>
            <w:r w:rsidRPr="000F124C">
              <w:rPr>
                <w:rFonts w:hint="eastAsia"/>
                <w:sz w:val="22"/>
                <w:szCs w:val="22"/>
              </w:rPr>
              <w:t>(</w:t>
            </w:r>
            <w:r w:rsidRPr="000F124C">
              <w:rPr>
                <w:sz w:val="22"/>
                <w:szCs w:val="22"/>
              </w:rPr>
              <w:t xml:space="preserve">2/3 </w:t>
            </w:r>
            <w:r w:rsidRPr="000F124C">
              <w:rPr>
                <w:rFonts w:hint="eastAsia"/>
                <w:sz w:val="22"/>
                <w:szCs w:val="22"/>
              </w:rPr>
              <w:t>투표로</w:t>
            </w:r>
            <w:r w:rsidRPr="000F124C">
              <w:rPr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의결함</w:t>
            </w:r>
            <w:r w:rsidRPr="000F124C">
              <w:rPr>
                <w:rFonts w:hint="eastAsia"/>
                <w:sz w:val="22"/>
                <w:szCs w:val="22"/>
              </w:rPr>
              <w:t xml:space="preserve">) </w:t>
            </w:r>
            <w:r w:rsidRPr="000F124C">
              <w:rPr>
                <w:sz w:val="22"/>
                <w:szCs w:val="22"/>
              </w:rPr>
              <w:t>(LPA 4.11)</w:t>
            </w:r>
          </w:p>
          <w:p w14:paraId="651868D9" w14:textId="7E87393D" w:rsidR="002D3569" w:rsidRPr="000F124C" w:rsidRDefault="00670C43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 w:rsidRPr="000F124C">
              <w:rPr>
                <w:rFonts w:hint="eastAsia"/>
                <w:sz w:val="22"/>
                <w:szCs w:val="22"/>
              </w:rPr>
              <w:t>본건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펀드의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해산</w:t>
            </w:r>
            <w:r w:rsidR="009E4E68" w:rsidRPr="000F124C">
              <w:rPr>
                <w:rFonts w:hint="eastAsia"/>
                <w:sz w:val="22"/>
                <w:szCs w:val="22"/>
              </w:rPr>
              <w:t>과</w:t>
            </w:r>
            <w:r w:rsidR="009E4E68" w:rsidRPr="000F124C">
              <w:rPr>
                <w:rFonts w:hint="eastAsia"/>
                <w:sz w:val="22"/>
                <w:szCs w:val="22"/>
              </w:rPr>
              <w:t xml:space="preserve"> </w:t>
            </w:r>
            <w:r w:rsidR="009E4E68" w:rsidRPr="000F124C">
              <w:rPr>
                <w:rFonts w:hint="eastAsia"/>
                <w:sz w:val="22"/>
                <w:szCs w:val="22"/>
              </w:rPr>
              <w:t>관련된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="00D641AC" w:rsidRPr="000F124C">
              <w:rPr>
                <w:rFonts w:hint="eastAsia"/>
                <w:sz w:val="22"/>
                <w:szCs w:val="22"/>
              </w:rPr>
              <w:t>의결</w:t>
            </w:r>
            <w:r w:rsidRPr="000F124C">
              <w:rPr>
                <w:rFonts w:hint="eastAsia"/>
                <w:sz w:val="22"/>
                <w:szCs w:val="22"/>
              </w:rPr>
              <w:t>(</w:t>
            </w:r>
            <w:r w:rsidRPr="000F124C">
              <w:rPr>
                <w:sz w:val="22"/>
                <w:szCs w:val="22"/>
              </w:rPr>
              <w:t xml:space="preserve">2/3 </w:t>
            </w:r>
            <w:r w:rsidRPr="000F124C">
              <w:rPr>
                <w:rFonts w:hint="eastAsia"/>
                <w:sz w:val="22"/>
                <w:szCs w:val="22"/>
              </w:rPr>
              <w:t>투표로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의결함</w:t>
            </w:r>
            <w:r w:rsidRPr="000F124C">
              <w:rPr>
                <w:sz w:val="22"/>
                <w:szCs w:val="22"/>
              </w:rPr>
              <w:t>)(LPA 10.1 (</w:t>
            </w:r>
            <w:r w:rsidRPr="000F124C">
              <w:rPr>
                <w:rFonts w:hint="eastAsia"/>
                <w:sz w:val="22"/>
                <w:szCs w:val="22"/>
              </w:rPr>
              <w:t>b</w:t>
            </w:r>
            <w:r w:rsidRPr="000F124C">
              <w:rPr>
                <w:sz w:val="22"/>
                <w:szCs w:val="22"/>
              </w:rPr>
              <w:t>), (e))</w:t>
            </w:r>
          </w:p>
          <w:p w14:paraId="739C7A37" w14:textId="5AE09C9A" w:rsidR="008E5173" w:rsidRPr="000F124C" w:rsidRDefault="008E5173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 w:rsidRPr="000F124C">
              <w:rPr>
                <w:rFonts w:hint="eastAsia"/>
                <w:sz w:val="22"/>
                <w:szCs w:val="22"/>
              </w:rPr>
              <w:t>본건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펀드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청산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="00C134D6" w:rsidRPr="000F124C">
              <w:rPr>
                <w:rFonts w:hint="eastAsia"/>
                <w:sz w:val="22"/>
                <w:szCs w:val="22"/>
              </w:rPr>
              <w:t>관재</w:t>
            </w:r>
            <w:r w:rsidRPr="000F124C">
              <w:rPr>
                <w:rFonts w:hint="eastAsia"/>
                <w:sz w:val="22"/>
                <w:szCs w:val="22"/>
              </w:rPr>
              <w:t>인</w:t>
            </w:r>
            <w:r w:rsidR="00C134D6" w:rsidRPr="000F124C">
              <w:rPr>
                <w:rFonts w:hint="eastAsia"/>
                <w:sz w:val="22"/>
                <w:szCs w:val="22"/>
              </w:rPr>
              <w:t>(liquidating trustee)</w:t>
            </w:r>
            <w:r w:rsidRPr="000F124C">
              <w:rPr>
                <w:rFonts w:hint="eastAsia"/>
                <w:sz w:val="22"/>
                <w:szCs w:val="22"/>
              </w:rPr>
              <w:t>의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선정</w:t>
            </w:r>
            <w:r w:rsidRPr="000F124C">
              <w:rPr>
                <w:rFonts w:hint="eastAsia"/>
                <w:sz w:val="22"/>
                <w:szCs w:val="22"/>
              </w:rPr>
              <w:t>(</w:t>
            </w:r>
            <w:r w:rsidRPr="000F124C">
              <w:rPr>
                <w:sz w:val="22"/>
                <w:szCs w:val="22"/>
              </w:rPr>
              <w:t>LPA 10.2)</w:t>
            </w:r>
          </w:p>
          <w:p w14:paraId="7F42530D" w14:textId="1087D740" w:rsidR="00543562" w:rsidRPr="000F124C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 w:rsidRPr="000F124C">
              <w:rPr>
                <w:rFonts w:hint="eastAsia"/>
                <w:sz w:val="22"/>
                <w:szCs w:val="22"/>
              </w:rPr>
              <w:t>업무집행조합원의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자발적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탈퇴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또는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제</w:t>
            </w:r>
            <w:r w:rsidRPr="000F124C">
              <w:rPr>
                <w:rFonts w:hint="eastAsia"/>
                <w:sz w:val="22"/>
                <w:szCs w:val="22"/>
              </w:rPr>
              <w:t>3</w:t>
            </w:r>
            <w:r w:rsidRPr="000F124C">
              <w:rPr>
                <w:rFonts w:hint="eastAsia"/>
                <w:sz w:val="22"/>
                <w:szCs w:val="22"/>
              </w:rPr>
              <w:t>자에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대한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지분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양도에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대한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승인</w:t>
            </w:r>
            <w:r w:rsidRPr="000F124C">
              <w:rPr>
                <w:rFonts w:hint="eastAsia"/>
                <w:sz w:val="22"/>
                <w:szCs w:val="22"/>
              </w:rPr>
              <w:t>(</w:t>
            </w:r>
            <w:r w:rsidRPr="000F124C">
              <w:rPr>
                <w:rFonts w:hint="eastAsia"/>
                <w:sz w:val="22"/>
                <w:szCs w:val="22"/>
              </w:rPr>
              <w:t>과반수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투표로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의결함</w:t>
            </w:r>
            <w:r w:rsidRPr="000F124C">
              <w:rPr>
                <w:rFonts w:hint="eastAsia"/>
                <w:sz w:val="22"/>
                <w:szCs w:val="22"/>
              </w:rPr>
              <w:t xml:space="preserve">) </w:t>
            </w:r>
            <w:r w:rsidRPr="000F124C">
              <w:rPr>
                <w:sz w:val="22"/>
                <w:szCs w:val="22"/>
              </w:rPr>
              <w:t>(LPA 11.1(a))</w:t>
            </w:r>
          </w:p>
          <w:p w14:paraId="49CB65DE" w14:textId="2D5B1989" w:rsidR="00B85B28" w:rsidRPr="000F124C" w:rsidRDefault="00B85B28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 w:rsidRPr="000F124C">
              <w:rPr>
                <w:rFonts w:hint="eastAsia"/>
                <w:sz w:val="22"/>
                <w:szCs w:val="22"/>
              </w:rPr>
              <w:t>후임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업무집행조합원</w:t>
            </w:r>
            <w:r w:rsidRPr="000F124C">
              <w:rPr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선임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="00D00F19" w:rsidRPr="000F124C">
              <w:rPr>
                <w:rFonts w:hint="eastAsia"/>
                <w:sz w:val="22"/>
                <w:szCs w:val="22"/>
              </w:rPr>
              <w:t>및</w:t>
            </w:r>
            <w:r w:rsidR="00D00F19" w:rsidRPr="000F124C">
              <w:rPr>
                <w:rFonts w:hint="eastAsia"/>
                <w:sz w:val="22"/>
                <w:szCs w:val="22"/>
              </w:rPr>
              <w:t xml:space="preserve"> </w:t>
            </w:r>
            <w:r w:rsidR="00D00F19" w:rsidRPr="000F124C">
              <w:rPr>
                <w:rFonts w:hint="eastAsia"/>
                <w:sz w:val="22"/>
                <w:szCs w:val="22"/>
              </w:rPr>
              <w:t>후임</w:t>
            </w:r>
            <w:r w:rsidR="00D00F19" w:rsidRPr="000F124C">
              <w:rPr>
                <w:rFonts w:hint="eastAsia"/>
                <w:sz w:val="22"/>
                <w:szCs w:val="22"/>
              </w:rPr>
              <w:t xml:space="preserve"> </w:t>
            </w:r>
            <w:r w:rsidR="00D00F19" w:rsidRPr="000F124C">
              <w:rPr>
                <w:rFonts w:hint="eastAsia"/>
                <w:sz w:val="22"/>
                <w:szCs w:val="22"/>
              </w:rPr>
              <w:t>본건</w:t>
            </w:r>
            <w:r w:rsidR="00D00F19" w:rsidRPr="000F124C">
              <w:rPr>
                <w:rFonts w:hint="eastAsia"/>
                <w:sz w:val="22"/>
                <w:szCs w:val="22"/>
              </w:rPr>
              <w:t xml:space="preserve"> </w:t>
            </w:r>
            <w:r w:rsidR="00D00F19" w:rsidRPr="000F124C">
              <w:rPr>
                <w:rFonts w:hint="eastAsia"/>
                <w:sz w:val="22"/>
                <w:szCs w:val="22"/>
              </w:rPr>
              <w:t>펀드</w:t>
            </w:r>
            <w:r w:rsidR="00D00F19" w:rsidRPr="000F124C">
              <w:rPr>
                <w:rFonts w:hint="eastAsia"/>
                <w:sz w:val="22"/>
                <w:szCs w:val="22"/>
              </w:rPr>
              <w:t xml:space="preserve"> </w:t>
            </w:r>
            <w:r w:rsidR="00D00F19" w:rsidRPr="000F124C">
              <w:rPr>
                <w:rFonts w:hint="eastAsia"/>
                <w:sz w:val="22"/>
                <w:szCs w:val="22"/>
              </w:rPr>
              <w:t>관리자</w:t>
            </w:r>
            <w:r w:rsidR="00D00F19" w:rsidRPr="000F124C">
              <w:rPr>
                <w:rFonts w:hint="eastAsia"/>
                <w:sz w:val="22"/>
                <w:szCs w:val="22"/>
              </w:rPr>
              <w:t xml:space="preserve"> </w:t>
            </w:r>
            <w:r w:rsidR="00D00F19" w:rsidRPr="000F124C">
              <w:rPr>
                <w:rFonts w:hint="eastAsia"/>
                <w:sz w:val="22"/>
                <w:szCs w:val="22"/>
              </w:rPr>
              <w:t>승인</w:t>
            </w:r>
            <w:r w:rsidR="00D00F19" w:rsidRPr="000F124C">
              <w:rPr>
                <w:rFonts w:hint="eastAsia"/>
                <w:sz w:val="22"/>
                <w:szCs w:val="22"/>
              </w:rPr>
              <w:t xml:space="preserve"> </w:t>
            </w:r>
            <w:r w:rsidR="00D00F19" w:rsidRPr="000F124C">
              <w:rPr>
                <w:rFonts w:hint="eastAsia"/>
                <w:sz w:val="22"/>
                <w:szCs w:val="22"/>
              </w:rPr>
              <w:t>관련</w:t>
            </w:r>
            <w:r w:rsidR="00D00F19" w:rsidRPr="000F124C">
              <w:rPr>
                <w:rFonts w:hint="eastAsia"/>
                <w:sz w:val="22"/>
                <w:szCs w:val="22"/>
              </w:rPr>
              <w:t xml:space="preserve"> </w:t>
            </w:r>
            <w:r w:rsidR="00D00F19" w:rsidRPr="000F124C">
              <w:rPr>
                <w:rFonts w:hint="eastAsia"/>
                <w:sz w:val="22"/>
                <w:szCs w:val="22"/>
              </w:rPr>
              <w:t>결정</w:t>
            </w:r>
            <w:r w:rsidR="00552789" w:rsidRPr="000F124C">
              <w:rPr>
                <w:rFonts w:hint="eastAsia"/>
                <w:sz w:val="22"/>
                <w:szCs w:val="22"/>
              </w:rPr>
              <w:t>(</w:t>
            </w:r>
            <w:r w:rsidR="00552789" w:rsidRPr="000F124C">
              <w:rPr>
                <w:rFonts w:hint="eastAsia"/>
                <w:sz w:val="22"/>
                <w:szCs w:val="22"/>
              </w:rPr>
              <w:t>각</w:t>
            </w:r>
            <w:r w:rsidR="00552789" w:rsidRPr="000F124C">
              <w:rPr>
                <w:rFonts w:hint="eastAsia"/>
                <w:sz w:val="22"/>
                <w:szCs w:val="22"/>
              </w:rPr>
              <w:t xml:space="preserve"> </w:t>
            </w:r>
            <w:r w:rsidR="00552789" w:rsidRPr="000F124C">
              <w:rPr>
                <w:rFonts w:hint="eastAsia"/>
                <w:sz w:val="22"/>
                <w:szCs w:val="22"/>
              </w:rPr>
              <w:t>과반수</w:t>
            </w:r>
            <w:r w:rsidR="00552789" w:rsidRPr="000F124C">
              <w:rPr>
                <w:rFonts w:hint="eastAsia"/>
                <w:sz w:val="22"/>
                <w:szCs w:val="22"/>
              </w:rPr>
              <w:t xml:space="preserve"> </w:t>
            </w:r>
            <w:r w:rsidR="00552789" w:rsidRPr="000F124C">
              <w:rPr>
                <w:rFonts w:hint="eastAsia"/>
                <w:sz w:val="22"/>
                <w:szCs w:val="22"/>
              </w:rPr>
              <w:t>투표로</w:t>
            </w:r>
            <w:r w:rsidR="00552789" w:rsidRPr="000F124C">
              <w:rPr>
                <w:rFonts w:hint="eastAsia"/>
                <w:sz w:val="22"/>
                <w:szCs w:val="22"/>
              </w:rPr>
              <w:t xml:space="preserve"> </w:t>
            </w:r>
            <w:r w:rsidR="00552789" w:rsidRPr="000F124C">
              <w:rPr>
                <w:rFonts w:hint="eastAsia"/>
                <w:sz w:val="22"/>
                <w:szCs w:val="22"/>
              </w:rPr>
              <w:t>의결함</w:t>
            </w:r>
            <w:r w:rsidR="00552789" w:rsidRPr="000F124C">
              <w:rPr>
                <w:rFonts w:hint="eastAsia"/>
                <w:sz w:val="22"/>
                <w:szCs w:val="22"/>
              </w:rPr>
              <w:t>)</w:t>
            </w:r>
            <w:r w:rsidR="00941B27" w:rsidRPr="000F124C">
              <w:rPr>
                <w:sz w:val="22"/>
                <w:szCs w:val="22"/>
              </w:rPr>
              <w:t xml:space="preserve"> </w:t>
            </w:r>
            <w:r w:rsidR="00552789" w:rsidRPr="000F124C">
              <w:rPr>
                <w:sz w:val="22"/>
                <w:szCs w:val="22"/>
              </w:rPr>
              <w:t>(LPA 11.1 (c), (</w:t>
            </w:r>
            <w:r w:rsidR="00552789" w:rsidRPr="000F124C">
              <w:rPr>
                <w:rFonts w:hint="eastAsia"/>
                <w:sz w:val="22"/>
                <w:szCs w:val="22"/>
              </w:rPr>
              <w:t>d</w:t>
            </w:r>
            <w:r w:rsidR="00552789" w:rsidRPr="000F124C">
              <w:rPr>
                <w:sz w:val="22"/>
                <w:szCs w:val="22"/>
              </w:rPr>
              <w:t>))</w:t>
            </w:r>
          </w:p>
          <w:p w14:paraId="2E79264A" w14:textId="48B49366" w:rsidR="00543562" w:rsidRPr="000F124C" w:rsidRDefault="00543562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 w:rsidRPr="000F124C">
              <w:rPr>
                <w:rFonts w:hint="eastAsia"/>
                <w:sz w:val="22"/>
                <w:szCs w:val="22"/>
              </w:rPr>
              <w:t>본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계약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어느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조항의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포기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또는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변경</w:t>
            </w:r>
            <w:r w:rsidRPr="000F124C">
              <w:rPr>
                <w:rFonts w:hint="eastAsia"/>
                <w:sz w:val="22"/>
                <w:szCs w:val="22"/>
              </w:rPr>
              <w:t>(</w:t>
            </w:r>
            <w:r w:rsidRPr="000F124C">
              <w:rPr>
                <w:rFonts w:hint="eastAsia"/>
                <w:sz w:val="22"/>
                <w:szCs w:val="22"/>
              </w:rPr>
              <w:t>과반수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투표로</w:t>
            </w:r>
            <w:r w:rsidRPr="000F124C">
              <w:rPr>
                <w:rFonts w:hint="eastAsia"/>
                <w:sz w:val="22"/>
                <w:szCs w:val="22"/>
              </w:rPr>
              <w:t xml:space="preserve"> </w:t>
            </w:r>
            <w:r w:rsidRPr="000F124C">
              <w:rPr>
                <w:rFonts w:hint="eastAsia"/>
                <w:sz w:val="22"/>
                <w:szCs w:val="22"/>
              </w:rPr>
              <w:t>의결함</w:t>
            </w:r>
            <w:r w:rsidRPr="000F124C">
              <w:rPr>
                <w:rFonts w:hint="eastAsia"/>
                <w:sz w:val="22"/>
                <w:szCs w:val="22"/>
              </w:rPr>
              <w:t>)</w:t>
            </w:r>
            <w:r w:rsidRPr="000F124C">
              <w:rPr>
                <w:sz w:val="22"/>
                <w:szCs w:val="22"/>
              </w:rPr>
              <w:t xml:space="preserve"> (LPA 14.3)</w:t>
            </w:r>
          </w:p>
          <w:p w14:paraId="23D490AD" w14:textId="748044FF" w:rsidR="00862533" w:rsidRPr="000F124C" w:rsidRDefault="00862533" w:rsidP="00543562">
            <w:pPr>
              <w:pStyle w:val="af3"/>
              <w:numPr>
                <w:ilvl w:val="0"/>
                <w:numId w:val="10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 w:rsidRPr="000F124C">
              <w:rPr>
                <w:rFonts w:hint="eastAsia"/>
                <w:sz w:val="22"/>
                <w:szCs w:val="22"/>
              </w:rPr>
              <w:t>LPA</w:t>
            </w:r>
            <w:r w:rsidR="00914564" w:rsidRPr="000F124C">
              <w:rPr>
                <w:sz w:val="22"/>
                <w:szCs w:val="22"/>
              </w:rPr>
              <w:t xml:space="preserve"> 14.3</w:t>
            </w:r>
            <w:r w:rsidR="00914564" w:rsidRPr="000F124C">
              <w:rPr>
                <w:rFonts w:hint="eastAsia"/>
                <w:sz w:val="22"/>
                <w:szCs w:val="22"/>
              </w:rPr>
              <w:t>의</w:t>
            </w:r>
            <w:r w:rsidR="00914564" w:rsidRPr="000F124C">
              <w:rPr>
                <w:rFonts w:hint="eastAsia"/>
                <w:sz w:val="22"/>
                <w:szCs w:val="22"/>
              </w:rPr>
              <w:t xml:space="preserve"> </w:t>
            </w:r>
            <w:r w:rsidR="00914564" w:rsidRPr="000F124C">
              <w:rPr>
                <w:rFonts w:hint="eastAsia"/>
                <w:sz w:val="22"/>
                <w:szCs w:val="22"/>
              </w:rPr>
              <w:t>변경</w:t>
            </w:r>
            <w:r w:rsidR="00914564" w:rsidRPr="000F124C">
              <w:rPr>
                <w:rFonts w:hint="eastAsia"/>
                <w:sz w:val="22"/>
                <w:szCs w:val="22"/>
              </w:rPr>
              <w:t>(</w:t>
            </w:r>
            <w:r w:rsidR="00914564" w:rsidRPr="000F124C">
              <w:rPr>
                <w:sz w:val="22"/>
                <w:szCs w:val="22"/>
              </w:rPr>
              <w:t xml:space="preserve">2/3 </w:t>
            </w:r>
            <w:r w:rsidR="00914564" w:rsidRPr="000F124C">
              <w:rPr>
                <w:rFonts w:hint="eastAsia"/>
                <w:sz w:val="22"/>
                <w:szCs w:val="22"/>
              </w:rPr>
              <w:t>투표로</w:t>
            </w:r>
            <w:r w:rsidR="00914564" w:rsidRPr="000F124C">
              <w:rPr>
                <w:rFonts w:hint="eastAsia"/>
                <w:sz w:val="22"/>
                <w:szCs w:val="22"/>
              </w:rPr>
              <w:t xml:space="preserve"> </w:t>
            </w:r>
            <w:r w:rsidR="00914564" w:rsidRPr="000F124C">
              <w:rPr>
                <w:rFonts w:hint="eastAsia"/>
                <w:sz w:val="22"/>
                <w:szCs w:val="22"/>
              </w:rPr>
              <w:t>의결함</w:t>
            </w:r>
            <w:r w:rsidR="00914564" w:rsidRPr="000F124C">
              <w:rPr>
                <w:sz w:val="22"/>
                <w:szCs w:val="22"/>
              </w:rPr>
              <w:t>) (LPA 14.3)</w:t>
            </w:r>
          </w:p>
          <w:p w14:paraId="78BEB56D" w14:textId="77777777" w:rsidR="00543562" w:rsidRPr="00AE769F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소집이나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통지는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</w:t>
            </w:r>
            <w:r>
              <w:rPr>
                <w:rFonts w:hint="eastAsia"/>
                <w:sz w:val="22"/>
                <w:szCs w:val="22"/>
              </w:rPr>
              <w:t>영업일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결의사항을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포함한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서면으로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제공되어야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회의나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유사한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통신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수단으로서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총회에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참석할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474320EA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</w:t>
            </w:r>
            <w:r>
              <w:rPr>
                <w:sz w:val="22"/>
                <w:szCs w:val="22"/>
              </w:rPr>
              <w:t xml:space="preserve"> 4.13</w:t>
            </w:r>
          </w:p>
          <w:p w14:paraId="755296D5" w14:textId="77777777" w:rsidR="00543562" w:rsidRPr="00AE769F" w:rsidRDefault="00543562" w:rsidP="00AC345A">
            <w:pPr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LPA 4.14</w:t>
            </w:r>
          </w:p>
        </w:tc>
      </w:tr>
      <w:tr w:rsidR="00543562" w:rsidRPr="00AE769F" w14:paraId="2EFBE39E" w14:textId="77777777" w:rsidTr="00AC345A">
        <w:trPr>
          <w:trHeight w:val="117"/>
        </w:trPr>
        <w:tc>
          <w:tcPr>
            <w:tcW w:w="2064" w:type="dxa"/>
            <w:shd w:val="clear" w:color="auto" w:fill="auto"/>
          </w:tcPr>
          <w:p w14:paraId="250EF4E9" w14:textId="77777777" w:rsidR="00543562" w:rsidRPr="001422F0" w:rsidRDefault="00543562" w:rsidP="00AC345A">
            <w:pPr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투자</w:t>
            </w:r>
          </w:p>
        </w:tc>
        <w:tc>
          <w:tcPr>
            <w:tcW w:w="9276" w:type="dxa"/>
            <w:shd w:val="clear" w:color="auto" w:fill="auto"/>
          </w:tcPr>
          <w:p w14:paraId="49D65A19" w14:textId="2FC267C8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단기투자에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배타적인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권한은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7F2E8E">
              <w:rPr>
                <w:rFonts w:hint="eastAsia"/>
                <w:sz w:val="22"/>
                <w:szCs w:val="22"/>
              </w:rPr>
              <w:t>본건</w:t>
            </w:r>
            <w:r w:rsidR="007F2E8E">
              <w:rPr>
                <w:rFonts w:hint="eastAsia"/>
                <w:sz w:val="22"/>
                <w:szCs w:val="22"/>
              </w:rPr>
              <w:t xml:space="preserve"> </w:t>
            </w:r>
            <w:r w:rsidR="007F2E8E">
              <w:rPr>
                <w:rFonts w:hint="eastAsia"/>
                <w:sz w:val="22"/>
                <w:szCs w:val="22"/>
              </w:rPr>
              <w:t>운용사</w:t>
            </w:r>
            <w:r>
              <w:rPr>
                <w:rFonts w:hint="eastAsia"/>
                <w:sz w:val="22"/>
                <w:szCs w:val="22"/>
              </w:rPr>
              <w:t>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귀속함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3F4B478D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대체투자기구</w:t>
            </w:r>
          </w:p>
          <w:p w14:paraId="4604B73A" w14:textId="7D05B7B2" w:rsidR="00543562" w:rsidRPr="00DA322F" w:rsidRDefault="0008464F" w:rsidP="00543562">
            <w:pPr>
              <w:numPr>
                <w:ilvl w:val="0"/>
                <w:numId w:val="9"/>
              </w:num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</w:t>
            </w:r>
            <w:r w:rsidR="00543562">
              <w:rPr>
                <w:rFonts w:hint="eastAsia"/>
                <w:sz w:val="22"/>
                <w:szCs w:val="22"/>
              </w:rPr>
              <w:t>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규제</w:t>
            </w:r>
            <w:r w:rsidR="00543562">
              <w:rPr>
                <w:rFonts w:hint="eastAsia"/>
                <w:sz w:val="22"/>
                <w:szCs w:val="22"/>
              </w:rPr>
              <w:t xml:space="preserve">, </w:t>
            </w:r>
            <w:r w:rsidR="00543562">
              <w:rPr>
                <w:rFonts w:hint="eastAsia"/>
                <w:sz w:val="22"/>
                <w:szCs w:val="22"/>
              </w:rPr>
              <w:t>조세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목적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등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제반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고려사항을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고려하여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하나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이상의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조합원</w:t>
            </w:r>
            <w:r w:rsidR="00543562">
              <w:rPr>
                <w:rFonts w:hint="eastAsia"/>
                <w:sz w:val="22"/>
                <w:szCs w:val="22"/>
              </w:rPr>
              <w:t>(</w:t>
            </w:r>
            <w:r w:rsidR="00543562" w:rsidRPr="00BC78D5">
              <w:rPr>
                <w:sz w:val="22"/>
                <w:szCs w:val="22"/>
              </w:rPr>
              <w:t xml:space="preserve">Brookfield Asset Management Inc. </w:t>
            </w:r>
            <w:r w:rsidR="00543562">
              <w:rPr>
                <w:sz w:val="22"/>
                <w:szCs w:val="22"/>
              </w:rPr>
              <w:t>(</w:t>
            </w:r>
            <w:r w:rsidR="00543562">
              <w:rPr>
                <w:rFonts w:hint="eastAsia"/>
                <w:sz w:val="22"/>
                <w:szCs w:val="22"/>
              </w:rPr>
              <w:t>계열회사를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포함하여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sz w:val="22"/>
                <w:szCs w:val="22"/>
              </w:rPr>
              <w:t>“</w:t>
            </w:r>
            <w:r w:rsidR="00543562" w:rsidRPr="00BC78D5">
              <w:rPr>
                <w:b/>
                <w:sz w:val="22"/>
                <w:szCs w:val="22"/>
              </w:rPr>
              <w:t>Brookfield</w:t>
            </w:r>
            <w:r w:rsidR="00543562">
              <w:rPr>
                <w:sz w:val="22"/>
                <w:szCs w:val="22"/>
              </w:rPr>
              <w:t xml:space="preserve">”) </w:t>
            </w:r>
            <w:r w:rsidR="00543562">
              <w:rPr>
                <w:rFonts w:hint="eastAsia"/>
                <w:sz w:val="22"/>
                <w:szCs w:val="22"/>
              </w:rPr>
              <w:t>포함</w:t>
            </w:r>
            <w:r w:rsidR="00543562">
              <w:rPr>
                <w:rFonts w:hint="eastAsia"/>
                <w:sz w:val="22"/>
                <w:szCs w:val="22"/>
              </w:rPr>
              <w:t>)</w:t>
            </w:r>
            <w:r w:rsidR="00543562">
              <w:rPr>
                <w:rFonts w:hint="eastAsia"/>
                <w:sz w:val="22"/>
                <w:szCs w:val="22"/>
              </w:rPr>
              <w:t>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통하여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잠재적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또는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기존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참여하는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것이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적절하다고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판단한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경우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313F56">
              <w:rPr>
                <w:rFonts w:hint="eastAsia"/>
                <w:sz w:val="22"/>
                <w:szCs w:val="22"/>
              </w:rPr>
              <w:t xml:space="preserve">Brookfield </w:t>
            </w:r>
            <w:r w:rsidR="00313F56">
              <w:rPr>
                <w:rFonts w:hint="eastAsia"/>
                <w:sz w:val="22"/>
                <w:szCs w:val="22"/>
              </w:rPr>
              <w:t>관리자</w:t>
            </w:r>
            <w:r w:rsidR="00543562">
              <w:rPr>
                <w:rFonts w:hint="eastAsia"/>
                <w:sz w:val="22"/>
                <w:szCs w:val="22"/>
              </w:rPr>
              <w:t>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본건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펀드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외부에서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그와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같은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투자구조를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구현할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있고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이에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따라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각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조합원에게</w:t>
            </w:r>
            <w:r w:rsidR="00543562">
              <w:rPr>
                <w:sz w:val="22"/>
                <w:szCs w:val="22"/>
              </w:rPr>
              <w:t>(</w:t>
            </w:r>
            <w:r w:rsidR="00543562">
              <w:rPr>
                <w:rFonts w:hint="eastAsia"/>
                <w:sz w:val="22"/>
                <w:szCs w:val="22"/>
              </w:rPr>
              <w:t>또는</w:t>
            </w:r>
            <w:r w:rsidR="00543562">
              <w:rPr>
                <w:rFonts w:hint="eastAsia"/>
                <w:sz w:val="22"/>
                <w:szCs w:val="22"/>
              </w:rPr>
              <w:t xml:space="preserve">, </w:t>
            </w:r>
            <w:r w:rsidR="00543562">
              <w:rPr>
                <w:sz w:val="22"/>
                <w:szCs w:val="22"/>
              </w:rPr>
              <w:t xml:space="preserve">Brookfield </w:t>
            </w:r>
            <w:r w:rsidR="00543562">
              <w:rPr>
                <w:rFonts w:hint="eastAsia"/>
                <w:sz w:val="22"/>
                <w:szCs w:val="22"/>
              </w:rPr>
              <w:t>관리자의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동의가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있는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경우</w:t>
            </w:r>
            <w:r w:rsidR="00543562">
              <w:rPr>
                <w:rFonts w:hint="eastAsia"/>
                <w:sz w:val="22"/>
                <w:szCs w:val="22"/>
              </w:rPr>
              <w:t xml:space="preserve">,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조합원의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계열회사에게</w:t>
            </w:r>
            <w:r w:rsidR="00543562">
              <w:rPr>
                <w:rFonts w:hint="eastAsia"/>
                <w:sz w:val="22"/>
                <w:szCs w:val="22"/>
              </w:rPr>
              <w:t>)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투자자에게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유한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책임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기회를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제공하고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본건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펀드에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갈음하여</w:t>
            </w:r>
            <w:r w:rsidR="0010366D">
              <w:rPr>
                <w:rFonts w:hint="eastAsia"/>
                <w:sz w:val="22"/>
                <w:szCs w:val="22"/>
              </w:rPr>
              <w:t xml:space="preserve"> </w:t>
            </w:r>
            <w:r w:rsidR="0010366D">
              <w:rPr>
                <w:rFonts w:hint="eastAsia"/>
                <w:sz w:val="22"/>
                <w:szCs w:val="22"/>
              </w:rPr>
              <w:t>또는</w:t>
            </w:r>
            <w:r w:rsidR="0010366D">
              <w:rPr>
                <w:rFonts w:hint="eastAsia"/>
                <w:sz w:val="22"/>
                <w:szCs w:val="22"/>
              </w:rPr>
              <w:t xml:space="preserve"> </w:t>
            </w:r>
            <w:r w:rsidR="0010366D">
              <w:rPr>
                <w:rFonts w:hint="eastAsia"/>
                <w:sz w:val="22"/>
                <w:szCs w:val="22"/>
              </w:rPr>
              <w:t>추가로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대상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자산에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투자하는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기구</w:t>
            </w:r>
            <w:r w:rsidR="00543562">
              <w:rPr>
                <w:rFonts w:hint="eastAsia"/>
                <w:sz w:val="22"/>
                <w:szCs w:val="22"/>
              </w:rPr>
              <w:t>(</w:t>
            </w:r>
            <w:r w:rsidR="00543562">
              <w:rPr>
                <w:sz w:val="22"/>
                <w:szCs w:val="22"/>
              </w:rPr>
              <w:t>“</w:t>
            </w:r>
            <w:r w:rsidR="00543562" w:rsidRPr="00BC78D5">
              <w:rPr>
                <w:rFonts w:hint="eastAsia"/>
                <w:b/>
                <w:sz w:val="22"/>
                <w:szCs w:val="22"/>
              </w:rPr>
              <w:t>대체투자기구</w:t>
            </w:r>
            <w:r w:rsidR="00543562">
              <w:rPr>
                <w:sz w:val="22"/>
                <w:szCs w:val="22"/>
              </w:rPr>
              <w:t>”</w:t>
            </w:r>
            <w:r w:rsidR="00543562">
              <w:rPr>
                <w:rFonts w:hint="eastAsia"/>
                <w:sz w:val="22"/>
                <w:szCs w:val="22"/>
              </w:rPr>
              <w:t>)</w:t>
            </w:r>
            <w:r w:rsidR="00543562">
              <w:rPr>
                <w:rFonts w:hint="eastAsia"/>
                <w:sz w:val="22"/>
                <w:szCs w:val="22"/>
              </w:rPr>
              <w:t>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참여할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것을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요청할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있음</w:t>
            </w:r>
            <w:r w:rsidR="00543562">
              <w:rPr>
                <w:rFonts w:hint="eastAsia"/>
                <w:sz w:val="22"/>
                <w:szCs w:val="22"/>
              </w:rPr>
              <w:t>.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대체투자기구는</w:t>
            </w:r>
            <w:r w:rsidR="00543562">
              <w:rPr>
                <w:rFonts w:hint="eastAsia"/>
                <w:sz w:val="22"/>
                <w:szCs w:val="22"/>
              </w:rPr>
              <w:t xml:space="preserve"> Cayman Island, Delaware</w:t>
            </w:r>
            <w:r w:rsidR="0010366D">
              <w:rPr>
                <w:sz w:val="22"/>
                <w:szCs w:val="22"/>
              </w:rPr>
              <w:t xml:space="preserve">, </w:t>
            </w:r>
            <w:r w:rsidR="0010366D">
              <w:rPr>
                <w:rFonts w:hint="eastAsia"/>
                <w:sz w:val="22"/>
                <w:szCs w:val="22"/>
              </w:rPr>
              <w:t xml:space="preserve">Ontario, </w:t>
            </w:r>
            <w:r w:rsidR="0010366D">
              <w:rPr>
                <w:rFonts w:hint="eastAsia"/>
                <w:sz w:val="22"/>
                <w:szCs w:val="22"/>
              </w:rPr>
              <w:t>캐나다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또는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미국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이외에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설립될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있음</w:t>
            </w:r>
            <w:r w:rsidR="00543562">
              <w:rPr>
                <w:rFonts w:hint="eastAsia"/>
                <w:sz w:val="22"/>
                <w:szCs w:val="22"/>
              </w:rPr>
              <w:t>.</w:t>
            </w:r>
            <w:r w:rsidR="00543562">
              <w:rPr>
                <w:sz w:val="22"/>
                <w:szCs w:val="22"/>
              </w:rPr>
              <w:t xml:space="preserve"> Brookfield </w:t>
            </w:r>
            <w:r w:rsidR="00543562">
              <w:rPr>
                <w:rFonts w:hint="eastAsia"/>
                <w:sz w:val="22"/>
                <w:szCs w:val="22"/>
              </w:rPr>
              <w:t>관리자가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통하여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신규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실행하거나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기존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투자자를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재구조화하는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경우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각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조합원</w:t>
            </w:r>
            <w:r w:rsidR="00543562">
              <w:rPr>
                <w:rFonts w:hint="eastAsia"/>
                <w:sz w:val="22"/>
                <w:szCs w:val="22"/>
              </w:rPr>
              <w:t>(</w:t>
            </w:r>
            <w:r w:rsidR="00543562">
              <w:rPr>
                <w:rFonts w:hint="eastAsia"/>
                <w:sz w:val="22"/>
                <w:szCs w:val="22"/>
              </w:rPr>
              <w:t>또는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sz w:val="22"/>
                <w:szCs w:val="22"/>
              </w:rPr>
              <w:t xml:space="preserve">Brookfield </w:t>
            </w:r>
            <w:r w:rsidR="00543562">
              <w:rPr>
                <w:rFonts w:hint="eastAsia"/>
                <w:sz w:val="22"/>
                <w:szCs w:val="22"/>
              </w:rPr>
              <w:t>관리자의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동의가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있는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경우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조합원의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계열회사</w:t>
            </w:r>
            <w:r w:rsidR="00543562">
              <w:rPr>
                <w:rFonts w:hint="eastAsia"/>
                <w:sz w:val="22"/>
                <w:szCs w:val="22"/>
              </w:rPr>
              <w:t>)</w:t>
            </w:r>
            <w:r w:rsidR="00543562">
              <w:rPr>
                <w:rFonts w:hint="eastAsia"/>
                <w:sz w:val="22"/>
                <w:szCs w:val="22"/>
              </w:rPr>
              <w:t>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조합원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출자자</w:t>
            </w:r>
            <w:r w:rsidR="00543562">
              <w:rPr>
                <w:rFonts w:hint="eastAsia"/>
                <w:sz w:val="22"/>
                <w:szCs w:val="22"/>
              </w:rPr>
              <w:t xml:space="preserve">, </w:t>
            </w:r>
            <w:r w:rsidR="00543562">
              <w:rPr>
                <w:rFonts w:hint="eastAsia"/>
                <w:sz w:val="22"/>
                <w:szCs w:val="22"/>
              </w:rPr>
              <w:t>수익자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등으로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승인되며</w:t>
            </w:r>
            <w:r w:rsidR="00543562">
              <w:rPr>
                <w:rFonts w:hint="eastAsia"/>
                <w:sz w:val="22"/>
                <w:szCs w:val="22"/>
              </w:rPr>
              <w:t xml:space="preserve">, </w:t>
            </w:r>
            <w:r w:rsidR="00543562">
              <w:rPr>
                <w:sz w:val="22"/>
                <w:szCs w:val="22"/>
              </w:rPr>
              <w:t>(</w:t>
            </w:r>
            <w:r w:rsidR="00543562">
              <w:rPr>
                <w:rFonts w:hint="eastAsia"/>
                <w:sz w:val="22"/>
                <w:szCs w:val="22"/>
              </w:rPr>
              <w:t>경우에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따라</w:t>
            </w:r>
            <w:r w:rsidR="00543562">
              <w:rPr>
                <w:rFonts w:hint="eastAsia"/>
                <w:sz w:val="22"/>
                <w:szCs w:val="22"/>
              </w:rPr>
              <w:t>)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본건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펀드에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출자와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동일한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조건</w:t>
            </w:r>
            <w:r w:rsidR="00543562">
              <w:rPr>
                <w:rFonts w:hint="eastAsia"/>
                <w:sz w:val="22"/>
                <w:szCs w:val="22"/>
              </w:rPr>
              <w:t>(</w:t>
            </w:r>
            <w:r w:rsidR="00543562">
              <w:rPr>
                <w:rFonts w:hint="eastAsia"/>
                <w:sz w:val="22"/>
                <w:szCs w:val="22"/>
              </w:rPr>
              <w:t>수수료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포함</w:t>
            </w:r>
            <w:r w:rsidR="00543562">
              <w:rPr>
                <w:rFonts w:hint="eastAsia"/>
                <w:sz w:val="22"/>
                <w:szCs w:val="22"/>
              </w:rPr>
              <w:t>)</w:t>
            </w:r>
            <w:r w:rsidR="00543562">
              <w:rPr>
                <w:rFonts w:hint="eastAsia"/>
                <w:sz w:val="22"/>
                <w:szCs w:val="22"/>
              </w:rPr>
              <w:t>으로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직접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출자함</w:t>
            </w:r>
            <w:r w:rsidR="00543562">
              <w:rPr>
                <w:rFonts w:hint="eastAsia"/>
                <w:sz w:val="22"/>
                <w:szCs w:val="22"/>
              </w:rPr>
              <w:t xml:space="preserve">. </w:t>
            </w:r>
            <w:r w:rsidR="00543562">
              <w:rPr>
                <w:rFonts w:hint="eastAsia"/>
                <w:sz w:val="22"/>
                <w:szCs w:val="22"/>
              </w:rPr>
              <w:t>이에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따른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직접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출자가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있는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경우</w:t>
            </w:r>
            <w:r w:rsidR="00543562">
              <w:rPr>
                <w:rFonts w:hint="eastAsia"/>
                <w:sz w:val="22"/>
                <w:szCs w:val="22"/>
              </w:rPr>
              <w:t xml:space="preserve"> (</w:t>
            </w:r>
            <w:r w:rsidR="00543562">
              <w:rPr>
                <w:rFonts w:hint="eastAsia"/>
                <w:sz w:val="22"/>
                <w:szCs w:val="22"/>
              </w:rPr>
              <w:t>본건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펀드에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출자하였다면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감소하였을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납입가능약정금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금액만큼</w:t>
            </w:r>
            <w:r w:rsidR="00543562">
              <w:rPr>
                <w:rFonts w:hint="eastAsia"/>
                <w:sz w:val="22"/>
                <w:szCs w:val="22"/>
              </w:rPr>
              <w:t xml:space="preserve">) </w:t>
            </w:r>
            <w:r w:rsidR="00543562">
              <w:rPr>
                <w:rFonts w:hint="eastAsia"/>
                <w:sz w:val="22"/>
                <w:szCs w:val="22"/>
              </w:rPr>
              <w:t>납입가능약정금이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감소함</w:t>
            </w:r>
            <w:r w:rsidR="00543562">
              <w:rPr>
                <w:rFonts w:hint="eastAsia"/>
                <w:sz w:val="22"/>
                <w:szCs w:val="22"/>
              </w:rPr>
              <w:t xml:space="preserve">. </w:t>
            </w:r>
            <w:r w:rsidR="00543562">
              <w:rPr>
                <w:sz w:val="22"/>
                <w:szCs w:val="22"/>
              </w:rPr>
              <w:t xml:space="preserve">Brookfield </w:t>
            </w:r>
            <w:r w:rsidR="00543562">
              <w:rPr>
                <w:rFonts w:hint="eastAsia"/>
                <w:sz w:val="22"/>
                <w:szCs w:val="22"/>
              </w:rPr>
              <w:t>관리자는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조합원에게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일부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출자를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대출의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형식으로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제공할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것을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요청할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있음</w:t>
            </w:r>
            <w:r w:rsidR="00543562">
              <w:rPr>
                <w:rFonts w:hint="eastAsia"/>
                <w:sz w:val="22"/>
                <w:szCs w:val="22"/>
              </w:rPr>
              <w:t>(</w:t>
            </w:r>
            <w:r w:rsidR="00543562">
              <w:rPr>
                <w:rFonts w:hint="eastAsia"/>
                <w:sz w:val="22"/>
                <w:szCs w:val="22"/>
              </w:rPr>
              <w:t>이에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따른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대출은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본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계약상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채무</w:t>
            </w:r>
            <w:r w:rsidR="00543562">
              <w:rPr>
                <w:rFonts w:hint="eastAsia"/>
                <w:sz w:val="22"/>
                <w:szCs w:val="22"/>
              </w:rPr>
              <w:t>(</w:t>
            </w:r>
            <w:r w:rsidR="00543562">
              <w:rPr>
                <w:sz w:val="22"/>
                <w:szCs w:val="22"/>
              </w:rPr>
              <w:t>indebtedness</w:t>
            </w:r>
            <w:r w:rsidR="00543562">
              <w:rPr>
                <w:rFonts w:hint="eastAsia"/>
                <w:sz w:val="22"/>
                <w:szCs w:val="22"/>
              </w:rPr>
              <w:t>)</w:t>
            </w:r>
            <w:r w:rsidR="00543562">
              <w:rPr>
                <w:rFonts w:hint="eastAsia"/>
                <w:sz w:val="22"/>
                <w:szCs w:val="22"/>
              </w:rPr>
              <w:t>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구성하지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아니함</w:t>
            </w:r>
            <w:r w:rsidR="00543562">
              <w:rPr>
                <w:rFonts w:hint="eastAsia"/>
                <w:sz w:val="22"/>
                <w:szCs w:val="22"/>
              </w:rPr>
              <w:t xml:space="preserve">). </w:t>
            </w:r>
            <w:r w:rsidR="00543562">
              <w:rPr>
                <w:sz w:val="22"/>
                <w:szCs w:val="22"/>
              </w:rPr>
              <w:t>Brookfie</w:t>
            </w:r>
            <w:r w:rsidR="00543562">
              <w:rPr>
                <w:rFonts w:hint="eastAsia"/>
                <w:sz w:val="22"/>
                <w:szCs w:val="22"/>
              </w:rPr>
              <w:t>ld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관리자가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이용하여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기존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재구조화하는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경우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sz w:val="22"/>
                <w:szCs w:val="22"/>
              </w:rPr>
              <w:t xml:space="preserve">Brookfield </w:t>
            </w:r>
            <w:r w:rsidR="00543562">
              <w:rPr>
                <w:rFonts w:hint="eastAsia"/>
                <w:sz w:val="22"/>
                <w:szCs w:val="22"/>
              </w:rPr>
              <w:t>관리자는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sz w:val="22"/>
                <w:szCs w:val="22"/>
              </w:rPr>
              <w:t xml:space="preserve">(x) </w:t>
            </w:r>
            <w:r w:rsidR="00543562">
              <w:rPr>
                <w:rFonts w:hint="eastAsia"/>
                <w:sz w:val="22"/>
                <w:szCs w:val="22"/>
              </w:rPr>
              <w:t>투자자</w:t>
            </w:r>
            <w:r w:rsidR="00543562">
              <w:rPr>
                <w:rFonts w:hint="eastAsia"/>
                <w:sz w:val="22"/>
                <w:szCs w:val="22"/>
              </w:rPr>
              <w:t>(</w:t>
            </w:r>
            <w:r w:rsidR="00543562">
              <w:rPr>
                <w:rFonts w:hint="eastAsia"/>
                <w:sz w:val="22"/>
                <w:szCs w:val="22"/>
              </w:rPr>
              <w:t>유한책임조합원</w:t>
            </w:r>
            <w:r w:rsidR="00543562">
              <w:rPr>
                <w:rFonts w:hint="eastAsia"/>
                <w:sz w:val="22"/>
                <w:szCs w:val="22"/>
              </w:rPr>
              <w:t>)</w:t>
            </w:r>
            <w:r w:rsidR="00543562">
              <w:rPr>
                <w:rFonts w:hint="eastAsia"/>
                <w:sz w:val="22"/>
                <w:szCs w:val="22"/>
              </w:rPr>
              <w:t>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대상지분을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감소시키거나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없앤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다음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투자자가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출자자</w:t>
            </w:r>
            <w:r w:rsidR="00543562">
              <w:rPr>
                <w:rFonts w:hint="eastAsia"/>
                <w:sz w:val="22"/>
                <w:szCs w:val="22"/>
              </w:rPr>
              <w:t xml:space="preserve">, </w:t>
            </w:r>
            <w:r w:rsidR="00543562">
              <w:rPr>
                <w:rFonts w:hint="eastAsia"/>
                <w:sz w:val="22"/>
                <w:szCs w:val="22"/>
              </w:rPr>
              <w:t>사원</w:t>
            </w:r>
            <w:r w:rsidR="00543562">
              <w:rPr>
                <w:rFonts w:hint="eastAsia"/>
                <w:sz w:val="22"/>
                <w:szCs w:val="22"/>
              </w:rPr>
              <w:t xml:space="preserve">, </w:t>
            </w:r>
            <w:r w:rsidR="00543562">
              <w:rPr>
                <w:rFonts w:hint="eastAsia"/>
                <w:sz w:val="22"/>
                <w:szCs w:val="22"/>
              </w:rPr>
              <w:t>수익자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등이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되도록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있으며</w:t>
            </w:r>
            <w:r w:rsidR="00543562">
              <w:rPr>
                <w:rFonts w:hint="eastAsia"/>
                <w:sz w:val="22"/>
                <w:szCs w:val="22"/>
              </w:rPr>
              <w:t xml:space="preserve">, </w:t>
            </w:r>
            <w:r w:rsidR="00543562">
              <w:rPr>
                <w:sz w:val="22"/>
                <w:szCs w:val="22"/>
              </w:rPr>
              <w:t>(</w:t>
            </w:r>
            <w:r w:rsidR="0010366D">
              <w:rPr>
                <w:rFonts w:hint="eastAsia"/>
                <w:sz w:val="22"/>
                <w:szCs w:val="22"/>
              </w:rPr>
              <w:t>y</w:t>
            </w:r>
            <w:r w:rsidR="00543562">
              <w:rPr>
                <w:rFonts w:hint="eastAsia"/>
                <w:sz w:val="22"/>
                <w:szCs w:val="22"/>
              </w:rPr>
              <w:t>)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투자자가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하나의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대하여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보유하는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지분을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감소시키거나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없앤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다음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투자자가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다른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10366D">
              <w:rPr>
                <w:rFonts w:hint="eastAsia"/>
                <w:sz w:val="22"/>
                <w:szCs w:val="22"/>
              </w:rPr>
              <w:t>조합원</w:t>
            </w:r>
            <w:r w:rsidR="0010366D">
              <w:rPr>
                <w:rFonts w:hint="eastAsia"/>
                <w:sz w:val="22"/>
                <w:szCs w:val="22"/>
              </w:rPr>
              <w:t>,</w:t>
            </w:r>
            <w:r w:rsidR="0010366D">
              <w:rPr>
                <w:sz w:val="22"/>
                <w:szCs w:val="22"/>
              </w:rPr>
              <w:t xml:space="preserve"> </w:t>
            </w:r>
            <w:r w:rsidR="0010366D">
              <w:rPr>
                <w:rFonts w:hint="eastAsia"/>
                <w:sz w:val="22"/>
                <w:szCs w:val="22"/>
              </w:rPr>
              <w:t>출자자</w:t>
            </w:r>
            <w:r w:rsidR="0010366D">
              <w:rPr>
                <w:rFonts w:hint="eastAsia"/>
                <w:sz w:val="22"/>
                <w:szCs w:val="22"/>
              </w:rPr>
              <w:t>(</w:t>
            </w:r>
            <w:r w:rsidR="0010366D">
              <w:rPr>
                <w:sz w:val="22"/>
                <w:szCs w:val="22"/>
              </w:rPr>
              <w:t>member</w:t>
            </w:r>
            <w:r w:rsidR="0010366D">
              <w:rPr>
                <w:rFonts w:hint="eastAsia"/>
                <w:sz w:val="22"/>
                <w:szCs w:val="22"/>
              </w:rPr>
              <w:t>),</w:t>
            </w:r>
            <w:r w:rsidR="0010366D">
              <w:rPr>
                <w:sz w:val="22"/>
                <w:szCs w:val="22"/>
              </w:rPr>
              <w:t xml:space="preserve"> </w:t>
            </w:r>
            <w:r w:rsidR="0010366D">
              <w:rPr>
                <w:rFonts w:hint="eastAsia"/>
                <w:sz w:val="22"/>
                <w:szCs w:val="22"/>
              </w:rPr>
              <w:t>또는</w:t>
            </w:r>
            <w:r w:rsidR="0010366D">
              <w:rPr>
                <w:rFonts w:hint="eastAsia"/>
                <w:sz w:val="22"/>
                <w:szCs w:val="22"/>
              </w:rPr>
              <w:t xml:space="preserve"> </w:t>
            </w:r>
            <w:r w:rsidR="005526D2">
              <w:rPr>
                <w:rFonts w:hint="eastAsia"/>
                <w:sz w:val="22"/>
                <w:szCs w:val="22"/>
              </w:rPr>
              <w:t>소유</w:t>
            </w:r>
            <w:r w:rsidR="0010366D">
              <w:rPr>
                <w:rFonts w:hint="eastAsia"/>
                <w:sz w:val="22"/>
                <w:szCs w:val="22"/>
              </w:rPr>
              <w:t>자</w:t>
            </w:r>
            <w:r w:rsidR="0010366D">
              <w:rPr>
                <w:rFonts w:hint="eastAsia"/>
                <w:sz w:val="22"/>
                <w:szCs w:val="22"/>
              </w:rPr>
              <w:t>(</w:t>
            </w:r>
            <w:r w:rsidR="0010366D">
              <w:rPr>
                <w:sz w:val="22"/>
                <w:szCs w:val="22"/>
              </w:rPr>
              <w:t>holder)</w:t>
            </w:r>
            <w:r w:rsidR="00543562">
              <w:rPr>
                <w:rFonts w:hint="eastAsia"/>
                <w:sz w:val="22"/>
                <w:szCs w:val="22"/>
              </w:rPr>
              <w:t>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되도록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있음</w:t>
            </w:r>
            <w:r w:rsidR="00543562">
              <w:rPr>
                <w:rFonts w:hint="eastAsia"/>
                <w:sz w:val="22"/>
                <w:szCs w:val="22"/>
              </w:rPr>
              <w:t xml:space="preserve">. </w:t>
            </w:r>
            <w:r w:rsidR="00543562">
              <w:rPr>
                <w:rFonts w:hint="eastAsia"/>
                <w:sz w:val="22"/>
                <w:szCs w:val="22"/>
              </w:rPr>
              <w:t>법률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조세</w:t>
            </w:r>
            <w:r w:rsidR="00543562">
              <w:rPr>
                <w:rFonts w:hint="eastAsia"/>
                <w:sz w:val="22"/>
                <w:szCs w:val="22"/>
              </w:rPr>
              <w:t xml:space="preserve">, </w:t>
            </w:r>
            <w:r w:rsidR="00543562">
              <w:rPr>
                <w:rFonts w:hint="eastAsia"/>
                <w:sz w:val="22"/>
                <w:szCs w:val="22"/>
              </w:rPr>
              <w:t>규제</w:t>
            </w:r>
            <w:r w:rsidR="00543562">
              <w:rPr>
                <w:rFonts w:hint="eastAsia"/>
                <w:sz w:val="22"/>
                <w:szCs w:val="22"/>
              </w:rPr>
              <w:t xml:space="preserve">, </w:t>
            </w:r>
            <w:r w:rsidR="00543562">
              <w:rPr>
                <w:rFonts w:hint="eastAsia"/>
                <w:sz w:val="22"/>
                <w:szCs w:val="22"/>
              </w:rPr>
              <w:t>투자목적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등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제반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사정을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고려하여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최대한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허용되는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한</w:t>
            </w:r>
            <w:r w:rsidR="00543562">
              <w:rPr>
                <w:rFonts w:hint="eastAsia"/>
                <w:sz w:val="22"/>
                <w:szCs w:val="22"/>
              </w:rPr>
              <w:t xml:space="preserve">, </w:t>
            </w:r>
            <w:r w:rsidR="00543562">
              <w:rPr>
                <w:rFonts w:hint="eastAsia"/>
                <w:sz w:val="22"/>
                <w:szCs w:val="22"/>
              </w:rPr>
              <w:t>각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조합원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또는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조합원이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참가를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위하여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활용하고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있는</w:t>
            </w:r>
            <w:r w:rsidR="00543562">
              <w:rPr>
                <w:rFonts w:hint="eastAsia"/>
                <w:sz w:val="22"/>
                <w:szCs w:val="22"/>
              </w:rPr>
              <w:t xml:space="preserve"> Holding Vehicle</w:t>
            </w:r>
            <w:r w:rsidR="00543562">
              <w:rPr>
                <w:rFonts w:hint="eastAsia"/>
                <w:sz w:val="22"/>
                <w:szCs w:val="22"/>
              </w:rPr>
              <w:t>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sz w:val="22"/>
                <w:szCs w:val="22"/>
              </w:rPr>
              <w:t xml:space="preserve">(A) </w:t>
            </w:r>
            <w:r w:rsidR="00543562">
              <w:rPr>
                <w:rFonts w:hint="eastAsia"/>
                <w:sz w:val="22"/>
                <w:szCs w:val="22"/>
              </w:rPr>
              <w:t>대체투자기구를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통한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모든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중요한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측면에서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조합원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또는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sz w:val="22"/>
                <w:szCs w:val="22"/>
              </w:rPr>
              <w:t>Holding Vehicle</w:t>
            </w:r>
            <w:r w:rsidR="00543562">
              <w:rPr>
                <w:rFonts w:hint="eastAsia"/>
                <w:sz w:val="22"/>
                <w:szCs w:val="22"/>
              </w:rPr>
              <w:t>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본건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펀드를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통하여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투자하였으면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보유하였을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경제적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이익과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동일한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경제적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이익을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보유하며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(B) </w:t>
            </w:r>
            <w:r w:rsidR="00543562">
              <w:rPr>
                <w:rFonts w:hint="eastAsia"/>
                <w:sz w:val="22"/>
                <w:szCs w:val="22"/>
              </w:rPr>
              <w:t>분배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순이익</w:t>
            </w:r>
            <w:r w:rsidR="00543562">
              <w:rPr>
                <w:rFonts w:hint="eastAsia"/>
                <w:sz w:val="22"/>
                <w:szCs w:val="22"/>
              </w:rPr>
              <w:t>/</w:t>
            </w:r>
            <w:r w:rsidR="00543562">
              <w:rPr>
                <w:rFonts w:hint="eastAsia"/>
                <w:sz w:val="22"/>
                <w:szCs w:val="22"/>
              </w:rPr>
              <w:t>순손실의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할당</w:t>
            </w:r>
            <w:r w:rsidR="00543562">
              <w:rPr>
                <w:rFonts w:hint="eastAsia"/>
                <w:sz w:val="22"/>
                <w:szCs w:val="22"/>
              </w:rPr>
              <w:t xml:space="preserve">, </w:t>
            </w:r>
            <w:r w:rsidR="00543562">
              <w:rPr>
                <w:rFonts w:hint="eastAsia"/>
                <w:sz w:val="22"/>
                <w:szCs w:val="22"/>
              </w:rPr>
              <w:t>환급금에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관한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본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계약의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조항은</w:t>
            </w:r>
            <w:r w:rsidR="00543562">
              <w:rPr>
                <w:rFonts w:hint="eastAsia"/>
                <w:sz w:val="22"/>
                <w:szCs w:val="22"/>
              </w:rPr>
              <w:t xml:space="preserve">, </w:t>
            </w:r>
            <w:r w:rsidR="00543562">
              <w:rPr>
                <w:rFonts w:hint="eastAsia"/>
                <w:sz w:val="22"/>
                <w:szCs w:val="22"/>
              </w:rPr>
              <w:t>마치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본건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펀드를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통하여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이루어진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것처럼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동일하게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적용되며</w:t>
            </w:r>
            <w:r w:rsidR="00543562">
              <w:rPr>
                <w:rFonts w:hint="eastAsia"/>
                <w:sz w:val="22"/>
                <w:szCs w:val="22"/>
              </w:rPr>
              <w:t xml:space="preserve">, </w:t>
            </w:r>
            <w:r w:rsidR="00543562">
              <w:rPr>
                <w:sz w:val="22"/>
                <w:szCs w:val="22"/>
              </w:rPr>
              <w:t xml:space="preserve">(C) </w:t>
            </w:r>
            <w:r w:rsidR="00543562">
              <w:rPr>
                <w:rFonts w:hint="eastAsia"/>
                <w:sz w:val="22"/>
                <w:szCs w:val="22"/>
              </w:rPr>
              <w:t>대체투자기구의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설립</w:t>
            </w:r>
            <w:r w:rsidR="00543562">
              <w:rPr>
                <w:rFonts w:hint="eastAsia"/>
                <w:sz w:val="22"/>
                <w:szCs w:val="22"/>
              </w:rPr>
              <w:t>/</w:t>
            </w:r>
            <w:r w:rsidR="00543562">
              <w:rPr>
                <w:rFonts w:hint="eastAsia"/>
                <w:sz w:val="22"/>
                <w:szCs w:val="22"/>
              </w:rPr>
              <w:t>설정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서류는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본건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펀드의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것과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주요한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측면에서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동일하여야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하며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(D) </w:t>
            </w:r>
            <w:r w:rsidR="00543562">
              <w:rPr>
                <w:rFonts w:hint="eastAsia"/>
                <w:sz w:val="22"/>
                <w:szCs w:val="22"/>
              </w:rPr>
              <w:t>부속합의서를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통하여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어느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10366D">
              <w:rPr>
                <w:rFonts w:hint="eastAsia"/>
                <w:sz w:val="22"/>
                <w:szCs w:val="22"/>
              </w:rPr>
              <w:t>유한책임조합원</w:t>
            </w:r>
            <w:r w:rsidR="00543562">
              <w:rPr>
                <w:rFonts w:hint="eastAsia"/>
                <w:sz w:val="22"/>
                <w:szCs w:val="22"/>
              </w:rPr>
              <w:t>에게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명시적으로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부여된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권리는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합리적으로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적용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가능한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한</w:t>
            </w:r>
            <w:r w:rsidR="00543562">
              <w:rPr>
                <w:rFonts w:hint="eastAsia"/>
                <w:sz w:val="22"/>
                <w:szCs w:val="22"/>
              </w:rPr>
              <w:t xml:space="preserve">, </w:t>
            </w:r>
            <w:r w:rsidR="0010366D">
              <w:rPr>
                <w:rFonts w:hint="eastAsia"/>
                <w:sz w:val="22"/>
                <w:szCs w:val="22"/>
              </w:rPr>
              <w:t>해당</w:t>
            </w:r>
            <w:r w:rsidR="0010366D">
              <w:rPr>
                <w:rFonts w:hint="eastAsia"/>
                <w:sz w:val="22"/>
                <w:szCs w:val="22"/>
              </w:rPr>
              <w:t xml:space="preserve"> </w:t>
            </w:r>
            <w:r w:rsidR="0010366D">
              <w:rPr>
                <w:rFonts w:hint="eastAsia"/>
                <w:sz w:val="22"/>
                <w:szCs w:val="22"/>
              </w:rPr>
              <w:t>유한책임조합원이</w:t>
            </w:r>
            <w:r w:rsidR="0010366D">
              <w:rPr>
                <w:rFonts w:hint="eastAsia"/>
                <w:sz w:val="22"/>
                <w:szCs w:val="22"/>
              </w:rPr>
              <w:t xml:space="preserve"> </w:t>
            </w:r>
            <w:r w:rsidR="0010366D">
              <w:rPr>
                <w:rFonts w:hint="eastAsia"/>
                <w:sz w:val="22"/>
                <w:szCs w:val="22"/>
              </w:rPr>
              <w:t>참여하는</w:t>
            </w:r>
            <w:r w:rsidR="0010366D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관하여도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준용됨</w:t>
            </w:r>
            <w:r w:rsidR="00543562">
              <w:rPr>
                <w:rFonts w:hint="eastAsia"/>
                <w:sz w:val="22"/>
                <w:szCs w:val="22"/>
              </w:rPr>
              <w:t xml:space="preserve">. </w:t>
            </w:r>
            <w:r w:rsidR="00543562">
              <w:rPr>
                <w:sz w:val="22"/>
                <w:szCs w:val="22"/>
              </w:rPr>
              <w:t xml:space="preserve">Brookfield </w:t>
            </w:r>
            <w:r w:rsidR="00543562">
              <w:rPr>
                <w:rFonts w:hint="eastAsia"/>
                <w:sz w:val="22"/>
                <w:szCs w:val="22"/>
              </w:rPr>
              <w:t>관리자는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설립</w:t>
            </w:r>
            <w:r w:rsidR="00543562">
              <w:rPr>
                <w:rFonts w:hint="eastAsia"/>
                <w:sz w:val="22"/>
                <w:szCs w:val="22"/>
              </w:rPr>
              <w:t>/</w:t>
            </w:r>
            <w:r w:rsidR="00543562">
              <w:rPr>
                <w:rFonts w:hint="eastAsia"/>
                <w:sz w:val="22"/>
                <w:szCs w:val="22"/>
              </w:rPr>
              <w:t>설정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서류를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참여할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투자자들을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위하여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대리하여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날인할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있음</w:t>
            </w:r>
            <w:r w:rsidR="00543562">
              <w:rPr>
                <w:rFonts w:hint="eastAsia"/>
                <w:sz w:val="22"/>
                <w:szCs w:val="22"/>
              </w:rPr>
              <w:t xml:space="preserve">. </w:t>
            </w:r>
            <w:r w:rsidR="00543562">
              <w:rPr>
                <w:sz w:val="22"/>
                <w:szCs w:val="22"/>
              </w:rPr>
              <w:t xml:space="preserve">Brookfield </w:t>
            </w:r>
            <w:r w:rsidR="00543562">
              <w:rPr>
                <w:rFonts w:hint="eastAsia"/>
                <w:sz w:val="22"/>
                <w:szCs w:val="22"/>
              </w:rPr>
              <w:t>관리자의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전적인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재량에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따라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어느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참여하는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투자자들은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별도의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펀드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계약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체결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없이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자동적으로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가입된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것으로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간주될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있음</w:t>
            </w:r>
            <w:r w:rsidR="00543562">
              <w:rPr>
                <w:rFonts w:hint="eastAsia"/>
                <w:sz w:val="22"/>
                <w:szCs w:val="22"/>
              </w:rPr>
              <w:t xml:space="preserve">. </w:t>
            </w:r>
            <w:r w:rsidR="00543562">
              <w:rPr>
                <w:sz w:val="22"/>
                <w:szCs w:val="22"/>
              </w:rPr>
              <w:t xml:space="preserve">Brookfield </w:t>
            </w:r>
            <w:r w:rsidR="00543562">
              <w:rPr>
                <w:rFonts w:hint="eastAsia"/>
                <w:sz w:val="22"/>
                <w:szCs w:val="22"/>
              </w:rPr>
              <w:t>관리자는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통한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완결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이후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즉시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참여한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각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투자자에게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설립</w:t>
            </w:r>
            <w:r w:rsidR="00543562">
              <w:rPr>
                <w:rFonts w:hint="eastAsia"/>
                <w:sz w:val="22"/>
                <w:szCs w:val="22"/>
              </w:rPr>
              <w:t>/</w:t>
            </w:r>
            <w:r w:rsidR="00543562">
              <w:rPr>
                <w:rFonts w:hint="eastAsia"/>
                <w:sz w:val="22"/>
                <w:szCs w:val="22"/>
              </w:rPr>
              <w:t>설정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관련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서류를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제공하여야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함</w:t>
            </w:r>
            <w:r w:rsidR="00543562">
              <w:rPr>
                <w:rFonts w:hint="eastAsia"/>
                <w:sz w:val="22"/>
                <w:szCs w:val="22"/>
              </w:rPr>
              <w:t xml:space="preserve">. </w:t>
            </w:r>
            <w:r w:rsidR="00543562">
              <w:rPr>
                <w:rFonts w:hint="eastAsia"/>
                <w:sz w:val="22"/>
                <w:szCs w:val="22"/>
              </w:rPr>
              <w:t>법률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규제</w:t>
            </w:r>
            <w:r w:rsidR="00543562">
              <w:rPr>
                <w:rFonts w:hint="eastAsia"/>
                <w:sz w:val="22"/>
                <w:szCs w:val="22"/>
              </w:rPr>
              <w:t xml:space="preserve">, </w:t>
            </w:r>
            <w:r w:rsidR="00543562">
              <w:rPr>
                <w:rFonts w:hint="eastAsia"/>
                <w:sz w:val="22"/>
                <w:szCs w:val="22"/>
              </w:rPr>
              <w:t>조세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등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제반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고려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사항의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제한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하에서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통한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투자회수</w:t>
            </w:r>
            <w:r w:rsidR="00543562">
              <w:rPr>
                <w:rFonts w:hint="eastAsia"/>
                <w:sz w:val="22"/>
                <w:szCs w:val="22"/>
              </w:rPr>
              <w:t>(</w:t>
            </w:r>
            <w:r w:rsidR="00543562">
              <w:rPr>
                <w:sz w:val="22"/>
                <w:szCs w:val="22"/>
              </w:rPr>
              <w:t>divestment)</w:t>
            </w:r>
            <w:r w:rsidR="00543562">
              <w:rPr>
                <w:rFonts w:hint="eastAsia"/>
                <w:sz w:val="22"/>
                <w:szCs w:val="22"/>
              </w:rPr>
              <w:t>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최대한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본건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펀드를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통한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투자회수와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동일한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조건으로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이루어져야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함</w:t>
            </w:r>
            <w:r w:rsidR="00543562">
              <w:rPr>
                <w:rFonts w:hint="eastAsia"/>
                <w:sz w:val="22"/>
                <w:szCs w:val="22"/>
              </w:rPr>
              <w:t xml:space="preserve">. </w:t>
            </w:r>
            <w:r w:rsidR="00543562">
              <w:rPr>
                <w:sz w:val="22"/>
                <w:szCs w:val="22"/>
              </w:rPr>
              <w:t xml:space="preserve">Brookfield </w:t>
            </w:r>
            <w:r w:rsidR="00543562">
              <w:rPr>
                <w:rFonts w:hint="eastAsia"/>
                <w:sz w:val="22"/>
                <w:szCs w:val="22"/>
              </w:rPr>
              <w:t>관리자는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본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관련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조항의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의도를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달성할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있도록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필요하다고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판단하는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조치를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취할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있는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재량권을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보유함</w:t>
            </w:r>
            <w:r w:rsidR="00543562">
              <w:rPr>
                <w:rFonts w:hint="eastAsia"/>
                <w:sz w:val="22"/>
                <w:szCs w:val="22"/>
              </w:rPr>
              <w:t xml:space="preserve">. </w:t>
            </w:r>
          </w:p>
          <w:p w14:paraId="3DF5FF17" w14:textId="0C962DEA" w:rsidR="00543562" w:rsidRDefault="0008464F" w:rsidP="00543562">
            <w:pPr>
              <w:numPr>
                <w:ilvl w:val="0"/>
                <w:numId w:val="9"/>
              </w:num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</w:t>
            </w:r>
            <w:r w:rsidR="00543562">
              <w:rPr>
                <w:rFonts w:hint="eastAsia"/>
                <w:sz w:val="22"/>
                <w:szCs w:val="22"/>
              </w:rPr>
              <w:t>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재량에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따라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sz w:val="22"/>
                <w:szCs w:val="22"/>
              </w:rPr>
              <w:t>(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통한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투자금액에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따라</w:t>
            </w:r>
            <w:r w:rsidR="00543562">
              <w:rPr>
                <w:rFonts w:hint="eastAsia"/>
                <w:sz w:val="22"/>
                <w:szCs w:val="22"/>
              </w:rPr>
              <w:t>)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투자하는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투자자와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관련한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관리수수료</w:t>
            </w:r>
            <w:r w:rsidR="00543562">
              <w:rPr>
                <w:rFonts w:hint="eastAsia"/>
                <w:sz w:val="22"/>
                <w:szCs w:val="22"/>
              </w:rPr>
              <w:t>(</w:t>
            </w:r>
            <w:r w:rsidR="00543562">
              <w:rPr>
                <w:sz w:val="22"/>
                <w:szCs w:val="22"/>
              </w:rPr>
              <w:t>“</w:t>
            </w:r>
            <w:r w:rsidR="00543562" w:rsidRPr="00DA322F">
              <w:rPr>
                <w:rFonts w:hint="eastAsia"/>
                <w:b/>
                <w:sz w:val="22"/>
                <w:szCs w:val="22"/>
              </w:rPr>
              <w:t>대체투자기구기본관리수수료</w:t>
            </w:r>
            <w:r w:rsidR="00543562" w:rsidRPr="00DA322F">
              <w:rPr>
                <w:b/>
                <w:sz w:val="22"/>
                <w:szCs w:val="22"/>
              </w:rPr>
              <w:t>”</w:t>
            </w:r>
            <w:r w:rsidR="00543562">
              <w:rPr>
                <w:sz w:val="22"/>
                <w:szCs w:val="22"/>
              </w:rPr>
              <w:t>)</w:t>
            </w:r>
            <w:r w:rsidR="00543562">
              <w:rPr>
                <w:rFonts w:hint="eastAsia"/>
                <w:sz w:val="22"/>
                <w:szCs w:val="22"/>
              </w:rPr>
              <w:t>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지급할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있음</w:t>
            </w:r>
            <w:r w:rsidR="00543562">
              <w:rPr>
                <w:rFonts w:hint="eastAsia"/>
                <w:sz w:val="22"/>
                <w:szCs w:val="22"/>
              </w:rPr>
              <w:t xml:space="preserve">.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대체투자기구기본관리수수료는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본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계약에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따라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본건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펀드가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투자자와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관련하여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지급할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기본관리수수료의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금액을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감소시킴</w:t>
            </w:r>
            <w:r w:rsidR="00543562">
              <w:rPr>
                <w:rFonts w:hint="eastAsia"/>
                <w:sz w:val="22"/>
                <w:szCs w:val="22"/>
              </w:rPr>
              <w:t>.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법률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조세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규제</w:t>
            </w:r>
            <w:r w:rsidR="00543562">
              <w:rPr>
                <w:rFonts w:hint="eastAsia"/>
                <w:sz w:val="22"/>
                <w:szCs w:val="22"/>
              </w:rPr>
              <w:t xml:space="preserve">, </w:t>
            </w:r>
            <w:r w:rsidR="00543562">
              <w:rPr>
                <w:rFonts w:hint="eastAsia"/>
                <w:sz w:val="22"/>
                <w:szCs w:val="22"/>
              </w:rPr>
              <w:t>투자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등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제반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고려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사항이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달리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허용하지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않는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경우가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아닌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한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본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계약에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따른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포기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수정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해지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변경은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투자자의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별도의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조치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없이도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대체투자기구에도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동일하게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적용됨</w:t>
            </w:r>
            <w:r w:rsidR="00543562">
              <w:rPr>
                <w:rFonts w:hint="eastAsia"/>
                <w:sz w:val="22"/>
                <w:szCs w:val="22"/>
              </w:rPr>
              <w:t xml:space="preserve">. </w:t>
            </w:r>
          </w:p>
          <w:p w14:paraId="2147F916" w14:textId="77777777" w:rsidR="00543562" w:rsidRDefault="00543562" w:rsidP="00543562">
            <w:pPr>
              <w:numPr>
                <w:ilvl w:val="0"/>
                <w:numId w:val="9"/>
              </w:num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조항에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대체투자기구의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설립과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 xml:space="preserve">x)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계열회사로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하여금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대체투자기구의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관리자가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되도록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(y) </w:t>
            </w:r>
            <w:r>
              <w:rPr>
                <w:rFonts w:hint="eastAsia"/>
                <w:sz w:val="22"/>
                <w:szCs w:val="22"/>
              </w:rPr>
              <w:t>자금대출이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유지되고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투자자들로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하여금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대체투자기구에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담보계좌로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이체하도록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지시할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사유를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고려하여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적절하다고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판단하는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대체투자기구로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이전하거나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지분을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대체투자기구로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이전할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요구할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612B91C3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Holding Vehicle</w:t>
            </w:r>
          </w:p>
          <w:p w14:paraId="5F83DEB3" w14:textId="13763AD4" w:rsidR="00543562" w:rsidRDefault="00543562" w:rsidP="00543562">
            <w:pPr>
              <w:numPr>
                <w:ilvl w:val="0"/>
                <w:numId w:val="9"/>
              </w:num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Brookfie</w:t>
            </w:r>
            <w:r w:rsidR="00E71F38">
              <w:rPr>
                <w:rFonts w:hint="eastAsia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rFonts w:hint="eastAsia"/>
                <w:sz w:val="22"/>
                <w:szCs w:val="22"/>
              </w:rPr>
              <w:t>관리자는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조세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규제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목적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고려하여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필요하다고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판단하는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계열회사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대상지분을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Holding Vehicle</w:t>
            </w:r>
            <w:r>
              <w:rPr>
                <w:rFonts w:hint="eastAsia"/>
                <w:sz w:val="22"/>
                <w:szCs w:val="22"/>
              </w:rPr>
              <w:t>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통하여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간접적으로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보유하는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허용하거나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요청할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Brookfield </w:t>
            </w:r>
            <w:r>
              <w:rPr>
                <w:rFonts w:hint="eastAsia"/>
                <w:sz w:val="22"/>
                <w:szCs w:val="22"/>
              </w:rPr>
              <w:t>관리자가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신규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Holding Vehicle</w:t>
            </w:r>
            <w:r>
              <w:rPr>
                <w:rFonts w:hint="eastAsia"/>
                <w:sz w:val="22"/>
                <w:szCs w:val="22"/>
              </w:rPr>
              <w:t>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통하여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구조화하는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Holding Vehicle</w:t>
            </w:r>
            <w:r>
              <w:rPr>
                <w:rFonts w:hint="eastAsia"/>
                <w:sz w:val="22"/>
                <w:szCs w:val="22"/>
              </w:rPr>
              <w:t>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Holding Vehicle</w:t>
            </w:r>
            <w:r>
              <w:rPr>
                <w:rFonts w:hint="eastAsia"/>
                <w:sz w:val="22"/>
                <w:szCs w:val="22"/>
              </w:rPr>
              <w:t>이</w:t>
            </w:r>
            <w:r>
              <w:rPr>
                <w:rFonts w:hint="eastAsia"/>
                <w:sz w:val="22"/>
                <w:szCs w:val="22"/>
              </w:rPr>
              <w:t xml:space="preserve"> (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요구되는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준하여</w:t>
            </w:r>
            <w:r>
              <w:rPr>
                <w:rFonts w:hint="eastAsia"/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대체투자기구로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직접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같은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이루어진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것처럼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납입가능약정금을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감소시킴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Brookfield </w:t>
            </w:r>
            <w:r>
              <w:rPr>
                <w:rFonts w:hint="eastAsia"/>
                <w:sz w:val="22"/>
                <w:szCs w:val="22"/>
              </w:rPr>
              <w:t>관리자는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Holding Vehicle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일부를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형태로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요청할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대출은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차입으로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간주되지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않음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. Brookfield </w:t>
            </w:r>
            <w:r>
              <w:rPr>
                <w:rFonts w:hint="eastAsia"/>
                <w:sz w:val="22"/>
                <w:szCs w:val="22"/>
              </w:rPr>
              <w:t>관리자가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Holding Vehicle</w:t>
            </w:r>
            <w:r>
              <w:rPr>
                <w:rFonts w:hint="eastAsia"/>
                <w:sz w:val="22"/>
                <w:szCs w:val="22"/>
              </w:rPr>
              <w:t>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사용하여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재구조화하는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Brookfield </w:t>
            </w:r>
            <w:r>
              <w:rPr>
                <w:rFonts w:hint="eastAsia"/>
                <w:sz w:val="22"/>
                <w:szCs w:val="22"/>
              </w:rPr>
              <w:t>관리자는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(A)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대상지분을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감소시키거나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제거하여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Holding Vehicle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수익자가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되도록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하거나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</w:t>
            </w:r>
            <w:r>
              <w:rPr>
                <w:rFonts w:hint="eastAsia"/>
                <w:sz w:val="22"/>
                <w:szCs w:val="22"/>
              </w:rPr>
              <w:t>대체투자기구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Holding Vehicle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어느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지분을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감소시켜서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Holding Vehicle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363F72">
              <w:rPr>
                <w:rFonts w:hint="eastAsia"/>
                <w:sz w:val="22"/>
                <w:szCs w:val="22"/>
              </w:rPr>
              <w:t>조합원</w:t>
            </w:r>
            <w:r w:rsidR="00363F72">
              <w:rPr>
                <w:rFonts w:hint="eastAsia"/>
                <w:sz w:val="22"/>
                <w:szCs w:val="22"/>
              </w:rPr>
              <w:t>,</w:t>
            </w:r>
            <w:r w:rsidR="00363F72">
              <w:rPr>
                <w:sz w:val="22"/>
                <w:szCs w:val="22"/>
              </w:rPr>
              <w:t xml:space="preserve"> </w:t>
            </w:r>
            <w:r w:rsidR="00363F72">
              <w:rPr>
                <w:rFonts w:hint="eastAsia"/>
                <w:sz w:val="22"/>
                <w:szCs w:val="22"/>
              </w:rPr>
              <w:t>출자자</w:t>
            </w:r>
            <w:r w:rsidR="00363F72">
              <w:rPr>
                <w:rFonts w:hint="eastAsia"/>
                <w:sz w:val="22"/>
                <w:szCs w:val="22"/>
              </w:rPr>
              <w:t>(</w:t>
            </w:r>
            <w:r w:rsidR="00363F72">
              <w:rPr>
                <w:sz w:val="22"/>
                <w:szCs w:val="22"/>
              </w:rPr>
              <w:t>member</w:t>
            </w:r>
            <w:r w:rsidR="00363F72">
              <w:rPr>
                <w:rFonts w:hint="eastAsia"/>
                <w:sz w:val="22"/>
                <w:szCs w:val="22"/>
              </w:rPr>
              <w:t xml:space="preserve">) </w:t>
            </w:r>
            <w:r w:rsidR="00363F72">
              <w:rPr>
                <w:rFonts w:hint="eastAsia"/>
                <w:sz w:val="22"/>
                <w:szCs w:val="22"/>
              </w:rPr>
              <w:t>또는</w:t>
            </w:r>
            <w:r w:rsidR="00363F72">
              <w:rPr>
                <w:rFonts w:hint="eastAsia"/>
                <w:sz w:val="22"/>
                <w:szCs w:val="22"/>
              </w:rPr>
              <w:t xml:space="preserve"> </w:t>
            </w:r>
            <w:r w:rsidR="005526D2">
              <w:rPr>
                <w:rFonts w:hint="eastAsia"/>
                <w:sz w:val="22"/>
                <w:szCs w:val="22"/>
              </w:rPr>
              <w:t>소유</w:t>
            </w:r>
            <w:r>
              <w:rPr>
                <w:rFonts w:hint="eastAsia"/>
                <w:sz w:val="22"/>
                <w:szCs w:val="22"/>
              </w:rPr>
              <w:t>자</w:t>
            </w:r>
            <w:r w:rsidR="00363F72">
              <w:rPr>
                <w:rFonts w:hint="eastAsia"/>
                <w:sz w:val="22"/>
                <w:szCs w:val="22"/>
              </w:rPr>
              <w:t>(</w:t>
            </w:r>
            <w:r w:rsidR="00363F72">
              <w:rPr>
                <w:sz w:val="22"/>
                <w:szCs w:val="22"/>
              </w:rPr>
              <w:t>holder</w:t>
            </w:r>
            <w:r w:rsidR="00363F72"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되도록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부속합의서에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어느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명시적으로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부여된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권리는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합리적으로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적용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가능한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Holding Vehicle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관하여도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준용됨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Brookfield </w:t>
            </w:r>
            <w:r>
              <w:rPr>
                <w:rFonts w:hint="eastAsia"/>
                <w:sz w:val="22"/>
                <w:szCs w:val="22"/>
              </w:rPr>
              <w:t>관리자의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전적인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재량에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어느</w:t>
            </w:r>
            <w:r>
              <w:rPr>
                <w:rFonts w:hint="eastAsia"/>
                <w:sz w:val="22"/>
                <w:szCs w:val="22"/>
              </w:rPr>
              <w:t xml:space="preserve"> Ho</w:t>
            </w:r>
            <w:r>
              <w:rPr>
                <w:sz w:val="22"/>
                <w:szCs w:val="22"/>
              </w:rPr>
              <w:t>lding Vehicle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참여하는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투자자들은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별도의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체결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자동적으로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Hold</w:t>
            </w:r>
            <w:r>
              <w:rPr>
                <w:sz w:val="22"/>
                <w:szCs w:val="22"/>
              </w:rPr>
              <w:t>ing Vehicle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가입된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간주될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Holding Vehicle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설립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설정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서류를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Hol</w:t>
            </w:r>
            <w:r>
              <w:rPr>
                <w:sz w:val="22"/>
                <w:szCs w:val="22"/>
              </w:rPr>
              <w:t>ding Vehicle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참여할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투자자들을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대리하여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날인할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관리자는</w:t>
            </w:r>
            <w:r>
              <w:rPr>
                <w:rFonts w:hint="eastAsia"/>
                <w:sz w:val="22"/>
                <w:szCs w:val="22"/>
              </w:rPr>
              <w:t xml:space="preserve"> Ho</w:t>
            </w:r>
            <w:r>
              <w:rPr>
                <w:sz w:val="22"/>
                <w:szCs w:val="22"/>
              </w:rPr>
              <w:t>lding Vehicle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통한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완결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즉시</w:t>
            </w:r>
            <w:r>
              <w:rPr>
                <w:rFonts w:hint="eastAsia"/>
                <w:sz w:val="22"/>
                <w:szCs w:val="22"/>
              </w:rPr>
              <w:t xml:space="preserve"> H</w:t>
            </w:r>
            <w:r>
              <w:rPr>
                <w:sz w:val="22"/>
                <w:szCs w:val="22"/>
              </w:rPr>
              <w:t>olding Vehicle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참여한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H</w:t>
            </w:r>
            <w:r>
              <w:rPr>
                <w:sz w:val="22"/>
                <w:szCs w:val="22"/>
              </w:rPr>
              <w:t>olding Vehicle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설립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설정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서류를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제공하여야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조합원이</w:t>
            </w:r>
            <w:r>
              <w:rPr>
                <w:sz w:val="22"/>
                <w:szCs w:val="22"/>
              </w:rPr>
              <w:t xml:space="preserve"> Holding Vehicle</w:t>
            </w:r>
            <w:r>
              <w:rPr>
                <w:rFonts w:hint="eastAsia"/>
                <w:sz w:val="22"/>
                <w:szCs w:val="22"/>
              </w:rPr>
              <w:t>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통하여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참여하는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Holding Vehicle</w:t>
            </w:r>
            <w:r>
              <w:rPr>
                <w:rFonts w:hint="eastAsia"/>
                <w:sz w:val="22"/>
                <w:szCs w:val="22"/>
              </w:rPr>
              <w:t>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모든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중요한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측면에서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Holding Vehicle</w:t>
            </w:r>
            <w:r>
              <w:rPr>
                <w:rFonts w:hint="eastAsia"/>
                <w:sz w:val="22"/>
                <w:szCs w:val="22"/>
              </w:rPr>
              <w:t>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통하지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보유하는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경제적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이익과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동일한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경제적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이익을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보유함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분배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환급금과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조항과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Holding Vehicle</w:t>
            </w:r>
            <w:r>
              <w:rPr>
                <w:rFonts w:hint="eastAsia"/>
                <w:sz w:val="22"/>
                <w:szCs w:val="22"/>
              </w:rPr>
              <w:t>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수취한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Holding Vehicle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지분을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보유한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수취한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해석됨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</w:p>
          <w:p w14:paraId="61035257" w14:textId="77777777" w:rsidR="00543562" w:rsidRDefault="00543562" w:rsidP="00543562">
            <w:pPr>
              <w:numPr>
                <w:ilvl w:val="0"/>
                <w:numId w:val="9"/>
              </w:num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재량에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Ho</w:t>
            </w:r>
            <w:r>
              <w:rPr>
                <w:sz w:val="22"/>
                <w:szCs w:val="22"/>
              </w:rPr>
              <w:t>lding Vehicle</w:t>
            </w:r>
            <w:r>
              <w:rPr>
                <w:rFonts w:hint="eastAsia"/>
                <w:sz w:val="22"/>
                <w:szCs w:val="22"/>
              </w:rPr>
              <w:t>은</w:t>
            </w:r>
            <w:r>
              <w:rPr>
                <w:rFonts w:hint="eastAsia"/>
                <w:sz w:val="22"/>
                <w:szCs w:val="22"/>
              </w:rPr>
              <w:t xml:space="preserve"> Ho</w:t>
            </w:r>
            <w:r>
              <w:rPr>
                <w:sz w:val="22"/>
                <w:szCs w:val="22"/>
              </w:rPr>
              <w:t>lding Vehicle</w:t>
            </w:r>
            <w:r>
              <w:rPr>
                <w:rFonts w:hint="eastAsia"/>
                <w:sz w:val="22"/>
                <w:szCs w:val="22"/>
              </w:rPr>
              <w:t>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통하여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관리수수료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“</w:t>
            </w:r>
            <w:r>
              <w:rPr>
                <w:rFonts w:hint="eastAsia"/>
                <w:b/>
                <w:sz w:val="22"/>
                <w:szCs w:val="22"/>
              </w:rPr>
              <w:t xml:space="preserve">Holding Vehicle </w:t>
            </w:r>
            <w:r w:rsidRPr="00DA322F">
              <w:rPr>
                <w:rFonts w:hint="eastAsia"/>
                <w:b/>
                <w:sz w:val="22"/>
                <w:szCs w:val="22"/>
              </w:rPr>
              <w:t>기본관리수수료</w:t>
            </w:r>
            <w:r w:rsidRPr="00DA322F">
              <w:rPr>
                <w:b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Hol</w:t>
            </w:r>
            <w:r>
              <w:rPr>
                <w:sz w:val="22"/>
                <w:szCs w:val="22"/>
              </w:rPr>
              <w:t xml:space="preserve">ding Vehicle </w:t>
            </w:r>
            <w:r>
              <w:rPr>
                <w:rFonts w:hint="eastAsia"/>
                <w:sz w:val="22"/>
                <w:szCs w:val="22"/>
              </w:rPr>
              <w:t>기본관리수수료는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기본관리수수료의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감소시킴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조세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규제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고려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사항이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달리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허용하지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포기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수정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해지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변경은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별도의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없이도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Holding Vehicle</w:t>
            </w:r>
            <w:r>
              <w:rPr>
                <w:rFonts w:hint="eastAsia"/>
                <w:sz w:val="22"/>
                <w:szCs w:val="22"/>
              </w:rPr>
              <w:t>에도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동일하게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적용됨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</w:p>
          <w:p w14:paraId="577AC139" w14:textId="77777777" w:rsidR="00543562" w:rsidRDefault="00543562" w:rsidP="00543562">
            <w:pPr>
              <w:numPr>
                <w:ilvl w:val="0"/>
                <w:numId w:val="9"/>
              </w:num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 w:rsidRPr="00777B35">
              <w:rPr>
                <w:sz w:val="22"/>
                <w:szCs w:val="22"/>
              </w:rPr>
              <w:t>본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조항에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따른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Holding Vehicle</w:t>
            </w:r>
            <w:r w:rsidRPr="00777B35">
              <w:rPr>
                <w:rFonts w:hint="eastAsia"/>
                <w:sz w:val="22"/>
                <w:szCs w:val="22"/>
              </w:rPr>
              <w:t>의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설립과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관련하여</w:t>
            </w:r>
            <w:r w:rsidRPr="00777B35">
              <w:rPr>
                <w:rFonts w:hint="eastAsia"/>
                <w:sz w:val="22"/>
                <w:szCs w:val="22"/>
              </w:rPr>
              <w:t>,</w:t>
            </w:r>
            <w:r w:rsidRPr="00777B35">
              <w:rPr>
                <w:sz w:val="22"/>
                <w:szCs w:val="22"/>
              </w:rPr>
              <w:t xml:space="preserve"> Brookfield </w:t>
            </w:r>
            <w:r w:rsidRPr="00777B35">
              <w:rPr>
                <w:sz w:val="22"/>
                <w:szCs w:val="22"/>
              </w:rPr>
              <w:t>관리자는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자금대출</w:t>
            </w:r>
            <w:r w:rsidRPr="00777B35">
              <w:rPr>
                <w:sz w:val="22"/>
                <w:szCs w:val="22"/>
              </w:rPr>
              <w:t>이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유지되고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있는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한</w:t>
            </w:r>
            <w:r w:rsidRPr="00777B35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</w:t>
            </w:r>
            <w:r w:rsidRPr="00777B35">
              <w:rPr>
                <w:sz w:val="22"/>
                <w:szCs w:val="22"/>
              </w:rPr>
              <w:t>들로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하여금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Holding Vehicle</w:t>
            </w:r>
            <w:r w:rsidRPr="00777B35">
              <w:rPr>
                <w:rFonts w:hint="eastAsia"/>
                <w:sz w:val="22"/>
                <w:szCs w:val="22"/>
              </w:rPr>
              <w:t>에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대한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출자금을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담보계좌로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이체하도록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지시할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수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있음</w:t>
            </w:r>
            <w:r w:rsidRPr="00777B35">
              <w:rPr>
                <w:rFonts w:hint="eastAsia"/>
                <w:sz w:val="22"/>
                <w:szCs w:val="22"/>
              </w:rPr>
              <w:t>.</w:t>
            </w:r>
            <w:r w:rsidRPr="00777B35">
              <w:rPr>
                <w:sz w:val="22"/>
                <w:szCs w:val="22"/>
              </w:rPr>
              <w:t xml:space="preserve"> </w:t>
            </w:r>
            <w:r w:rsidRPr="00777B35">
              <w:rPr>
                <w:sz w:val="22"/>
                <w:szCs w:val="22"/>
              </w:rPr>
              <w:t>또한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sz w:val="22"/>
                <w:szCs w:val="22"/>
              </w:rPr>
              <w:t xml:space="preserve">Brookfield </w:t>
            </w:r>
            <w:r w:rsidRPr="00777B35">
              <w:rPr>
                <w:sz w:val="22"/>
                <w:szCs w:val="22"/>
              </w:rPr>
              <w:t>관리자는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제반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사유를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고려하여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적절하다고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판단하는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경우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sz w:val="22"/>
                <w:szCs w:val="22"/>
              </w:rPr>
              <w:t>투자자의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본건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펀드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지분을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Holding Vehicle</w:t>
            </w:r>
            <w:r w:rsidRPr="00777B35">
              <w:rPr>
                <w:rFonts w:hint="eastAsia"/>
                <w:sz w:val="22"/>
                <w:szCs w:val="22"/>
              </w:rPr>
              <w:t>로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이전할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것을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요구할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수</w:t>
            </w:r>
            <w:r w:rsidRPr="00777B35">
              <w:rPr>
                <w:rFonts w:hint="eastAsia"/>
                <w:sz w:val="22"/>
                <w:szCs w:val="22"/>
              </w:rPr>
              <w:t xml:space="preserve"> </w:t>
            </w:r>
            <w:r w:rsidRPr="00777B35">
              <w:rPr>
                <w:rFonts w:hint="eastAsia"/>
                <w:sz w:val="22"/>
                <w:szCs w:val="22"/>
              </w:rPr>
              <w:t>있음</w:t>
            </w:r>
            <w:r w:rsidRPr="00777B35">
              <w:rPr>
                <w:rFonts w:hint="eastAsia"/>
                <w:sz w:val="22"/>
                <w:szCs w:val="22"/>
              </w:rPr>
              <w:t>.</w:t>
            </w:r>
          </w:p>
          <w:p w14:paraId="1B539DF2" w14:textId="317B01FD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Blocked Investment</w:t>
            </w:r>
            <w:r>
              <w:rPr>
                <w:rStyle w:val="a9"/>
                <w:szCs w:val="22"/>
              </w:rPr>
              <w:footnoteReference w:id="15"/>
            </w:r>
            <w:r>
              <w:rPr>
                <w:rFonts w:hint="eastAsia"/>
                <w:sz w:val="22"/>
                <w:szCs w:val="22"/>
              </w:rPr>
              <w:t>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관리자는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166EF7">
              <w:rPr>
                <w:sz w:val="22"/>
                <w:szCs w:val="22"/>
              </w:rPr>
              <w:t>(</w:t>
            </w:r>
            <w:r w:rsidR="00166EF7">
              <w:rPr>
                <w:rFonts w:hint="eastAsia"/>
                <w:sz w:val="22"/>
                <w:szCs w:val="22"/>
              </w:rPr>
              <w:t>i</w:t>
            </w:r>
            <w:r w:rsidR="00166EF7"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대체투자기구</w:t>
            </w:r>
            <w:r w:rsidR="00166EF7">
              <w:rPr>
                <w:rFonts w:hint="eastAsia"/>
                <w:sz w:val="22"/>
                <w:szCs w:val="22"/>
              </w:rPr>
              <w:t>를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통하여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이러한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sz w:val="22"/>
                <w:szCs w:val="22"/>
              </w:rPr>
              <w:t>Blocked Investment</w:t>
            </w:r>
            <w:r w:rsidR="00166EF7">
              <w:rPr>
                <w:rFonts w:hint="eastAsia"/>
                <w:sz w:val="22"/>
                <w:szCs w:val="22"/>
              </w:rPr>
              <w:t>를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sz w:val="22"/>
                <w:szCs w:val="22"/>
              </w:rPr>
              <w:t>(</w:t>
            </w:r>
            <w:r w:rsidR="00166EF7">
              <w:rPr>
                <w:rFonts w:hint="eastAsia"/>
                <w:sz w:val="22"/>
                <w:szCs w:val="22"/>
              </w:rPr>
              <w:t>직</w:t>
            </w:r>
            <w:r w:rsidR="00166EF7">
              <w:rPr>
                <w:sz w:val="22"/>
                <w:szCs w:val="22"/>
              </w:rPr>
              <w:t xml:space="preserve">, </w:t>
            </w:r>
            <w:r w:rsidR="00166EF7">
              <w:rPr>
                <w:rFonts w:hint="eastAsia"/>
                <w:sz w:val="22"/>
                <w:szCs w:val="22"/>
              </w:rPr>
              <w:t>간접적으로</w:t>
            </w:r>
            <w:r w:rsidR="00166EF7">
              <w:rPr>
                <w:rFonts w:hint="eastAsia"/>
                <w:sz w:val="22"/>
                <w:szCs w:val="22"/>
              </w:rPr>
              <w:t>)</w:t>
            </w:r>
            <w:r w:rsidR="00166EF7">
              <w:rPr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이행하고</w:t>
            </w:r>
            <w:r w:rsidR="00166EF7">
              <w:rPr>
                <w:rFonts w:hint="eastAsia"/>
                <w:sz w:val="22"/>
                <w:szCs w:val="22"/>
              </w:rPr>
              <w:t>,</w:t>
            </w:r>
            <w:r w:rsidR="00166EF7">
              <w:rPr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각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유한책임조합원으로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하여금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미국연방소득세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목적에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따라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기업으로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분류되는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sz w:val="22"/>
                <w:szCs w:val="22"/>
              </w:rPr>
              <w:t>Holding Vehicle</w:t>
            </w:r>
            <w:r w:rsidR="00166EF7">
              <w:rPr>
                <w:rFonts w:hint="eastAsia"/>
                <w:sz w:val="22"/>
                <w:szCs w:val="22"/>
              </w:rPr>
              <w:t>을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통하여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해당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sz w:val="22"/>
                <w:szCs w:val="22"/>
              </w:rPr>
              <w:t>Blocked Investment</w:t>
            </w:r>
            <w:r w:rsidR="00166EF7">
              <w:rPr>
                <w:rFonts w:hint="eastAsia"/>
                <w:sz w:val="22"/>
                <w:szCs w:val="22"/>
              </w:rPr>
              <w:t>와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관련된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수익의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전부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또는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일부를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보유하도록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하거나</w:t>
            </w:r>
            <w:r w:rsidR="00166EF7">
              <w:rPr>
                <w:rFonts w:hint="eastAsia"/>
                <w:sz w:val="22"/>
                <w:szCs w:val="22"/>
              </w:rPr>
              <w:t>,</w:t>
            </w:r>
            <w:r w:rsidR="00166EF7">
              <w:rPr>
                <w:sz w:val="22"/>
                <w:szCs w:val="22"/>
              </w:rPr>
              <w:t xml:space="preserve"> (ii) </w:t>
            </w:r>
            <w:r w:rsidR="00166EF7">
              <w:rPr>
                <w:rFonts w:hint="eastAsia"/>
                <w:sz w:val="22"/>
                <w:szCs w:val="22"/>
              </w:rPr>
              <w:t>본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건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펀드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또는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대체투자기구로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하여금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해당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sz w:val="22"/>
                <w:szCs w:val="22"/>
              </w:rPr>
              <w:t>Blocked Investment</w:t>
            </w:r>
            <w:r w:rsidR="00166EF7">
              <w:rPr>
                <w:rFonts w:hint="eastAsia"/>
                <w:sz w:val="22"/>
                <w:szCs w:val="22"/>
              </w:rPr>
              <w:t>를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이행하도록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할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수</w:t>
            </w:r>
            <w:r w:rsidR="00166EF7">
              <w:rPr>
                <w:rFonts w:hint="eastAsia"/>
                <w:sz w:val="22"/>
                <w:szCs w:val="22"/>
              </w:rPr>
              <w:t xml:space="preserve"> </w:t>
            </w:r>
            <w:r w:rsidR="00166EF7">
              <w:rPr>
                <w:rFonts w:hint="eastAsia"/>
                <w:sz w:val="22"/>
                <w:szCs w:val="22"/>
              </w:rPr>
              <w:t>있음</w:t>
            </w:r>
            <w:r w:rsidR="00166EF7"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71DF1884" w14:textId="341F5FA1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Feeder Fund(</w:t>
            </w:r>
            <w:r>
              <w:rPr>
                <w:rFonts w:hint="eastAsia"/>
                <w:sz w:val="22"/>
                <w:szCs w:val="22"/>
              </w:rPr>
              <w:t>자펀드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. Brookfield </w:t>
            </w:r>
            <w:r>
              <w:rPr>
                <w:rFonts w:hint="eastAsia"/>
                <w:sz w:val="22"/>
                <w:szCs w:val="22"/>
              </w:rPr>
              <w:t>관리자</w:t>
            </w:r>
            <w:r w:rsidR="00BF1C1D">
              <w:rPr>
                <w:rFonts w:hint="eastAsia"/>
                <w:sz w:val="22"/>
                <w:szCs w:val="22"/>
              </w:rPr>
              <w:t xml:space="preserve">, </w:t>
            </w:r>
            <w:r w:rsidR="00BF1C1D">
              <w:rPr>
                <w:rFonts w:hint="eastAsia"/>
                <w:sz w:val="22"/>
                <w:szCs w:val="22"/>
              </w:rPr>
              <w:t>그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자회사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 w:rsidRPr="00541571">
              <w:rPr>
                <w:rFonts w:hint="eastAsia"/>
                <w:sz w:val="22"/>
                <w:szCs w:val="22"/>
              </w:rPr>
              <w:t>또는</w:t>
            </w:r>
            <w:r w:rsidR="00BF1C1D" w:rsidRPr="00541571">
              <w:rPr>
                <w:rFonts w:hint="eastAsia"/>
                <w:sz w:val="22"/>
                <w:szCs w:val="22"/>
              </w:rPr>
              <w:t xml:space="preserve"> </w:t>
            </w:r>
            <w:r w:rsidR="00BF1C1D" w:rsidRPr="00541571">
              <w:rPr>
                <w:sz w:val="22"/>
                <w:szCs w:val="22"/>
              </w:rPr>
              <w:t>Person</w:t>
            </w:r>
            <w:r w:rsidR="00541571">
              <w:rPr>
                <w:rStyle w:val="a9"/>
                <w:szCs w:val="22"/>
              </w:rPr>
              <w:footnoteReference w:id="16"/>
            </w:r>
            <w:r w:rsidR="00541571" w:rsidRPr="00541571">
              <w:rPr>
                <w:rFonts w:hint="eastAsia"/>
                <w:sz w:val="22"/>
                <w:szCs w:val="22"/>
              </w:rPr>
              <w:t>은</w:t>
            </w:r>
            <w:r w:rsidR="00BF1C1D" w:rsidRPr="00541571">
              <w:rPr>
                <w:rFonts w:hint="eastAsia"/>
                <w:sz w:val="22"/>
                <w:szCs w:val="22"/>
              </w:rPr>
              <w:t xml:space="preserve"> </w:t>
            </w:r>
            <w:r w:rsidR="00BF1C1D" w:rsidRPr="00541571">
              <w:rPr>
                <w:rFonts w:hint="eastAsia"/>
                <w:sz w:val="22"/>
                <w:szCs w:val="22"/>
              </w:rPr>
              <w:t>조합원의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동의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없이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주</w:t>
            </w:r>
            <w:r>
              <w:rPr>
                <w:rFonts w:hint="eastAsia"/>
                <w:sz w:val="22"/>
                <w:szCs w:val="22"/>
              </w:rPr>
              <w:t>목적으로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자펀드를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설정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또는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설정하는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것을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허가</w:t>
            </w:r>
            <w:r>
              <w:rPr>
                <w:rFonts w:hint="eastAsia"/>
                <w:sz w:val="22"/>
                <w:szCs w:val="22"/>
              </w:rPr>
              <w:t>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BF1C1D">
              <w:rPr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여기에는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초기투자자들에게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본건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펀드가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부담할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비용에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관한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채권을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발행</w:t>
            </w:r>
            <w:r w:rsidR="00BF1C1D">
              <w:rPr>
                <w:rFonts w:hint="eastAsia"/>
                <w:sz w:val="22"/>
                <w:szCs w:val="22"/>
              </w:rPr>
              <w:t>(issue notes)</w:t>
            </w:r>
            <w:r w:rsidR="00BF1C1D">
              <w:rPr>
                <w:rFonts w:hint="eastAsia"/>
                <w:sz w:val="22"/>
                <w:szCs w:val="22"/>
              </w:rPr>
              <w:t>하는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자펀드가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포함될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수</w:t>
            </w:r>
            <w:r w:rsidR="00BF1C1D">
              <w:rPr>
                <w:rFonts w:hint="eastAsia"/>
                <w:sz w:val="22"/>
                <w:szCs w:val="22"/>
              </w:rPr>
              <w:t xml:space="preserve"> </w:t>
            </w:r>
            <w:r w:rsidR="00BF1C1D">
              <w:rPr>
                <w:rFonts w:hint="eastAsia"/>
                <w:sz w:val="22"/>
                <w:szCs w:val="22"/>
              </w:rPr>
              <w:t>있음</w:t>
            </w:r>
            <w:r w:rsidR="00BF1C1D"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간접적인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지분을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보유함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본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계약의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목적상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자펀드인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유한책임조합원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또는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자펀드가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모든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지분을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소유하는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유한책임조합원과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관련하여</w:t>
            </w:r>
            <w:r w:rsidR="00066B87">
              <w:rPr>
                <w:rFonts w:hint="eastAsia"/>
                <w:sz w:val="22"/>
                <w:szCs w:val="22"/>
              </w:rPr>
              <w:t>,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본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계약에서의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sz w:val="22"/>
                <w:szCs w:val="22"/>
              </w:rPr>
              <w:t>“</w:t>
            </w:r>
            <w:r w:rsidR="0081637A">
              <w:rPr>
                <w:rFonts w:hint="eastAsia"/>
                <w:sz w:val="22"/>
                <w:szCs w:val="22"/>
              </w:rPr>
              <w:t>조합원</w:t>
            </w:r>
            <w:r w:rsidR="0081637A">
              <w:rPr>
                <w:sz w:val="22"/>
                <w:szCs w:val="22"/>
              </w:rPr>
              <w:t>”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또는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sz w:val="22"/>
                <w:szCs w:val="22"/>
              </w:rPr>
              <w:t>“</w:t>
            </w:r>
            <w:r w:rsidR="0081637A">
              <w:rPr>
                <w:rFonts w:hint="eastAsia"/>
                <w:sz w:val="22"/>
                <w:szCs w:val="22"/>
              </w:rPr>
              <w:t>유한책임조합원</w:t>
            </w:r>
            <w:r w:rsidR="0081637A">
              <w:rPr>
                <w:sz w:val="22"/>
                <w:szCs w:val="22"/>
              </w:rPr>
              <w:t>”</w:t>
            </w:r>
            <w:r w:rsidR="0081637A">
              <w:rPr>
                <w:rFonts w:hint="eastAsia"/>
                <w:sz w:val="22"/>
                <w:szCs w:val="22"/>
              </w:rPr>
              <w:t>이란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그러한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자펀드의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조합원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또는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수익자들을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의미하는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것으로</w:t>
            </w:r>
            <w:r w:rsidR="0081637A">
              <w:rPr>
                <w:rFonts w:hint="eastAsia"/>
                <w:sz w:val="22"/>
                <w:szCs w:val="22"/>
              </w:rPr>
              <w:t xml:space="preserve"> </w:t>
            </w:r>
            <w:r w:rsidR="0081637A">
              <w:rPr>
                <w:rFonts w:hint="eastAsia"/>
                <w:sz w:val="22"/>
                <w:szCs w:val="22"/>
              </w:rPr>
              <w:t>간주됨</w:t>
            </w:r>
            <w:r w:rsidR="0081637A"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업무집행사원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사안에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아래와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같은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조치를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적용할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의무는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아님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. </w:t>
            </w:r>
          </w:p>
          <w:p w14:paraId="16BC645C" w14:textId="77777777" w:rsidR="00543562" w:rsidRDefault="00543562" w:rsidP="00543562">
            <w:pPr>
              <w:numPr>
                <w:ilvl w:val="0"/>
                <w:numId w:val="9"/>
              </w:num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투자자의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필요한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사안에서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자펀드에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의결권의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분리행사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불통일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행사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허용함으로써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수익자들이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비례적으로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의결권을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행사할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있도록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;</w:t>
            </w:r>
          </w:p>
          <w:p w14:paraId="5462E02F" w14:textId="77777777" w:rsidR="00543562" w:rsidRDefault="00543562" w:rsidP="00543562">
            <w:pPr>
              <w:numPr>
                <w:ilvl w:val="0"/>
                <w:numId w:val="9"/>
              </w:num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자펀드의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수익자에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불이행에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불이행이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불이행의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효과를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비례적으로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적용</w:t>
            </w:r>
            <w:r>
              <w:rPr>
                <w:rFonts w:hint="eastAsia"/>
                <w:sz w:val="22"/>
                <w:szCs w:val="22"/>
              </w:rPr>
              <w:t>;</w:t>
            </w:r>
          </w:p>
          <w:p w14:paraId="703F3ED7" w14:textId="77777777" w:rsidR="00543562" w:rsidRDefault="00543562" w:rsidP="00543562">
            <w:pPr>
              <w:numPr>
                <w:ilvl w:val="0"/>
                <w:numId w:val="9"/>
              </w:num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배제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탈퇴와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수익자가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직접적인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약정이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간주</w:t>
            </w:r>
            <w:r>
              <w:rPr>
                <w:rFonts w:hint="eastAsia"/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</w:p>
          <w:p w14:paraId="455AC128" w14:textId="77777777" w:rsidR="00543562" w:rsidRPr="00AE769F" w:rsidRDefault="00543562" w:rsidP="00543562">
            <w:pPr>
              <w:numPr>
                <w:ilvl w:val="0"/>
                <w:numId w:val="9"/>
              </w:num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기타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필요한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사항</w:t>
            </w:r>
          </w:p>
        </w:tc>
        <w:tc>
          <w:tcPr>
            <w:tcW w:w="1701" w:type="dxa"/>
            <w:shd w:val="clear" w:color="auto" w:fill="auto"/>
          </w:tcPr>
          <w:p w14:paraId="45B0E988" w14:textId="77777777" w:rsidR="00543562" w:rsidRPr="00AE769F" w:rsidRDefault="00543562" w:rsidP="00AC345A">
            <w:pPr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LPA 5.1</w:t>
            </w:r>
          </w:p>
        </w:tc>
      </w:tr>
      <w:tr w:rsidR="00543562" w:rsidRPr="00AE769F" w14:paraId="7904961E" w14:textId="77777777" w:rsidTr="00AC345A">
        <w:tc>
          <w:tcPr>
            <w:tcW w:w="2064" w:type="dxa"/>
            <w:shd w:val="clear" w:color="auto" w:fill="auto"/>
          </w:tcPr>
          <w:p w14:paraId="1057FCBE" w14:textId="77777777" w:rsidR="00543562" w:rsidRPr="001422F0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재투자</w:t>
            </w:r>
          </w:p>
        </w:tc>
        <w:tc>
          <w:tcPr>
            <w:tcW w:w="9276" w:type="dxa"/>
            <w:shd w:val="clear" w:color="auto" w:fill="auto"/>
          </w:tcPr>
          <w:p w14:paraId="1A87BE6C" w14:textId="07E293BC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약정기간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어느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처분에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투자수익금이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 Brookfield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관리자는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재량에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분배금에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금액만큼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납입가능약정금을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회복시킬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425637">
              <w:rPr>
                <w:rFonts w:hint="eastAsia"/>
                <w:sz w:val="22"/>
                <w:szCs w:val="22"/>
              </w:rPr>
              <w:t>해당</w:t>
            </w:r>
            <w:r w:rsidR="00425637">
              <w:rPr>
                <w:rFonts w:hint="eastAsia"/>
                <w:sz w:val="22"/>
                <w:szCs w:val="22"/>
              </w:rPr>
              <w:t xml:space="preserve"> </w:t>
            </w:r>
            <w:r w:rsidR="00425637">
              <w:rPr>
                <w:rFonts w:hint="eastAsia"/>
                <w:sz w:val="22"/>
                <w:szCs w:val="22"/>
              </w:rPr>
              <w:t>조합원으로부터</w:t>
            </w:r>
            <w:r w:rsidR="00425637">
              <w:rPr>
                <w:rFonts w:hint="eastAsia"/>
                <w:sz w:val="22"/>
                <w:szCs w:val="22"/>
              </w:rPr>
              <w:t xml:space="preserve"> </w:t>
            </w:r>
            <w:r w:rsidR="00425637">
              <w:rPr>
                <w:rFonts w:hint="eastAsia"/>
                <w:sz w:val="22"/>
                <w:szCs w:val="22"/>
              </w:rPr>
              <w:t>해당</w:t>
            </w:r>
            <w:r w:rsidR="00425637">
              <w:rPr>
                <w:rFonts w:hint="eastAsia"/>
                <w:sz w:val="22"/>
                <w:szCs w:val="22"/>
              </w:rPr>
              <w:t xml:space="preserve"> </w:t>
            </w:r>
            <w:r w:rsidR="00425637">
              <w:rPr>
                <w:rFonts w:hint="eastAsia"/>
                <w:sz w:val="22"/>
                <w:szCs w:val="22"/>
              </w:rPr>
              <w:t>투자의</w:t>
            </w:r>
            <w:r w:rsidR="00425637">
              <w:rPr>
                <w:rFonts w:hint="eastAsia"/>
                <w:sz w:val="22"/>
                <w:szCs w:val="22"/>
              </w:rPr>
              <w:t xml:space="preserve"> </w:t>
            </w:r>
            <w:r w:rsidR="00425637">
              <w:rPr>
                <w:rFonts w:hint="eastAsia"/>
                <w:sz w:val="22"/>
                <w:szCs w:val="22"/>
              </w:rPr>
              <w:t>투자자본</w:t>
            </w:r>
            <w:r w:rsidR="00425637">
              <w:rPr>
                <w:rFonts w:hint="eastAsia"/>
                <w:sz w:val="22"/>
                <w:szCs w:val="22"/>
              </w:rPr>
              <w:t xml:space="preserve"> </w:t>
            </w:r>
            <w:r w:rsidR="00425637">
              <w:rPr>
                <w:rFonts w:hint="eastAsia"/>
                <w:sz w:val="22"/>
                <w:szCs w:val="22"/>
              </w:rPr>
              <w:t>반환과</w:t>
            </w:r>
            <w:r w:rsidR="00425637">
              <w:rPr>
                <w:rFonts w:hint="eastAsia"/>
                <w:sz w:val="22"/>
                <w:szCs w:val="22"/>
              </w:rPr>
              <w:t xml:space="preserve"> </w:t>
            </w:r>
            <w:r w:rsidR="00425637">
              <w:rPr>
                <w:rFonts w:hint="eastAsia"/>
                <w:sz w:val="22"/>
                <w:szCs w:val="22"/>
              </w:rPr>
              <w:t>관련하여</w:t>
            </w:r>
            <w:r w:rsidR="00425637">
              <w:rPr>
                <w:rFonts w:hint="eastAsia"/>
                <w:sz w:val="22"/>
                <w:szCs w:val="22"/>
              </w:rPr>
              <w:t xml:space="preserve"> </w:t>
            </w:r>
            <w:r w:rsidR="00425637">
              <w:rPr>
                <w:rFonts w:hint="eastAsia"/>
                <w:sz w:val="22"/>
                <w:szCs w:val="22"/>
              </w:rPr>
              <w:t>해당</w:t>
            </w:r>
            <w:r w:rsidR="00425637">
              <w:rPr>
                <w:rFonts w:hint="eastAsia"/>
                <w:sz w:val="22"/>
                <w:szCs w:val="22"/>
              </w:rPr>
              <w:t xml:space="preserve"> </w:t>
            </w:r>
            <w:r w:rsidR="00425637">
              <w:rPr>
                <w:rFonts w:hint="eastAsia"/>
                <w:sz w:val="22"/>
                <w:szCs w:val="22"/>
              </w:rPr>
              <w:t>조합원에게</w:t>
            </w:r>
            <w:r w:rsidR="00425637">
              <w:rPr>
                <w:rFonts w:hint="eastAsia"/>
                <w:sz w:val="22"/>
                <w:szCs w:val="22"/>
              </w:rPr>
              <w:t xml:space="preserve"> </w:t>
            </w:r>
            <w:r w:rsidR="00425637">
              <w:rPr>
                <w:rFonts w:hint="eastAsia"/>
                <w:sz w:val="22"/>
                <w:szCs w:val="22"/>
              </w:rPr>
              <w:t>분배된</w:t>
            </w:r>
            <w:r w:rsidR="00425637">
              <w:rPr>
                <w:rFonts w:hint="eastAsia"/>
                <w:sz w:val="22"/>
                <w:szCs w:val="22"/>
              </w:rPr>
              <w:t xml:space="preserve"> </w:t>
            </w:r>
            <w:r w:rsidR="00425637">
              <w:rPr>
                <w:rFonts w:hint="eastAsia"/>
                <w:sz w:val="22"/>
                <w:szCs w:val="22"/>
              </w:rPr>
              <w:t>총</w:t>
            </w:r>
            <w:r w:rsidR="00425637">
              <w:rPr>
                <w:rFonts w:hint="eastAsia"/>
                <w:sz w:val="22"/>
                <w:szCs w:val="22"/>
              </w:rPr>
              <w:t xml:space="preserve"> </w:t>
            </w:r>
            <w:r w:rsidR="00425637">
              <w:rPr>
                <w:rFonts w:hint="eastAsia"/>
                <w:sz w:val="22"/>
                <w:szCs w:val="22"/>
              </w:rPr>
              <w:t>투자수익을</w:t>
            </w:r>
            <w:r w:rsidR="00425637">
              <w:rPr>
                <w:rFonts w:hint="eastAsia"/>
                <w:sz w:val="22"/>
                <w:szCs w:val="22"/>
              </w:rPr>
              <w:t xml:space="preserve"> </w:t>
            </w:r>
            <w:r w:rsidR="00425637">
              <w:rPr>
                <w:rFonts w:hint="eastAsia"/>
                <w:sz w:val="22"/>
                <w:szCs w:val="22"/>
              </w:rPr>
              <w:t>회수할</w:t>
            </w:r>
            <w:r w:rsidR="00425637">
              <w:rPr>
                <w:rFonts w:hint="eastAsia"/>
                <w:sz w:val="22"/>
                <w:szCs w:val="22"/>
              </w:rPr>
              <w:t xml:space="preserve"> </w:t>
            </w:r>
            <w:r w:rsidR="00425637">
              <w:rPr>
                <w:rFonts w:hint="eastAsia"/>
                <w:sz w:val="22"/>
                <w:szCs w:val="22"/>
              </w:rPr>
              <w:t>수</w:t>
            </w:r>
            <w:r w:rsidR="00425637">
              <w:rPr>
                <w:rFonts w:hint="eastAsia"/>
                <w:sz w:val="22"/>
                <w:szCs w:val="22"/>
              </w:rPr>
              <w:t xml:space="preserve"> </w:t>
            </w:r>
            <w:r w:rsidR="00425637">
              <w:rPr>
                <w:rFonts w:hint="eastAsia"/>
                <w:sz w:val="22"/>
                <w:szCs w:val="22"/>
              </w:rPr>
              <w:t>있음</w:t>
            </w:r>
            <w:r w:rsidR="00425637">
              <w:rPr>
                <w:rFonts w:hint="eastAsia"/>
                <w:sz w:val="22"/>
                <w:szCs w:val="22"/>
              </w:rPr>
              <w:t>.</w:t>
            </w:r>
          </w:p>
          <w:p w14:paraId="64A0EDF4" w14:textId="77777777" w:rsidR="00543562" w:rsidRPr="00AE769F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시기를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불문하고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투자수익금이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재량에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납입가능약정금에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가산할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다만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금액은</w:t>
            </w:r>
            <w:r>
              <w:rPr>
                <w:rFonts w:hint="eastAsia"/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 xml:space="preserve">i)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투자수익금의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총액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(ii)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비용등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기본관리수수료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포함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분담비율과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자본출자금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초과할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없음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</w:p>
        </w:tc>
        <w:tc>
          <w:tcPr>
            <w:tcW w:w="1701" w:type="dxa"/>
            <w:shd w:val="clear" w:color="auto" w:fill="auto"/>
          </w:tcPr>
          <w:p w14:paraId="0CD596BD" w14:textId="77777777" w:rsidR="00543562" w:rsidRPr="00AE769F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LPA 5.2</w:t>
            </w:r>
          </w:p>
        </w:tc>
      </w:tr>
      <w:tr w:rsidR="00543562" w:rsidRPr="00AE769F" w14:paraId="3AB7ADB6" w14:textId="77777777" w:rsidTr="00AC345A">
        <w:tc>
          <w:tcPr>
            <w:tcW w:w="2064" w:type="dxa"/>
            <w:shd w:val="clear" w:color="auto" w:fill="auto"/>
          </w:tcPr>
          <w:p w14:paraId="3FFFE559" w14:textId="77777777" w:rsidR="00543562" w:rsidRPr="001422F0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투자제한</w:t>
            </w:r>
          </w:p>
        </w:tc>
        <w:tc>
          <w:tcPr>
            <w:tcW w:w="9276" w:type="dxa"/>
            <w:shd w:val="clear" w:color="auto" w:fill="auto"/>
          </w:tcPr>
          <w:p w14:paraId="570E6943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약정기간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중에는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자문위원회의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없이는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아래에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금지됨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</w:p>
          <w:p w14:paraId="5EE918B0" w14:textId="072A5844" w:rsidR="00543562" w:rsidRDefault="00B777EC" w:rsidP="00543562">
            <w:pPr>
              <w:numPr>
                <w:ilvl w:val="0"/>
                <w:numId w:val="9"/>
              </w:num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어느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한도약정금이</w:t>
            </w:r>
            <w:r>
              <w:rPr>
                <w:rFonts w:hint="eastAsia"/>
                <w:sz w:val="22"/>
                <w:szCs w:val="22"/>
              </w:rPr>
              <w:t xml:space="preserve"> 15%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다만</w:t>
            </w:r>
            <w:r>
              <w:rPr>
                <w:rFonts w:hint="eastAsia"/>
                <w:sz w:val="22"/>
                <w:szCs w:val="22"/>
              </w:rPr>
              <w:t xml:space="preserve">, (A)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한도약정금의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sz w:val="22"/>
                <w:szCs w:val="22"/>
              </w:rPr>
              <w:t>20%</w:t>
            </w:r>
            <w:r w:rsidR="00543562">
              <w:rPr>
                <w:rFonts w:hint="eastAsia"/>
                <w:sz w:val="22"/>
                <w:szCs w:val="22"/>
              </w:rPr>
              <w:t>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초과하여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단일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대상에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>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있고</w:t>
            </w:r>
            <w:r>
              <w:rPr>
                <w:rFonts w:hint="eastAsia"/>
                <w:sz w:val="22"/>
                <w:szCs w:val="22"/>
              </w:rPr>
              <w:t xml:space="preserve">, (B) </w:t>
            </w:r>
            <w:r>
              <w:rPr>
                <w:rFonts w:hint="eastAsia"/>
                <w:sz w:val="22"/>
                <w:szCs w:val="22"/>
              </w:rPr>
              <w:t>만약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어느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대상에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이루어진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후속투자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제공이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대상에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이루어진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후속투자금액과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합산하여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한도약정금의</w:t>
            </w:r>
            <w:r>
              <w:rPr>
                <w:rFonts w:hint="eastAsia"/>
                <w:sz w:val="22"/>
                <w:szCs w:val="22"/>
              </w:rPr>
              <w:t xml:space="preserve"> 20%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초과하지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않는다면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펀든느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대상에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후속투자를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 w:rsidR="00543562">
              <w:rPr>
                <w:rFonts w:hint="eastAsia"/>
                <w:sz w:val="22"/>
                <w:szCs w:val="22"/>
              </w:rPr>
              <w:t>.</w:t>
            </w:r>
            <w:r w:rsidR="00116A5E">
              <w:rPr>
                <w:sz w:val="22"/>
                <w:szCs w:val="22"/>
              </w:rPr>
              <w:t xml:space="preserve"> </w:t>
            </w:r>
            <w:r w:rsidR="00116A5E">
              <w:rPr>
                <w:rFonts w:hint="eastAsia"/>
                <w:sz w:val="22"/>
                <w:szCs w:val="22"/>
              </w:rPr>
              <w:t>나아가</w:t>
            </w:r>
            <w:r w:rsidR="00116A5E">
              <w:rPr>
                <w:rFonts w:hint="eastAsia"/>
                <w:sz w:val="22"/>
                <w:szCs w:val="22"/>
              </w:rPr>
              <w:t xml:space="preserve"> </w:t>
            </w:r>
            <w:r w:rsidR="00116A5E">
              <w:rPr>
                <w:rFonts w:hint="eastAsia"/>
                <w:sz w:val="22"/>
                <w:szCs w:val="22"/>
              </w:rPr>
              <w:t>본건</w:t>
            </w:r>
            <w:r w:rsidR="00116A5E">
              <w:rPr>
                <w:rFonts w:hint="eastAsia"/>
                <w:sz w:val="22"/>
                <w:szCs w:val="22"/>
              </w:rPr>
              <w:t xml:space="preserve"> </w:t>
            </w:r>
            <w:r w:rsidR="00116A5E">
              <w:rPr>
                <w:rFonts w:hint="eastAsia"/>
                <w:sz w:val="22"/>
                <w:szCs w:val="22"/>
              </w:rPr>
              <w:t>펀드</w:t>
            </w:r>
            <w:r w:rsidR="00543562">
              <w:rPr>
                <w:rFonts w:hint="eastAsia"/>
                <w:sz w:val="22"/>
                <w:szCs w:val="22"/>
              </w:rPr>
              <w:t>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의한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어느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단일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대상에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브릿지대출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제공이</w:t>
            </w:r>
            <w:r w:rsidR="00543562">
              <w:rPr>
                <w:rFonts w:hint="eastAsia"/>
                <w:sz w:val="22"/>
                <w:szCs w:val="22"/>
              </w:rPr>
              <w:t xml:space="preserve">,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단일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대상에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이루어진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투자금액과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합산하여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한도약정금의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sz w:val="22"/>
                <w:szCs w:val="22"/>
              </w:rPr>
              <w:t>30%</w:t>
            </w:r>
            <w:r w:rsidR="00543562">
              <w:rPr>
                <w:rFonts w:hint="eastAsia"/>
                <w:sz w:val="22"/>
                <w:szCs w:val="22"/>
              </w:rPr>
              <w:t>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초과하지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않는다면</w:t>
            </w:r>
            <w:r w:rsidR="00543562">
              <w:rPr>
                <w:rFonts w:hint="eastAsia"/>
                <w:sz w:val="22"/>
                <w:szCs w:val="22"/>
              </w:rPr>
              <w:t>,</w:t>
            </w:r>
            <w:r w:rsidR="00543562">
              <w:rPr>
                <w:sz w:val="22"/>
                <w:szCs w:val="22"/>
              </w:rPr>
              <w:t xml:space="preserve"> </w:t>
            </w:r>
            <w:r w:rsidR="00360B99">
              <w:rPr>
                <w:rFonts w:hint="eastAsia"/>
                <w:sz w:val="22"/>
                <w:szCs w:val="22"/>
              </w:rPr>
              <w:t>본건</w:t>
            </w:r>
            <w:r w:rsidR="00360B99">
              <w:rPr>
                <w:rFonts w:hint="eastAsia"/>
                <w:sz w:val="22"/>
                <w:szCs w:val="22"/>
              </w:rPr>
              <w:t xml:space="preserve"> </w:t>
            </w:r>
            <w:r w:rsidR="00360B99">
              <w:rPr>
                <w:rFonts w:hint="eastAsia"/>
                <w:sz w:val="22"/>
                <w:szCs w:val="22"/>
              </w:rPr>
              <w:t>펀드는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해당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단일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대상에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브릿지대출을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제공할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있음</w:t>
            </w:r>
            <w:r w:rsidR="00543562">
              <w:rPr>
                <w:rFonts w:hint="eastAsia"/>
                <w:sz w:val="22"/>
                <w:szCs w:val="22"/>
              </w:rPr>
              <w:t>.</w:t>
            </w:r>
          </w:p>
          <w:p w14:paraId="2F65009D" w14:textId="77777777" w:rsidR="00543562" w:rsidRDefault="00543562" w:rsidP="00543562">
            <w:pPr>
              <w:numPr>
                <w:ilvl w:val="0"/>
                <w:numId w:val="9"/>
              </w:num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한도약정금의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20%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초과하여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OECD </w:t>
            </w:r>
            <w:r>
              <w:rPr>
                <w:rFonts w:hint="eastAsia"/>
                <w:sz w:val="22"/>
                <w:szCs w:val="22"/>
              </w:rPr>
              <w:t>국가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이외의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지역에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한도약정금의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10%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초과하여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OECD </w:t>
            </w:r>
            <w:r>
              <w:rPr>
                <w:rFonts w:hint="eastAsia"/>
                <w:sz w:val="22"/>
                <w:szCs w:val="22"/>
              </w:rPr>
              <w:t>국가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어느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국가에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역시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이루어질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50D5575C" w14:textId="74109BF9" w:rsidR="00543562" w:rsidRDefault="00095AB6" w:rsidP="00543562">
            <w:pPr>
              <w:numPr>
                <w:ilvl w:val="0"/>
                <w:numId w:val="9"/>
              </w:num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펀드가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관리수수료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또는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sz w:val="22"/>
                <w:szCs w:val="22"/>
              </w:rPr>
              <w:t>carried interest</w:t>
            </w:r>
            <w:r w:rsidR="00543562">
              <w:rPr>
                <w:rFonts w:hint="eastAsia"/>
                <w:sz w:val="22"/>
                <w:szCs w:val="22"/>
              </w:rPr>
              <w:t>를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지급할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것이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요구되는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블라인드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투자기구에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대한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투자</w:t>
            </w:r>
            <w:r w:rsidR="00543562">
              <w:rPr>
                <w:rFonts w:hint="eastAsia"/>
                <w:sz w:val="22"/>
                <w:szCs w:val="22"/>
              </w:rPr>
              <w:t xml:space="preserve">. </w:t>
            </w:r>
          </w:p>
          <w:p w14:paraId="23853379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left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판단은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투자수익금의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원금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이자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제외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고려하여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실제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이자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제외</w:t>
            </w:r>
            <w:r>
              <w:rPr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기준으로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판단함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481474A2" w14:textId="783A6BE4" w:rsidR="00543562" w:rsidRPr="00AE769F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자문위원회의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없이는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095AB6">
              <w:rPr>
                <w:sz w:val="22"/>
                <w:szCs w:val="22"/>
              </w:rPr>
              <w:t xml:space="preserve">(i) </w:t>
            </w:r>
            <w:r w:rsidR="00095AB6">
              <w:rPr>
                <w:rFonts w:hint="eastAsia"/>
                <w:sz w:val="22"/>
                <w:szCs w:val="22"/>
              </w:rPr>
              <w:t>최종</w:t>
            </w:r>
            <w:r w:rsidR="00095AB6">
              <w:rPr>
                <w:rFonts w:hint="eastAsia"/>
                <w:sz w:val="22"/>
                <w:szCs w:val="22"/>
              </w:rPr>
              <w:t xml:space="preserve"> </w:t>
            </w:r>
            <w:r w:rsidR="00095AB6">
              <w:rPr>
                <w:rFonts w:hint="eastAsia"/>
                <w:sz w:val="22"/>
                <w:szCs w:val="22"/>
              </w:rPr>
              <w:t>결산일</w:t>
            </w:r>
            <w:r w:rsidR="00095AB6">
              <w:rPr>
                <w:rFonts w:hint="eastAsia"/>
                <w:sz w:val="22"/>
                <w:szCs w:val="22"/>
              </w:rPr>
              <w:t xml:space="preserve"> </w:t>
            </w:r>
            <w:r w:rsidR="00095AB6">
              <w:rPr>
                <w:rFonts w:hint="eastAsia"/>
                <w:sz w:val="22"/>
                <w:szCs w:val="22"/>
              </w:rPr>
              <w:t>이전에</w:t>
            </w:r>
            <w:r w:rsidR="00095AB6">
              <w:rPr>
                <w:rFonts w:hint="eastAsia"/>
                <w:sz w:val="22"/>
                <w:szCs w:val="22"/>
              </w:rPr>
              <w:t xml:space="preserve"> </w:t>
            </w:r>
            <w:r w:rsidR="00095AB6">
              <w:rPr>
                <w:rFonts w:hint="eastAsia"/>
                <w:sz w:val="22"/>
                <w:szCs w:val="22"/>
              </w:rPr>
              <w:t>체결되거나</w:t>
            </w:r>
            <w:r w:rsidR="00095AB6">
              <w:rPr>
                <w:rFonts w:hint="eastAsia"/>
                <w:sz w:val="22"/>
                <w:szCs w:val="22"/>
              </w:rPr>
              <w:t xml:space="preserve"> </w:t>
            </w:r>
            <w:r w:rsidR="00095AB6">
              <w:rPr>
                <w:sz w:val="22"/>
                <w:szCs w:val="22"/>
              </w:rPr>
              <w:t>(ii) 6</w:t>
            </w:r>
            <w:r w:rsidR="00095AB6">
              <w:rPr>
                <w:rFonts w:hint="eastAsia"/>
                <w:sz w:val="22"/>
                <w:szCs w:val="22"/>
              </w:rPr>
              <w:t>개월</w:t>
            </w:r>
            <w:r w:rsidR="00095AB6">
              <w:rPr>
                <w:rFonts w:hint="eastAsia"/>
                <w:sz w:val="22"/>
                <w:szCs w:val="22"/>
              </w:rPr>
              <w:t xml:space="preserve"> </w:t>
            </w:r>
            <w:r w:rsidR="00095AB6">
              <w:rPr>
                <w:rFonts w:hint="eastAsia"/>
                <w:sz w:val="22"/>
                <w:szCs w:val="22"/>
              </w:rPr>
              <w:t>미만의</w:t>
            </w:r>
            <w:r w:rsidR="00095AB6">
              <w:rPr>
                <w:rFonts w:hint="eastAsia"/>
                <w:sz w:val="22"/>
                <w:szCs w:val="22"/>
              </w:rPr>
              <w:t xml:space="preserve"> </w:t>
            </w:r>
            <w:r w:rsidR="00095AB6">
              <w:rPr>
                <w:rFonts w:hint="eastAsia"/>
                <w:sz w:val="22"/>
                <w:szCs w:val="22"/>
              </w:rPr>
              <w:t>기간</w:t>
            </w:r>
            <w:r w:rsidR="00095AB6">
              <w:rPr>
                <w:rFonts w:hint="eastAsia"/>
                <w:sz w:val="22"/>
                <w:szCs w:val="22"/>
              </w:rPr>
              <w:t xml:space="preserve"> </w:t>
            </w:r>
            <w:r w:rsidR="00095AB6">
              <w:rPr>
                <w:rFonts w:hint="eastAsia"/>
                <w:sz w:val="22"/>
                <w:szCs w:val="22"/>
              </w:rPr>
              <w:t>동안</w:t>
            </w:r>
            <w:r w:rsidR="00095AB6">
              <w:rPr>
                <w:rFonts w:hint="eastAsia"/>
                <w:sz w:val="22"/>
                <w:szCs w:val="22"/>
              </w:rPr>
              <w:t xml:space="preserve"> </w:t>
            </w:r>
            <w:r w:rsidR="00095AB6">
              <w:rPr>
                <w:rFonts w:hint="eastAsia"/>
                <w:sz w:val="22"/>
                <w:szCs w:val="22"/>
              </w:rPr>
              <w:t>미결제</w:t>
            </w:r>
            <w:r w:rsidR="00095AB6">
              <w:rPr>
                <w:rFonts w:hint="eastAsia"/>
                <w:sz w:val="22"/>
                <w:szCs w:val="22"/>
              </w:rPr>
              <w:t xml:space="preserve"> </w:t>
            </w:r>
            <w:r w:rsidR="00095AB6">
              <w:rPr>
                <w:rFonts w:hint="eastAsia"/>
                <w:sz w:val="22"/>
                <w:szCs w:val="22"/>
              </w:rPr>
              <w:t>상태인</w:t>
            </w:r>
            <w:r w:rsidR="00095AB6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납입가능약정금으로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담보되는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차입의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제외하고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차입은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한도약정금의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30%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초과할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다만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 w:rsidR="00095AB6">
              <w:rPr>
                <w:rFonts w:hint="eastAsia"/>
                <w:sz w:val="22"/>
                <w:szCs w:val="22"/>
              </w:rPr>
              <w:t>회사간</w:t>
            </w:r>
            <w:r w:rsidR="00095AB6">
              <w:rPr>
                <w:rFonts w:hint="eastAsia"/>
                <w:sz w:val="22"/>
                <w:szCs w:val="22"/>
              </w:rPr>
              <w:t xml:space="preserve"> </w:t>
            </w:r>
            <w:r w:rsidR="00095AB6">
              <w:rPr>
                <w:rFonts w:hint="eastAsia"/>
                <w:sz w:val="22"/>
                <w:szCs w:val="22"/>
              </w:rPr>
              <w:t>채무</w:t>
            </w:r>
            <w:r w:rsidR="00095AB6">
              <w:rPr>
                <w:rFonts w:hint="eastAsia"/>
                <w:sz w:val="22"/>
                <w:szCs w:val="22"/>
              </w:rPr>
              <w:t xml:space="preserve"> </w:t>
            </w:r>
            <w:r w:rsidR="00095AB6">
              <w:rPr>
                <w:rFonts w:hint="eastAsia"/>
                <w:sz w:val="22"/>
                <w:szCs w:val="22"/>
              </w:rPr>
              <w:t>또는</w:t>
            </w:r>
            <w:r w:rsidR="00095AB6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지분을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보유하고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자산으로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담보되는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차입은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산정에서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제외됨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</w:p>
        </w:tc>
        <w:tc>
          <w:tcPr>
            <w:tcW w:w="1701" w:type="dxa"/>
            <w:shd w:val="clear" w:color="auto" w:fill="auto"/>
          </w:tcPr>
          <w:p w14:paraId="53CB5639" w14:textId="77777777" w:rsidR="00543562" w:rsidRPr="00AE769F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 5.4</w:t>
            </w:r>
          </w:p>
        </w:tc>
      </w:tr>
      <w:tr w:rsidR="00543562" w:rsidRPr="00AE769F" w14:paraId="05C3B0FB" w14:textId="77777777" w:rsidTr="00AC345A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FF343" w14:textId="77777777" w:rsidR="00543562" w:rsidRPr="001422F0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투자에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대한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분배</w:t>
            </w:r>
          </w:p>
        </w:tc>
        <w:tc>
          <w:tcPr>
            <w:tcW w:w="9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42A81" w14:textId="77777777" w:rsidR="00543562" w:rsidRPr="00AE769F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투자에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투자수익금은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지분비율에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조합원들에게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분배되며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다만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조합원들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유한책임조합원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적용되는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인센티브관리수수료를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차감한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F768B" w14:textId="77777777" w:rsidR="00543562" w:rsidRPr="00AE769F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 6.1</w:t>
            </w:r>
          </w:p>
        </w:tc>
      </w:tr>
      <w:tr w:rsidR="00543562" w:rsidRPr="00AE769F" w14:paraId="2942A840" w14:textId="77777777" w:rsidTr="00AC345A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931AD" w14:textId="77777777" w:rsidR="00543562" w:rsidRPr="001422F0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증권의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분배</w:t>
            </w:r>
          </w:p>
        </w:tc>
        <w:tc>
          <w:tcPr>
            <w:tcW w:w="9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37EEF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청산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(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증권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수령에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동의한</w:t>
            </w:r>
            <w:r>
              <w:rPr>
                <w:rFonts w:hint="eastAsia"/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투자자의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증권으로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현물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가능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38495C6F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증권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증권을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공정시장가치로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매각하였다는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가정하여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현금으로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취급됨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716BDE58" w14:textId="77777777" w:rsidR="00543562" w:rsidRPr="00AE769F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대상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증권의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거래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시장에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없어서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결정된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공정시장가치는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자문위원회로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송부되어야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자문위원회의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반대가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(1) </w:t>
            </w:r>
            <w:r>
              <w:rPr>
                <w:rFonts w:hint="eastAsia"/>
                <w:sz w:val="22"/>
                <w:szCs w:val="22"/>
              </w:rPr>
              <w:t>일차적으로는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자문위원회와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합의에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결정되고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(2) </w:t>
            </w:r>
            <w:r>
              <w:rPr>
                <w:rFonts w:hint="eastAsia"/>
                <w:sz w:val="22"/>
                <w:szCs w:val="22"/>
              </w:rPr>
              <w:t>합의가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이루어지지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비용으로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선정된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투자은행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평가기관의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결정에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따름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DD5DF" w14:textId="2BD00C25" w:rsidR="00543562" w:rsidRPr="00AE769F" w:rsidRDefault="00543562" w:rsidP="008B3BAF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 6.</w:t>
            </w:r>
            <w:r w:rsidR="008B3BAF">
              <w:rPr>
                <w:sz w:val="22"/>
                <w:szCs w:val="22"/>
              </w:rPr>
              <w:t>2</w:t>
            </w:r>
          </w:p>
        </w:tc>
      </w:tr>
      <w:tr w:rsidR="00543562" w:rsidRPr="00AE769F" w14:paraId="0D520C73" w14:textId="77777777" w:rsidTr="00AC345A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D69BA" w14:textId="77777777" w:rsidR="00543562" w:rsidRPr="001422F0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회계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할당</w:t>
            </w:r>
          </w:p>
        </w:tc>
        <w:tc>
          <w:tcPr>
            <w:tcW w:w="9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DF38A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일반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원칙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순수입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순손실을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구성하는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수입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수익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손실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비용에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관하여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연방소득세법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목적상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특별한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조합원계좌부에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조정을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것임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특별할당은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일반할당에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선행하여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적용됨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0A44CF6D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일반할당</w:t>
            </w:r>
          </w:p>
          <w:p w14:paraId="0CD6375B" w14:textId="77777777" w:rsidR="00543562" w:rsidRDefault="00543562" w:rsidP="00543562">
            <w:pPr>
              <w:numPr>
                <w:ilvl w:val="0"/>
                <w:numId w:val="9"/>
              </w:num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가상적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청산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조합원계좌부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잔액은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회계연도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연말을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기준으로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(i)</w:t>
            </w:r>
            <w:r>
              <w:rPr>
                <w:rFonts w:hint="eastAsia"/>
                <w:sz w:val="22"/>
                <w:szCs w:val="22"/>
              </w:rPr>
              <w:t>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ii)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차감한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음수가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다만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음수가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된다고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하여도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법률상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달리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회복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없음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정해짐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11165EBA" w14:textId="77777777" w:rsidR="00543562" w:rsidRDefault="00543562" w:rsidP="00543562">
            <w:pPr>
              <w:pStyle w:val="af3"/>
              <w:numPr>
                <w:ilvl w:val="0"/>
                <w:numId w:val="11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회계연도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말일에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자산을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매각하고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채무를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변제하고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잔액을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분배하였을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수취하였을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가상적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청산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</w:t>
            </w:r>
          </w:p>
          <w:p w14:paraId="223CAFAF" w14:textId="77777777" w:rsidR="00543562" w:rsidRPr="00507531" w:rsidRDefault="00543562" w:rsidP="00543562">
            <w:pPr>
              <w:pStyle w:val="af3"/>
              <w:numPr>
                <w:ilvl w:val="0"/>
                <w:numId w:val="11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A)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출자할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</w:t>
            </w:r>
            <w:r>
              <w:rPr>
                <w:rFonts w:hint="eastAsia"/>
                <w:sz w:val="22"/>
                <w:szCs w:val="22"/>
              </w:rPr>
              <w:t xml:space="preserve">, (B) </w:t>
            </w:r>
            <w:r>
              <w:rPr>
                <w:rFonts w:hint="eastAsia"/>
                <w:sz w:val="22"/>
                <w:szCs w:val="22"/>
              </w:rPr>
              <w:t>펀드최소금액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비율에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</w:t>
            </w:r>
            <w:r>
              <w:rPr>
                <w:rFonts w:hint="eastAsia"/>
                <w:sz w:val="22"/>
                <w:szCs w:val="22"/>
              </w:rPr>
              <w:t>, (</w:t>
            </w:r>
            <w:r>
              <w:rPr>
                <w:sz w:val="22"/>
                <w:szCs w:val="22"/>
              </w:rPr>
              <w:t xml:space="preserve">C) </w:t>
            </w:r>
            <w:r>
              <w:rPr>
                <w:rFonts w:hint="eastAsia"/>
                <w:sz w:val="22"/>
                <w:szCs w:val="22"/>
              </w:rPr>
              <w:t>조합원비소구부채최소금액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비율에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</w:t>
            </w:r>
            <w:r>
              <w:rPr>
                <w:rFonts w:hint="eastAsia"/>
                <w:sz w:val="22"/>
                <w:szCs w:val="22"/>
              </w:rPr>
              <w:t>[</w:t>
            </w:r>
            <w:r w:rsidRPr="00507531">
              <w:rPr>
                <w:i/>
                <w:sz w:val="22"/>
                <w:szCs w:val="22"/>
              </w:rPr>
              <w:t xml:space="preserve">LK: (B) </w:t>
            </w:r>
            <w:r w:rsidRPr="00507531">
              <w:rPr>
                <w:rFonts w:hint="eastAsia"/>
                <w:i/>
                <w:sz w:val="22"/>
                <w:szCs w:val="22"/>
              </w:rPr>
              <w:t>및</w:t>
            </w:r>
            <w:r w:rsidRPr="00507531">
              <w:rPr>
                <w:rFonts w:hint="eastAsia"/>
                <w:i/>
                <w:sz w:val="22"/>
                <w:szCs w:val="22"/>
              </w:rPr>
              <w:t xml:space="preserve"> </w:t>
            </w:r>
            <w:r w:rsidRPr="00507531">
              <w:rPr>
                <w:i/>
                <w:sz w:val="22"/>
                <w:szCs w:val="22"/>
              </w:rPr>
              <w:t>(</w:t>
            </w:r>
            <w:r w:rsidRPr="00507531">
              <w:rPr>
                <w:rFonts w:hint="eastAsia"/>
                <w:i/>
                <w:sz w:val="22"/>
                <w:szCs w:val="22"/>
              </w:rPr>
              <w:t>C)</w:t>
            </w:r>
            <w:r w:rsidRPr="00507531">
              <w:rPr>
                <w:rFonts w:hint="eastAsia"/>
                <w:i/>
                <w:sz w:val="22"/>
                <w:szCs w:val="22"/>
              </w:rPr>
              <w:t>는</w:t>
            </w:r>
            <w:r w:rsidRPr="00507531">
              <w:rPr>
                <w:rFonts w:hint="eastAsia"/>
                <w:i/>
                <w:sz w:val="22"/>
                <w:szCs w:val="22"/>
              </w:rPr>
              <w:t xml:space="preserve"> </w:t>
            </w:r>
            <w:r w:rsidRPr="00507531">
              <w:rPr>
                <w:rFonts w:hint="eastAsia"/>
                <w:i/>
                <w:sz w:val="22"/>
                <w:szCs w:val="22"/>
              </w:rPr>
              <w:t>모두</w:t>
            </w:r>
            <w:r w:rsidRPr="00507531">
              <w:rPr>
                <w:rFonts w:hint="eastAsia"/>
                <w:i/>
                <w:sz w:val="22"/>
                <w:szCs w:val="22"/>
              </w:rPr>
              <w:t xml:space="preserve"> </w:t>
            </w:r>
            <w:r w:rsidRPr="00507531">
              <w:rPr>
                <w:rFonts w:hint="eastAsia"/>
                <w:i/>
                <w:sz w:val="22"/>
                <w:szCs w:val="22"/>
              </w:rPr>
              <w:t>미국</w:t>
            </w:r>
            <w:r w:rsidRPr="00507531">
              <w:rPr>
                <w:rFonts w:hint="eastAsia"/>
                <w:i/>
                <w:sz w:val="22"/>
                <w:szCs w:val="22"/>
              </w:rPr>
              <w:t xml:space="preserve"> </w:t>
            </w:r>
            <w:r w:rsidRPr="00507531">
              <w:rPr>
                <w:rFonts w:hint="eastAsia"/>
                <w:i/>
                <w:sz w:val="22"/>
                <w:szCs w:val="22"/>
              </w:rPr>
              <w:t>세법에</w:t>
            </w:r>
            <w:r w:rsidRPr="00507531">
              <w:rPr>
                <w:rFonts w:hint="eastAsia"/>
                <w:i/>
                <w:sz w:val="22"/>
                <w:szCs w:val="22"/>
              </w:rPr>
              <w:t xml:space="preserve"> </w:t>
            </w:r>
            <w:r w:rsidRPr="00507531">
              <w:rPr>
                <w:rFonts w:hint="eastAsia"/>
                <w:i/>
                <w:sz w:val="22"/>
                <w:szCs w:val="22"/>
              </w:rPr>
              <w:t>따라</w:t>
            </w:r>
            <w:r w:rsidRPr="00507531">
              <w:rPr>
                <w:rFonts w:hint="eastAsia"/>
                <w:i/>
                <w:sz w:val="22"/>
                <w:szCs w:val="22"/>
              </w:rPr>
              <w:t xml:space="preserve"> </w:t>
            </w:r>
            <w:r w:rsidRPr="00507531">
              <w:rPr>
                <w:rFonts w:hint="eastAsia"/>
                <w:i/>
                <w:sz w:val="22"/>
                <w:szCs w:val="22"/>
              </w:rPr>
              <w:t>산정되는</w:t>
            </w:r>
            <w:r w:rsidRPr="00507531">
              <w:rPr>
                <w:rFonts w:hint="eastAsia"/>
                <w:i/>
                <w:sz w:val="22"/>
                <w:szCs w:val="22"/>
              </w:rPr>
              <w:t xml:space="preserve"> </w:t>
            </w:r>
            <w:r w:rsidRPr="00507531">
              <w:rPr>
                <w:rFonts w:hint="eastAsia"/>
                <w:i/>
                <w:sz w:val="22"/>
                <w:szCs w:val="22"/>
              </w:rPr>
              <w:t>금액임</w:t>
            </w:r>
            <w:r w:rsidRPr="00507531">
              <w:rPr>
                <w:rFonts w:hint="eastAsia"/>
                <w:i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]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합계</w:t>
            </w:r>
          </w:p>
          <w:p w14:paraId="0D2C8333" w14:textId="77777777" w:rsidR="00543562" w:rsidRDefault="00543562" w:rsidP="00543562">
            <w:pPr>
              <w:numPr>
                <w:ilvl w:val="0"/>
                <w:numId w:val="9"/>
              </w:numPr>
              <w:tabs>
                <w:tab w:val="clear" w:pos="403"/>
              </w:tabs>
              <w:spacing w:line="36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손실한도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할당되는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비용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손실은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조정된조합원계좌부결손</w:t>
            </w:r>
            <w:r>
              <w:rPr>
                <w:rStyle w:val="a9"/>
                <w:szCs w:val="22"/>
              </w:rPr>
              <w:footnoteReference w:id="17"/>
            </w:r>
            <w:r>
              <w:rPr>
                <w:rFonts w:hint="eastAsia"/>
                <w:sz w:val="22"/>
                <w:szCs w:val="22"/>
              </w:rPr>
              <w:t>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고려하지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않고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할당된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금액윽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초과할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조정된조합원계좌부결손은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조합원들에게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할당되지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업무집행사원의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부담으로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7FB1FEF6" w14:textId="77777777" w:rsidR="00543562" w:rsidRPr="00AE769F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특별할당</w:t>
            </w:r>
            <w:r>
              <w:rPr>
                <w:rFonts w:hint="eastAsia"/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미국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세법에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펀드최소금액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조합원비소구부채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비소구공제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조정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F0F7D" w14:textId="77777777" w:rsidR="00543562" w:rsidRPr="00AE769F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 7</w:t>
            </w:r>
          </w:p>
        </w:tc>
      </w:tr>
      <w:tr w:rsidR="00543562" w:rsidRPr="00AE769F" w14:paraId="0DA46E5A" w14:textId="77777777" w:rsidTr="00AC345A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449AF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회계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세무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관련</w:t>
            </w:r>
          </w:p>
        </w:tc>
        <w:tc>
          <w:tcPr>
            <w:tcW w:w="9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7100" w14:textId="05E594DA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 w:rsidR="00EE0ABF">
              <w:rPr>
                <w:rFonts w:hint="eastAsia"/>
                <w:sz w:val="22"/>
                <w:szCs w:val="22"/>
              </w:rPr>
              <w:t>와</w:t>
            </w:r>
            <w:r w:rsidR="00EE0ABF">
              <w:rPr>
                <w:rFonts w:hint="eastAsia"/>
                <w:sz w:val="22"/>
                <w:szCs w:val="22"/>
              </w:rPr>
              <w:t xml:space="preserve"> </w:t>
            </w:r>
            <w:r w:rsidR="00EE0ABF">
              <w:rPr>
                <w:rFonts w:hint="eastAsia"/>
                <w:sz w:val="22"/>
                <w:szCs w:val="22"/>
              </w:rPr>
              <w:t>기타</w:t>
            </w:r>
            <w:r w:rsidR="00EE0ABF">
              <w:rPr>
                <w:rFonts w:hint="eastAsia"/>
                <w:sz w:val="22"/>
                <w:szCs w:val="22"/>
              </w:rPr>
              <w:t xml:space="preserve"> </w:t>
            </w:r>
            <w:r w:rsidR="00EE0ABF">
              <w:rPr>
                <w:rFonts w:hint="eastAsia"/>
                <w:sz w:val="22"/>
                <w:szCs w:val="22"/>
              </w:rPr>
              <w:t>법인</w:t>
            </w:r>
            <w:r w:rsidR="00EE0ABF">
              <w:rPr>
                <w:rFonts w:hint="eastAsia"/>
                <w:sz w:val="22"/>
                <w:szCs w:val="22"/>
              </w:rPr>
              <w:t>(</w:t>
            </w:r>
            <w:r w:rsidR="00EE0ABF">
              <w:rPr>
                <w:sz w:val="22"/>
                <w:szCs w:val="22"/>
              </w:rPr>
              <w:t>other entities</w:t>
            </w:r>
            <w:r w:rsidR="00EE0ABF"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조세</w:t>
            </w:r>
          </w:p>
          <w:p w14:paraId="34AAF035" w14:textId="5241A16F" w:rsidR="00543562" w:rsidRDefault="00543562" w:rsidP="00AC345A">
            <w:pPr>
              <w:tabs>
                <w:tab w:val="clear" w:pos="403"/>
              </w:tabs>
              <w:spacing w:line="360" w:lineRule="exact"/>
              <w:ind w:left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Taxable Subsidiary</w:t>
            </w:r>
            <w:r>
              <w:rPr>
                <w:rFonts w:hint="eastAsia"/>
                <w:sz w:val="22"/>
                <w:szCs w:val="22"/>
              </w:rPr>
              <w:t>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5A6102">
              <w:rPr>
                <w:rFonts w:hint="eastAsia"/>
                <w:sz w:val="22"/>
                <w:szCs w:val="22"/>
              </w:rPr>
              <w:t>직</w:t>
            </w:r>
            <w:r w:rsidR="005A6102">
              <w:rPr>
                <w:rFonts w:ascii="HY신명조" w:hint="eastAsia"/>
                <w:sz w:val="22"/>
                <w:szCs w:val="22"/>
              </w:rPr>
              <w:t>·</w:t>
            </w:r>
            <w:r w:rsidR="005A6102">
              <w:rPr>
                <w:rFonts w:hint="eastAsia"/>
                <w:sz w:val="22"/>
                <w:szCs w:val="22"/>
              </w:rPr>
              <w:t>간접적으로</w:t>
            </w:r>
            <w:r w:rsidR="005A6102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할당을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수령하고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항목에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원천징수가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이루어지거나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조세가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납부된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Taxable Subsidiary</w:t>
            </w:r>
            <w:r>
              <w:rPr>
                <w:rFonts w:hint="eastAsia"/>
                <w:sz w:val="22"/>
                <w:szCs w:val="22"/>
              </w:rPr>
              <w:t>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조세에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현금을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수령한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간주되고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비율에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수령한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간주됨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</w:p>
          <w:p w14:paraId="1CCDE79D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조세</w:t>
            </w:r>
          </w:p>
          <w:p w14:paraId="223B3B04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left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내지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금액으로부터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법률에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원천징수를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수행할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어느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어느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참여로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조세가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납부될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요구되는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조세가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합리적인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재량에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조세를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할당할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할당의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방식은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(i)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차감하는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방식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다만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차감에도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불구하고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간주됨</w:t>
            </w:r>
            <w:r>
              <w:rPr>
                <w:rFonts w:hint="eastAsia"/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(ii)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해당금액을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방식이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3DF25" w14:textId="07C77D76" w:rsidR="00543562" w:rsidRDefault="003F43EC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 9.5</w:t>
            </w:r>
          </w:p>
        </w:tc>
      </w:tr>
      <w:tr w:rsidR="00543562" w:rsidRPr="00AE769F" w14:paraId="72C1C6F5" w14:textId="77777777" w:rsidTr="00AC345A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A3959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해산사유</w:t>
            </w:r>
          </w:p>
        </w:tc>
        <w:tc>
          <w:tcPr>
            <w:tcW w:w="9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7168D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아래의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사유가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종료되고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청산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해산절차가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개시됨</w:t>
            </w:r>
            <w:r>
              <w:rPr>
                <w:rFonts w:hint="eastAsia"/>
                <w:sz w:val="22"/>
                <w:szCs w:val="22"/>
              </w:rPr>
              <w:t>:</w:t>
            </w:r>
          </w:p>
          <w:p w14:paraId="6A58E594" w14:textId="77777777" w:rsidR="00543562" w:rsidRDefault="00543562" w:rsidP="00543562">
            <w:pPr>
              <w:pStyle w:val="af3"/>
              <w:numPr>
                <w:ilvl w:val="0"/>
                <w:numId w:val="12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Section 2.4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기간이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만료한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;</w:t>
            </w:r>
          </w:p>
          <w:p w14:paraId="6F6C4E1B" w14:textId="77777777" w:rsidR="00543562" w:rsidRDefault="00543562" w:rsidP="00543562">
            <w:pPr>
              <w:pStyle w:val="af3"/>
              <w:numPr>
                <w:ilvl w:val="0"/>
                <w:numId w:val="12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2/3 </w:t>
            </w:r>
            <w:r>
              <w:rPr>
                <w:rFonts w:hint="eastAsia"/>
                <w:sz w:val="22"/>
                <w:szCs w:val="22"/>
              </w:rPr>
              <w:t>이상의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표결한</w:t>
            </w:r>
            <w:r>
              <w:rPr>
                <w:rFonts w:hint="eastAsia"/>
                <w:sz w:val="22"/>
                <w:szCs w:val="22"/>
              </w:rPr>
              <w:t xml:space="preserve"> Brookfield </w:t>
            </w:r>
            <w:r>
              <w:rPr>
                <w:rFonts w:hint="eastAsia"/>
                <w:sz w:val="22"/>
                <w:szCs w:val="22"/>
              </w:rPr>
              <w:t>관리자의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결정이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;</w:t>
            </w:r>
          </w:p>
          <w:p w14:paraId="28FD5EDE" w14:textId="77777777" w:rsidR="00543562" w:rsidRDefault="00543562" w:rsidP="00543562">
            <w:pPr>
              <w:pStyle w:val="af3"/>
              <w:numPr>
                <w:ilvl w:val="0"/>
                <w:numId w:val="12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합리적인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판단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규정의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변경이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부담을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초래하는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결정한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</w:p>
          <w:p w14:paraId="1B2D2445" w14:textId="5592A724" w:rsidR="00543562" w:rsidRDefault="009867E5" w:rsidP="00543562">
            <w:pPr>
              <w:pStyle w:val="af3"/>
              <w:numPr>
                <w:ilvl w:val="0"/>
                <w:numId w:val="12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543562">
              <w:rPr>
                <w:rFonts w:hint="eastAsia"/>
                <w:sz w:val="22"/>
                <w:szCs w:val="22"/>
              </w:rPr>
              <w:t xml:space="preserve">5% </w:t>
            </w:r>
            <w:r w:rsidR="00543562">
              <w:rPr>
                <w:rFonts w:hint="eastAsia"/>
                <w:sz w:val="22"/>
                <w:szCs w:val="22"/>
              </w:rPr>
              <w:t>이상의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유한책임조합원이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표결한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유한책임조합원의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결정이</w:t>
            </w:r>
            <w:r w:rsidR="00543562">
              <w:rPr>
                <w:rFonts w:hint="eastAsia"/>
                <w:sz w:val="22"/>
                <w:szCs w:val="22"/>
              </w:rPr>
              <w:t xml:space="preserve"> Brookfield </w:t>
            </w:r>
            <w:r w:rsidR="00543562">
              <w:rPr>
                <w:rFonts w:hint="eastAsia"/>
                <w:sz w:val="22"/>
                <w:szCs w:val="22"/>
              </w:rPr>
              <w:t>관리자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및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업무집행조합원에게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서면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통지된</w:t>
            </w:r>
            <w:r w:rsidR="00543562">
              <w:rPr>
                <w:rFonts w:hint="eastAsia"/>
                <w:sz w:val="22"/>
                <w:szCs w:val="22"/>
              </w:rPr>
              <w:t xml:space="preserve"> </w:t>
            </w:r>
            <w:r w:rsidR="00543562">
              <w:rPr>
                <w:rFonts w:hint="eastAsia"/>
                <w:sz w:val="22"/>
                <w:szCs w:val="22"/>
              </w:rPr>
              <w:t>경우</w:t>
            </w:r>
            <w:r w:rsidR="00543562">
              <w:rPr>
                <w:rFonts w:hint="eastAsia"/>
                <w:sz w:val="22"/>
                <w:szCs w:val="22"/>
              </w:rPr>
              <w:t>;</w:t>
            </w:r>
          </w:p>
          <w:p w14:paraId="1EFBDD86" w14:textId="6204BFAD" w:rsidR="009867E5" w:rsidRDefault="009867E5" w:rsidP="009867E5">
            <w:pPr>
              <w:pStyle w:val="af3"/>
              <w:numPr>
                <w:ilvl w:val="0"/>
                <w:numId w:val="12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종국판결이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법원의</w:t>
            </w:r>
            <w:r>
              <w:rPr>
                <w:rFonts w:hint="eastAsia"/>
                <w:sz w:val="22"/>
                <w:szCs w:val="22"/>
              </w:rPr>
              <w:t xml:space="preserve"> 1</w:t>
            </w:r>
            <w:r>
              <w:rPr>
                <w:rFonts w:hint="eastAsia"/>
                <w:sz w:val="22"/>
                <w:szCs w:val="22"/>
              </w:rPr>
              <w:t>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판결로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인한</w:t>
            </w:r>
            <w:r>
              <w:rPr>
                <w:rFonts w:hint="eastAsia"/>
                <w:sz w:val="22"/>
                <w:szCs w:val="22"/>
              </w:rPr>
              <w:t xml:space="preserve"> Cause Event</w:t>
            </w:r>
            <w:r>
              <w:rPr>
                <w:rFonts w:hint="eastAsia"/>
                <w:sz w:val="22"/>
                <w:szCs w:val="22"/>
              </w:rPr>
              <w:t>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발생하여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2/3 </w:t>
            </w:r>
            <w:r>
              <w:rPr>
                <w:rFonts w:hint="eastAsia"/>
                <w:sz w:val="22"/>
                <w:szCs w:val="22"/>
              </w:rPr>
              <w:t>결의를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거쳐</w:t>
            </w:r>
            <w:r>
              <w:rPr>
                <w:rFonts w:hint="eastAsia"/>
                <w:sz w:val="22"/>
                <w:szCs w:val="22"/>
              </w:rPr>
              <w:t xml:space="preserve"> Brookfield </w:t>
            </w:r>
            <w:r>
              <w:rPr>
                <w:rFonts w:hint="eastAsia"/>
                <w:sz w:val="22"/>
                <w:szCs w:val="22"/>
              </w:rPr>
              <w:t>관리자와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업무집행조합원에게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서면통지한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</w:p>
          <w:p w14:paraId="2DD538B2" w14:textId="1FF0AAEF" w:rsidR="00543562" w:rsidRDefault="00543562" w:rsidP="00543562">
            <w:pPr>
              <w:pStyle w:val="af3"/>
              <w:numPr>
                <w:ilvl w:val="0"/>
                <w:numId w:val="12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약정기간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이후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모든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자산의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매각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처분이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;</w:t>
            </w:r>
          </w:p>
          <w:p w14:paraId="67ECBF08" w14:textId="77777777" w:rsidR="00543562" w:rsidRDefault="00543562" w:rsidP="00543562">
            <w:pPr>
              <w:pStyle w:val="af3"/>
              <w:numPr>
                <w:ilvl w:val="0"/>
                <w:numId w:val="12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청산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해산명령이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; </w:t>
            </w:r>
            <w:r>
              <w:rPr>
                <w:rFonts w:hint="eastAsia"/>
                <w:sz w:val="22"/>
                <w:szCs w:val="22"/>
              </w:rPr>
              <w:t>또는</w:t>
            </w:r>
          </w:p>
          <w:p w14:paraId="006982DB" w14:textId="77777777" w:rsidR="00543562" w:rsidRDefault="00543562" w:rsidP="00543562">
            <w:pPr>
              <w:pStyle w:val="af3"/>
              <w:numPr>
                <w:ilvl w:val="0"/>
                <w:numId w:val="12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유한책임조합법의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적용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조항에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영업이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수행될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제외하고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유한책임조합원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존재하지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C314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LPA </w:t>
            </w:r>
            <w:r>
              <w:rPr>
                <w:rFonts w:hint="eastAsia"/>
                <w:sz w:val="22"/>
                <w:szCs w:val="22"/>
              </w:rPr>
              <w:t>10.1</w:t>
            </w:r>
          </w:p>
        </w:tc>
      </w:tr>
      <w:tr w:rsidR="00543562" w:rsidRPr="00AE769F" w14:paraId="231D5F98" w14:textId="77777777" w:rsidTr="00AC345A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A946D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Winding Up</w:t>
            </w:r>
          </w:p>
        </w:tc>
        <w:tc>
          <w:tcPr>
            <w:tcW w:w="9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CD0F8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winding-up</w:t>
            </w:r>
            <w:r>
              <w:rPr>
                <w:rFonts w:hint="eastAsia"/>
                <w:sz w:val="22"/>
                <w:szCs w:val="22"/>
              </w:rPr>
              <w:t>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개시될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해산되지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않음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그러나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기존에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존재하는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이행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자산을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보전하기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필요한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범위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내의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활동을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제외하고는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추가적인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영업활동을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중단하여야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그리고</w:t>
            </w:r>
            <w:r>
              <w:rPr>
                <w:rFonts w:hint="eastAsia"/>
                <w:sz w:val="22"/>
                <w:szCs w:val="22"/>
              </w:rPr>
              <w:t xml:space="preserve"> Brookfield </w:t>
            </w:r>
            <w:r>
              <w:rPr>
                <w:rFonts w:hint="eastAsia"/>
                <w:sz w:val="22"/>
                <w:szCs w:val="22"/>
              </w:rPr>
              <w:t>관리자는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업무를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종결하고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자산을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청산하여야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72899CD9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winding-up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청산절차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동안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조합원들은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규정하는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바에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순이익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순손실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외의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항목을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31A1C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LPA </w:t>
            </w:r>
            <w:r>
              <w:rPr>
                <w:rFonts w:hint="eastAsia"/>
                <w:sz w:val="22"/>
                <w:szCs w:val="22"/>
              </w:rPr>
              <w:t>10.2</w:t>
            </w:r>
          </w:p>
        </w:tc>
      </w:tr>
      <w:tr w:rsidR="00543562" w:rsidRPr="00AE769F" w14:paraId="46E231DF" w14:textId="77777777" w:rsidTr="00AC345A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8FF45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청산</w:t>
            </w:r>
          </w:p>
        </w:tc>
        <w:tc>
          <w:tcPr>
            <w:tcW w:w="9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5C49E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winding-up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청산으로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수입은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다음과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같이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분배됨</w:t>
            </w:r>
            <w:r>
              <w:rPr>
                <w:rFonts w:hint="eastAsia"/>
                <w:sz w:val="22"/>
                <w:szCs w:val="22"/>
              </w:rPr>
              <w:t>:</w:t>
            </w:r>
          </w:p>
          <w:p w14:paraId="55A4D756" w14:textId="77777777" w:rsidR="00543562" w:rsidRDefault="00543562" w:rsidP="00543562">
            <w:pPr>
              <w:pStyle w:val="af3"/>
              <w:numPr>
                <w:ilvl w:val="0"/>
                <w:numId w:val="12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채권자에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이행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미지급된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기본관리수수료를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포함함</w:t>
            </w:r>
            <w:r>
              <w:rPr>
                <w:rFonts w:hint="eastAsia"/>
                <w:sz w:val="22"/>
                <w:szCs w:val="22"/>
              </w:rPr>
              <w:t xml:space="preserve">). </w:t>
            </w:r>
            <w:r>
              <w:rPr>
                <w:rFonts w:hint="eastAsia"/>
                <w:sz w:val="22"/>
                <w:szCs w:val="22"/>
              </w:rPr>
              <w:t>유보금은</w:t>
            </w:r>
            <w:r>
              <w:rPr>
                <w:rFonts w:hint="eastAsia"/>
                <w:sz w:val="22"/>
                <w:szCs w:val="22"/>
              </w:rPr>
              <w:t xml:space="preserve"> Brookfield </w:t>
            </w:r>
            <w:r>
              <w:rPr>
                <w:rFonts w:hint="eastAsia"/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청산인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해당할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지급되고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그는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예상된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우발채무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조건부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기한이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도래하지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채무의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유보금을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보유함</w:t>
            </w:r>
            <w:r>
              <w:rPr>
                <w:rFonts w:hint="eastAsia"/>
                <w:sz w:val="22"/>
                <w:szCs w:val="22"/>
              </w:rPr>
              <w:t xml:space="preserve">. Brookfield </w:t>
            </w:r>
            <w:r>
              <w:rPr>
                <w:rFonts w:hint="eastAsia"/>
                <w:sz w:val="22"/>
                <w:szCs w:val="22"/>
              </w:rPr>
              <w:t>관리자가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결정한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기간의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만료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시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위의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채무를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충당하고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남은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유보금은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아래에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분배됨</w:t>
            </w:r>
          </w:p>
          <w:p w14:paraId="2FE5D456" w14:textId="029CB33D" w:rsidR="00543562" w:rsidRDefault="00543562" w:rsidP="00543562">
            <w:pPr>
              <w:pStyle w:val="af3"/>
              <w:numPr>
                <w:ilvl w:val="0"/>
                <w:numId w:val="12"/>
              </w:numPr>
              <w:tabs>
                <w:tab w:val="clear" w:pos="403"/>
              </w:tabs>
              <w:spacing w:line="360" w:lineRule="exact"/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Section 6.1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6.</w:t>
            </w:r>
            <w:r w:rsidR="009E0C47"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분배됨</w:t>
            </w:r>
          </w:p>
          <w:p w14:paraId="1F0FB5C5" w14:textId="3B056134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어떠한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</w:t>
            </w:r>
            <w:r w:rsidR="006D4513">
              <w:rPr>
                <w:rFonts w:hint="eastAsia"/>
                <w:sz w:val="22"/>
                <w:szCs w:val="22"/>
              </w:rPr>
              <w:t>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해산에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현금을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제외한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재산을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요구할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권리를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갖지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D07D4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LPA </w:t>
            </w:r>
            <w:r>
              <w:rPr>
                <w:rFonts w:hint="eastAsia"/>
                <w:sz w:val="22"/>
                <w:szCs w:val="22"/>
              </w:rPr>
              <w:t>10.3</w:t>
            </w:r>
          </w:p>
        </w:tc>
      </w:tr>
      <w:tr w:rsidR="00543562" w:rsidRPr="00AE769F" w14:paraId="55785803" w14:textId="77777777" w:rsidTr="00AC345A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01A64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환급금</w:t>
            </w:r>
          </w:p>
        </w:tc>
        <w:tc>
          <w:tcPr>
            <w:tcW w:w="9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15B21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환급금결정일에</w:t>
            </w:r>
            <w:r>
              <w:rPr>
                <w:rFonts w:hint="eastAsia"/>
                <w:sz w:val="22"/>
                <w:szCs w:val="22"/>
              </w:rPr>
              <w:t xml:space="preserve">, (i) </w:t>
            </w: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충분분배금액을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수령하지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못하거나</w:t>
            </w:r>
            <w:r>
              <w:rPr>
                <w:rFonts w:hint="eastAsia"/>
                <w:sz w:val="22"/>
                <w:szCs w:val="22"/>
              </w:rPr>
              <w:t xml:space="preserve"> (ii)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초과인센티브관리수수료를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지급받을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펀드에게</w:t>
            </w:r>
            <w:r>
              <w:rPr>
                <w:rFonts w:hint="eastAsia"/>
                <w:sz w:val="22"/>
                <w:szCs w:val="22"/>
              </w:rPr>
              <w:t xml:space="preserve"> (A) </w:t>
            </w:r>
            <w:r>
              <w:rPr>
                <w:rFonts w:hint="eastAsia"/>
                <w:sz w:val="22"/>
                <w:szCs w:val="22"/>
              </w:rPr>
              <w:t>유한책임조합원과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수령한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초과인센티브관리수수료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(B) </w:t>
            </w:r>
            <w:r>
              <w:rPr>
                <w:rFonts w:hint="eastAsia"/>
                <w:sz w:val="22"/>
                <w:szCs w:val="22"/>
              </w:rPr>
              <w:t>수령하였어야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충분분배금액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“</w:t>
            </w:r>
            <w:r w:rsidRPr="003C090E">
              <w:rPr>
                <w:rFonts w:hint="eastAsia"/>
                <w:b/>
                <w:sz w:val="22"/>
                <w:szCs w:val="22"/>
              </w:rPr>
              <w:t>환급금</w:t>
            </w:r>
            <w:r>
              <w:rPr>
                <w:sz w:val="22"/>
                <w:szCs w:val="22"/>
              </w:rPr>
              <w:t>”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환급하여야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0DB1AA94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환급금은</w:t>
            </w:r>
            <w:r>
              <w:rPr>
                <w:rFonts w:hint="eastAsia"/>
                <w:sz w:val="22"/>
                <w:szCs w:val="22"/>
              </w:rPr>
              <w:t xml:space="preserve"> (i)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인센티브관리수수료로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</w:t>
            </w:r>
            <w:r>
              <w:rPr>
                <w:rFonts w:hint="eastAsia"/>
                <w:sz w:val="22"/>
                <w:szCs w:val="22"/>
              </w:rPr>
              <w:t xml:space="preserve"> (ii) (A) (i)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금액에</w:t>
            </w:r>
            <w:r>
              <w:rPr>
                <w:rFonts w:hint="eastAsia"/>
                <w:sz w:val="22"/>
                <w:szCs w:val="22"/>
              </w:rPr>
              <w:t xml:space="preserve"> (B) </w:t>
            </w:r>
            <w:r>
              <w:rPr>
                <w:rFonts w:hint="eastAsia"/>
                <w:sz w:val="22"/>
                <w:szCs w:val="22"/>
              </w:rPr>
              <w:t>캐나다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온타리오에서의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영업수행과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부과되는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연방세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州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세의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높은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포괄유효한계세율</w:t>
            </w:r>
            <w:r>
              <w:rPr>
                <w:rFonts w:hint="eastAsia"/>
                <w:sz w:val="22"/>
                <w:szCs w:val="22"/>
              </w:rPr>
              <w:t>(combined marginal effective rate)</w:t>
            </w:r>
            <w:r>
              <w:rPr>
                <w:rFonts w:hint="eastAsia"/>
                <w:sz w:val="22"/>
                <w:szCs w:val="22"/>
              </w:rPr>
              <w:t>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곱한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초과한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한도로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73E99BF8" w14:textId="0DEE9424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 w:rsidRPr="002533A8">
              <w:rPr>
                <w:sz w:val="22"/>
                <w:szCs w:val="22"/>
              </w:rPr>
              <w:t>Section 10.4</w:t>
            </w:r>
            <w:r w:rsidRPr="002533A8">
              <w:rPr>
                <w:rFonts w:hint="eastAsia"/>
                <w:sz w:val="22"/>
                <w:szCs w:val="22"/>
              </w:rPr>
              <w:t>에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따른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본건</w:t>
            </w:r>
            <w:r w:rsidRPr="002533A8">
              <w:rPr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운용사의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의무와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관련하여</w:t>
            </w:r>
            <w:r w:rsidRPr="002533A8">
              <w:rPr>
                <w:rFonts w:hint="eastAsia"/>
                <w:sz w:val="22"/>
                <w:szCs w:val="22"/>
              </w:rPr>
              <w:t>,</w:t>
            </w:r>
            <w:r w:rsidRPr="002533A8">
              <w:rPr>
                <w:sz w:val="22"/>
                <w:szCs w:val="22"/>
              </w:rPr>
              <w:t xml:space="preserve"> Brookfield Asset Management Inc</w:t>
            </w:r>
            <w:proofErr w:type="gramStart"/>
            <w:r w:rsidRPr="002533A8">
              <w:rPr>
                <w:sz w:val="22"/>
                <w:szCs w:val="22"/>
              </w:rPr>
              <w:t>.</w:t>
            </w:r>
            <w:r w:rsidRPr="002533A8">
              <w:rPr>
                <w:rFonts w:hint="eastAsia"/>
                <w:sz w:val="22"/>
                <w:szCs w:val="22"/>
              </w:rPr>
              <w:t>는</w:t>
            </w:r>
            <w:proofErr w:type="gramEnd"/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본건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펀드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및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유한책임조합원들을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위하여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="00B4062F">
              <w:rPr>
                <w:rFonts w:hint="eastAsia"/>
                <w:sz w:val="22"/>
                <w:szCs w:val="22"/>
              </w:rPr>
              <w:t>첫번째</w:t>
            </w:r>
            <w:r w:rsidR="00B4062F">
              <w:rPr>
                <w:rFonts w:hint="eastAsia"/>
                <w:sz w:val="22"/>
                <w:szCs w:val="22"/>
              </w:rPr>
              <w:t xml:space="preserve"> </w:t>
            </w:r>
            <w:r w:rsidR="00B4062F">
              <w:rPr>
                <w:rFonts w:hint="eastAsia"/>
                <w:sz w:val="22"/>
                <w:szCs w:val="22"/>
              </w:rPr>
              <w:t>결산일</w:t>
            </w:r>
            <w:r w:rsidR="00B4062F">
              <w:rPr>
                <w:rFonts w:hint="eastAsia"/>
                <w:sz w:val="22"/>
                <w:szCs w:val="22"/>
              </w:rPr>
              <w:t xml:space="preserve"> </w:t>
            </w:r>
            <w:r w:rsidR="00B4062F">
              <w:rPr>
                <w:rFonts w:hint="eastAsia"/>
                <w:sz w:val="22"/>
                <w:szCs w:val="22"/>
              </w:rPr>
              <w:t>이전에</w:t>
            </w:r>
            <w:r w:rsidR="00B4062F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sz w:val="22"/>
                <w:szCs w:val="22"/>
              </w:rPr>
              <w:t xml:space="preserve">Exhibit I </w:t>
            </w:r>
            <w:r w:rsidRPr="002533A8">
              <w:rPr>
                <w:rFonts w:hint="eastAsia"/>
                <w:sz w:val="22"/>
                <w:szCs w:val="22"/>
              </w:rPr>
              <w:t>양식에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의한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보증을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제공함</w:t>
            </w:r>
            <w:r w:rsidRPr="002533A8">
              <w:rPr>
                <w:rFonts w:hint="eastAsia"/>
                <w:sz w:val="22"/>
                <w:szCs w:val="22"/>
              </w:rPr>
              <w:t>.</w:t>
            </w:r>
            <w:r w:rsidRPr="002533A8">
              <w:rPr>
                <w:sz w:val="22"/>
                <w:szCs w:val="22"/>
              </w:rPr>
              <w:t>[</w:t>
            </w:r>
            <w:r w:rsidRPr="002533A8">
              <w:rPr>
                <w:i/>
                <w:sz w:val="22"/>
                <w:szCs w:val="22"/>
              </w:rPr>
              <w:t xml:space="preserve">LK: </w:t>
            </w:r>
            <w:r w:rsidRPr="002533A8">
              <w:rPr>
                <w:rFonts w:hint="eastAsia"/>
                <w:i/>
                <w:sz w:val="22"/>
                <w:szCs w:val="22"/>
              </w:rPr>
              <w:t>현재</w:t>
            </w:r>
            <w:r w:rsidRPr="002533A8">
              <w:rPr>
                <w:rFonts w:hint="eastAsia"/>
                <w:i/>
                <w:sz w:val="22"/>
                <w:szCs w:val="22"/>
              </w:rPr>
              <w:t xml:space="preserve"> </w:t>
            </w:r>
            <w:r w:rsidRPr="002533A8">
              <w:rPr>
                <w:i/>
                <w:sz w:val="22"/>
                <w:szCs w:val="22"/>
              </w:rPr>
              <w:t>Exhibit I</w:t>
            </w:r>
            <w:r w:rsidRPr="002533A8">
              <w:rPr>
                <w:rFonts w:hint="eastAsia"/>
                <w:i/>
                <w:sz w:val="22"/>
                <w:szCs w:val="22"/>
              </w:rPr>
              <w:t>은</w:t>
            </w:r>
            <w:r w:rsidRPr="002533A8">
              <w:rPr>
                <w:rFonts w:hint="eastAsia"/>
                <w:i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i/>
                <w:sz w:val="22"/>
                <w:szCs w:val="22"/>
              </w:rPr>
              <w:t>공란임</w:t>
            </w:r>
            <w:r>
              <w:rPr>
                <w:rFonts w:hint="eastAsia"/>
                <w:i/>
                <w:sz w:val="22"/>
                <w:szCs w:val="22"/>
              </w:rPr>
              <w:t>]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64117FBD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운용사에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환급된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환급금은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상환되어야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분배되어야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분배된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환급금은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투자수익금이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처리됨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E5F3D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LPA </w:t>
            </w:r>
            <w:r>
              <w:rPr>
                <w:rFonts w:hint="eastAsia"/>
                <w:sz w:val="22"/>
                <w:szCs w:val="22"/>
              </w:rPr>
              <w:t>10.4</w:t>
            </w:r>
          </w:p>
        </w:tc>
      </w:tr>
      <w:tr w:rsidR="00543562" w:rsidRPr="00AE769F" w14:paraId="75110CC1" w14:textId="77777777" w:rsidTr="00AC345A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5556B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탈퇴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및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업무집행조합원에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의한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이전</w:t>
            </w:r>
          </w:p>
        </w:tc>
        <w:tc>
          <w:tcPr>
            <w:tcW w:w="9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A93AF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업무집행조합원은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유한책임조합원과반수표결로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승인받지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자발적으로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탈퇴하거나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대상지분을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이전할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6D4061AF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그러나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업무집행조합원은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없이</w:t>
            </w:r>
            <w:r>
              <w:rPr>
                <w:rFonts w:hint="eastAsia"/>
                <w:sz w:val="22"/>
                <w:szCs w:val="22"/>
              </w:rPr>
              <w:t xml:space="preserve"> (i) </w:t>
            </w:r>
            <w:r>
              <w:rPr>
                <w:rFonts w:hint="eastAsia"/>
                <w:sz w:val="22"/>
                <w:szCs w:val="22"/>
              </w:rPr>
              <w:t>법인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주체로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전환될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있거나</w:t>
            </w:r>
            <w:r>
              <w:rPr>
                <w:rFonts w:hint="eastAsia"/>
                <w:sz w:val="22"/>
                <w:szCs w:val="22"/>
              </w:rPr>
              <w:t xml:space="preserve"> (ii) </w:t>
            </w:r>
            <w:r>
              <w:rPr>
                <w:rFonts w:hint="eastAsia"/>
                <w:sz w:val="22"/>
                <w:szCs w:val="22"/>
              </w:rPr>
              <w:t>제</w:t>
            </w: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인수계약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업무집행조합원의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인수하는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대상지분을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이상의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계열회사에게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이전할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  <w:r w:rsidRPr="00037C68">
              <w:rPr>
                <w:rFonts w:hint="eastAsia"/>
                <w:sz w:val="22"/>
                <w:szCs w:val="22"/>
              </w:rPr>
              <w:t xml:space="preserve"> </w:t>
            </w:r>
          </w:p>
          <w:p w14:paraId="59F070DB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 w:rsidRPr="002533A8">
              <w:rPr>
                <w:rFonts w:hint="eastAsia"/>
                <w:sz w:val="22"/>
                <w:szCs w:val="22"/>
              </w:rPr>
              <w:t>본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계약의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다른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규정에도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불구하고</w:t>
            </w:r>
            <w:r w:rsidRPr="002533A8">
              <w:rPr>
                <w:rFonts w:hint="eastAsia"/>
                <w:sz w:val="22"/>
                <w:szCs w:val="22"/>
              </w:rPr>
              <w:t>,</w:t>
            </w:r>
            <w:r w:rsidRPr="002533A8">
              <w:rPr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파산</w:t>
            </w:r>
            <w:r w:rsidRPr="002533A8">
              <w:rPr>
                <w:rFonts w:hint="eastAsia"/>
                <w:sz w:val="22"/>
                <w:szCs w:val="22"/>
              </w:rPr>
              <w:t>(Bankruptcy)</w:t>
            </w:r>
            <w:r w:rsidRPr="002533A8">
              <w:rPr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또는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업무집행사원의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유한책임조합원법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sz w:val="22"/>
                <w:szCs w:val="22"/>
              </w:rPr>
              <w:t>Section 36(7)</w:t>
            </w:r>
            <w:r w:rsidRPr="002533A8">
              <w:rPr>
                <w:rFonts w:hint="eastAsia"/>
                <w:sz w:val="22"/>
                <w:szCs w:val="22"/>
              </w:rPr>
              <w:t>이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규정한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사유의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발생으로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인하여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업무집행사원이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본건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펀드의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업무집행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사원의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지위를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상실하지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아니하고</w:t>
            </w:r>
            <w:r w:rsidRPr="002533A8">
              <w:rPr>
                <w:rFonts w:hint="eastAsia"/>
                <w:sz w:val="22"/>
                <w:szCs w:val="22"/>
              </w:rPr>
              <w:t xml:space="preserve">, </w:t>
            </w:r>
            <w:r w:rsidRPr="002533A8">
              <w:rPr>
                <w:rFonts w:hint="eastAsia"/>
                <w:sz w:val="22"/>
                <w:szCs w:val="22"/>
              </w:rPr>
              <w:t>해당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사유가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발생하더라도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본건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펀드는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해산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없이</w:t>
            </w:r>
            <w:r w:rsidRPr="002533A8">
              <w:rPr>
                <w:rFonts w:hint="eastAsia"/>
                <w:sz w:val="22"/>
                <w:szCs w:val="22"/>
              </w:rPr>
              <w:t xml:space="preserve"> </w:t>
            </w:r>
            <w:r w:rsidRPr="002533A8">
              <w:rPr>
                <w:rFonts w:hint="eastAsia"/>
                <w:sz w:val="22"/>
                <w:szCs w:val="22"/>
              </w:rPr>
              <w:t>존속함</w:t>
            </w:r>
            <w:r w:rsidRPr="002533A8">
              <w:rPr>
                <w:rFonts w:hint="eastAsia"/>
                <w:sz w:val="22"/>
                <w:szCs w:val="22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66C2E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LPA </w:t>
            </w:r>
            <w:r>
              <w:rPr>
                <w:rFonts w:hint="eastAsia"/>
                <w:sz w:val="22"/>
                <w:szCs w:val="22"/>
              </w:rPr>
              <w:t>11.1</w:t>
            </w:r>
          </w:p>
        </w:tc>
      </w:tr>
      <w:tr w:rsidR="00543562" w:rsidRPr="00AE769F" w14:paraId="5971B299" w14:textId="77777777" w:rsidTr="00AC345A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3459F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유한책임조합원에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의한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이전의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제한</w:t>
            </w:r>
          </w:p>
        </w:tc>
        <w:tc>
          <w:tcPr>
            <w:tcW w:w="9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2A1D5" w14:textId="59605761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어떠한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대상지분의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일부를</w:t>
            </w:r>
            <w:r>
              <w:rPr>
                <w:rFonts w:hint="eastAsia"/>
                <w:sz w:val="22"/>
                <w:szCs w:val="22"/>
              </w:rPr>
              <w:t xml:space="preserve"> (a) Brookfield </w:t>
            </w:r>
            <w:r>
              <w:rPr>
                <w:rFonts w:hint="eastAsia"/>
                <w:sz w:val="22"/>
                <w:szCs w:val="22"/>
              </w:rPr>
              <w:t>관리자의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B4062F">
              <w:rPr>
                <w:rFonts w:hint="eastAsia"/>
                <w:sz w:val="22"/>
                <w:szCs w:val="22"/>
              </w:rPr>
              <w:t>서면</w:t>
            </w:r>
            <w:r w:rsidR="00B4062F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동의없이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이전할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없고</w:t>
            </w:r>
            <w:r>
              <w:rPr>
                <w:rFonts w:hint="eastAsia"/>
                <w:sz w:val="22"/>
                <w:szCs w:val="22"/>
              </w:rPr>
              <w:t xml:space="preserve">, (b)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모든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대체투자기구에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지분을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동일한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양수인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D9726C">
              <w:rPr>
                <w:rFonts w:hint="eastAsia"/>
                <w:sz w:val="22"/>
                <w:szCs w:val="22"/>
              </w:rPr>
              <w:t>또</w:t>
            </w:r>
            <w:r>
              <w:rPr>
                <w:rFonts w:hint="eastAsia"/>
                <w:sz w:val="22"/>
                <w:szCs w:val="22"/>
              </w:rPr>
              <w:t>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양도하는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제외하고는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어떠한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대상지분의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일부를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이전할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17AB0FC7" w14:textId="19254E74" w:rsidR="00543562" w:rsidRDefault="00543562" w:rsidP="00150976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Brookfield </w:t>
            </w:r>
            <w:r>
              <w:rPr>
                <w:rFonts w:hint="eastAsia"/>
                <w:sz w:val="22"/>
                <w:szCs w:val="22"/>
              </w:rPr>
              <w:t>관리자의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Article 12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조건을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충족함이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대상지분의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일부를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이전할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이는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효력을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갖지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못하고</w:t>
            </w:r>
            <w:r>
              <w:rPr>
                <w:rFonts w:hint="eastAsia"/>
                <w:sz w:val="22"/>
                <w:szCs w:val="22"/>
              </w:rPr>
              <w:t xml:space="preserve">, Brookfield </w:t>
            </w:r>
            <w:r>
              <w:rPr>
                <w:rFonts w:hint="eastAsia"/>
                <w:sz w:val="22"/>
                <w:szCs w:val="22"/>
              </w:rPr>
              <w:t>관리자는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재양도할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있고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재양도가격은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재양도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시점의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조합원계좌부와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동일한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금액임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8F6D3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LPA </w:t>
            </w:r>
            <w:r>
              <w:rPr>
                <w:rFonts w:hint="eastAsia"/>
                <w:sz w:val="22"/>
                <w:szCs w:val="22"/>
              </w:rPr>
              <w:t>12.1</w:t>
            </w:r>
          </w:p>
        </w:tc>
      </w:tr>
      <w:tr w:rsidR="00543562" w:rsidRPr="00AE769F" w14:paraId="721DB33F" w14:textId="77777777" w:rsidTr="00AC345A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D8F64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 w:rsidRPr="001B2A0B">
              <w:rPr>
                <w:rFonts w:hint="eastAsia"/>
                <w:b/>
                <w:sz w:val="22"/>
                <w:szCs w:val="22"/>
              </w:rPr>
              <w:t>대체된</w:t>
            </w:r>
            <w:r w:rsidRPr="001B2A0B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1B2A0B">
              <w:rPr>
                <w:rFonts w:hint="eastAsia"/>
                <w:b/>
                <w:sz w:val="22"/>
                <w:szCs w:val="22"/>
              </w:rPr>
              <w:t>유한책임조합원</w:t>
            </w:r>
          </w:p>
        </w:tc>
        <w:tc>
          <w:tcPr>
            <w:tcW w:w="9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2DA2D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 w:rsidRPr="0086686E">
              <w:rPr>
                <w:rFonts w:hint="eastAsia"/>
                <w:sz w:val="22"/>
                <w:szCs w:val="22"/>
              </w:rPr>
              <w:t>유한책임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양수인은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(i) </w:t>
            </w:r>
            <w:r>
              <w:rPr>
                <w:rFonts w:hint="eastAsia"/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양도에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(ii) </w:t>
            </w:r>
            <w:r>
              <w:rPr>
                <w:rFonts w:hint="eastAsia"/>
                <w:sz w:val="22"/>
                <w:szCs w:val="22"/>
              </w:rPr>
              <w:t>양수인이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양도인이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부담하는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납입가능약정금을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납입할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인지하고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있다는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서류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양수인이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구속을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받는다는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체결하고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(iii) </w:t>
            </w:r>
            <w:r>
              <w:rPr>
                <w:rFonts w:hint="eastAsia"/>
                <w:sz w:val="22"/>
                <w:szCs w:val="22"/>
              </w:rPr>
              <w:t>양도인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양수인이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양도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대체와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발생한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예상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비용을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지급하였을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조건으로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대체된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유한잭임조합원이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0B08CB17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대체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인정되지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양수인은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대상지분과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분배에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권리만을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보유하고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사항에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의결권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법</w:t>
            </w:r>
            <w:r>
              <w:rPr>
                <w:sz w:val="22"/>
                <w:szCs w:val="22"/>
              </w:rPr>
              <w:t>률</w:t>
            </w:r>
            <w:r>
              <w:rPr>
                <w:rFonts w:hint="eastAsia"/>
                <w:sz w:val="22"/>
                <w:szCs w:val="22"/>
              </w:rPr>
              <w:t>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</w:t>
            </w:r>
            <w:r>
              <w:rPr>
                <w:sz w:val="22"/>
                <w:szCs w:val="22"/>
              </w:rPr>
              <w:t>하</w:t>
            </w:r>
            <w:r>
              <w:rPr>
                <w:rFonts w:hint="eastAsia"/>
                <w:sz w:val="22"/>
                <w:szCs w:val="22"/>
              </w:rPr>
              <w:t>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</w:t>
            </w:r>
            <w:r>
              <w:rPr>
                <w:sz w:val="22"/>
                <w:szCs w:val="22"/>
              </w:rPr>
              <w:t>대한도</w:t>
            </w:r>
            <w:r>
              <w:rPr>
                <w:rFonts w:hint="eastAsia"/>
                <w:sz w:val="22"/>
                <w:szCs w:val="22"/>
              </w:rPr>
              <w:t>까</w:t>
            </w:r>
            <w:r>
              <w:rPr>
                <w:sz w:val="22"/>
                <w:szCs w:val="22"/>
              </w:rPr>
              <w:t>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</w:t>
            </w:r>
            <w:r>
              <w:rPr>
                <w:sz w:val="22"/>
                <w:szCs w:val="22"/>
              </w:rPr>
              <w:t>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</w:t>
            </w:r>
            <w:r>
              <w:rPr>
                <w:sz w:val="22"/>
                <w:szCs w:val="22"/>
              </w:rPr>
              <w:t>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</w:t>
            </w:r>
            <w:r>
              <w:rPr>
                <w:sz w:val="22"/>
                <w:szCs w:val="22"/>
              </w:rPr>
              <w:t>사를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비</w:t>
            </w:r>
            <w:r>
              <w:rPr>
                <w:sz w:val="22"/>
                <w:szCs w:val="22"/>
              </w:rPr>
              <w:t>롯한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</w:t>
            </w:r>
            <w:r>
              <w:rPr>
                <w:sz w:val="22"/>
                <w:szCs w:val="22"/>
              </w:rPr>
              <w:t>약상의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어</w:t>
            </w:r>
            <w:r>
              <w:rPr>
                <w:sz w:val="22"/>
                <w:szCs w:val="22"/>
              </w:rPr>
              <w:t>떠한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</w:t>
            </w:r>
            <w:r>
              <w:rPr>
                <w:sz w:val="22"/>
                <w:szCs w:val="22"/>
              </w:rPr>
              <w:t>한</w:t>
            </w:r>
            <w:r>
              <w:rPr>
                <w:rFonts w:hint="eastAsia"/>
                <w:sz w:val="22"/>
                <w:szCs w:val="22"/>
              </w:rPr>
              <w:t>책</w:t>
            </w:r>
            <w:r>
              <w:rPr>
                <w:sz w:val="22"/>
                <w:szCs w:val="22"/>
              </w:rPr>
              <w:t>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권</w:t>
            </w:r>
            <w:r>
              <w:rPr>
                <w:sz w:val="22"/>
                <w:szCs w:val="22"/>
              </w:rPr>
              <w:t>리를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행사할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없음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3E38E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LPA </w:t>
            </w:r>
            <w:r w:rsidRPr="001B2A0B">
              <w:rPr>
                <w:rFonts w:hint="eastAsia"/>
                <w:sz w:val="22"/>
                <w:szCs w:val="22"/>
              </w:rPr>
              <w:t>12.3</w:t>
            </w:r>
          </w:p>
        </w:tc>
      </w:tr>
      <w:tr w:rsidR="00543562" w:rsidRPr="00AE769F" w14:paraId="657462C0" w14:textId="77777777" w:rsidTr="00AC345A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2710B" w14:textId="77777777" w:rsidR="00543562" w:rsidRPr="001B2A0B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 w:rsidRPr="00FF6124">
              <w:rPr>
                <w:rFonts w:hint="eastAsia"/>
                <w:b/>
                <w:sz w:val="22"/>
                <w:szCs w:val="22"/>
              </w:rPr>
              <w:t>규제의</w:t>
            </w:r>
            <w:r w:rsidRPr="00FF6124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FF6124">
              <w:rPr>
                <w:rFonts w:hint="eastAsia"/>
                <w:b/>
                <w:sz w:val="22"/>
                <w:szCs w:val="22"/>
              </w:rPr>
              <w:t>예외</w:t>
            </w:r>
          </w:p>
        </w:tc>
        <w:tc>
          <w:tcPr>
            <w:tcW w:w="9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7A842" w14:textId="65FC2432" w:rsidR="00543562" w:rsidRPr="0086686E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참여하는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증권법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Securities Act) </w:t>
            </w:r>
            <w:r>
              <w:rPr>
                <w:rFonts w:hint="eastAsia"/>
                <w:sz w:val="22"/>
                <w:szCs w:val="22"/>
              </w:rPr>
              <w:t>등의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위반을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구성하는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(ii)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투자회사법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Investment Company Act)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투자회사로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등록할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요구되는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 w:rsidR="00150976">
              <w:rPr>
                <w:rFonts w:hint="eastAsia"/>
                <w:sz w:val="22"/>
                <w:szCs w:val="22"/>
              </w:rPr>
              <w:t xml:space="preserve"> </w:t>
            </w:r>
            <w:r w:rsidR="00150976">
              <w:rPr>
                <w:rFonts w:hint="eastAsia"/>
                <w:sz w:val="22"/>
                <w:szCs w:val="22"/>
              </w:rPr>
              <w:t>또는</w:t>
            </w:r>
            <w:r w:rsidR="00150976">
              <w:rPr>
                <w:rFonts w:hint="eastAsia"/>
                <w:sz w:val="22"/>
                <w:szCs w:val="22"/>
              </w:rPr>
              <w:t xml:space="preserve"> </w:t>
            </w:r>
            <w:r w:rsidR="00150976">
              <w:rPr>
                <w:rFonts w:hint="eastAsia"/>
                <w:sz w:val="22"/>
                <w:szCs w:val="22"/>
              </w:rPr>
              <w:t>증권법</w:t>
            </w:r>
            <w:r w:rsidR="00150976">
              <w:rPr>
                <w:rFonts w:hint="eastAsia"/>
                <w:sz w:val="22"/>
                <w:szCs w:val="22"/>
              </w:rPr>
              <w:t>(Securities Act</w:t>
            </w:r>
            <w:r w:rsidR="00150976">
              <w:rPr>
                <w:sz w:val="22"/>
                <w:szCs w:val="22"/>
              </w:rPr>
              <w:t>)</w:t>
            </w:r>
            <w:r w:rsidR="00150976">
              <w:rPr>
                <w:rFonts w:hint="eastAsia"/>
                <w:sz w:val="22"/>
                <w:szCs w:val="22"/>
              </w:rPr>
              <w:t>에</w:t>
            </w:r>
            <w:r w:rsidR="00150976">
              <w:rPr>
                <w:sz w:val="22"/>
                <w:szCs w:val="22"/>
              </w:rPr>
              <w:t xml:space="preserve"> </w:t>
            </w:r>
            <w:r w:rsidR="00150976">
              <w:rPr>
                <w:rFonts w:hint="eastAsia"/>
                <w:sz w:val="22"/>
                <w:szCs w:val="22"/>
              </w:rPr>
              <w:t>따른</w:t>
            </w:r>
            <w:r w:rsidR="00150976">
              <w:rPr>
                <w:rFonts w:hint="eastAsia"/>
                <w:sz w:val="22"/>
                <w:szCs w:val="22"/>
              </w:rPr>
              <w:t xml:space="preserve"> </w:t>
            </w:r>
            <w:r w:rsidR="00150976">
              <w:rPr>
                <w:rFonts w:hint="eastAsia"/>
                <w:sz w:val="22"/>
                <w:szCs w:val="22"/>
              </w:rPr>
              <w:t>지분공모</w:t>
            </w:r>
            <w:r w:rsidR="00150976">
              <w:rPr>
                <w:rFonts w:hint="eastAsia"/>
                <w:sz w:val="22"/>
                <w:szCs w:val="22"/>
              </w:rPr>
              <w:t>(</w:t>
            </w:r>
            <w:r w:rsidR="00150976">
              <w:rPr>
                <w:sz w:val="22"/>
                <w:szCs w:val="22"/>
              </w:rPr>
              <w:t>offering of Interest</w:t>
            </w:r>
            <w:r w:rsidR="00150976">
              <w:rPr>
                <w:rFonts w:hint="eastAsia"/>
                <w:sz w:val="22"/>
                <w:szCs w:val="22"/>
              </w:rPr>
              <w:t>)</w:t>
            </w:r>
            <w:r w:rsidR="00150976">
              <w:rPr>
                <w:rFonts w:hint="eastAsia"/>
                <w:sz w:val="22"/>
                <w:szCs w:val="22"/>
              </w:rPr>
              <w:t>를</w:t>
            </w:r>
            <w:r w:rsidR="00150976">
              <w:rPr>
                <w:rFonts w:hint="eastAsia"/>
                <w:sz w:val="22"/>
                <w:szCs w:val="22"/>
              </w:rPr>
              <w:t xml:space="preserve"> </w:t>
            </w:r>
            <w:r w:rsidR="00150976">
              <w:rPr>
                <w:rFonts w:hint="eastAsia"/>
                <w:sz w:val="22"/>
                <w:szCs w:val="22"/>
              </w:rPr>
              <w:t>등록할</w:t>
            </w:r>
            <w:r w:rsidR="00150976">
              <w:rPr>
                <w:rFonts w:hint="eastAsia"/>
                <w:sz w:val="22"/>
                <w:szCs w:val="22"/>
              </w:rPr>
              <w:t xml:space="preserve"> </w:t>
            </w:r>
            <w:r w:rsidR="00150976">
              <w:rPr>
                <w:rFonts w:hint="eastAsia"/>
                <w:sz w:val="22"/>
                <w:szCs w:val="22"/>
              </w:rPr>
              <w:t>것이</w:t>
            </w:r>
            <w:r w:rsidR="00150976">
              <w:rPr>
                <w:rFonts w:hint="eastAsia"/>
                <w:sz w:val="22"/>
                <w:szCs w:val="22"/>
              </w:rPr>
              <w:t xml:space="preserve"> </w:t>
            </w:r>
            <w:r w:rsidR="00150976">
              <w:rPr>
                <w:rFonts w:hint="eastAsia"/>
                <w:sz w:val="22"/>
                <w:szCs w:val="22"/>
              </w:rPr>
              <w:t>요구되는</w:t>
            </w:r>
            <w:r w:rsidR="00150976">
              <w:rPr>
                <w:rFonts w:hint="eastAsia"/>
                <w:sz w:val="22"/>
                <w:szCs w:val="22"/>
              </w:rPr>
              <w:t xml:space="preserve"> </w:t>
            </w:r>
            <w:r w:rsidR="00150976"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(iii)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법령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규정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신탁의무의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위반을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구성하는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 (</w:t>
            </w:r>
            <w:r>
              <w:rPr>
                <w:sz w:val="22"/>
                <w:szCs w:val="22"/>
              </w:rPr>
              <w:t xml:space="preserve">iv)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업무집행조합원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부정적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영향을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초래하는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등에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하여금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탈퇴할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요구할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ED027" w14:textId="77777777" w:rsidR="00543562" w:rsidRPr="001B2A0B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LPA </w:t>
            </w:r>
            <w:r w:rsidRPr="00FF6124">
              <w:rPr>
                <w:rFonts w:hint="eastAsia"/>
                <w:sz w:val="22"/>
                <w:szCs w:val="22"/>
              </w:rPr>
              <w:t>13.4</w:t>
            </w:r>
          </w:p>
        </w:tc>
      </w:tr>
      <w:tr w:rsidR="00543562" w:rsidRPr="00AE769F" w14:paraId="07CAF262" w14:textId="77777777" w:rsidTr="00AC345A"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D3FE2" w14:textId="77777777" w:rsidR="00543562" w:rsidRPr="001B2A0B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일반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조항</w:t>
            </w:r>
          </w:p>
        </w:tc>
        <w:tc>
          <w:tcPr>
            <w:tcW w:w="9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89CAA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 w:rsidRPr="007F5D2C">
              <w:rPr>
                <w:rFonts w:hint="eastAsia"/>
                <w:b/>
                <w:sz w:val="22"/>
                <w:szCs w:val="22"/>
              </w:rPr>
              <w:t>본건</w:t>
            </w:r>
            <w:r w:rsidRPr="007F5D2C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7F5D2C">
              <w:rPr>
                <w:rFonts w:hint="eastAsia"/>
                <w:b/>
                <w:sz w:val="22"/>
                <w:szCs w:val="22"/>
              </w:rPr>
              <w:t>펀드</w:t>
            </w:r>
            <w:r w:rsidRPr="007F5D2C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7F5D2C">
              <w:rPr>
                <w:rFonts w:hint="eastAsia"/>
                <w:b/>
                <w:sz w:val="22"/>
                <w:szCs w:val="22"/>
              </w:rPr>
              <w:t>재산의</w:t>
            </w:r>
            <w:r w:rsidRPr="007F5D2C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7F5D2C">
              <w:rPr>
                <w:rFonts w:hint="eastAsia"/>
                <w:b/>
                <w:sz w:val="22"/>
                <w:szCs w:val="22"/>
              </w:rPr>
              <w:t>소유권</w:t>
            </w:r>
            <w:r>
              <w:rPr>
                <w:rFonts w:hint="eastAsia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재산에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소유권은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항상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지정한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</w:t>
            </w:r>
            <w:r>
              <w:rPr>
                <w:rFonts w:hint="eastAsia"/>
                <w:sz w:val="22"/>
                <w:szCs w:val="22"/>
              </w:rPr>
              <w:t xml:space="preserve">, Brookfield </w:t>
            </w:r>
            <w:r>
              <w:rPr>
                <w:rFonts w:hint="eastAsia"/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위하여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Brookfield </w:t>
            </w:r>
            <w:r>
              <w:rPr>
                <w:rFonts w:hint="eastAsia"/>
                <w:sz w:val="22"/>
                <w:szCs w:val="22"/>
              </w:rPr>
              <w:t>관리자가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지정한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명의로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보유함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45EEFE40" w14:textId="2F812C48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 w:rsidRPr="007F5D2C">
              <w:rPr>
                <w:rFonts w:hint="eastAsia"/>
                <w:b/>
                <w:sz w:val="22"/>
                <w:szCs w:val="22"/>
              </w:rPr>
              <w:t>수정</w:t>
            </w:r>
            <w:r>
              <w:rPr>
                <w:rFonts w:hint="eastAsia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계약은</w:t>
            </w:r>
            <w:r>
              <w:rPr>
                <w:rFonts w:hint="eastAsia"/>
                <w:sz w:val="22"/>
                <w:szCs w:val="22"/>
              </w:rPr>
              <w:t xml:space="preserve"> Brookfield </w:t>
            </w:r>
            <w:r>
              <w:rPr>
                <w:rFonts w:hint="eastAsia"/>
                <w:sz w:val="22"/>
                <w:szCs w:val="22"/>
              </w:rPr>
              <w:t>관리자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유한책임조합원과반수표결에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수정될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조항은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면제될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없음</w:t>
            </w:r>
            <w:r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다만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(i) </w:t>
            </w:r>
            <w:r>
              <w:rPr>
                <w:rFonts w:hint="eastAsia"/>
                <w:sz w:val="22"/>
                <w:szCs w:val="22"/>
              </w:rPr>
              <w:t>추가유한책임조합원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대상지분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양도에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허용된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탈퇴를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반영하기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위한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(ii) </w:t>
            </w:r>
            <w:r>
              <w:rPr>
                <w:rFonts w:hint="eastAsia"/>
                <w:sz w:val="22"/>
                <w:szCs w:val="22"/>
              </w:rPr>
              <w:t>본건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펀드의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성명을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수정하는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(iii) </w:t>
            </w:r>
            <w:r>
              <w:rPr>
                <w:rFonts w:hint="eastAsia"/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어느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대하여도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부정적인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영향을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미치지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않거나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모든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이익이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판단한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(iv) </w:t>
            </w:r>
            <w:r>
              <w:rPr>
                <w:rFonts w:hint="eastAsia"/>
                <w:sz w:val="22"/>
                <w:szCs w:val="22"/>
              </w:rPr>
              <w:t>후속모집일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현재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가입이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승인된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추가유한책임조합원의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가입승인과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관련하여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Brookfield </w:t>
            </w:r>
            <w:r>
              <w:rPr>
                <w:rFonts w:hint="eastAsia"/>
                <w:sz w:val="22"/>
                <w:szCs w:val="22"/>
              </w:rPr>
              <w:t>관리자가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해당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추가유한책임조합원과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협의된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수정사항을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반영하는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중대한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부정적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영향을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초래하지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</w:t>
            </w:r>
            <w:r w:rsidR="00951FB7">
              <w:rPr>
                <w:rFonts w:hint="eastAsia"/>
                <w:sz w:val="22"/>
                <w:szCs w:val="22"/>
              </w:rPr>
              <w:t>거나</w:t>
            </w:r>
            <w:r w:rsidR="00951FB7">
              <w:rPr>
                <w:rFonts w:hint="eastAsia"/>
                <w:sz w:val="22"/>
                <w:szCs w:val="22"/>
              </w:rPr>
              <w:t>,</w:t>
            </w:r>
            <w:r w:rsidR="00951FB7">
              <w:rPr>
                <w:sz w:val="22"/>
                <w:szCs w:val="22"/>
              </w:rPr>
              <w:t xml:space="preserve"> </w:t>
            </w:r>
            <w:r w:rsidR="00951FB7">
              <w:rPr>
                <w:rFonts w:hint="eastAsia"/>
                <w:sz w:val="22"/>
                <w:szCs w:val="22"/>
              </w:rPr>
              <w:t>유한책임조합원에게</w:t>
            </w:r>
            <w:r w:rsidR="00951FB7">
              <w:rPr>
                <w:rFonts w:hint="eastAsia"/>
                <w:sz w:val="22"/>
                <w:szCs w:val="22"/>
              </w:rPr>
              <w:t xml:space="preserve"> </w:t>
            </w:r>
            <w:r w:rsidR="00951FB7">
              <w:rPr>
                <w:rFonts w:hint="eastAsia"/>
                <w:sz w:val="22"/>
                <w:szCs w:val="22"/>
              </w:rPr>
              <w:t>유리하고</w:t>
            </w:r>
            <w:r w:rsidR="00951FB7">
              <w:rPr>
                <w:rFonts w:hint="eastAsia"/>
                <w:sz w:val="22"/>
                <w:szCs w:val="22"/>
              </w:rPr>
              <w:t xml:space="preserve"> </w:t>
            </w:r>
            <w:r w:rsidR="00951FB7">
              <w:rPr>
                <w:rFonts w:hint="eastAsia"/>
                <w:sz w:val="22"/>
                <w:szCs w:val="22"/>
              </w:rPr>
              <w:t>이러한</w:t>
            </w:r>
            <w:r w:rsidR="00951FB7">
              <w:rPr>
                <w:rFonts w:hint="eastAsia"/>
                <w:sz w:val="22"/>
                <w:szCs w:val="22"/>
              </w:rPr>
              <w:t xml:space="preserve"> </w:t>
            </w:r>
            <w:r w:rsidR="00951FB7">
              <w:rPr>
                <w:rFonts w:hint="eastAsia"/>
                <w:sz w:val="22"/>
                <w:szCs w:val="22"/>
              </w:rPr>
              <w:t>수정이</w:t>
            </w:r>
            <w:r w:rsidR="00951FB7">
              <w:rPr>
                <w:rFonts w:hint="eastAsia"/>
                <w:sz w:val="22"/>
                <w:szCs w:val="22"/>
              </w:rPr>
              <w:t xml:space="preserve"> </w:t>
            </w:r>
            <w:r w:rsidR="00951FB7">
              <w:rPr>
                <w:rFonts w:hint="eastAsia"/>
                <w:sz w:val="22"/>
                <w:szCs w:val="22"/>
              </w:rPr>
              <w:t>통지</w:t>
            </w:r>
            <w:r w:rsidR="00951FB7">
              <w:rPr>
                <w:rFonts w:hint="eastAsia"/>
                <w:sz w:val="22"/>
                <w:szCs w:val="22"/>
              </w:rPr>
              <w:t xml:space="preserve"> </w:t>
            </w:r>
            <w:r w:rsidR="00951FB7">
              <w:rPr>
                <w:sz w:val="22"/>
                <w:szCs w:val="22"/>
              </w:rPr>
              <w:t>20</w:t>
            </w:r>
            <w:r w:rsidR="00951FB7">
              <w:rPr>
                <w:rFonts w:hint="eastAsia"/>
                <w:sz w:val="22"/>
                <w:szCs w:val="22"/>
              </w:rPr>
              <w:t>일</w:t>
            </w:r>
            <w:r w:rsidR="00951FB7">
              <w:rPr>
                <w:rFonts w:hint="eastAsia"/>
                <w:sz w:val="22"/>
                <w:szCs w:val="22"/>
              </w:rPr>
              <w:t xml:space="preserve"> </w:t>
            </w:r>
            <w:r w:rsidR="00951FB7">
              <w:rPr>
                <w:rFonts w:hint="eastAsia"/>
                <w:sz w:val="22"/>
                <w:szCs w:val="22"/>
              </w:rPr>
              <w:t>이내에</w:t>
            </w:r>
            <w:r w:rsidR="00951FB7">
              <w:rPr>
                <w:rFonts w:hint="eastAsia"/>
                <w:sz w:val="22"/>
                <w:szCs w:val="22"/>
              </w:rPr>
              <w:t xml:space="preserve"> </w:t>
            </w:r>
            <w:r w:rsidR="00951FB7">
              <w:rPr>
                <w:rFonts w:hint="eastAsia"/>
                <w:sz w:val="22"/>
                <w:szCs w:val="22"/>
              </w:rPr>
              <w:t>유한책임조합원의</w:t>
            </w:r>
            <w:r w:rsidR="00951FB7">
              <w:rPr>
                <w:rFonts w:hint="eastAsia"/>
                <w:sz w:val="22"/>
                <w:szCs w:val="22"/>
              </w:rPr>
              <w:t xml:space="preserve"> </w:t>
            </w:r>
            <w:r w:rsidR="00951FB7">
              <w:rPr>
                <w:sz w:val="22"/>
                <w:szCs w:val="22"/>
              </w:rPr>
              <w:t xml:space="preserve">20% </w:t>
            </w:r>
            <w:r w:rsidR="00951FB7">
              <w:rPr>
                <w:rFonts w:hint="eastAsia"/>
                <w:sz w:val="22"/>
                <w:szCs w:val="22"/>
              </w:rPr>
              <w:t>표결에</w:t>
            </w:r>
            <w:r w:rsidR="00951FB7">
              <w:rPr>
                <w:rFonts w:hint="eastAsia"/>
                <w:sz w:val="22"/>
                <w:szCs w:val="22"/>
              </w:rPr>
              <w:t xml:space="preserve"> </w:t>
            </w:r>
            <w:r w:rsidR="00951FB7">
              <w:rPr>
                <w:rFonts w:hint="eastAsia"/>
                <w:sz w:val="22"/>
                <w:szCs w:val="22"/>
              </w:rPr>
              <w:t>의한</w:t>
            </w:r>
            <w:r w:rsidR="00951FB7">
              <w:rPr>
                <w:rFonts w:hint="eastAsia"/>
                <w:sz w:val="22"/>
                <w:szCs w:val="22"/>
              </w:rPr>
              <w:t xml:space="preserve"> </w:t>
            </w:r>
            <w:r w:rsidR="00951FB7">
              <w:rPr>
                <w:rFonts w:hint="eastAsia"/>
                <w:sz w:val="22"/>
                <w:szCs w:val="22"/>
              </w:rPr>
              <w:t>반대에</w:t>
            </w:r>
            <w:r w:rsidR="00951FB7">
              <w:rPr>
                <w:rFonts w:hint="eastAsia"/>
                <w:sz w:val="22"/>
                <w:szCs w:val="22"/>
              </w:rPr>
              <w:t xml:space="preserve"> </w:t>
            </w:r>
            <w:r w:rsidR="00951FB7">
              <w:rPr>
                <w:rFonts w:hint="eastAsia"/>
                <w:sz w:val="22"/>
                <w:szCs w:val="22"/>
              </w:rPr>
              <w:t>부딪히지</w:t>
            </w:r>
            <w:r w:rsidR="00951FB7">
              <w:rPr>
                <w:rFonts w:hint="eastAsia"/>
                <w:sz w:val="22"/>
                <w:szCs w:val="22"/>
              </w:rPr>
              <w:t xml:space="preserve"> </w:t>
            </w:r>
            <w:r w:rsidR="00951FB7">
              <w:rPr>
                <w:rFonts w:hint="eastAsia"/>
                <w:sz w:val="22"/>
                <w:szCs w:val="22"/>
              </w:rPr>
              <w:t>않을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것으로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합리적으로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판단한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조합원의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동의를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받을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필요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없이</w:t>
            </w:r>
            <w:r>
              <w:rPr>
                <w:rFonts w:hint="eastAsia"/>
                <w:sz w:val="22"/>
                <w:szCs w:val="22"/>
              </w:rPr>
              <w:t xml:space="preserve"> Brookfield </w:t>
            </w:r>
            <w:r>
              <w:rPr>
                <w:rFonts w:hint="eastAsia"/>
                <w:sz w:val="22"/>
                <w:szCs w:val="22"/>
              </w:rPr>
              <w:t>관리자에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이루어질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7C9CA494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 w:rsidRPr="007F5D2C">
              <w:rPr>
                <w:rFonts w:hint="eastAsia"/>
                <w:b/>
                <w:sz w:val="22"/>
                <w:szCs w:val="22"/>
              </w:rPr>
              <w:t>준거법</w:t>
            </w:r>
            <w:r w:rsidRPr="007F5D2C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7F5D2C">
              <w:rPr>
                <w:rFonts w:hint="eastAsia"/>
                <w:b/>
                <w:sz w:val="22"/>
                <w:szCs w:val="22"/>
              </w:rPr>
              <w:t>등</w:t>
            </w:r>
            <w:r>
              <w:rPr>
                <w:rFonts w:hint="eastAsia"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사항은</w:t>
            </w:r>
            <w:r>
              <w:rPr>
                <w:rFonts w:hint="eastAsia"/>
                <w:sz w:val="22"/>
                <w:szCs w:val="22"/>
              </w:rPr>
              <w:t xml:space="preserve"> Cayman Islands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법령에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규율되고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이해됨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관련된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분쟁은</w:t>
            </w:r>
            <w:r>
              <w:rPr>
                <w:rFonts w:hint="eastAsia"/>
                <w:sz w:val="22"/>
                <w:szCs w:val="22"/>
              </w:rPr>
              <w:t xml:space="preserve"> Cayman Islands</w:t>
            </w:r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Grand Court</w:t>
            </w:r>
            <w:r>
              <w:rPr>
                <w:rFonts w:hint="eastAsia"/>
                <w:sz w:val="22"/>
                <w:szCs w:val="22"/>
              </w:rPr>
              <w:t>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관할법원으로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2062BEF9" w14:textId="77777777" w:rsidR="00543562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승계인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및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양수인</w:t>
            </w:r>
            <w:r>
              <w:rPr>
                <w:rFonts w:hint="eastAsia"/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계약의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규정은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승계인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허용된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양수인을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구속함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07451E04" w14:textId="320D06A4" w:rsidR="00543562" w:rsidRPr="0086686E" w:rsidRDefault="00543562" w:rsidP="00543562">
            <w:pPr>
              <w:numPr>
                <w:ilvl w:val="0"/>
                <w:numId w:val="8"/>
              </w:numPr>
              <w:tabs>
                <w:tab w:val="clear" w:pos="403"/>
              </w:tabs>
              <w:spacing w:line="360" w:lineRule="exact"/>
              <w:ind w:left="191" w:hanging="191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</w:t>
            </w:r>
            <w:r>
              <w:rPr>
                <w:rFonts w:hint="eastAsia"/>
                <w:b/>
                <w:sz w:val="22"/>
                <w:szCs w:val="22"/>
              </w:rPr>
              <w:t xml:space="preserve">ide </w:t>
            </w:r>
            <w:r>
              <w:rPr>
                <w:b/>
                <w:sz w:val="22"/>
                <w:szCs w:val="22"/>
              </w:rPr>
              <w:t>letter</w:t>
            </w:r>
            <w:r w:rsidRPr="00E42EFC">
              <w:rPr>
                <w:sz w:val="22"/>
                <w:szCs w:val="22"/>
              </w:rPr>
              <w:t xml:space="preserve">: </w:t>
            </w:r>
            <w:r w:rsidRPr="00E42EFC">
              <w:rPr>
                <w:rFonts w:hint="eastAsia"/>
                <w:sz w:val="22"/>
                <w:szCs w:val="22"/>
              </w:rPr>
              <w:t xml:space="preserve">Brookfield </w:t>
            </w:r>
            <w:r w:rsidRPr="00E42EFC">
              <w:rPr>
                <w:rFonts w:hint="eastAsia"/>
                <w:sz w:val="22"/>
                <w:szCs w:val="22"/>
              </w:rPr>
              <w:t>관리자는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자신을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위하여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또는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본건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펀드를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위하여</w:t>
            </w:r>
            <w:r w:rsidRPr="00E42EFC">
              <w:rPr>
                <w:rFonts w:hint="eastAsia"/>
                <w:sz w:val="22"/>
                <w:szCs w:val="22"/>
              </w:rPr>
              <w:t>,</w:t>
            </w:r>
            <w:r w:rsidRPr="00E42EFC">
              <w:rPr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유한책임조합원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또는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어느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자의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승인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없이</w:t>
            </w:r>
            <w:r w:rsidRPr="00E42EFC">
              <w:rPr>
                <w:rFonts w:hint="eastAsia"/>
                <w:sz w:val="22"/>
                <w:szCs w:val="22"/>
              </w:rPr>
              <w:t>,</w:t>
            </w:r>
            <w:r w:rsidRPr="00E42EFC">
              <w:rPr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하나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이상의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유한책임조합원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또는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병행투자기구의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투자자와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sz w:val="22"/>
                <w:szCs w:val="22"/>
              </w:rPr>
              <w:t xml:space="preserve">side letter </w:t>
            </w:r>
            <w:r w:rsidRPr="00E42EFC">
              <w:rPr>
                <w:rFonts w:hint="eastAsia"/>
                <w:sz w:val="22"/>
                <w:szCs w:val="22"/>
              </w:rPr>
              <w:t>또는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이와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유사한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계약을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체결할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수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있음</w:t>
            </w:r>
            <w:r w:rsidRPr="00E42EFC">
              <w:rPr>
                <w:rFonts w:hint="eastAsia"/>
                <w:sz w:val="22"/>
                <w:szCs w:val="22"/>
              </w:rPr>
              <w:t xml:space="preserve">. </w:t>
            </w:r>
            <w:r w:rsidRPr="00E42EFC">
              <w:rPr>
                <w:sz w:val="22"/>
                <w:szCs w:val="22"/>
              </w:rPr>
              <w:t xml:space="preserve">Side letter </w:t>
            </w:r>
            <w:r w:rsidRPr="00E42EFC">
              <w:rPr>
                <w:rFonts w:hint="eastAsia"/>
                <w:sz w:val="22"/>
                <w:szCs w:val="22"/>
              </w:rPr>
              <w:t>또는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이와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유사한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계약</w:t>
            </w:r>
            <w:r w:rsidRPr="00E42EFC">
              <w:rPr>
                <w:rFonts w:hint="eastAsia"/>
                <w:sz w:val="22"/>
                <w:szCs w:val="22"/>
              </w:rPr>
              <w:t>(</w:t>
            </w:r>
            <w:r w:rsidRPr="00E42EFC">
              <w:rPr>
                <w:sz w:val="22"/>
                <w:szCs w:val="22"/>
              </w:rPr>
              <w:t>“</w:t>
            </w:r>
            <w:r>
              <w:rPr>
                <w:b/>
                <w:sz w:val="22"/>
                <w:szCs w:val="22"/>
              </w:rPr>
              <w:t>Side L</w:t>
            </w:r>
            <w:r w:rsidRPr="00E42EFC">
              <w:rPr>
                <w:b/>
                <w:sz w:val="22"/>
                <w:szCs w:val="22"/>
              </w:rPr>
              <w:t>etter</w:t>
            </w:r>
            <w:r w:rsidRPr="00E42EFC">
              <w:rPr>
                <w:sz w:val="22"/>
                <w:szCs w:val="22"/>
              </w:rPr>
              <w:t>”)</w:t>
            </w:r>
            <w:r w:rsidRPr="00E42EFC">
              <w:rPr>
                <w:rFonts w:hint="eastAsia"/>
                <w:sz w:val="22"/>
                <w:szCs w:val="22"/>
              </w:rPr>
              <w:t>은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본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계약에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따른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권리를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설정하거나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본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계약에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따른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조건</w:t>
            </w:r>
            <w:r w:rsidRPr="00E42EFC">
              <w:rPr>
                <w:rFonts w:hint="eastAsia"/>
                <w:sz w:val="22"/>
                <w:szCs w:val="22"/>
              </w:rPr>
              <w:t>(</w:t>
            </w:r>
            <w:r w:rsidRPr="00E42EFC">
              <w:rPr>
                <w:rFonts w:hint="eastAsia"/>
                <w:sz w:val="22"/>
                <w:szCs w:val="22"/>
              </w:rPr>
              <w:t>특정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투자에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관한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우선적인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경제적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조건</w:t>
            </w:r>
            <w:r w:rsidRPr="00E42EFC">
              <w:rPr>
                <w:rFonts w:hint="eastAsia"/>
                <w:sz w:val="22"/>
                <w:szCs w:val="22"/>
              </w:rPr>
              <w:t>,</w:t>
            </w:r>
            <w:r w:rsidRPr="00E42EFC">
              <w:rPr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우선적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공동투자권리</w:t>
            </w:r>
            <w:r w:rsidRPr="00E42EFC">
              <w:rPr>
                <w:rFonts w:hint="eastAsia"/>
                <w:sz w:val="22"/>
                <w:szCs w:val="22"/>
              </w:rPr>
              <w:t>,</w:t>
            </w:r>
            <w:r w:rsidRPr="00E42EFC">
              <w:rPr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특정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상황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하에서의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자본출자의무의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면제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등</w:t>
            </w:r>
            <w:r w:rsidRPr="00E42EFC">
              <w:rPr>
                <w:rFonts w:hint="eastAsia"/>
                <w:sz w:val="22"/>
                <w:szCs w:val="22"/>
              </w:rPr>
              <w:t>)</w:t>
            </w:r>
            <w:r w:rsidRPr="00E42EFC">
              <w:rPr>
                <w:rFonts w:hint="eastAsia"/>
                <w:sz w:val="22"/>
                <w:szCs w:val="22"/>
              </w:rPr>
              <w:t>을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대체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또는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보충함</w:t>
            </w:r>
            <w:r w:rsidRPr="00E42EFC">
              <w:rPr>
                <w:rFonts w:hint="eastAsia"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ide </w:t>
            </w:r>
            <w:r>
              <w:rPr>
                <w:rFonts w:hint="eastAsia"/>
                <w:sz w:val="22"/>
                <w:szCs w:val="22"/>
              </w:rPr>
              <w:t>Letter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특정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병행투자기구의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투자자는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</w:t>
            </w:r>
            <w:r w:rsidR="00826B68">
              <w:rPr>
                <w:rFonts w:hint="eastAsia"/>
                <w:sz w:val="22"/>
                <w:szCs w:val="22"/>
              </w:rPr>
              <w:t>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얻을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826B68">
              <w:rPr>
                <w:rFonts w:hint="eastAsia"/>
                <w:sz w:val="22"/>
                <w:szCs w:val="22"/>
              </w:rPr>
              <w:t>없</w:t>
            </w:r>
            <w:r>
              <w:rPr>
                <w:rFonts w:hint="eastAsia"/>
                <w:sz w:val="22"/>
                <w:szCs w:val="22"/>
              </w:rPr>
              <w:t>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추가적인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이익</w:t>
            </w:r>
            <w:r w:rsidRPr="00E42EFC">
              <w:rPr>
                <w:rFonts w:hint="eastAsia"/>
                <w:sz w:val="22"/>
                <w:szCs w:val="22"/>
              </w:rPr>
              <w:t>(</w:t>
            </w:r>
            <w:r w:rsidRPr="00E42EFC">
              <w:rPr>
                <w:rFonts w:hint="eastAsia"/>
                <w:sz w:val="22"/>
                <w:szCs w:val="22"/>
              </w:rPr>
              <w:t>특정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투자에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관한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우선적인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경제적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조건</w:t>
            </w:r>
            <w:r w:rsidRPr="00E42EFC">
              <w:rPr>
                <w:rFonts w:hint="eastAsia"/>
                <w:sz w:val="22"/>
                <w:szCs w:val="22"/>
              </w:rPr>
              <w:t>,</w:t>
            </w:r>
            <w:r w:rsidRPr="00E42EFC">
              <w:rPr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우선적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공동투자권리</w:t>
            </w:r>
            <w:r w:rsidRPr="00E42EFC">
              <w:rPr>
                <w:rFonts w:hint="eastAsia"/>
                <w:sz w:val="22"/>
                <w:szCs w:val="22"/>
              </w:rPr>
              <w:t>,</w:t>
            </w:r>
            <w:r w:rsidRPr="00E42EFC">
              <w:rPr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특정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상황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하에서의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자본출자의무의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면제</w:t>
            </w:r>
            <w:r w:rsidRPr="00E42EFC">
              <w:rPr>
                <w:rFonts w:hint="eastAsia"/>
                <w:sz w:val="22"/>
                <w:szCs w:val="22"/>
              </w:rPr>
              <w:t xml:space="preserve"> </w:t>
            </w:r>
            <w:r w:rsidRPr="00E42EFC">
              <w:rPr>
                <w:rFonts w:hint="eastAsia"/>
                <w:sz w:val="22"/>
                <w:szCs w:val="22"/>
              </w:rPr>
              <w:t>등</w:t>
            </w:r>
            <w:r w:rsidRPr="00E42EFC"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얻을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있음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적용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법령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요구되는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제외하고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Brookfield </w:t>
            </w:r>
            <w:r>
              <w:rPr>
                <w:rFonts w:hint="eastAsia"/>
                <w:sz w:val="22"/>
                <w:szCs w:val="22"/>
              </w:rPr>
              <w:t>관리자는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모든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유한책임조합원에게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Side Letter</w:t>
            </w: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Side Letters</w:t>
            </w:r>
            <w:r>
              <w:rPr>
                <w:rFonts w:hint="eastAsia"/>
                <w:sz w:val="22"/>
                <w:szCs w:val="22"/>
              </w:rPr>
              <w:t>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따른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권리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조건에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통지할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부담하지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않으며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추가적이거나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다른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권리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또는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조건을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제공할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의무를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부담하지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않음</w:t>
            </w:r>
            <w:r>
              <w:rPr>
                <w:rFonts w:hint="eastAsia"/>
                <w:sz w:val="22"/>
                <w:szCs w:val="22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D44D7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LPA </w:t>
            </w:r>
            <w:r>
              <w:rPr>
                <w:rFonts w:hint="eastAsia"/>
                <w:sz w:val="22"/>
                <w:szCs w:val="22"/>
              </w:rPr>
              <w:t>14.2</w:t>
            </w:r>
          </w:p>
          <w:p w14:paraId="0966A73A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LPA 14.3</w:t>
            </w:r>
          </w:p>
          <w:p w14:paraId="422A1B9C" w14:textId="77777777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LPA 14.7</w:t>
            </w:r>
          </w:p>
          <w:p w14:paraId="6EBEB885" w14:textId="6F612E6A" w:rsidR="00543562" w:rsidRDefault="00543562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LPA 14.1</w:t>
            </w:r>
            <w:r w:rsidR="00150976">
              <w:rPr>
                <w:sz w:val="22"/>
                <w:szCs w:val="22"/>
              </w:rPr>
              <w:t>1</w:t>
            </w:r>
          </w:p>
          <w:p w14:paraId="64721636" w14:textId="25B9BBE1" w:rsidR="00716FB3" w:rsidRPr="001B2A0B" w:rsidRDefault="00716FB3" w:rsidP="00AC345A">
            <w:pPr>
              <w:tabs>
                <w:tab w:val="clear" w:pos="403"/>
              </w:tabs>
              <w:spacing w:line="360" w:lineRule="exact"/>
              <w:ind w:firstLine="3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LPA 14.12</w:t>
            </w:r>
          </w:p>
        </w:tc>
      </w:tr>
    </w:tbl>
    <w:p w14:paraId="0FC14823" w14:textId="77777777" w:rsidR="00543562" w:rsidRDefault="00543562" w:rsidP="00CA4DAB">
      <w:pPr>
        <w:pStyle w:val="LK210"/>
        <w:autoSpaceDE w:val="0"/>
        <w:autoSpaceDN w:val="0"/>
        <w:ind w:left="0"/>
      </w:pPr>
    </w:p>
    <w:p w14:paraId="04F9127A" w14:textId="77777777" w:rsidR="005479D8" w:rsidRPr="00FE26E1" w:rsidRDefault="00447788" w:rsidP="00791EF9">
      <w:pPr>
        <w:pStyle w:val="LK21"/>
        <w:numPr>
          <w:ilvl w:val="0"/>
          <w:numId w:val="0"/>
        </w:numPr>
        <w:outlineLvl w:val="9"/>
        <w:rPr>
          <w:color w:val="000000"/>
          <w:sz w:val="22"/>
          <w:szCs w:val="22"/>
        </w:rPr>
      </w:pPr>
      <w:r w:rsidRPr="00FE26E1">
        <w:rPr>
          <w:color w:val="000000"/>
          <w:sz w:val="22"/>
          <w:szCs w:val="22"/>
        </w:rPr>
        <w:t>끝</w:t>
      </w:r>
      <w:r w:rsidRPr="00FE26E1">
        <w:rPr>
          <w:color w:val="000000"/>
          <w:sz w:val="22"/>
          <w:szCs w:val="22"/>
        </w:rPr>
        <w:t>.</w:t>
      </w:r>
    </w:p>
    <w:p w14:paraId="624688CB" w14:textId="77777777" w:rsidR="005479D8" w:rsidRPr="00FE26E1" w:rsidRDefault="005479D8">
      <w:pPr>
        <w:widowControl/>
        <w:tabs>
          <w:tab w:val="clear" w:pos="403"/>
        </w:tabs>
        <w:wordWrap/>
        <w:autoSpaceDE/>
        <w:autoSpaceDN/>
        <w:spacing w:line="240" w:lineRule="auto"/>
        <w:jc w:val="left"/>
        <w:rPr>
          <w:b/>
          <w:color w:val="000000"/>
          <w:kern w:val="0"/>
          <w:sz w:val="22"/>
          <w:szCs w:val="22"/>
        </w:rPr>
      </w:pPr>
    </w:p>
    <w:p w14:paraId="46FAAF9C" w14:textId="77777777" w:rsidR="005479D8" w:rsidRPr="00FE26E1" w:rsidRDefault="005479D8" w:rsidP="00791EF9">
      <w:pPr>
        <w:pStyle w:val="LK21"/>
        <w:numPr>
          <w:ilvl w:val="0"/>
          <w:numId w:val="0"/>
        </w:numPr>
        <w:outlineLvl w:val="9"/>
        <w:rPr>
          <w:b/>
          <w:color w:val="000000"/>
          <w:sz w:val="22"/>
          <w:szCs w:val="22"/>
        </w:rPr>
      </w:pPr>
    </w:p>
    <w:sectPr w:rsidR="005479D8" w:rsidRPr="00FE26E1" w:rsidSect="00543562">
      <w:headerReference w:type="even" r:id="rId16"/>
      <w:headerReference w:type="default" r:id="rId17"/>
      <w:footerReference w:type="default" r:id="rId18"/>
      <w:headerReference w:type="first" r:id="rId19"/>
      <w:pgSz w:w="16838" w:h="11906" w:orient="landscape" w:code="9"/>
      <w:pgMar w:top="1588" w:right="1985" w:bottom="1588" w:left="1871" w:header="1134" w:footer="1134" w:gutter="0"/>
      <w:cols w:space="425"/>
      <w:docGrid w:type="linesAndChars" w:linePitch="360" w:charSpace="-4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"/>
    </wne:keymap>
    <wne:keymap wne:kcmPrimary="0442">
      <wne:acd wne:acdName="acd2"/>
    </wne:keymap>
    <wne:keymap wne:kcmPrimary="0449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JAA==" wne:acdName="acd0" wne:fciIndexBasedOn="0065"/>
    <wne:acd wne:argValue="AgAxAA==" wne:acdName="acd1" wne:fciIndexBasedOn="0065"/>
    <wne:acd wne:argValue="AQAAAEIA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D7C83" w14:textId="77777777" w:rsidR="00A87AAF" w:rsidRDefault="00A87AAF">
      <w:r>
        <w:separator/>
      </w:r>
    </w:p>
    <w:p w14:paraId="564E9DC2" w14:textId="77777777" w:rsidR="00A87AAF" w:rsidRDefault="00A87AAF"/>
  </w:endnote>
  <w:endnote w:type="continuationSeparator" w:id="0">
    <w:p w14:paraId="22853B88" w14:textId="77777777" w:rsidR="00A87AAF" w:rsidRDefault="00A87AAF">
      <w:r>
        <w:continuationSeparator/>
      </w:r>
    </w:p>
    <w:p w14:paraId="6C499710" w14:textId="77777777" w:rsidR="00A87AAF" w:rsidRDefault="00A87A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2C60C" w14:textId="77777777" w:rsidR="00A87AAF" w:rsidRPr="00CE40E7" w:rsidRDefault="00A87AAF" w:rsidP="00CE40E7">
    <w:pPr>
      <w:pStyle w:val="a5"/>
      <w:jc w:val="right"/>
    </w:pPr>
    <w:r w:rsidRPr="00CE40E7">
      <w:rPr>
        <w:bCs/>
        <w:sz w:val="24"/>
      </w:rPr>
      <w:fldChar w:fldCharType="begin"/>
    </w:r>
    <w:r w:rsidRPr="00CE40E7">
      <w:rPr>
        <w:bCs/>
      </w:rPr>
      <w:instrText>PAGE</w:instrText>
    </w:r>
    <w:r w:rsidRPr="00CE40E7">
      <w:rPr>
        <w:bCs/>
        <w:sz w:val="24"/>
      </w:rPr>
      <w:fldChar w:fldCharType="separate"/>
    </w:r>
    <w:r>
      <w:rPr>
        <w:bCs/>
        <w:noProof/>
      </w:rPr>
      <w:t>9</w:t>
    </w:r>
    <w:r w:rsidRPr="00CE40E7">
      <w:rPr>
        <w:bCs/>
        <w:sz w:val="24"/>
      </w:rPr>
      <w:fldChar w:fldCharType="end"/>
    </w:r>
    <w:r w:rsidRPr="00CE40E7">
      <w:rPr>
        <w:lang w:val="ko-KR"/>
      </w:rPr>
      <w:t xml:space="preserve"> / </w:t>
    </w:r>
    <w:r>
      <w:rPr>
        <w:lang w:val="ko-KR"/>
      </w:rPr>
      <w:fldChar w:fldCharType="begin"/>
    </w:r>
    <w:r>
      <w:rPr>
        <w:lang w:val="ko-KR"/>
      </w:rPr>
      <w:instrText xml:space="preserve"> SECTIONPAGES  \* Arabic  \* MERGEFORMAT </w:instrText>
    </w:r>
    <w:r>
      <w:rPr>
        <w:lang w:val="ko-KR"/>
      </w:rPr>
      <w:fldChar w:fldCharType="separate"/>
    </w:r>
    <w:r>
      <w:rPr>
        <w:noProof/>
        <w:lang w:val="ko-KR"/>
      </w:rPr>
      <w:t>8</w:t>
    </w:r>
    <w:r>
      <w:rPr>
        <w:lang w:val="ko-KR"/>
      </w:rPr>
      <w:fldChar w:fldCharType="end"/>
    </w:r>
  </w:p>
  <w:p w14:paraId="6D649266" w14:textId="77777777" w:rsidR="00A87AAF" w:rsidRDefault="00A87A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D9C42" w14:textId="293DAF1C" w:rsidR="00A87AAF" w:rsidRPr="00265868" w:rsidRDefault="00A87AAF" w:rsidP="004F61D5">
    <w:pPr>
      <w:pStyle w:val="a5"/>
      <w:jc w:val="right"/>
      <w:rPr>
        <w:sz w:val="18"/>
        <w:szCs w:val="18"/>
      </w:rPr>
    </w:pPr>
    <w:r w:rsidRPr="00265868">
      <w:rPr>
        <w:bCs/>
        <w:sz w:val="18"/>
        <w:szCs w:val="18"/>
      </w:rPr>
      <w:fldChar w:fldCharType="begin"/>
    </w:r>
    <w:r w:rsidRPr="00265868">
      <w:rPr>
        <w:bCs/>
        <w:sz w:val="18"/>
        <w:szCs w:val="18"/>
      </w:rPr>
      <w:instrText>PAGE</w:instrText>
    </w:r>
    <w:r w:rsidRPr="00265868">
      <w:rPr>
        <w:bCs/>
        <w:sz w:val="18"/>
        <w:szCs w:val="18"/>
      </w:rPr>
      <w:fldChar w:fldCharType="separate"/>
    </w:r>
    <w:r w:rsidR="00BA3487">
      <w:rPr>
        <w:bCs/>
        <w:noProof/>
        <w:sz w:val="18"/>
        <w:szCs w:val="18"/>
      </w:rPr>
      <w:t>4</w:t>
    </w:r>
    <w:r w:rsidRPr="00265868">
      <w:rPr>
        <w:bCs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C0849" w14:textId="7CE2CE67" w:rsidR="00A87AAF" w:rsidRPr="00265868" w:rsidRDefault="00A87AAF" w:rsidP="004F61D5">
    <w:pPr>
      <w:pStyle w:val="a5"/>
      <w:jc w:val="right"/>
      <w:rPr>
        <w:sz w:val="18"/>
        <w:szCs w:val="18"/>
      </w:rPr>
    </w:pPr>
    <w:r w:rsidRPr="00265868">
      <w:rPr>
        <w:bCs/>
        <w:sz w:val="18"/>
        <w:szCs w:val="18"/>
      </w:rPr>
      <w:fldChar w:fldCharType="begin"/>
    </w:r>
    <w:r w:rsidRPr="00265868">
      <w:rPr>
        <w:bCs/>
        <w:sz w:val="18"/>
        <w:szCs w:val="18"/>
      </w:rPr>
      <w:instrText>PAGE</w:instrText>
    </w:r>
    <w:r w:rsidRPr="00265868">
      <w:rPr>
        <w:bCs/>
        <w:sz w:val="18"/>
        <w:szCs w:val="18"/>
      </w:rPr>
      <w:fldChar w:fldCharType="separate"/>
    </w:r>
    <w:r w:rsidR="00BA3487">
      <w:rPr>
        <w:bCs/>
        <w:noProof/>
        <w:sz w:val="18"/>
        <w:szCs w:val="18"/>
      </w:rPr>
      <w:t>36</w:t>
    </w:r>
    <w:r w:rsidRPr="00265868">
      <w:rPr>
        <w:bCs/>
        <w:sz w:val="18"/>
        <w:szCs w:val="18"/>
      </w:rPr>
      <w:fldChar w:fldCharType="end"/>
    </w:r>
  </w:p>
  <w:p w14:paraId="5146A805" w14:textId="77777777" w:rsidR="00A87AAF" w:rsidRDefault="00A87A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9EA6B" w14:textId="77777777" w:rsidR="00A87AAF" w:rsidRDefault="00A87AAF">
      <w:r>
        <w:separator/>
      </w:r>
    </w:p>
  </w:footnote>
  <w:footnote w:type="continuationSeparator" w:id="0">
    <w:p w14:paraId="49EADA44" w14:textId="77777777" w:rsidR="00A87AAF" w:rsidRDefault="00A87AAF">
      <w:r>
        <w:continuationSeparator/>
      </w:r>
    </w:p>
  </w:footnote>
  <w:footnote w:id="1">
    <w:p w14:paraId="2A2E087E" w14:textId="64A97E4C" w:rsidR="00A87AAF" w:rsidRPr="000A77C2" w:rsidRDefault="00A87AAF" w:rsidP="00F46A1B">
      <w:pPr>
        <w:pStyle w:val="a8"/>
      </w:pPr>
      <w:r w:rsidRPr="000A77C2">
        <w:rPr>
          <w:rStyle w:val="a9"/>
        </w:rPr>
        <w:footnoteRef/>
      </w:r>
      <w:r w:rsidRPr="000A77C2">
        <w:t xml:space="preserve"> </w:t>
      </w:r>
      <w:r w:rsidRPr="000A77C2">
        <w:rPr>
          <w:rFonts w:hint="eastAsia"/>
        </w:rPr>
        <w:t>개정</w:t>
      </w:r>
      <w:r w:rsidRPr="000A77C2">
        <w:t xml:space="preserve"> </w:t>
      </w:r>
      <w:r w:rsidRPr="000A77C2">
        <w:rPr>
          <w:rFonts w:hint="eastAsia"/>
        </w:rPr>
        <w:t>자본시장법</w:t>
      </w:r>
      <w:r w:rsidRPr="000A77C2">
        <w:t xml:space="preserve"> </w:t>
      </w:r>
      <w:r w:rsidRPr="000A77C2">
        <w:rPr>
          <w:rFonts w:hint="eastAsia"/>
        </w:rPr>
        <w:t>시행령에서는</w:t>
      </w:r>
      <w:r w:rsidRPr="000A77C2">
        <w:t xml:space="preserve">, </w:t>
      </w:r>
      <w:r w:rsidRPr="000A77C2">
        <w:rPr>
          <w:rFonts w:hint="eastAsia"/>
        </w:rPr>
        <w:t>위와</w:t>
      </w:r>
      <w:r w:rsidRPr="000A77C2">
        <w:t xml:space="preserve"> </w:t>
      </w:r>
      <w:r w:rsidRPr="000A77C2">
        <w:rPr>
          <w:rFonts w:hint="eastAsia"/>
        </w:rPr>
        <w:t>같이</w:t>
      </w:r>
      <w:r w:rsidRPr="000A77C2">
        <w:t xml:space="preserve"> </w:t>
      </w:r>
      <w:r w:rsidRPr="000A77C2">
        <w:rPr>
          <w:rFonts w:hint="eastAsia"/>
        </w:rPr>
        <w:t>전문투자형</w:t>
      </w:r>
      <w:r w:rsidR="00CF6EC7">
        <w:rPr>
          <w:rFonts w:hint="eastAsia"/>
        </w:rPr>
        <w:t>(</w:t>
      </w:r>
      <w:r w:rsidR="00CF6EC7">
        <w:rPr>
          <w:rFonts w:hint="eastAsia"/>
        </w:rPr>
        <w:t>일반</w:t>
      </w:r>
      <w:r w:rsidR="00CF6EC7">
        <w:rPr>
          <w:rFonts w:hint="eastAsia"/>
        </w:rPr>
        <w:t>)</w:t>
      </w:r>
      <w:r w:rsidRPr="000A77C2">
        <w:t xml:space="preserve"> </w:t>
      </w:r>
      <w:r w:rsidRPr="000A77C2">
        <w:rPr>
          <w:rFonts w:hint="eastAsia"/>
        </w:rPr>
        <w:t>펀드의</w:t>
      </w:r>
      <w:r w:rsidRPr="000A77C2">
        <w:t xml:space="preserve"> </w:t>
      </w:r>
      <w:r w:rsidRPr="000A77C2">
        <w:rPr>
          <w:rFonts w:hint="eastAsia"/>
        </w:rPr>
        <w:t>자산운용제한</w:t>
      </w:r>
      <w:r w:rsidRPr="000A77C2">
        <w:t xml:space="preserve"> </w:t>
      </w:r>
      <w:r w:rsidRPr="000A77C2">
        <w:rPr>
          <w:rFonts w:hint="eastAsia"/>
        </w:rPr>
        <w:t>자체가</w:t>
      </w:r>
      <w:r w:rsidRPr="000A77C2">
        <w:t xml:space="preserve"> </w:t>
      </w:r>
      <w:r w:rsidRPr="000A77C2">
        <w:rPr>
          <w:rFonts w:hint="eastAsia"/>
        </w:rPr>
        <w:t>완화된</w:t>
      </w:r>
      <w:r w:rsidRPr="000A77C2">
        <w:t xml:space="preserve"> </w:t>
      </w:r>
      <w:r w:rsidRPr="000A77C2">
        <w:rPr>
          <w:rFonts w:hint="eastAsia"/>
        </w:rPr>
        <w:t>점과</w:t>
      </w:r>
      <w:r w:rsidRPr="000A77C2">
        <w:t xml:space="preserve"> </w:t>
      </w:r>
      <w:r w:rsidRPr="000A77C2">
        <w:rPr>
          <w:rFonts w:hint="eastAsia"/>
        </w:rPr>
        <w:t>별개로</w:t>
      </w:r>
      <w:r w:rsidRPr="000A77C2">
        <w:t xml:space="preserve">, </w:t>
      </w:r>
      <w:r w:rsidRPr="000A77C2">
        <w:rPr>
          <w:rFonts w:hint="eastAsia"/>
        </w:rPr>
        <w:t>외국펀드가</w:t>
      </w:r>
      <w:r w:rsidRPr="000A77C2">
        <w:t xml:space="preserve"> </w:t>
      </w:r>
      <w:r w:rsidRPr="000A77C2">
        <w:rPr>
          <w:rFonts w:hint="eastAsia"/>
        </w:rPr>
        <w:t>해당</w:t>
      </w:r>
      <w:r w:rsidRPr="000A77C2">
        <w:t xml:space="preserve"> </w:t>
      </w:r>
      <w:r w:rsidRPr="000A77C2">
        <w:rPr>
          <w:rFonts w:hint="eastAsia"/>
        </w:rPr>
        <w:t>펀드에</w:t>
      </w:r>
      <w:r w:rsidRPr="000A77C2">
        <w:t xml:space="preserve"> 100% </w:t>
      </w:r>
      <w:r w:rsidRPr="000A77C2">
        <w:rPr>
          <w:rFonts w:hint="eastAsia"/>
        </w:rPr>
        <w:t>투자하고자</w:t>
      </w:r>
      <w:r w:rsidRPr="000A77C2">
        <w:t xml:space="preserve"> </w:t>
      </w:r>
      <w:r w:rsidRPr="000A77C2">
        <w:rPr>
          <w:rFonts w:hint="eastAsia"/>
        </w:rPr>
        <w:t>하는</w:t>
      </w:r>
      <w:r w:rsidRPr="000A77C2">
        <w:t xml:space="preserve"> </w:t>
      </w:r>
      <w:r w:rsidRPr="000A77C2">
        <w:rPr>
          <w:rFonts w:hint="eastAsia"/>
        </w:rPr>
        <w:t>국내</w:t>
      </w:r>
      <w:r w:rsidRPr="000A77C2">
        <w:t xml:space="preserve"> </w:t>
      </w:r>
      <w:r w:rsidRPr="000A77C2">
        <w:rPr>
          <w:rFonts w:hint="eastAsia"/>
        </w:rPr>
        <w:t>재간접펀드를</w:t>
      </w:r>
      <w:r w:rsidRPr="000A77C2">
        <w:t xml:space="preserve"> </w:t>
      </w:r>
      <w:r w:rsidRPr="000A77C2">
        <w:rPr>
          <w:rFonts w:hint="eastAsia"/>
        </w:rPr>
        <w:t>상대로</w:t>
      </w:r>
      <w:r w:rsidRPr="000A77C2">
        <w:t xml:space="preserve"> </w:t>
      </w:r>
      <w:r w:rsidRPr="000A77C2">
        <w:rPr>
          <w:rFonts w:hint="eastAsia"/>
        </w:rPr>
        <w:t>판매하는</w:t>
      </w:r>
      <w:r w:rsidRPr="000A77C2">
        <w:t xml:space="preserve"> </w:t>
      </w:r>
      <w:r w:rsidRPr="000A77C2">
        <w:rPr>
          <w:rFonts w:hint="eastAsia"/>
        </w:rPr>
        <w:t>경우</w:t>
      </w:r>
      <w:r w:rsidRPr="000A77C2">
        <w:t xml:space="preserve">, </w:t>
      </w:r>
      <w:r w:rsidRPr="000A77C2">
        <w:rPr>
          <w:rFonts w:hint="eastAsia"/>
        </w:rPr>
        <w:t>등록된</w:t>
      </w:r>
      <w:r w:rsidRPr="000A77C2">
        <w:t xml:space="preserve"> </w:t>
      </w:r>
      <w:r w:rsidRPr="000A77C2">
        <w:rPr>
          <w:rFonts w:hint="eastAsia"/>
        </w:rPr>
        <w:t>외국펀드에</w:t>
      </w:r>
      <w:r w:rsidRPr="000A77C2">
        <w:t xml:space="preserve"> </w:t>
      </w:r>
      <w:r w:rsidRPr="000A77C2">
        <w:rPr>
          <w:rFonts w:hint="eastAsia"/>
        </w:rPr>
        <w:t>한하여</w:t>
      </w:r>
      <w:r w:rsidRPr="000A77C2">
        <w:t>(</w:t>
      </w:r>
      <w:r w:rsidRPr="000A77C2">
        <w:rPr>
          <w:rFonts w:hint="eastAsia"/>
        </w:rPr>
        <w:t>시행령</w:t>
      </w:r>
      <w:r w:rsidRPr="000A77C2">
        <w:t xml:space="preserve"> </w:t>
      </w:r>
      <w:r w:rsidRPr="000A77C2">
        <w:rPr>
          <w:rFonts w:hint="eastAsia"/>
        </w:rPr>
        <w:t>제</w:t>
      </w:r>
      <w:r w:rsidRPr="000A77C2">
        <w:t>7</w:t>
      </w:r>
      <w:r w:rsidRPr="000A77C2">
        <w:rPr>
          <w:rFonts w:hint="eastAsia"/>
        </w:rPr>
        <w:t>조</w:t>
      </w:r>
      <w:r w:rsidRPr="000A77C2">
        <w:t xml:space="preserve"> </w:t>
      </w:r>
      <w:r w:rsidRPr="000A77C2">
        <w:rPr>
          <w:rFonts w:hint="eastAsia"/>
        </w:rPr>
        <w:t>제</w:t>
      </w:r>
      <w:r w:rsidRPr="000A77C2">
        <w:t>4</w:t>
      </w:r>
      <w:r w:rsidRPr="000A77C2">
        <w:rPr>
          <w:rFonts w:hint="eastAsia"/>
        </w:rPr>
        <w:t>항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제</w:t>
      </w:r>
      <w:r w:rsidRPr="000A77C2">
        <w:rPr>
          <w:rFonts w:hint="eastAsia"/>
        </w:rPr>
        <w:t>6</w:t>
      </w:r>
      <w:r w:rsidRPr="000A77C2">
        <w:rPr>
          <w:rFonts w:hint="eastAsia"/>
        </w:rPr>
        <w:t>호의</w:t>
      </w:r>
      <w:r w:rsidRPr="000A77C2">
        <w:rPr>
          <w:rFonts w:hint="eastAsia"/>
        </w:rPr>
        <w:t>2</w:t>
      </w:r>
      <w:r w:rsidRPr="000A77C2">
        <w:t xml:space="preserve"> </w:t>
      </w:r>
      <w:r w:rsidRPr="000A77C2">
        <w:rPr>
          <w:rFonts w:hint="eastAsia"/>
        </w:rPr>
        <w:t>나목</w:t>
      </w:r>
      <w:r w:rsidRPr="000A77C2">
        <w:t xml:space="preserve">) </w:t>
      </w:r>
      <w:r w:rsidRPr="000A77C2">
        <w:rPr>
          <w:rFonts w:hint="eastAsia"/>
        </w:rPr>
        <w:t>투자매매</w:t>
      </w:r>
      <w:r w:rsidRPr="000A77C2">
        <w:t>·</w:t>
      </w:r>
      <w:r w:rsidRPr="000A77C2">
        <w:rPr>
          <w:rFonts w:hint="eastAsia"/>
        </w:rPr>
        <w:t>중개업자를</w:t>
      </w:r>
      <w:r w:rsidRPr="000A77C2">
        <w:t xml:space="preserve"> </w:t>
      </w:r>
      <w:r w:rsidRPr="000A77C2">
        <w:rPr>
          <w:rFonts w:hint="eastAsia"/>
        </w:rPr>
        <w:t>통하지</w:t>
      </w:r>
      <w:r w:rsidRPr="000A77C2">
        <w:t xml:space="preserve"> </w:t>
      </w:r>
      <w:r w:rsidRPr="000A77C2">
        <w:rPr>
          <w:rFonts w:hint="eastAsia"/>
        </w:rPr>
        <w:t>않고</w:t>
      </w:r>
      <w:r w:rsidRPr="000A77C2">
        <w:t xml:space="preserve"> </w:t>
      </w:r>
      <w:r w:rsidRPr="000A77C2">
        <w:rPr>
          <w:rFonts w:hint="eastAsia"/>
        </w:rPr>
        <w:t>직접</w:t>
      </w:r>
      <w:r w:rsidRPr="000A77C2">
        <w:t xml:space="preserve"> </w:t>
      </w:r>
      <w:r w:rsidRPr="000A77C2">
        <w:rPr>
          <w:rFonts w:hint="eastAsia"/>
        </w:rPr>
        <w:t>판매될</w:t>
      </w:r>
      <w:r w:rsidRPr="000A77C2">
        <w:t xml:space="preserve"> </w:t>
      </w:r>
      <w:r w:rsidRPr="000A77C2">
        <w:rPr>
          <w:rFonts w:hint="eastAsia"/>
        </w:rPr>
        <w:t>수</w:t>
      </w:r>
      <w:r w:rsidRPr="000A77C2">
        <w:t xml:space="preserve"> </w:t>
      </w:r>
      <w:r w:rsidRPr="000A77C2">
        <w:rPr>
          <w:rFonts w:hint="eastAsia"/>
        </w:rPr>
        <w:t>있도록</w:t>
      </w:r>
      <w:r w:rsidRPr="000A77C2">
        <w:t xml:space="preserve"> </w:t>
      </w:r>
      <w:r w:rsidRPr="000A77C2">
        <w:rPr>
          <w:rFonts w:hint="eastAsia"/>
        </w:rPr>
        <w:t>하는</w:t>
      </w:r>
      <w:r w:rsidRPr="000A77C2">
        <w:t xml:space="preserve"> </w:t>
      </w:r>
      <w:r w:rsidRPr="000A77C2">
        <w:rPr>
          <w:rFonts w:hint="eastAsia"/>
        </w:rPr>
        <w:t>내용을</w:t>
      </w:r>
      <w:r w:rsidRPr="000A77C2">
        <w:t xml:space="preserve"> </w:t>
      </w:r>
      <w:r w:rsidRPr="000A77C2">
        <w:rPr>
          <w:rFonts w:hint="eastAsia"/>
        </w:rPr>
        <w:t>담고</w:t>
      </w:r>
      <w:r w:rsidRPr="000A77C2">
        <w:t xml:space="preserve"> </w:t>
      </w:r>
      <w:r w:rsidRPr="000A77C2">
        <w:rPr>
          <w:rFonts w:hint="eastAsia"/>
        </w:rPr>
        <w:t>있다는</w:t>
      </w:r>
      <w:r w:rsidRPr="000A77C2">
        <w:t xml:space="preserve"> </w:t>
      </w:r>
      <w:r w:rsidRPr="000A77C2">
        <w:rPr>
          <w:rFonts w:hint="eastAsia"/>
        </w:rPr>
        <w:t>점을</w:t>
      </w:r>
      <w:r w:rsidRPr="000A77C2">
        <w:t xml:space="preserve"> </w:t>
      </w:r>
      <w:r w:rsidRPr="000A77C2">
        <w:rPr>
          <w:rFonts w:hint="eastAsia"/>
        </w:rPr>
        <w:t>참고하시기</w:t>
      </w:r>
      <w:r w:rsidRPr="000A77C2">
        <w:t xml:space="preserve"> </w:t>
      </w:r>
      <w:r w:rsidRPr="000A77C2">
        <w:rPr>
          <w:rFonts w:hint="eastAsia"/>
        </w:rPr>
        <w:t>바랍니다</w:t>
      </w:r>
      <w:r w:rsidRPr="000A77C2">
        <w:rPr>
          <w:rFonts w:hint="eastAsia"/>
        </w:rPr>
        <w:t>(</w:t>
      </w:r>
      <w:r w:rsidRPr="000A77C2">
        <w:rPr>
          <w:rFonts w:hint="eastAsia"/>
        </w:rPr>
        <w:t>시행령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제</w:t>
      </w:r>
      <w:r w:rsidRPr="000A77C2">
        <w:rPr>
          <w:rFonts w:hint="eastAsia"/>
        </w:rPr>
        <w:t>301</w:t>
      </w:r>
      <w:r w:rsidRPr="000A77C2">
        <w:rPr>
          <w:rFonts w:hint="eastAsia"/>
        </w:rPr>
        <w:t>조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제</w:t>
      </w:r>
      <w:r w:rsidRPr="000A77C2">
        <w:rPr>
          <w:rFonts w:hint="eastAsia"/>
        </w:rPr>
        <w:t>4</w:t>
      </w:r>
      <w:r w:rsidRPr="000A77C2">
        <w:rPr>
          <w:rFonts w:hint="eastAsia"/>
        </w:rPr>
        <w:t>항</w:t>
      </w:r>
      <w:r w:rsidRPr="000A77C2">
        <w:rPr>
          <w:rFonts w:hint="eastAsia"/>
        </w:rPr>
        <w:t>)</w:t>
      </w:r>
      <w:r w:rsidRPr="000A77C2">
        <w:t>.</w:t>
      </w:r>
    </w:p>
  </w:footnote>
  <w:footnote w:id="2">
    <w:p w14:paraId="3CA46D55" w14:textId="11AC636D" w:rsidR="00A87AAF" w:rsidRPr="00F5145D" w:rsidRDefault="00A87AAF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본건</w:t>
      </w:r>
      <w:r>
        <w:rPr>
          <w:rFonts w:hint="eastAsia"/>
        </w:rPr>
        <w:t xml:space="preserve"> </w:t>
      </w:r>
      <w:r>
        <w:rPr>
          <w:rFonts w:hint="eastAsia"/>
        </w:rPr>
        <w:t>역외펀드의</w:t>
      </w:r>
      <w:r>
        <w:rPr>
          <w:rFonts w:hint="eastAsia"/>
        </w:rPr>
        <w:t xml:space="preserve"> </w:t>
      </w:r>
      <w:r>
        <w:rPr>
          <w:rFonts w:hint="eastAsia"/>
        </w:rPr>
        <w:t>자본시장법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t>79</w:t>
      </w:r>
      <w:r>
        <w:rPr>
          <w:rFonts w:hint="eastAsia"/>
        </w:rPr>
        <w:t>조에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펀드</w:t>
      </w:r>
      <w:r>
        <w:rPr>
          <w:rFonts w:hint="eastAsia"/>
        </w:rPr>
        <w:t xml:space="preserve"> </w:t>
      </w:r>
      <w:r>
        <w:rPr>
          <w:rFonts w:hint="eastAsia"/>
        </w:rPr>
        <w:t>등록은</w:t>
      </w:r>
      <w:r>
        <w:rPr>
          <w:rFonts w:hint="eastAsia"/>
        </w:rPr>
        <w:t xml:space="preserve"> </w:t>
      </w:r>
      <w:r>
        <w:rPr>
          <w:rFonts w:hint="eastAsia"/>
        </w:rPr>
        <w:t>역외</w:t>
      </w:r>
      <w:r>
        <w:rPr>
          <w:rFonts w:hint="eastAsia"/>
        </w:rPr>
        <w:t xml:space="preserve"> </w:t>
      </w:r>
      <w:r>
        <w:rPr>
          <w:rFonts w:hint="eastAsia"/>
        </w:rPr>
        <w:t>자산운용사</w:t>
      </w:r>
      <w:r>
        <w:rPr>
          <w:rFonts w:hint="eastAsia"/>
        </w:rPr>
        <w:t>(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사안의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Brookfield)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준수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이행하여야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사항이라는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참고하시기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</w:footnote>
  <w:footnote w:id="3">
    <w:p w14:paraId="21D372B5" w14:textId="6B9153C2" w:rsidR="00A87AAF" w:rsidRPr="00A02FF7" w:rsidRDefault="00A87AAF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대안적</w:t>
      </w:r>
      <w:r>
        <w:rPr>
          <w:rFonts w:hint="eastAsia"/>
        </w:rPr>
        <w:t xml:space="preserve"> </w:t>
      </w:r>
      <w:r>
        <w:rPr>
          <w:rFonts w:hint="eastAsia"/>
        </w:rPr>
        <w:t>투자</w:t>
      </w:r>
      <w:r>
        <w:rPr>
          <w:rFonts w:hint="eastAsia"/>
        </w:rPr>
        <w:t xml:space="preserve"> </w:t>
      </w:r>
      <w:r>
        <w:rPr>
          <w:rFonts w:hint="eastAsia"/>
        </w:rPr>
        <w:t>구조에서</w:t>
      </w:r>
      <w:r>
        <w:rPr>
          <w:rFonts w:hint="eastAsia"/>
        </w:rPr>
        <w:t xml:space="preserve"> </w:t>
      </w:r>
      <w:r>
        <w:t xml:space="preserve">Note Issuer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등록할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t>Note Issuer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투자대상인</w:t>
      </w:r>
      <w:r>
        <w:rPr>
          <w:rFonts w:hint="eastAsia"/>
        </w:rPr>
        <w:t xml:space="preserve"> </w:t>
      </w:r>
      <w:r>
        <w:rPr>
          <w:rFonts w:hint="eastAsia"/>
        </w:rPr>
        <w:t>본건</w:t>
      </w:r>
      <w:r>
        <w:rPr>
          <w:rFonts w:hint="eastAsia"/>
        </w:rPr>
        <w:t xml:space="preserve"> </w:t>
      </w:r>
      <w:r>
        <w:rPr>
          <w:rFonts w:hint="eastAsia"/>
        </w:rPr>
        <w:t>역외펀드</w:t>
      </w:r>
      <w:r>
        <w:rPr>
          <w:rFonts w:hint="eastAsia"/>
        </w:rPr>
        <w:t>(BID II</w:t>
      </w:r>
      <w:r w:rsidR="00391EDD">
        <w:t>I</w:t>
      </w:r>
      <w:r>
        <w:rPr>
          <w:rFonts w:hint="eastAsia"/>
        </w:rPr>
        <w:t>-B)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등록할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여부에</w:t>
      </w:r>
      <w:r>
        <w:rPr>
          <w:rFonts w:hint="eastAsia"/>
        </w:rPr>
        <w:t xml:space="preserve"> </w:t>
      </w:r>
      <w:r>
        <w:rPr>
          <w:rFonts w:hint="eastAsia"/>
        </w:rPr>
        <w:t>대하여는</w:t>
      </w:r>
      <w:r>
        <w:rPr>
          <w:rFonts w:hint="eastAsia"/>
        </w:rPr>
        <w:t xml:space="preserve"> </w:t>
      </w:r>
      <w:r w:rsidR="00391EDD">
        <w:rPr>
          <w:rFonts w:hint="eastAsia"/>
        </w:rPr>
        <w:t>감독관청을</w:t>
      </w:r>
      <w:r w:rsidR="00391EDD">
        <w:rPr>
          <w:rFonts w:hint="eastAsia"/>
        </w:rPr>
        <w:t xml:space="preserve"> </w:t>
      </w:r>
      <w:r w:rsidR="00391EDD">
        <w:rPr>
          <w:rFonts w:hint="eastAsia"/>
        </w:rPr>
        <w:t>통해</w:t>
      </w:r>
      <w:r w:rsidR="00391EDD"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필요해</w:t>
      </w:r>
      <w:r>
        <w:rPr>
          <w:rFonts w:hint="eastAsia"/>
        </w:rPr>
        <w:t xml:space="preserve"> </w:t>
      </w:r>
      <w:r>
        <w:rPr>
          <w:rFonts w:hint="eastAsia"/>
        </w:rPr>
        <w:t>보입니다</w:t>
      </w:r>
      <w:r>
        <w:rPr>
          <w:rFonts w:hint="eastAsia"/>
        </w:rPr>
        <w:t>.</w:t>
      </w:r>
    </w:p>
  </w:footnote>
  <w:footnote w:id="4">
    <w:p w14:paraId="43088471" w14:textId="77777777" w:rsidR="00A87AAF" w:rsidRPr="000A77C2" w:rsidRDefault="00A87AAF" w:rsidP="00F46A1B">
      <w:pPr>
        <w:pStyle w:val="a8"/>
      </w:pPr>
      <w:r w:rsidRPr="000A77C2">
        <w:rPr>
          <w:rStyle w:val="a9"/>
        </w:rPr>
        <w:footnoteRef/>
      </w:r>
      <w:r w:rsidRPr="000A77C2">
        <w:t xml:space="preserve"> </w:t>
      </w:r>
      <w:r w:rsidRPr="000A77C2">
        <w:t>투자신탁</w:t>
      </w:r>
      <w:r w:rsidRPr="000A77C2">
        <w:t>(</w:t>
      </w:r>
      <w:r w:rsidRPr="000A77C2">
        <w:t>계약형</w:t>
      </w:r>
      <w:r w:rsidRPr="000A77C2">
        <w:t xml:space="preserve"> </w:t>
      </w:r>
      <w:r w:rsidRPr="000A77C2">
        <w:t>펀드</w:t>
      </w:r>
      <w:r w:rsidRPr="000A77C2">
        <w:t>)</w:t>
      </w:r>
      <w:r w:rsidRPr="000A77C2">
        <w:t>의</w:t>
      </w:r>
      <w:r w:rsidRPr="000A77C2">
        <w:t xml:space="preserve"> </w:t>
      </w:r>
      <w:r w:rsidRPr="000A77C2">
        <w:t>해외</w:t>
      </w:r>
      <w:r w:rsidRPr="000A77C2">
        <w:t xml:space="preserve"> </w:t>
      </w:r>
      <w:r w:rsidRPr="000A77C2">
        <w:t>투자</w:t>
      </w:r>
      <w:r w:rsidRPr="000A77C2">
        <w:t xml:space="preserve"> </w:t>
      </w:r>
      <w:r w:rsidRPr="000A77C2">
        <w:t>시</w:t>
      </w:r>
      <w:r w:rsidRPr="000A77C2">
        <w:t xml:space="preserve">, </w:t>
      </w:r>
      <w:r w:rsidRPr="000A77C2">
        <w:t>종래</w:t>
      </w:r>
      <w:r w:rsidRPr="000A77C2">
        <w:t xml:space="preserve"> </w:t>
      </w:r>
      <w:r w:rsidRPr="000A77C2">
        <w:t>금융감독원</w:t>
      </w:r>
      <w:r w:rsidRPr="000A77C2">
        <w:t xml:space="preserve"> </w:t>
      </w:r>
      <w:r w:rsidRPr="000A77C2">
        <w:t>입장은</w:t>
      </w:r>
      <w:r w:rsidRPr="000A77C2">
        <w:t xml:space="preserve"> </w:t>
      </w:r>
      <w:r w:rsidRPr="000A77C2">
        <w:t>투자신탁은</w:t>
      </w:r>
      <w:r w:rsidRPr="000A77C2">
        <w:t xml:space="preserve"> </w:t>
      </w:r>
      <w:r w:rsidRPr="000A77C2">
        <w:t>법적</w:t>
      </w:r>
      <w:r w:rsidRPr="000A77C2">
        <w:t xml:space="preserve"> </w:t>
      </w:r>
      <w:r w:rsidRPr="000A77C2">
        <w:t>실체가</w:t>
      </w:r>
      <w:r w:rsidRPr="000A77C2">
        <w:t xml:space="preserve"> </w:t>
      </w:r>
      <w:r w:rsidRPr="000A77C2">
        <w:t>없기</w:t>
      </w:r>
      <w:r w:rsidRPr="000A77C2">
        <w:t xml:space="preserve"> </w:t>
      </w:r>
      <w:r w:rsidRPr="000A77C2">
        <w:t>때문에</w:t>
      </w:r>
      <w:r w:rsidRPr="000A77C2">
        <w:t xml:space="preserve"> </w:t>
      </w:r>
      <w:r w:rsidRPr="000A77C2">
        <w:t>해외</w:t>
      </w:r>
      <w:r w:rsidRPr="000A77C2">
        <w:t xml:space="preserve"> </w:t>
      </w:r>
      <w:r w:rsidRPr="000A77C2">
        <w:t>투자에</w:t>
      </w:r>
      <w:r w:rsidRPr="000A77C2">
        <w:t xml:space="preserve"> </w:t>
      </w:r>
      <w:r w:rsidRPr="000A77C2">
        <w:t>대한</w:t>
      </w:r>
      <w:r w:rsidRPr="000A77C2">
        <w:t xml:space="preserve"> </w:t>
      </w:r>
      <w:r w:rsidRPr="000A77C2">
        <w:t>신고는</w:t>
      </w:r>
      <w:r w:rsidRPr="000A77C2">
        <w:t xml:space="preserve"> </w:t>
      </w:r>
      <w:r w:rsidRPr="000A77C2">
        <w:t>집합투자업자</w:t>
      </w:r>
      <w:r w:rsidRPr="000A77C2">
        <w:t xml:space="preserve"> </w:t>
      </w:r>
      <w:r w:rsidRPr="000A77C2">
        <w:t>또는</w:t>
      </w:r>
      <w:r w:rsidRPr="000A77C2">
        <w:t xml:space="preserve"> </w:t>
      </w:r>
      <w:r w:rsidRPr="000A77C2">
        <w:t>신탁업자</w:t>
      </w:r>
      <w:r w:rsidRPr="000A77C2">
        <w:t>(</w:t>
      </w:r>
      <w:r w:rsidRPr="000A77C2">
        <w:t>수탁회사</w:t>
      </w:r>
      <w:r w:rsidRPr="000A77C2">
        <w:t xml:space="preserve">) </w:t>
      </w:r>
      <w:r w:rsidRPr="000A77C2">
        <w:t>양</w:t>
      </w:r>
      <w:r w:rsidRPr="000A77C2">
        <w:t xml:space="preserve"> </w:t>
      </w:r>
      <w:r w:rsidRPr="000A77C2">
        <w:t>측</w:t>
      </w:r>
      <w:r w:rsidRPr="000A77C2">
        <w:t xml:space="preserve"> </w:t>
      </w:r>
      <w:r w:rsidRPr="000A77C2">
        <w:t>모두</w:t>
      </w:r>
      <w:r w:rsidRPr="000A77C2">
        <w:t xml:space="preserve"> </w:t>
      </w:r>
      <w:r w:rsidRPr="000A77C2">
        <w:t>가능하며</w:t>
      </w:r>
      <w:r w:rsidRPr="000A77C2">
        <w:t xml:space="preserve">, </w:t>
      </w:r>
      <w:r w:rsidRPr="000A77C2">
        <w:t>투자신탁의</w:t>
      </w:r>
      <w:r w:rsidRPr="000A77C2">
        <w:t xml:space="preserve"> </w:t>
      </w:r>
      <w:r w:rsidRPr="000A77C2">
        <w:t>실제</w:t>
      </w:r>
      <w:r w:rsidRPr="000A77C2">
        <w:t xml:space="preserve"> </w:t>
      </w:r>
      <w:r w:rsidRPr="000A77C2">
        <w:t>운용을</w:t>
      </w:r>
      <w:r w:rsidRPr="000A77C2">
        <w:t xml:space="preserve"> </w:t>
      </w:r>
      <w:r w:rsidRPr="000A77C2">
        <w:t>담당하여</w:t>
      </w:r>
      <w:r w:rsidRPr="000A77C2">
        <w:t xml:space="preserve"> </w:t>
      </w:r>
      <w:r w:rsidRPr="000A77C2">
        <w:t>투자신탁의</w:t>
      </w:r>
      <w:r w:rsidRPr="000A77C2">
        <w:t xml:space="preserve"> </w:t>
      </w:r>
      <w:r w:rsidRPr="000A77C2">
        <w:t>세부내용에</w:t>
      </w:r>
      <w:r w:rsidRPr="000A77C2">
        <w:t xml:space="preserve"> </w:t>
      </w:r>
      <w:r w:rsidRPr="000A77C2">
        <w:t>대해</w:t>
      </w:r>
      <w:r w:rsidRPr="000A77C2">
        <w:t xml:space="preserve"> </w:t>
      </w:r>
      <w:r w:rsidRPr="000A77C2">
        <w:t>보다</w:t>
      </w:r>
      <w:r w:rsidRPr="000A77C2">
        <w:t xml:space="preserve"> </w:t>
      </w:r>
      <w:r w:rsidRPr="000A77C2">
        <w:t>잘</w:t>
      </w:r>
      <w:r w:rsidRPr="000A77C2">
        <w:t xml:space="preserve"> </w:t>
      </w:r>
      <w:r w:rsidRPr="000A77C2">
        <w:t>알고</w:t>
      </w:r>
      <w:r w:rsidRPr="000A77C2">
        <w:t xml:space="preserve"> </w:t>
      </w:r>
      <w:r w:rsidRPr="000A77C2">
        <w:t>있는</w:t>
      </w:r>
      <w:r w:rsidRPr="000A77C2">
        <w:t xml:space="preserve"> </w:t>
      </w:r>
      <w:r w:rsidRPr="000A77C2">
        <w:t>집합투자업자가</w:t>
      </w:r>
      <w:r w:rsidRPr="000A77C2">
        <w:t xml:space="preserve"> </w:t>
      </w:r>
      <w:r w:rsidRPr="000A77C2">
        <w:t>주로</w:t>
      </w:r>
      <w:r w:rsidRPr="000A77C2">
        <w:t xml:space="preserve"> </w:t>
      </w:r>
      <w:r w:rsidRPr="000A77C2">
        <w:t>신고를</w:t>
      </w:r>
      <w:r w:rsidRPr="000A77C2">
        <w:t xml:space="preserve"> </w:t>
      </w:r>
      <w:r w:rsidRPr="000A77C2">
        <w:t>이행하도록</w:t>
      </w:r>
      <w:r w:rsidRPr="000A77C2">
        <w:t xml:space="preserve"> </w:t>
      </w:r>
      <w:r w:rsidRPr="000A77C2">
        <w:t>하였습니다</w:t>
      </w:r>
      <w:r w:rsidRPr="000A77C2">
        <w:t>(</w:t>
      </w:r>
      <w:r w:rsidRPr="000A77C2">
        <w:t>금융감독원</w:t>
      </w:r>
      <w:r w:rsidRPr="000A77C2">
        <w:t xml:space="preserve">, </w:t>
      </w:r>
      <w:r w:rsidRPr="000A77C2">
        <w:t>금융회사의</w:t>
      </w:r>
      <w:r w:rsidRPr="000A77C2">
        <w:t xml:space="preserve"> </w:t>
      </w:r>
      <w:r w:rsidRPr="000A77C2">
        <w:t>해외진출</w:t>
      </w:r>
      <w:r w:rsidRPr="000A77C2">
        <w:t xml:space="preserve"> </w:t>
      </w:r>
      <w:r w:rsidRPr="000A77C2">
        <w:t>관련</w:t>
      </w:r>
      <w:r w:rsidRPr="000A77C2">
        <w:t xml:space="preserve"> </w:t>
      </w:r>
      <w:r w:rsidRPr="000A77C2">
        <w:t>안내서</w:t>
      </w:r>
      <w:r w:rsidRPr="000A77C2">
        <w:t>(2009. 9), 5</w:t>
      </w:r>
      <w:r w:rsidRPr="000A77C2">
        <w:t>면</w:t>
      </w:r>
      <w:r w:rsidRPr="000A77C2">
        <w:t xml:space="preserve">).  </w:t>
      </w:r>
      <w:r w:rsidRPr="000A77C2">
        <w:t>이후</w:t>
      </w:r>
      <w:r w:rsidRPr="000A77C2">
        <w:t xml:space="preserve"> </w:t>
      </w:r>
      <w:r w:rsidRPr="000A77C2">
        <w:t>금융위원회는</w:t>
      </w:r>
      <w:r w:rsidRPr="000A77C2">
        <w:t xml:space="preserve"> </w:t>
      </w:r>
      <w:r w:rsidRPr="000A77C2">
        <w:t>투자신탁</w:t>
      </w:r>
      <w:r w:rsidRPr="000A77C2">
        <w:t xml:space="preserve"> </w:t>
      </w:r>
      <w:r w:rsidRPr="000A77C2">
        <w:t>관계에</w:t>
      </w:r>
      <w:r w:rsidRPr="000A77C2">
        <w:t xml:space="preserve"> </w:t>
      </w:r>
      <w:r w:rsidRPr="000A77C2">
        <w:t>있어</w:t>
      </w:r>
      <w:r w:rsidRPr="000A77C2">
        <w:t xml:space="preserve"> </w:t>
      </w:r>
      <w:r w:rsidRPr="000A77C2">
        <w:t>「금융기관의해외진출에관한규정」제</w:t>
      </w:r>
      <w:r w:rsidRPr="000A77C2">
        <w:t>7</w:t>
      </w:r>
      <w:r w:rsidRPr="000A77C2">
        <w:t>조제</w:t>
      </w:r>
      <w:r w:rsidRPr="000A77C2">
        <w:t>1</w:t>
      </w:r>
      <w:r w:rsidRPr="000A77C2">
        <w:t>항에</w:t>
      </w:r>
      <w:r w:rsidRPr="000A77C2">
        <w:t xml:space="preserve"> </w:t>
      </w:r>
      <w:r w:rsidRPr="000A77C2">
        <w:t>따른</w:t>
      </w:r>
      <w:r w:rsidRPr="000A77C2">
        <w:t xml:space="preserve"> </w:t>
      </w:r>
      <w:r w:rsidRPr="000A77C2">
        <w:t>신고의무자는</w:t>
      </w:r>
      <w:r w:rsidRPr="000A77C2">
        <w:t xml:space="preserve"> </w:t>
      </w:r>
      <w:r w:rsidRPr="000A77C2">
        <w:t>집합투자업자라는</w:t>
      </w:r>
      <w:r w:rsidRPr="000A77C2">
        <w:t xml:space="preserve"> </w:t>
      </w:r>
      <w:r w:rsidRPr="000A77C2">
        <w:t>유권해석을</w:t>
      </w:r>
      <w:r w:rsidRPr="000A77C2">
        <w:t xml:space="preserve"> </w:t>
      </w:r>
      <w:r w:rsidRPr="000A77C2">
        <w:t>하였고</w:t>
      </w:r>
      <w:r w:rsidRPr="000A77C2">
        <w:t>(</w:t>
      </w:r>
      <w:r w:rsidRPr="000A77C2">
        <w:t>글로벌금융과</w:t>
      </w:r>
      <w:r w:rsidRPr="000A77C2">
        <w:t xml:space="preserve">-362, '15.3.20.), 2015. 6. 2. </w:t>
      </w:r>
      <w:r w:rsidRPr="000A77C2">
        <w:t>「금융기관의</w:t>
      </w:r>
      <w:r w:rsidRPr="000A77C2">
        <w:t xml:space="preserve"> </w:t>
      </w:r>
      <w:r w:rsidRPr="000A77C2">
        <w:t>해외진출에</w:t>
      </w:r>
      <w:r w:rsidRPr="000A77C2">
        <w:t xml:space="preserve"> </w:t>
      </w:r>
      <w:r w:rsidRPr="000A77C2">
        <w:t>관한</w:t>
      </w:r>
      <w:r w:rsidRPr="000A77C2">
        <w:t xml:space="preserve"> </w:t>
      </w:r>
      <w:r w:rsidRPr="000A77C2">
        <w:t>규정」의</w:t>
      </w:r>
      <w:r w:rsidRPr="000A77C2">
        <w:t xml:space="preserve"> </w:t>
      </w:r>
      <w:r w:rsidRPr="000A77C2">
        <w:t>개정을</w:t>
      </w:r>
      <w:r w:rsidRPr="000A77C2">
        <w:t xml:space="preserve"> </w:t>
      </w:r>
      <w:r w:rsidRPr="000A77C2">
        <w:t>통해</w:t>
      </w:r>
      <w:r w:rsidRPr="000A77C2">
        <w:t xml:space="preserve"> </w:t>
      </w:r>
      <w:r w:rsidRPr="000A77C2">
        <w:t>이를</w:t>
      </w:r>
      <w:r w:rsidRPr="000A77C2">
        <w:t xml:space="preserve"> </w:t>
      </w:r>
      <w:r w:rsidRPr="000A77C2">
        <w:t>명시적으로</w:t>
      </w:r>
      <w:r w:rsidRPr="000A77C2">
        <w:t xml:space="preserve"> </w:t>
      </w:r>
      <w:r w:rsidRPr="000A77C2">
        <w:t>반영하였습니다</w:t>
      </w:r>
      <w:r w:rsidRPr="000A77C2">
        <w:t xml:space="preserve">. </w:t>
      </w:r>
    </w:p>
  </w:footnote>
  <w:footnote w:id="5">
    <w:p w14:paraId="38CDC582" w14:textId="77777777" w:rsidR="00A87AAF" w:rsidRPr="000A77C2" w:rsidRDefault="00A87AAF" w:rsidP="00F46A1B">
      <w:pPr>
        <w:pStyle w:val="a8"/>
      </w:pPr>
      <w:r w:rsidRPr="000A77C2">
        <w:rPr>
          <w:rStyle w:val="a9"/>
        </w:rPr>
        <w:footnoteRef/>
      </w:r>
      <w:r w:rsidRPr="000A77C2">
        <w:t xml:space="preserve"> </w:t>
      </w:r>
      <w:r w:rsidRPr="000A77C2">
        <w:t>제</w:t>
      </w:r>
      <w:r w:rsidRPr="000A77C2">
        <w:t>7</w:t>
      </w:r>
      <w:r w:rsidRPr="000A77C2">
        <w:t>조</w:t>
      </w:r>
      <w:r w:rsidRPr="000A77C2">
        <w:t>(</w:t>
      </w:r>
      <w:r w:rsidRPr="000A77C2">
        <w:t>역외금융회사</w:t>
      </w:r>
      <w:r w:rsidRPr="000A77C2">
        <w:t xml:space="preserve"> </w:t>
      </w:r>
      <w:r w:rsidRPr="000A77C2">
        <w:t>등에</w:t>
      </w:r>
      <w:r w:rsidRPr="000A77C2">
        <w:t xml:space="preserve"> </w:t>
      </w:r>
      <w:r w:rsidRPr="000A77C2">
        <w:t>대한</w:t>
      </w:r>
      <w:r w:rsidRPr="000A77C2">
        <w:t xml:space="preserve"> </w:t>
      </w:r>
      <w:r w:rsidRPr="000A77C2">
        <w:t>해외직접투자</w:t>
      </w:r>
      <w:r w:rsidRPr="000A77C2">
        <w:t>) </w:t>
      </w:r>
    </w:p>
    <w:p w14:paraId="740AF4CF" w14:textId="77777777" w:rsidR="003D024A" w:rsidRDefault="003D024A" w:rsidP="003D024A">
      <w:pPr>
        <w:pStyle w:val="a8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금융회사등</w:t>
      </w:r>
      <w:r>
        <w:rPr>
          <w:rFonts w:hint="eastAsia"/>
        </w:rPr>
        <w:t>(</w:t>
      </w:r>
      <w:r>
        <w:rPr>
          <w:rFonts w:hint="eastAsia"/>
        </w:rPr>
        <w:t>공동으로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역외금융회사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투자하고자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투자비율이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자를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역외금융회사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호의</w:t>
      </w:r>
      <w:r>
        <w:rPr>
          <w:rFonts w:hint="eastAsia"/>
        </w:rPr>
        <w:t xml:space="preserve"> 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해외직접투자를</w:t>
      </w:r>
      <w:r>
        <w:rPr>
          <w:rFonts w:hint="eastAsia"/>
        </w:rPr>
        <w:t xml:space="preserve"> </w:t>
      </w:r>
      <w:r>
        <w:rPr>
          <w:rFonts w:hint="eastAsia"/>
        </w:rPr>
        <w:t>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현지법인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현지법인금융기관</w:t>
      </w:r>
      <w:r>
        <w:rPr>
          <w:rFonts w:hint="eastAsia"/>
        </w:rPr>
        <w:t>(</w:t>
      </w:r>
      <w:r>
        <w:rPr>
          <w:rFonts w:hint="eastAsia"/>
        </w:rPr>
        <w:t>역외금융회사</w:t>
      </w:r>
      <w:r>
        <w:rPr>
          <w:rFonts w:hint="eastAsia"/>
        </w:rPr>
        <w:t>)</w:t>
      </w:r>
      <w:r>
        <w:rPr>
          <w:rFonts w:hint="eastAsia"/>
        </w:rPr>
        <w:t>투자신고</w:t>
      </w:r>
      <w:r>
        <w:rPr>
          <w:rFonts w:hint="eastAsia"/>
        </w:rPr>
        <w:t>(</w:t>
      </w:r>
      <w:r>
        <w:rPr>
          <w:rFonts w:hint="eastAsia"/>
        </w:rPr>
        <w:t>수리</w:t>
      </w:r>
      <w:r>
        <w:rPr>
          <w:rFonts w:hint="eastAsia"/>
        </w:rPr>
        <w:t>)</w:t>
      </w:r>
      <w:r>
        <w:rPr>
          <w:rFonts w:hint="eastAsia"/>
        </w:rPr>
        <w:t>서를</w:t>
      </w:r>
      <w:r>
        <w:rPr>
          <w:rFonts w:hint="eastAsia"/>
        </w:rPr>
        <w:t xml:space="preserve"> </w:t>
      </w:r>
      <w:r>
        <w:rPr>
          <w:rFonts w:hint="eastAsia"/>
        </w:rPr>
        <w:t>감독원장에게</w:t>
      </w:r>
      <w:r>
        <w:rPr>
          <w:rFonts w:hint="eastAsia"/>
        </w:rPr>
        <w:t xml:space="preserve"> </w:t>
      </w:r>
      <w:r>
        <w:rPr>
          <w:rFonts w:hint="eastAsia"/>
        </w:rPr>
        <w:t>제출하여야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&lt;</w:t>
      </w:r>
      <w:r>
        <w:rPr>
          <w:rFonts w:hint="eastAsia"/>
        </w:rPr>
        <w:t>개정</w:t>
      </w:r>
      <w:r>
        <w:rPr>
          <w:rFonts w:hint="eastAsia"/>
        </w:rPr>
        <w:t xml:space="preserve"> 2022. 3. 3.&gt;</w:t>
      </w:r>
    </w:p>
    <w:p w14:paraId="635EA4E7" w14:textId="77777777" w:rsidR="003D024A" w:rsidRDefault="003D024A" w:rsidP="003D024A">
      <w:pPr>
        <w:pStyle w:val="a8"/>
      </w:pPr>
      <w:r>
        <w:rPr>
          <w:rFonts w:hint="eastAsia"/>
        </w:rPr>
        <w:t xml:space="preserve">1. </w:t>
      </w:r>
      <w:r>
        <w:rPr>
          <w:rFonts w:hint="eastAsia"/>
        </w:rPr>
        <w:t>영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8</w:t>
      </w:r>
      <w:r>
        <w:rPr>
          <w:rFonts w:hint="eastAsia"/>
        </w:rPr>
        <w:t>조제</w:t>
      </w:r>
      <w:r>
        <w:rPr>
          <w:rFonts w:hint="eastAsia"/>
        </w:rPr>
        <w:t>1</w:t>
      </w:r>
      <w:r>
        <w:rPr>
          <w:rFonts w:hint="eastAsia"/>
        </w:rPr>
        <w:t>항에</w:t>
      </w:r>
      <w:r>
        <w:rPr>
          <w:rFonts w:hint="eastAsia"/>
        </w:rPr>
        <w:t xml:space="preserve"> </w:t>
      </w:r>
      <w:r>
        <w:rPr>
          <w:rFonts w:hint="eastAsia"/>
        </w:rPr>
        <w:t>준하는</w:t>
      </w:r>
      <w:r>
        <w:rPr>
          <w:rFonts w:hint="eastAsia"/>
        </w:rPr>
        <w:t xml:space="preserve"> </w:t>
      </w:r>
      <w:r>
        <w:rPr>
          <w:rFonts w:hint="eastAsia"/>
        </w:rPr>
        <w:t>투자의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</w:p>
    <w:p w14:paraId="40E92DED" w14:textId="77777777" w:rsidR="003D024A" w:rsidRDefault="003D024A" w:rsidP="003D024A">
      <w:pPr>
        <w:pStyle w:val="a8"/>
      </w:pPr>
      <w:r>
        <w:rPr>
          <w:rFonts w:hint="eastAsia"/>
        </w:rPr>
        <w:t xml:space="preserve">2. </w:t>
      </w:r>
      <w:r>
        <w:rPr>
          <w:rFonts w:hint="eastAsia"/>
        </w:rPr>
        <w:t>지분투자금액을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역외금융회사에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투자</w:t>
      </w:r>
      <w:r>
        <w:rPr>
          <w:rFonts w:hint="eastAsia"/>
        </w:rPr>
        <w:t>(</w:t>
      </w:r>
      <w:r>
        <w:rPr>
          <w:rFonts w:hint="eastAsia"/>
        </w:rPr>
        <w:t>부채성증권</w:t>
      </w:r>
      <w:r>
        <w:rPr>
          <w:rFonts w:hint="eastAsia"/>
        </w:rPr>
        <w:t xml:space="preserve"> </w:t>
      </w:r>
      <w:r>
        <w:rPr>
          <w:rFonts w:hint="eastAsia"/>
        </w:rPr>
        <w:t>매입</w:t>
      </w:r>
      <w:r>
        <w:rPr>
          <w:rFonts w:hint="eastAsia"/>
        </w:rPr>
        <w:t xml:space="preserve">, </w:t>
      </w:r>
      <w:r>
        <w:rPr>
          <w:rFonts w:hint="eastAsia"/>
        </w:rPr>
        <w:t>외국환거래규정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7</w:t>
      </w:r>
      <w:r>
        <w:rPr>
          <w:rFonts w:hint="eastAsia"/>
        </w:rPr>
        <w:t>장의</w:t>
      </w:r>
      <w:r>
        <w:rPr>
          <w:rFonts w:hint="eastAsia"/>
        </w:rPr>
        <w:t xml:space="preserve"> </w:t>
      </w:r>
      <w:r>
        <w:rPr>
          <w:rFonts w:hint="eastAsia"/>
        </w:rPr>
        <w:t>규정에서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절차를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대출ㆍ보증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담보제공을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)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총투자금액이</w:t>
      </w:r>
      <w:r>
        <w:rPr>
          <w:rFonts w:hint="eastAsia"/>
        </w:rPr>
        <w:t xml:space="preserve"> </w:t>
      </w:r>
      <w:r>
        <w:rPr>
          <w:rFonts w:hint="eastAsia"/>
        </w:rPr>
        <w:t>당해</w:t>
      </w:r>
      <w:r>
        <w:rPr>
          <w:rFonts w:hint="eastAsia"/>
        </w:rPr>
        <w:t xml:space="preserve"> </w:t>
      </w:r>
      <w:r>
        <w:rPr>
          <w:rFonts w:hint="eastAsia"/>
        </w:rPr>
        <w:t>역외금융회사</w:t>
      </w:r>
      <w:r>
        <w:rPr>
          <w:rFonts w:hint="eastAsia"/>
        </w:rPr>
        <w:t xml:space="preserve"> </w:t>
      </w:r>
      <w:r>
        <w:rPr>
          <w:rFonts w:hint="eastAsia"/>
        </w:rPr>
        <w:t>총자산의</w:t>
      </w:r>
      <w:r>
        <w:rPr>
          <w:rFonts w:hint="eastAsia"/>
        </w:rPr>
        <w:t xml:space="preserve"> 100</w:t>
      </w:r>
      <w:r>
        <w:rPr>
          <w:rFonts w:hint="eastAsia"/>
        </w:rPr>
        <w:t>분의</w:t>
      </w:r>
      <w:r>
        <w:rPr>
          <w:rFonts w:hint="eastAsia"/>
        </w:rPr>
        <w:t xml:space="preserve"> 10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(</w:t>
      </w:r>
      <w:r>
        <w:rPr>
          <w:rFonts w:hint="eastAsia"/>
        </w:rPr>
        <w:t>외국환업무취급기관이</w:t>
      </w:r>
      <w:r>
        <w:rPr>
          <w:rFonts w:hint="eastAsia"/>
        </w:rPr>
        <w:t xml:space="preserve"> </w:t>
      </w:r>
      <w:r>
        <w:rPr>
          <w:rFonts w:hint="eastAsia"/>
        </w:rPr>
        <w:t>투자목적이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업무로서</w:t>
      </w:r>
      <w:r>
        <w:rPr>
          <w:rFonts w:hint="eastAsia"/>
        </w:rPr>
        <w:t xml:space="preserve"> </w:t>
      </w:r>
      <w:r>
        <w:rPr>
          <w:rFonts w:hint="eastAsia"/>
        </w:rPr>
        <w:t>행하는</w:t>
      </w:r>
      <w:r>
        <w:rPr>
          <w:rFonts w:hint="eastAsia"/>
        </w:rPr>
        <w:t xml:space="preserve"> </w:t>
      </w:r>
      <w:r>
        <w:rPr>
          <w:rFonts w:hint="eastAsia"/>
        </w:rPr>
        <w:t>거래의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제외한다</w:t>
      </w:r>
      <w:r>
        <w:rPr>
          <w:rFonts w:hint="eastAsia"/>
        </w:rPr>
        <w:t xml:space="preserve">) </w:t>
      </w:r>
    </w:p>
    <w:p w14:paraId="4C93A82D" w14:textId="77777777" w:rsidR="003D024A" w:rsidRDefault="003D024A" w:rsidP="003D024A">
      <w:pPr>
        <w:pStyle w:val="a8"/>
      </w:pPr>
      <w:r>
        <w:rPr>
          <w:rFonts w:hint="eastAsia"/>
        </w:rPr>
        <w:t xml:space="preserve">3. </w:t>
      </w:r>
      <w:r>
        <w:rPr>
          <w:rFonts w:hint="eastAsia"/>
        </w:rPr>
        <w:t>역외금융회사에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투자</w:t>
      </w:r>
      <w:r>
        <w:rPr>
          <w:rFonts w:hint="eastAsia"/>
        </w:rPr>
        <w:t>(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준하는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외국금융기관에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투자를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</w:p>
    <w:p w14:paraId="57735253" w14:textId="02744FA3" w:rsidR="00A87AAF" w:rsidRPr="000A77C2" w:rsidRDefault="003D024A" w:rsidP="00F46A1B">
      <w:pPr>
        <w:pStyle w:val="a8"/>
      </w:pPr>
      <w:r>
        <w:rPr>
          <w:rFonts w:hint="eastAsia"/>
        </w:rPr>
        <w:t xml:space="preserve">4. </w:t>
      </w:r>
      <w:r>
        <w:rPr>
          <w:rFonts w:hint="eastAsia"/>
        </w:rPr>
        <w:t>역외금융회사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외국금융기관에</w:t>
      </w:r>
      <w:r>
        <w:rPr>
          <w:rFonts w:hint="eastAsia"/>
        </w:rPr>
        <w:t xml:space="preserve"> </w:t>
      </w:r>
      <w:r>
        <w:rPr>
          <w:rFonts w:hint="eastAsia"/>
        </w:rPr>
        <w:t>소속된</w:t>
      </w:r>
      <w:r>
        <w:rPr>
          <w:rFonts w:hint="eastAsia"/>
        </w:rPr>
        <w:t xml:space="preserve"> </w:t>
      </w:r>
      <w:r>
        <w:rPr>
          <w:rFonts w:hint="eastAsia"/>
        </w:rPr>
        <w:t>자금운용단위에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호</w:t>
      </w:r>
      <w:r>
        <w:rPr>
          <w:rFonts w:hint="eastAsia"/>
        </w:rPr>
        <w:t xml:space="preserve"> </w:t>
      </w:r>
      <w:r>
        <w:rPr>
          <w:rFonts w:hint="eastAsia"/>
        </w:rPr>
        <w:t>내지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호에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투자인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</w:footnote>
  <w:footnote w:id="6">
    <w:p w14:paraId="7E2A0C45" w14:textId="77777777" w:rsidR="00A87AAF" w:rsidRPr="000A77C2" w:rsidRDefault="00A87AAF" w:rsidP="00F46A1B">
      <w:pPr>
        <w:pStyle w:val="a8"/>
      </w:pPr>
      <w:r w:rsidRPr="000A77C2">
        <w:rPr>
          <w:rStyle w:val="a9"/>
        </w:rPr>
        <w:footnoteRef/>
      </w:r>
      <w:r w:rsidRPr="000A77C2">
        <w:t xml:space="preserve"> </w:t>
      </w:r>
      <w:r w:rsidRPr="000A77C2">
        <w:rPr>
          <w:b/>
          <w:bCs/>
        </w:rPr>
        <w:t>제</w:t>
      </w:r>
      <w:r w:rsidRPr="000A77C2">
        <w:rPr>
          <w:b/>
          <w:bCs/>
        </w:rPr>
        <w:t>1-2</w:t>
      </w:r>
      <w:r w:rsidRPr="000A77C2">
        <w:rPr>
          <w:b/>
          <w:bCs/>
        </w:rPr>
        <w:t>조</w:t>
      </w:r>
      <w:r w:rsidRPr="000A77C2">
        <w:rPr>
          <w:b/>
          <w:bCs/>
        </w:rPr>
        <w:t>(</w:t>
      </w:r>
      <w:r w:rsidRPr="000A77C2">
        <w:rPr>
          <w:b/>
          <w:bCs/>
        </w:rPr>
        <w:t>용어의</w:t>
      </w:r>
      <w:r w:rsidRPr="000A77C2">
        <w:rPr>
          <w:b/>
          <w:bCs/>
        </w:rPr>
        <w:t xml:space="preserve"> </w:t>
      </w:r>
      <w:r w:rsidRPr="000A77C2">
        <w:rPr>
          <w:b/>
          <w:bCs/>
        </w:rPr>
        <w:t>정의</w:t>
      </w:r>
      <w:r w:rsidRPr="000A77C2">
        <w:rPr>
          <w:b/>
          <w:bCs/>
        </w:rPr>
        <w:t>) </w:t>
      </w:r>
      <w:r w:rsidRPr="000A77C2">
        <w:t>이</w:t>
      </w:r>
      <w:r w:rsidRPr="000A77C2">
        <w:t xml:space="preserve"> </w:t>
      </w:r>
      <w:r w:rsidRPr="000A77C2">
        <w:t>규정에서</w:t>
      </w:r>
      <w:r w:rsidRPr="000A77C2">
        <w:t xml:space="preserve"> </w:t>
      </w:r>
      <w:r w:rsidRPr="000A77C2">
        <w:t>사용하는</w:t>
      </w:r>
      <w:r w:rsidRPr="000A77C2">
        <w:t xml:space="preserve"> </w:t>
      </w:r>
      <w:r w:rsidRPr="000A77C2">
        <w:t>용어의</w:t>
      </w:r>
      <w:r w:rsidRPr="000A77C2">
        <w:t xml:space="preserve"> </w:t>
      </w:r>
      <w:r w:rsidRPr="000A77C2">
        <w:t>정의는</w:t>
      </w:r>
      <w:r w:rsidRPr="000A77C2">
        <w:t xml:space="preserve"> </w:t>
      </w:r>
      <w:r w:rsidRPr="000A77C2">
        <w:t>다음과</w:t>
      </w:r>
      <w:r w:rsidRPr="000A77C2">
        <w:t xml:space="preserve"> </w:t>
      </w:r>
      <w:r w:rsidRPr="000A77C2">
        <w:t>같다</w:t>
      </w:r>
      <w:r w:rsidRPr="000A77C2">
        <w:t>.</w:t>
      </w:r>
    </w:p>
    <w:p w14:paraId="2E25B644" w14:textId="77777777" w:rsidR="00A87AAF" w:rsidRPr="000A77C2" w:rsidRDefault="00A87AAF" w:rsidP="00F46A1B">
      <w:pPr>
        <w:pStyle w:val="a8"/>
      </w:pPr>
      <w:r w:rsidRPr="000A77C2">
        <w:t>4. “</w:t>
      </w:r>
      <w:r w:rsidRPr="000A77C2">
        <w:t>기관투자가</w:t>
      </w:r>
      <w:r w:rsidRPr="000A77C2">
        <w:t>”</w:t>
      </w:r>
      <w:r w:rsidRPr="000A77C2">
        <w:t>라</w:t>
      </w:r>
      <w:r w:rsidRPr="000A77C2">
        <w:t xml:space="preserve"> </w:t>
      </w:r>
      <w:r w:rsidRPr="000A77C2">
        <w:t>함은</w:t>
      </w:r>
      <w:r w:rsidRPr="000A77C2">
        <w:t> </w:t>
      </w:r>
      <w:r w:rsidRPr="000A77C2">
        <w:t>「자본시장과</w:t>
      </w:r>
      <w:r w:rsidRPr="000A77C2">
        <w:t xml:space="preserve"> </w:t>
      </w:r>
      <w:r w:rsidRPr="000A77C2">
        <w:t>금융투자업에</w:t>
      </w:r>
      <w:r w:rsidRPr="000A77C2">
        <w:t xml:space="preserve"> </w:t>
      </w:r>
      <w:r w:rsidRPr="000A77C2">
        <w:t>관한</w:t>
      </w:r>
      <w:r w:rsidRPr="000A77C2">
        <w:t xml:space="preserve"> </w:t>
      </w:r>
      <w:r w:rsidRPr="000A77C2">
        <w:t>법률」</w:t>
      </w:r>
      <w:r w:rsidRPr="000A77C2">
        <w:t> </w:t>
      </w:r>
      <w:r w:rsidRPr="000A77C2">
        <w:t>시행령</w:t>
      </w:r>
      <w:r w:rsidRPr="000A77C2">
        <w:t xml:space="preserve"> </w:t>
      </w:r>
      <w:r w:rsidRPr="000A77C2">
        <w:t>제</w:t>
      </w:r>
      <w:r w:rsidRPr="000A77C2">
        <w:t>10</w:t>
      </w:r>
      <w:r w:rsidRPr="000A77C2">
        <w:t>조</w:t>
      </w:r>
      <w:r w:rsidRPr="000A77C2">
        <w:t xml:space="preserve"> </w:t>
      </w:r>
      <w:r w:rsidRPr="000A77C2">
        <w:t>제</w:t>
      </w:r>
      <w:r w:rsidRPr="000A77C2">
        <w:t>2</w:t>
      </w:r>
      <w:r w:rsidRPr="000A77C2">
        <w:t>항의</w:t>
      </w:r>
      <w:r w:rsidRPr="000A77C2">
        <w:t xml:space="preserve"> </w:t>
      </w:r>
      <w:r w:rsidRPr="000A77C2">
        <w:t>금융기관</w:t>
      </w:r>
      <w:r w:rsidRPr="000A77C2">
        <w:t>(</w:t>
      </w:r>
      <w:r w:rsidRPr="000A77C2">
        <w:t>제</w:t>
      </w:r>
      <w:r w:rsidRPr="000A77C2">
        <w:t>18</w:t>
      </w:r>
      <w:r w:rsidRPr="000A77C2">
        <w:t>호의</w:t>
      </w:r>
      <w:r w:rsidRPr="000A77C2">
        <w:t xml:space="preserve"> </w:t>
      </w:r>
      <w:r w:rsidRPr="000A77C2">
        <w:t>외국</w:t>
      </w:r>
      <w:r w:rsidRPr="000A77C2">
        <w:t xml:space="preserve"> </w:t>
      </w:r>
      <w:r w:rsidRPr="000A77C2">
        <w:t>금융기관은</w:t>
      </w:r>
      <w:r w:rsidRPr="000A77C2">
        <w:t xml:space="preserve"> </w:t>
      </w:r>
      <w:r w:rsidRPr="000A77C2">
        <w:t>제외한다</w:t>
      </w:r>
      <w:r w:rsidRPr="000A77C2">
        <w:t xml:space="preserve">) </w:t>
      </w:r>
      <w:r w:rsidRPr="000A77C2">
        <w:t>및</w:t>
      </w:r>
      <w:r w:rsidRPr="000A77C2">
        <w:t xml:space="preserve"> </w:t>
      </w:r>
      <w:r w:rsidRPr="000A77C2">
        <w:t>집합투자기구</w:t>
      </w:r>
      <w:r w:rsidRPr="000A77C2">
        <w:t>, </w:t>
      </w:r>
      <w:r w:rsidRPr="000A77C2">
        <w:t>제</w:t>
      </w:r>
      <w:r w:rsidRPr="000A77C2">
        <w:t>10</w:t>
      </w:r>
      <w:r w:rsidRPr="000A77C2">
        <w:t>조제</w:t>
      </w:r>
      <w:r w:rsidRPr="000A77C2">
        <w:t>3</w:t>
      </w:r>
      <w:r w:rsidRPr="000A77C2">
        <w:t>항제</w:t>
      </w:r>
      <w:r w:rsidRPr="000A77C2">
        <w:t>3</w:t>
      </w:r>
      <w:r w:rsidRPr="000A77C2">
        <w:t>호</w:t>
      </w:r>
      <w:r w:rsidRPr="000A77C2">
        <w:t>·</w:t>
      </w:r>
      <w:r w:rsidRPr="000A77C2">
        <w:t>제</w:t>
      </w:r>
      <w:r w:rsidRPr="000A77C2">
        <w:t>12</w:t>
      </w:r>
      <w:r w:rsidRPr="000A77C2">
        <w:t>호</w:t>
      </w:r>
      <w:r w:rsidRPr="000A77C2">
        <w:t>·</w:t>
      </w:r>
      <w:r w:rsidRPr="000A77C2">
        <w:t>제</w:t>
      </w:r>
      <w:r w:rsidRPr="000A77C2">
        <w:t>13</w:t>
      </w:r>
      <w:r w:rsidRPr="000A77C2">
        <w:t>호의</w:t>
      </w:r>
      <w:r w:rsidRPr="000A77C2">
        <w:t xml:space="preserve"> </w:t>
      </w:r>
      <w:r w:rsidRPr="000A77C2">
        <w:t>자</w:t>
      </w:r>
      <w:r w:rsidRPr="000A77C2">
        <w:t xml:space="preserve"> </w:t>
      </w:r>
      <w:r w:rsidRPr="000A77C2">
        <w:t>및</w:t>
      </w:r>
      <w:r w:rsidRPr="000A77C2">
        <w:t> </w:t>
      </w:r>
      <w:r w:rsidRPr="000A77C2">
        <w:t>영</w:t>
      </w:r>
      <w:r w:rsidRPr="000A77C2">
        <w:t xml:space="preserve"> </w:t>
      </w:r>
      <w:r w:rsidRPr="000A77C2">
        <w:t>제</w:t>
      </w:r>
      <w:r w:rsidRPr="000A77C2">
        <w:t>7</w:t>
      </w:r>
      <w:r w:rsidRPr="000A77C2">
        <w:t>조제</w:t>
      </w:r>
      <w:r w:rsidRPr="000A77C2">
        <w:t>4</w:t>
      </w:r>
      <w:r w:rsidRPr="000A77C2">
        <w:t>호에</w:t>
      </w:r>
      <w:r w:rsidRPr="000A77C2">
        <w:t xml:space="preserve"> </w:t>
      </w:r>
      <w:r w:rsidRPr="000A77C2">
        <w:t>따른</w:t>
      </w:r>
      <w:r w:rsidRPr="000A77C2">
        <w:t xml:space="preserve"> </w:t>
      </w:r>
      <w:r w:rsidRPr="000A77C2">
        <w:t>체신관서를</w:t>
      </w:r>
      <w:r w:rsidRPr="000A77C2">
        <w:t xml:space="preserve"> </w:t>
      </w:r>
      <w:r w:rsidRPr="000A77C2">
        <w:t>말한다</w:t>
      </w:r>
      <w:r w:rsidRPr="000A77C2">
        <w:t>. </w:t>
      </w:r>
    </w:p>
  </w:footnote>
  <w:footnote w:id="7">
    <w:p w14:paraId="065E034B" w14:textId="47D60696" w:rsidR="00A87AAF" w:rsidRPr="000A77C2" w:rsidRDefault="00A87AAF" w:rsidP="0053613E">
      <w:pPr>
        <w:pStyle w:val="a8"/>
      </w:pPr>
      <w:r w:rsidRPr="000A77C2">
        <w:rPr>
          <w:rStyle w:val="a9"/>
        </w:rPr>
        <w:footnoteRef/>
      </w:r>
      <w:r w:rsidRPr="000A77C2">
        <w:t xml:space="preserve"> </w:t>
      </w:r>
      <w:r w:rsidRPr="000A77C2">
        <w:rPr>
          <w:rFonts w:hint="eastAsia"/>
        </w:rPr>
        <w:t>향후</w:t>
      </w:r>
      <w:r w:rsidRPr="000A77C2">
        <w:rPr>
          <w:rFonts w:hint="eastAsia"/>
        </w:rPr>
        <w:t xml:space="preserve"> </w:t>
      </w:r>
      <w:r>
        <w:rPr>
          <w:rFonts w:hint="eastAsia"/>
        </w:rPr>
        <w:t>본건</w:t>
      </w:r>
      <w:r>
        <w:t xml:space="preserve"> </w:t>
      </w:r>
      <w:r>
        <w:rPr>
          <w:rFonts w:hint="eastAsia"/>
        </w:rPr>
        <w:t>역외</w:t>
      </w:r>
      <w:r w:rsidRPr="000A77C2">
        <w:rPr>
          <w:rFonts w:hint="eastAsia"/>
        </w:rPr>
        <w:t>펀드의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출자약정액</w:t>
      </w:r>
      <w:r w:rsidRPr="000A77C2">
        <w:rPr>
          <w:rFonts w:hint="eastAsia"/>
        </w:rPr>
        <w:t>(</w:t>
      </w:r>
      <w:r w:rsidRPr="000A77C2">
        <w:rPr>
          <w:rFonts w:hint="eastAsia"/>
        </w:rPr>
        <w:t>병행펀드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제외</w:t>
      </w:r>
      <w:r w:rsidRPr="000A77C2">
        <w:rPr>
          <w:rFonts w:hint="eastAsia"/>
        </w:rPr>
        <w:t xml:space="preserve">) </w:t>
      </w:r>
      <w:r w:rsidRPr="000A77C2">
        <w:rPr>
          <w:rFonts w:hint="eastAsia"/>
        </w:rPr>
        <w:t>대비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국내펀드의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출자약정액을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기준으로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비율을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계산하시기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바랍니다</w:t>
      </w:r>
      <w:r w:rsidRPr="000A77C2">
        <w:rPr>
          <w:rFonts w:hint="eastAsia"/>
        </w:rPr>
        <w:t xml:space="preserve">. </w:t>
      </w:r>
    </w:p>
  </w:footnote>
  <w:footnote w:id="8">
    <w:p w14:paraId="77CE2AA3" w14:textId="074E7005" w:rsidR="00A87AAF" w:rsidRPr="000A77C2" w:rsidRDefault="00A87AAF" w:rsidP="00F46A1B">
      <w:pPr>
        <w:pStyle w:val="a8"/>
      </w:pPr>
      <w:r w:rsidRPr="000A77C2">
        <w:rPr>
          <w:rStyle w:val="a9"/>
        </w:rPr>
        <w:footnoteRef/>
      </w:r>
      <w:r w:rsidRPr="000A77C2">
        <w:t xml:space="preserve"> </w:t>
      </w:r>
      <w:r>
        <w:rPr>
          <w:rFonts w:hint="eastAsia"/>
        </w:rPr>
        <w:t>N</w:t>
      </w:r>
      <w:r>
        <w:t>ote Issuer</w:t>
      </w:r>
      <w:r w:rsidRPr="000A77C2">
        <w:rPr>
          <w:rFonts w:hint="eastAsia"/>
        </w:rPr>
        <w:t>의</w:t>
      </w:r>
      <w:r w:rsidRPr="000A77C2">
        <w:rPr>
          <w:rFonts w:hint="eastAsia"/>
        </w:rPr>
        <w:t xml:space="preserve"> GP </w:t>
      </w:r>
      <w:r w:rsidRPr="000A77C2">
        <w:rPr>
          <w:rFonts w:hint="eastAsia"/>
        </w:rPr>
        <w:t>또는</w:t>
      </w:r>
      <w:r w:rsidRPr="000A77C2">
        <w:rPr>
          <w:rFonts w:hint="eastAsia"/>
        </w:rPr>
        <w:t xml:space="preserve"> </w:t>
      </w:r>
      <w:r>
        <w:rPr>
          <w:rFonts w:hint="eastAsia"/>
        </w:rPr>
        <w:t>B</w:t>
      </w:r>
      <w:r>
        <w:t>rookfield</w:t>
      </w:r>
      <w:r w:rsidRPr="000A77C2">
        <w:rPr>
          <w:rFonts w:hint="eastAsia"/>
        </w:rPr>
        <w:t>와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체결하는</w:t>
      </w:r>
      <w:r w:rsidRPr="000A77C2">
        <w:rPr>
          <w:rFonts w:hint="eastAsia"/>
        </w:rPr>
        <w:t xml:space="preserve"> Side Letter</w:t>
      </w:r>
      <w:r w:rsidRPr="000A77C2">
        <w:rPr>
          <w:rFonts w:hint="eastAsia"/>
        </w:rPr>
        <w:t>에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이러한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통지의무를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규정하는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방법을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고려할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수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있을</w:t>
      </w:r>
      <w:r w:rsidRPr="000A77C2">
        <w:rPr>
          <w:rFonts w:hint="eastAsia"/>
        </w:rPr>
        <w:t xml:space="preserve"> </w:t>
      </w:r>
      <w:r w:rsidRPr="000A77C2">
        <w:rPr>
          <w:rFonts w:hint="eastAsia"/>
        </w:rPr>
        <w:t>것입니다</w:t>
      </w:r>
      <w:r w:rsidRPr="000A77C2">
        <w:rPr>
          <w:rFonts w:hint="eastAsia"/>
        </w:rPr>
        <w:t>.</w:t>
      </w:r>
    </w:p>
  </w:footnote>
  <w:footnote w:id="9">
    <w:p w14:paraId="01B17E1E" w14:textId="77777777" w:rsidR="00A87AAF" w:rsidRDefault="00A87AAF" w:rsidP="00543562">
      <w:pPr>
        <w:pStyle w:val="a8"/>
      </w:pPr>
      <w:r>
        <w:rPr>
          <w:rStyle w:val="a9"/>
        </w:rPr>
        <w:footnoteRef/>
      </w:r>
      <w:r>
        <w:t xml:space="preserve"> </w:t>
      </w:r>
      <w:r w:rsidRPr="00750836">
        <w:t>Brookfield Infrastructure US Holdings LLC</w:t>
      </w:r>
    </w:p>
  </w:footnote>
  <w:footnote w:id="10">
    <w:p w14:paraId="113FE9D7" w14:textId="77777777" w:rsidR="00A87AAF" w:rsidRPr="00B46642" w:rsidRDefault="00A87AAF" w:rsidP="00543562">
      <w:pPr>
        <w:pStyle w:val="a8"/>
      </w:pPr>
      <w:r>
        <w:rPr>
          <w:rStyle w:val="a9"/>
        </w:rPr>
        <w:footnoteRef/>
      </w:r>
      <w:r>
        <w:t xml:space="preserve"> </w:t>
      </w:r>
      <w:r w:rsidRPr="00B46642">
        <w:t>Brookfield Asset Management Inc.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계열회사를</w:t>
      </w:r>
      <w:r>
        <w:rPr>
          <w:rFonts w:hint="eastAsia"/>
        </w:rPr>
        <w:t xml:space="preserve"> </w:t>
      </w:r>
      <w:r>
        <w:rPr>
          <w:rFonts w:hint="eastAsia"/>
        </w:rPr>
        <w:t>말함</w:t>
      </w:r>
      <w:r>
        <w:rPr>
          <w:rFonts w:hint="eastAsia"/>
        </w:rPr>
        <w:t>.</w:t>
      </w:r>
    </w:p>
  </w:footnote>
  <w:footnote w:id="11">
    <w:p w14:paraId="3ECD7941" w14:textId="31B0A74D" w:rsidR="00A87AAF" w:rsidRPr="001E6616" w:rsidRDefault="00A87AAF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델라웨어</w:t>
      </w:r>
      <w:r>
        <w:rPr>
          <w:rFonts w:hint="eastAsia"/>
        </w:rPr>
        <w:t xml:space="preserve"> </w:t>
      </w:r>
      <w:r>
        <w:rPr>
          <w:rFonts w:hint="eastAsia"/>
        </w:rPr>
        <w:t>유한책임회사인</w:t>
      </w:r>
      <w:r>
        <w:rPr>
          <w:rFonts w:hint="eastAsia"/>
        </w:rPr>
        <w:t xml:space="preserve"> BID Administrator LLC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의미함</w:t>
      </w:r>
      <w:r>
        <w:rPr>
          <w:rFonts w:hint="eastAsia"/>
        </w:rPr>
        <w:t>.</w:t>
      </w:r>
    </w:p>
  </w:footnote>
  <w:footnote w:id="12">
    <w:p w14:paraId="72C59699" w14:textId="0B28ECAA" w:rsidR="00A87AAF" w:rsidRPr="001E6616" w:rsidRDefault="00A87AAF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Province of Manitoba </w:t>
      </w:r>
      <w:r>
        <w:rPr>
          <w:rFonts w:hint="eastAsia"/>
        </w:rPr>
        <w:t>법률에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설립된</w:t>
      </w:r>
      <w:r>
        <w:rPr>
          <w:rFonts w:hint="eastAsia"/>
        </w:rPr>
        <w:t xml:space="preserve"> </w:t>
      </w:r>
      <w:r>
        <w:rPr>
          <w:rFonts w:hint="eastAsia"/>
        </w:rPr>
        <w:t>유한책임조합인</w:t>
      </w:r>
      <w:r>
        <w:rPr>
          <w:rFonts w:hint="eastAsia"/>
        </w:rPr>
        <w:t xml:space="preserve"> Brookfield Asset Management Private Institutional Capital Adviser (Canada) L.P.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의미함</w:t>
      </w:r>
      <w:r>
        <w:rPr>
          <w:rFonts w:hint="eastAsia"/>
        </w:rPr>
        <w:t>.</w:t>
      </w:r>
    </w:p>
  </w:footnote>
  <w:footnote w:id="13">
    <w:p w14:paraId="39B14877" w14:textId="74C9A33E" w:rsidR="00A87AAF" w:rsidRPr="00626CAA" w:rsidRDefault="00A87AAF" w:rsidP="00543562">
      <w:pPr>
        <w:pStyle w:val="a8"/>
      </w:pPr>
      <w:r>
        <w:rPr>
          <w:rStyle w:val="a9"/>
        </w:rPr>
        <w:footnoteRef/>
      </w:r>
      <w:r>
        <w:t xml:space="preserve"> </w:t>
      </w:r>
      <w:r w:rsidRPr="00626CAA">
        <w:rPr>
          <w:rFonts w:hint="eastAsia"/>
        </w:rPr>
        <w:t>최소수익</w:t>
      </w:r>
      <w:r w:rsidRPr="00626CAA">
        <w:rPr>
          <w:rFonts w:hint="eastAsia"/>
        </w:rPr>
        <w:t>(</w:t>
      </w:r>
      <w:r w:rsidRPr="00626CAA">
        <w:t>Minimum R</w:t>
      </w:r>
      <w:r>
        <w:t>eturn</w:t>
      </w:r>
      <w:r w:rsidRPr="00626CAA">
        <w:t>)</w:t>
      </w:r>
      <w:r w:rsidRPr="00626CAA">
        <w:rPr>
          <w:rFonts w:hint="eastAsia"/>
        </w:rPr>
        <w:t>은</w:t>
      </w:r>
      <w:r w:rsidRPr="00626CAA">
        <w:rPr>
          <w:rFonts w:hint="eastAsia"/>
        </w:rPr>
        <w:t xml:space="preserve">, </w:t>
      </w:r>
      <w:r w:rsidRPr="00626CAA">
        <w:rPr>
          <w:rFonts w:hint="eastAsia"/>
        </w:rPr>
        <w:t>이전</w:t>
      </w:r>
      <w:r w:rsidRPr="00626CAA">
        <w:rPr>
          <w:rFonts w:hint="eastAsia"/>
        </w:rPr>
        <w:t xml:space="preserve"> </w:t>
      </w:r>
      <w:r w:rsidRPr="00626CAA">
        <w:rPr>
          <w:rFonts w:hint="eastAsia"/>
        </w:rPr>
        <w:t>종결에</w:t>
      </w:r>
      <w:r w:rsidRPr="00626CAA">
        <w:rPr>
          <w:rFonts w:hint="eastAsia"/>
        </w:rPr>
        <w:t xml:space="preserve"> </w:t>
      </w:r>
      <w:r w:rsidRPr="00626CAA">
        <w:rPr>
          <w:rFonts w:hint="eastAsia"/>
        </w:rPr>
        <w:t>참여한</w:t>
      </w:r>
      <w:r w:rsidRPr="00626CAA">
        <w:rPr>
          <w:rFonts w:hint="eastAsia"/>
        </w:rPr>
        <w:t xml:space="preserve"> </w:t>
      </w:r>
      <w:r w:rsidRPr="00626CAA">
        <w:rPr>
          <w:rFonts w:hint="eastAsia"/>
        </w:rPr>
        <w:t>각</w:t>
      </w:r>
      <w:r w:rsidRPr="00626CAA">
        <w:rPr>
          <w:rFonts w:hint="eastAsia"/>
        </w:rPr>
        <w:t xml:space="preserve"> </w:t>
      </w:r>
      <w:r w:rsidRPr="00626CAA">
        <w:rPr>
          <w:rFonts w:hint="eastAsia"/>
        </w:rPr>
        <w:t>유한책임조합원에</w:t>
      </w:r>
      <w:r w:rsidRPr="00626CAA">
        <w:rPr>
          <w:rFonts w:hint="eastAsia"/>
        </w:rPr>
        <w:t xml:space="preserve"> </w:t>
      </w:r>
      <w:r w:rsidRPr="00626CAA">
        <w:rPr>
          <w:rFonts w:hint="eastAsia"/>
        </w:rPr>
        <w:t>관하여</w:t>
      </w:r>
      <w:r w:rsidRPr="00626CAA">
        <w:rPr>
          <w:rFonts w:hint="eastAsia"/>
        </w:rPr>
        <w:t>,</w:t>
      </w:r>
      <w:r w:rsidRPr="00626CAA">
        <w:t xml:space="preserve"> </w:t>
      </w:r>
      <w:r w:rsidRPr="00626CAA">
        <w:rPr>
          <w:rFonts w:hint="eastAsia"/>
        </w:rPr>
        <w:t>투자자본을</w:t>
      </w:r>
      <w:r w:rsidRPr="00626CAA">
        <w:rPr>
          <w:rFonts w:hint="eastAsia"/>
        </w:rPr>
        <w:t xml:space="preserve"> </w:t>
      </w:r>
      <w:r w:rsidRPr="00626CAA">
        <w:rPr>
          <w:rFonts w:hint="eastAsia"/>
        </w:rPr>
        <w:t>구성하는</w:t>
      </w:r>
      <w:r w:rsidRPr="00626CAA">
        <w:rPr>
          <w:rFonts w:hint="eastAsia"/>
        </w:rPr>
        <w:t xml:space="preserve"> </w:t>
      </w:r>
      <w:r w:rsidRPr="00626CAA">
        <w:rPr>
          <w:rFonts w:hint="eastAsia"/>
        </w:rPr>
        <w:t>각</w:t>
      </w:r>
      <w:r w:rsidRPr="00626CAA">
        <w:rPr>
          <w:rFonts w:hint="eastAsia"/>
        </w:rPr>
        <w:t xml:space="preserve"> </w:t>
      </w:r>
      <w:r w:rsidRPr="00626CAA">
        <w:rPr>
          <w:rFonts w:hint="eastAsia"/>
        </w:rPr>
        <w:t>유한책임조합원의</w:t>
      </w:r>
      <w:r w:rsidRPr="00626CAA">
        <w:rPr>
          <w:rFonts w:hint="eastAsia"/>
        </w:rPr>
        <w:t xml:space="preserve"> </w:t>
      </w:r>
      <w:r w:rsidRPr="00626CAA">
        <w:rPr>
          <w:rFonts w:hint="eastAsia"/>
        </w:rPr>
        <w:t>자본출자금에</w:t>
      </w:r>
      <w:r w:rsidRPr="00626CAA">
        <w:rPr>
          <w:rFonts w:hint="eastAsia"/>
        </w:rPr>
        <w:t xml:space="preserve"> </w:t>
      </w:r>
      <w:r w:rsidRPr="00626CAA">
        <w:rPr>
          <w:rFonts w:hint="eastAsia"/>
        </w:rPr>
        <w:t>대한</w:t>
      </w:r>
      <w:r w:rsidRPr="00626CAA">
        <w:rPr>
          <w:rFonts w:hint="eastAsia"/>
        </w:rPr>
        <w:t xml:space="preserve"> </w:t>
      </w:r>
      <w:r w:rsidRPr="00626CAA">
        <w:rPr>
          <w:rFonts w:hint="eastAsia"/>
        </w:rPr>
        <w:t>연</w:t>
      </w:r>
      <w:r w:rsidRPr="00626CAA">
        <w:rPr>
          <w:rFonts w:hint="eastAsia"/>
        </w:rPr>
        <w:t xml:space="preserve"> </w:t>
      </w:r>
      <w:r>
        <w:t>5</w:t>
      </w:r>
      <w:r w:rsidRPr="00626CAA">
        <w:t>%</w:t>
      </w:r>
      <w:r w:rsidRPr="00626CAA">
        <w:rPr>
          <w:rFonts w:hint="eastAsia"/>
        </w:rPr>
        <w:t>의</w:t>
      </w:r>
      <w:r w:rsidRPr="00626CAA">
        <w:rPr>
          <w:rFonts w:hint="eastAsia"/>
        </w:rPr>
        <w:t xml:space="preserve"> </w:t>
      </w:r>
      <w:r w:rsidRPr="00626CAA">
        <w:rPr>
          <w:rFonts w:hint="eastAsia"/>
        </w:rPr>
        <w:t>수익률로</w:t>
      </w:r>
      <w:r w:rsidRPr="00626CAA">
        <w:rPr>
          <w:rFonts w:hint="eastAsia"/>
        </w:rPr>
        <w:t xml:space="preserve">, </w:t>
      </w:r>
      <w:r w:rsidRPr="00626CAA">
        <w:rPr>
          <w:rFonts w:hint="eastAsia"/>
        </w:rPr>
        <w:t>후속모집에</w:t>
      </w:r>
      <w:r>
        <w:rPr>
          <w:rFonts w:hint="eastAsia"/>
        </w:rPr>
        <w:t>서</w:t>
      </w:r>
      <w:r w:rsidRPr="00626CAA">
        <w:rPr>
          <w:rFonts w:hint="eastAsia"/>
        </w:rPr>
        <w:t xml:space="preserve"> </w:t>
      </w:r>
      <w:r w:rsidRPr="00626CAA">
        <w:rPr>
          <w:rFonts w:hint="eastAsia"/>
        </w:rPr>
        <w:t>추가유한책임조합원이</w:t>
      </w:r>
      <w:r w:rsidRPr="00626CAA">
        <w:rPr>
          <w:rFonts w:hint="eastAsia"/>
        </w:rPr>
        <w:t xml:space="preserve"> </w:t>
      </w:r>
      <w:r>
        <w:rPr>
          <w:rFonts w:hint="eastAsia"/>
        </w:rPr>
        <w:t>가입함에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감소하게</w:t>
      </w:r>
      <w:r>
        <w:rPr>
          <w:rFonts w:hint="eastAsia"/>
        </w:rPr>
        <w:t xml:space="preserve"> </w:t>
      </w:r>
      <w:r w:rsidRPr="00626CAA">
        <w:rPr>
          <w:rFonts w:hint="eastAsia"/>
        </w:rPr>
        <w:t>되며</w:t>
      </w:r>
      <w:r w:rsidRPr="00626CAA">
        <w:rPr>
          <w:rFonts w:hint="eastAsia"/>
        </w:rPr>
        <w:t>,</w:t>
      </w:r>
      <w:r w:rsidRPr="00626CAA">
        <w:t xml:space="preserve"> </w:t>
      </w:r>
      <w:r w:rsidRPr="00626CAA">
        <w:rPr>
          <w:rFonts w:hint="eastAsia"/>
        </w:rPr>
        <w:t>해당</w:t>
      </w:r>
      <w:r w:rsidRPr="00626CAA">
        <w:rPr>
          <w:rFonts w:hint="eastAsia"/>
        </w:rPr>
        <w:t xml:space="preserve"> </w:t>
      </w:r>
      <w:r w:rsidRPr="00626CAA">
        <w:rPr>
          <w:rFonts w:hint="eastAsia"/>
        </w:rPr>
        <w:t>유한책임조합원에</w:t>
      </w:r>
      <w:r w:rsidRPr="00626CAA">
        <w:rPr>
          <w:rFonts w:hint="eastAsia"/>
        </w:rPr>
        <w:t xml:space="preserve"> </w:t>
      </w:r>
      <w:r w:rsidRPr="00626CAA">
        <w:rPr>
          <w:rFonts w:hint="eastAsia"/>
        </w:rPr>
        <w:t>대하여</w:t>
      </w:r>
      <w:r w:rsidRPr="00626CAA">
        <w:rPr>
          <w:rFonts w:hint="eastAsia"/>
        </w:rPr>
        <w:t xml:space="preserve"> </w:t>
      </w:r>
      <w:r w:rsidRPr="00626CAA">
        <w:rPr>
          <w:rFonts w:hint="eastAsia"/>
        </w:rPr>
        <w:t>배당</w:t>
      </w:r>
      <w:r w:rsidRPr="00626CAA">
        <w:rPr>
          <w:rFonts w:hint="eastAsia"/>
        </w:rPr>
        <w:t>(</w:t>
      </w:r>
      <w:r w:rsidRPr="00626CAA">
        <w:rPr>
          <w:rFonts w:hint="eastAsia"/>
        </w:rPr>
        <w:t>배당</w:t>
      </w:r>
      <w:r w:rsidRPr="00626CAA">
        <w:rPr>
          <w:rFonts w:hint="eastAsia"/>
        </w:rPr>
        <w:t xml:space="preserve"> </w:t>
      </w:r>
      <w:r w:rsidRPr="00626CAA">
        <w:rPr>
          <w:rFonts w:hint="eastAsia"/>
        </w:rPr>
        <w:t>간주</w:t>
      </w:r>
      <w:r w:rsidRPr="00626CAA">
        <w:rPr>
          <w:rFonts w:hint="eastAsia"/>
        </w:rPr>
        <w:t>)</w:t>
      </w:r>
      <w:r w:rsidRPr="00626CAA">
        <w:rPr>
          <w:rFonts w:hint="eastAsia"/>
        </w:rPr>
        <w:t>되는</w:t>
      </w:r>
      <w:r w:rsidRPr="00626CAA">
        <w:t xml:space="preserve"> </w:t>
      </w:r>
      <w:r w:rsidRPr="00626CAA">
        <w:rPr>
          <w:rFonts w:hint="eastAsia"/>
        </w:rPr>
        <w:t>누적</w:t>
      </w:r>
      <w:r w:rsidRPr="00626CAA">
        <w:rPr>
          <w:rFonts w:hint="eastAsia"/>
        </w:rPr>
        <w:t xml:space="preserve"> </w:t>
      </w:r>
      <w:r w:rsidRPr="00626CAA">
        <w:rPr>
          <w:rFonts w:hint="eastAsia"/>
        </w:rPr>
        <w:t>금액으로</w:t>
      </w:r>
      <w:r w:rsidRPr="00626CAA">
        <w:rPr>
          <w:rFonts w:hint="eastAsia"/>
        </w:rPr>
        <w:t xml:space="preserve"> </w:t>
      </w:r>
      <w:r w:rsidRPr="00626CAA">
        <w:rPr>
          <w:rFonts w:hint="eastAsia"/>
        </w:rPr>
        <w:t>계산됨</w:t>
      </w:r>
      <w:r w:rsidRPr="00626CAA">
        <w:rPr>
          <w:rFonts w:hint="eastAsia"/>
        </w:rPr>
        <w:t>.</w:t>
      </w:r>
    </w:p>
  </w:footnote>
  <w:footnote w:id="14">
    <w:p w14:paraId="5196F741" w14:textId="72BD77F2" w:rsidR="00A87AAF" w:rsidRPr="008262D3" w:rsidRDefault="00A87AAF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(a)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출자약정금의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75%</w:t>
      </w:r>
      <w:r>
        <w:rPr>
          <w:rFonts w:hint="eastAsia"/>
        </w:rPr>
        <w:t>가</w:t>
      </w:r>
      <w:r>
        <w:rPr>
          <w:rFonts w:hint="eastAsia"/>
        </w:rPr>
        <w:t xml:space="preserve"> (i) </w:t>
      </w:r>
      <w:r>
        <w:rPr>
          <w:rFonts w:hint="eastAsia"/>
        </w:rPr>
        <w:t>투자대상</w:t>
      </w:r>
      <w:r>
        <w:rPr>
          <w:rFonts w:hint="eastAsia"/>
        </w:rPr>
        <w:t>(Investment)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투자된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, (ii) </w:t>
      </w:r>
      <w:r>
        <w:rPr>
          <w:rFonts w:hint="eastAsia"/>
        </w:rPr>
        <w:t>기본관리수수료를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비용등</w:t>
      </w:r>
      <w:r>
        <w:rPr>
          <w:rFonts w:hint="eastAsia"/>
        </w:rPr>
        <w:t>(Expenses)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지급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유보된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>,</w:t>
      </w:r>
      <w:r>
        <w:t xml:space="preserve"> (iii) </w:t>
      </w:r>
      <w:r>
        <w:rPr>
          <w:rFonts w:hint="eastAsia"/>
        </w:rPr>
        <w:t>미래의</w:t>
      </w:r>
      <w:r>
        <w:rPr>
          <w:rFonts w:hint="eastAsia"/>
        </w:rPr>
        <w:t xml:space="preserve"> </w:t>
      </w:r>
      <w:r>
        <w:rPr>
          <w:rFonts w:hint="eastAsia"/>
        </w:rPr>
        <w:t>투자를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출자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유보된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, </w:t>
      </w:r>
      <w:r>
        <w:t>(iv)</w:t>
      </w:r>
      <w:r>
        <w:rPr>
          <w:rFonts w:hint="eastAsia"/>
        </w:rPr>
        <w:t xml:space="preserve"> </w:t>
      </w:r>
      <w:r>
        <w:rPr>
          <w:rFonts w:hint="eastAsia"/>
        </w:rPr>
        <w:t>허용된</w:t>
      </w:r>
      <w:r>
        <w:rPr>
          <w:rFonts w:hint="eastAsia"/>
        </w:rPr>
        <w:t xml:space="preserve"> </w:t>
      </w:r>
      <w:r>
        <w:rPr>
          <w:rFonts w:hint="eastAsia"/>
        </w:rPr>
        <w:t>차입금을</w:t>
      </w:r>
      <w:r>
        <w:rPr>
          <w:rFonts w:hint="eastAsia"/>
        </w:rPr>
        <w:t xml:space="preserve"> </w:t>
      </w:r>
      <w:r>
        <w:rPr>
          <w:rFonts w:hint="eastAsia"/>
        </w:rPr>
        <w:t>지급하는데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유보된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, (b) </w:t>
      </w:r>
      <w:r>
        <w:rPr>
          <w:rFonts w:hint="eastAsia"/>
        </w:rPr>
        <w:t>약정기간</w:t>
      </w:r>
      <w:r>
        <w:rPr>
          <w:rFonts w:hint="eastAsia"/>
        </w:rPr>
        <w:t>(Commitment Period)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만료일</w:t>
      </w:r>
      <w:r>
        <w:rPr>
          <w:rFonts w:hint="eastAsia"/>
        </w:rPr>
        <w:t xml:space="preserve">, (c) </w:t>
      </w:r>
      <w:r>
        <w:rPr>
          <w:rFonts w:hint="eastAsia"/>
        </w:rPr>
        <w:t>본건</w:t>
      </w:r>
      <w:r>
        <w:rPr>
          <w:rFonts w:hint="eastAsia"/>
        </w:rPr>
        <w:t xml:space="preserve"> </w:t>
      </w:r>
      <w:r>
        <w:rPr>
          <w:rFonts w:hint="eastAsia"/>
        </w:rPr>
        <w:t>운용사가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본건</w:t>
      </w:r>
      <w:r>
        <w:rPr>
          <w:rFonts w:hint="eastAsia"/>
        </w:rPr>
        <w:t xml:space="preserve"> </w:t>
      </w:r>
      <w:r>
        <w:rPr>
          <w:rFonts w:hint="eastAsia"/>
        </w:rPr>
        <w:t>펀드의</w:t>
      </w:r>
      <w:r>
        <w:rPr>
          <w:rFonts w:hint="eastAsia"/>
        </w:rPr>
        <w:t xml:space="preserve"> </w:t>
      </w:r>
      <w:r>
        <w:rPr>
          <w:rFonts w:hint="eastAsia"/>
        </w:rPr>
        <w:t>운용사가</w:t>
      </w:r>
      <w:r>
        <w:rPr>
          <w:rFonts w:hint="eastAsia"/>
        </w:rPr>
        <w:t xml:space="preserve"> </w:t>
      </w:r>
      <w:r>
        <w:rPr>
          <w:rFonts w:hint="eastAsia"/>
        </w:rPr>
        <w:t>아니게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, (d) </w:t>
      </w:r>
      <w:r>
        <w:rPr>
          <w:rFonts w:hint="eastAsia"/>
        </w:rPr>
        <w:t>본건</w:t>
      </w:r>
      <w:r>
        <w:rPr>
          <w:rFonts w:hint="eastAsia"/>
        </w:rPr>
        <w:t xml:space="preserve"> </w:t>
      </w:r>
      <w:r>
        <w:rPr>
          <w:rFonts w:hint="eastAsia"/>
        </w:rPr>
        <w:t>펀드의</w:t>
      </w:r>
      <w:r>
        <w:rPr>
          <w:rFonts w:hint="eastAsia"/>
        </w:rPr>
        <w:t xml:space="preserve"> </w:t>
      </w:r>
      <w:r>
        <w:rPr>
          <w:rFonts w:hint="eastAsia"/>
        </w:rPr>
        <w:t>청산</w:t>
      </w:r>
      <w:r>
        <w:rPr>
          <w:rFonts w:hint="eastAsia"/>
        </w:rPr>
        <w:t xml:space="preserve"> </w:t>
      </w:r>
      <w:r>
        <w:rPr>
          <w:rFonts w:hint="eastAsia"/>
        </w:rPr>
        <w:t>개시일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날을</w:t>
      </w:r>
      <w:r>
        <w:rPr>
          <w:rFonts w:hint="eastAsia"/>
        </w:rPr>
        <w:t xml:space="preserve"> </w:t>
      </w:r>
      <w:r>
        <w:rPr>
          <w:rFonts w:hint="eastAsia"/>
        </w:rPr>
        <w:t>의미함</w:t>
      </w:r>
      <w:r>
        <w:rPr>
          <w:rFonts w:hint="eastAsia"/>
        </w:rPr>
        <w:t>.</w:t>
      </w:r>
    </w:p>
  </w:footnote>
  <w:footnote w:id="15">
    <w:p w14:paraId="670A7BEB" w14:textId="77777777" w:rsidR="00A87AAF" w:rsidRDefault="00A87AAF" w:rsidP="00543562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투자를</w:t>
      </w:r>
      <w:r>
        <w:rPr>
          <w:rFonts w:hint="eastAsia"/>
        </w:rPr>
        <w:t xml:space="preserve"> </w:t>
      </w:r>
      <w:r>
        <w:rPr>
          <w:rFonts w:hint="eastAsia"/>
        </w:rPr>
        <w:t>보유하거나</w:t>
      </w:r>
      <w:r>
        <w:rPr>
          <w:rFonts w:hint="eastAsia"/>
        </w:rPr>
        <w:t xml:space="preserve"> </w:t>
      </w:r>
      <w:r>
        <w:rPr>
          <w:rFonts w:hint="eastAsia"/>
        </w:rPr>
        <w:t>처분함으로써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영업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사업과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t>’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간주될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투자</w:t>
      </w:r>
      <w:r>
        <w:rPr>
          <w:rFonts w:hint="eastAsia"/>
        </w:rPr>
        <w:t>.</w:t>
      </w:r>
    </w:p>
  </w:footnote>
  <w:footnote w:id="16">
    <w:p w14:paraId="238F301C" w14:textId="7BD1D880" w:rsidR="00A87AAF" w:rsidRPr="00541571" w:rsidRDefault="00A87AAF">
      <w:pPr>
        <w:pStyle w:val="a8"/>
      </w:pPr>
      <w:r>
        <w:rPr>
          <w:rStyle w:val="a9"/>
        </w:rPr>
        <w:footnoteRef/>
      </w:r>
      <w:r>
        <w:t xml:space="preserve"> “</w:t>
      </w:r>
      <w:r>
        <w:rPr>
          <w:rFonts w:hint="eastAsia"/>
        </w:rPr>
        <w:t>Person</w:t>
      </w:r>
      <w:r>
        <w:t>”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법인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문맥이</w:t>
      </w:r>
      <w:r>
        <w:rPr>
          <w:rFonts w:hint="eastAsia"/>
        </w:rPr>
        <w:t xml:space="preserve"> </w:t>
      </w:r>
      <w:r>
        <w:rPr>
          <w:rFonts w:hint="eastAsia"/>
        </w:rPr>
        <w:t>허용하는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법적인</w:t>
      </w:r>
      <w:r>
        <w:rPr>
          <w:rFonts w:hint="eastAsia"/>
        </w:rPr>
        <w:t xml:space="preserve"> </w:t>
      </w:r>
      <w:r>
        <w:rPr>
          <w:rFonts w:hint="eastAsia"/>
        </w:rPr>
        <w:t>대표자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지분승계인을</w:t>
      </w:r>
      <w:r>
        <w:rPr>
          <w:rFonts w:hint="eastAsia"/>
        </w:rPr>
        <w:t xml:space="preserve"> </w:t>
      </w:r>
      <w:r>
        <w:rPr>
          <w:rFonts w:hint="eastAsia"/>
        </w:rPr>
        <w:t>의미함</w:t>
      </w:r>
      <w:r>
        <w:rPr>
          <w:rFonts w:hint="eastAsia"/>
        </w:rPr>
        <w:t>(Sec 1.156).</w:t>
      </w:r>
    </w:p>
  </w:footnote>
  <w:footnote w:id="17">
    <w:p w14:paraId="0BE8F1F1" w14:textId="77777777" w:rsidR="00A87AAF" w:rsidRDefault="00A87AAF" w:rsidP="00543562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조합원계좌부에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손실</w:t>
      </w:r>
      <w:r>
        <w:rPr>
          <w:rFonts w:hint="eastAsia"/>
        </w:rPr>
        <w:t xml:space="preserve"> </w:t>
      </w:r>
      <w:r>
        <w:rPr>
          <w:rFonts w:hint="eastAsia"/>
        </w:rPr>
        <w:t>잔액에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세법을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조정한</w:t>
      </w:r>
      <w:r>
        <w:rPr>
          <w:rFonts w:hint="eastAsia"/>
        </w:rPr>
        <w:t xml:space="preserve"> </w:t>
      </w:r>
      <w:r>
        <w:rPr>
          <w:rFonts w:hint="eastAsia"/>
        </w:rPr>
        <w:t>금액</w:t>
      </w:r>
      <w:r>
        <w:rPr>
          <w:rFonts w:hint="eastAsi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7D827" w14:textId="77777777" w:rsidR="00A87AAF" w:rsidRPr="00E30292" w:rsidRDefault="00A87AAF" w:rsidP="006E585A">
    <w:pPr>
      <w:tabs>
        <w:tab w:val="clear" w:pos="403"/>
        <w:tab w:val="left" w:pos="5205"/>
      </w:tabs>
      <w:snapToGrid w:val="0"/>
      <w:spacing w:line="200" w:lineRule="exact"/>
      <w:ind w:leftChars="-24" w:left="-17" w:rightChars="4" w:right="9" w:hangingChars="24" w:hanging="38"/>
      <w:jc w:val="right"/>
      <w:rPr>
        <w:rFonts w:ascii="맑은 고딕" w:eastAsia="맑은 고딕" w:hAnsi="맑은 고딕"/>
        <w:kern w:val="0"/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0" wp14:anchorId="16329317" wp14:editId="2D419DEB">
          <wp:simplePos x="0" y="0"/>
          <wp:positionH relativeFrom="column">
            <wp:posOffset>5937</wp:posOffset>
          </wp:positionH>
          <wp:positionV relativeFrom="paragraph">
            <wp:posOffset>-178583</wp:posOffset>
          </wp:positionV>
          <wp:extent cx="1295400" cy="704850"/>
          <wp:effectExtent l="0" t="0" r="0" b="0"/>
          <wp:wrapTight wrapText="bothSides">
            <wp:wrapPolygon edited="0">
              <wp:start x="0" y="0"/>
              <wp:lineTo x="0" y="21016"/>
              <wp:lineTo x="21282" y="21016"/>
              <wp:lineTo x="21282" y="0"/>
              <wp:lineTo x="0" y="0"/>
            </wp:wrapPolygon>
          </wp:wrapTight>
          <wp:docPr id="1" name="그림 1" descr="유로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유로고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37A2">
      <w:rPr>
        <w:rFonts w:ascii="맑은 고딕" w:eastAsia="맑은 고딕" w:hAnsi="맑은 고딕"/>
        <w:color w:val="E54E26"/>
        <w:kern w:val="0"/>
        <w:sz w:val="16"/>
        <w:szCs w:val="16"/>
      </w:rPr>
      <w:t xml:space="preserve"> </w:t>
    </w:r>
    <w:r w:rsidRPr="00E30292">
      <w:rPr>
        <w:rFonts w:ascii="맑은 고딕" w:eastAsia="맑은 고딕" w:hAnsi="맑은 고딕"/>
        <w:color w:val="E54E26"/>
        <w:kern w:val="0"/>
        <w:sz w:val="16"/>
        <w:szCs w:val="16"/>
      </w:rPr>
      <w:t>www.leeko.com</w:t>
    </w:r>
  </w:p>
  <w:p w14:paraId="288C12A2" w14:textId="77777777" w:rsidR="00A87AAF" w:rsidRPr="00E30292" w:rsidRDefault="00A87AAF" w:rsidP="00D76245">
    <w:pPr>
      <w:tabs>
        <w:tab w:val="clear" w:pos="403"/>
        <w:tab w:val="left" w:pos="5205"/>
      </w:tabs>
      <w:snapToGrid w:val="0"/>
      <w:spacing w:line="200" w:lineRule="exact"/>
      <w:ind w:right="9"/>
      <w:jc w:val="right"/>
      <w:rPr>
        <w:rFonts w:ascii="맑은 고딕" w:eastAsia="맑은 고딕" w:hAnsi="맑은 고딕"/>
        <w:kern w:val="0"/>
        <w:sz w:val="16"/>
        <w:szCs w:val="16"/>
      </w:rPr>
    </w:pPr>
    <w:r w:rsidRPr="00E30292">
      <w:rPr>
        <w:rFonts w:ascii="맑은 고딕" w:eastAsia="맑은 고딕" w:hAnsi="맑은 고딕"/>
        <w:kern w:val="0"/>
        <w:sz w:val="16"/>
        <w:szCs w:val="16"/>
      </w:rPr>
      <w:t xml:space="preserve">Tel </w:t>
    </w:r>
    <w:r w:rsidRPr="00E30292">
      <w:rPr>
        <w:rFonts w:ascii="맑은 고딕" w:eastAsia="맑은 고딕" w:hAnsi="맑은 고딕" w:hint="eastAsia"/>
        <w:kern w:val="0"/>
        <w:sz w:val="16"/>
        <w:szCs w:val="16"/>
      </w:rPr>
      <w:t>0</w:t>
    </w:r>
    <w:r w:rsidRPr="00E30292">
      <w:rPr>
        <w:rFonts w:ascii="맑은 고딕" w:eastAsia="맑은 고딕" w:hAnsi="맑은 고딕"/>
        <w:kern w:val="0"/>
        <w:sz w:val="16"/>
        <w:szCs w:val="16"/>
      </w:rPr>
      <w:t xml:space="preserve">2 772 4000 Fax </w:t>
    </w:r>
    <w:r w:rsidRPr="00E30292">
      <w:rPr>
        <w:rFonts w:ascii="맑은 고딕" w:eastAsia="맑은 고딕" w:hAnsi="맑은 고딕" w:hint="eastAsia"/>
        <w:kern w:val="0"/>
        <w:sz w:val="16"/>
        <w:szCs w:val="16"/>
      </w:rPr>
      <w:t>0</w:t>
    </w:r>
    <w:r w:rsidRPr="00E30292">
      <w:rPr>
        <w:rFonts w:ascii="맑은 고딕" w:eastAsia="맑은 고딕" w:hAnsi="맑은 고딕"/>
        <w:kern w:val="0"/>
        <w:sz w:val="16"/>
        <w:szCs w:val="16"/>
      </w:rPr>
      <w:t>2 772 4001</w:t>
    </w:r>
  </w:p>
  <w:p w14:paraId="20B388C0" w14:textId="77777777" w:rsidR="00A87AAF" w:rsidRPr="007C1516" w:rsidRDefault="00A87AAF" w:rsidP="00D76245">
    <w:pPr>
      <w:tabs>
        <w:tab w:val="clear" w:pos="403"/>
        <w:tab w:val="left" w:pos="5205"/>
      </w:tabs>
      <w:snapToGrid w:val="0"/>
      <w:spacing w:line="200" w:lineRule="exact"/>
      <w:ind w:right="9"/>
      <w:jc w:val="right"/>
      <w:rPr>
        <w:rFonts w:ascii="맑은 고딕" w:eastAsia="맑은 고딕" w:hAnsi="맑은 고딕"/>
        <w:sz w:val="16"/>
        <w:szCs w:val="16"/>
      </w:rPr>
    </w:pPr>
    <w:r w:rsidRPr="00E30292">
      <w:rPr>
        <w:rFonts w:ascii="맑은 고딕" w:eastAsia="맑은 고딕" w:hAnsi="맑은 고딕" w:hint="eastAsia"/>
        <w:kern w:val="0"/>
        <w:sz w:val="16"/>
        <w:szCs w:val="16"/>
      </w:rPr>
      <w:t>서울 중구 남대문로 63 한진빌딩</w:t>
    </w:r>
    <w:r>
      <w:rPr>
        <w:rFonts w:ascii="맑은 고딕" w:eastAsia="맑은 고딕" w:hAnsi="맑은 고딕" w:hint="eastAsia"/>
        <w:kern w:val="0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FDE60" w14:textId="77777777" w:rsidR="00A87AAF" w:rsidRPr="00CE40E7" w:rsidRDefault="00A87AAF" w:rsidP="00CE40E7">
    <w:pPr>
      <w:pStyle w:val="a4"/>
      <w:jc w:val="right"/>
    </w:pPr>
    <w:r>
      <w:rPr>
        <w:noProof/>
      </w:rPr>
      <w:drawing>
        <wp:inline distT="0" distB="0" distL="0" distR="0" wp14:anchorId="4953FB90" wp14:editId="35E6B02F">
          <wp:extent cx="501015" cy="397510"/>
          <wp:effectExtent l="0" t="0" r="0" b="0"/>
          <wp:docPr id="2" name="그림 2" descr="Untitled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015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9A2B1" w14:textId="77777777" w:rsidR="00A87AAF" w:rsidRDefault="00A87AAF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A7443" w14:textId="77777777" w:rsidR="00A87AAF" w:rsidRPr="00EF329A" w:rsidRDefault="00A87AAF" w:rsidP="00D63FEB">
    <w:pPr>
      <w:pStyle w:val="a4"/>
      <w:jc w:val="right"/>
    </w:pPr>
    <w:r>
      <w:rPr>
        <w:noProof/>
      </w:rPr>
      <w:drawing>
        <wp:inline distT="0" distB="0" distL="0" distR="0" wp14:anchorId="6E01D1FD" wp14:editId="56E1CBB9">
          <wp:extent cx="501015" cy="397510"/>
          <wp:effectExtent l="0" t="0" r="0" b="0"/>
          <wp:docPr id="5" name="그림 5" descr="Untitled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titled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015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8D587" w14:textId="77777777" w:rsidR="00A87AAF" w:rsidRDefault="00A87AAF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E407B" w14:textId="77777777" w:rsidR="00A87AAF" w:rsidRDefault="00A87AAF">
    <w:pPr>
      <w:pStyle w:val="a4"/>
    </w:pPr>
  </w:p>
  <w:p w14:paraId="73CC884C" w14:textId="77777777" w:rsidR="00A87AAF" w:rsidRDefault="00A87AA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D6E7C" w14:textId="77777777" w:rsidR="00A87AAF" w:rsidRPr="00EF329A" w:rsidRDefault="00A87AAF" w:rsidP="00D63FEB">
    <w:pPr>
      <w:pStyle w:val="a4"/>
      <w:jc w:val="right"/>
    </w:pPr>
    <w:r>
      <w:rPr>
        <w:noProof/>
      </w:rPr>
      <w:drawing>
        <wp:inline distT="0" distB="0" distL="0" distR="0" wp14:anchorId="0F78AA1D" wp14:editId="2322CF83">
          <wp:extent cx="501015" cy="397510"/>
          <wp:effectExtent l="0" t="0" r="0" b="0"/>
          <wp:docPr id="3" name="그림 3" descr="Untitled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titled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015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64857B" w14:textId="77777777" w:rsidR="00A87AAF" w:rsidRDefault="00A87AAF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36E32" w14:textId="77777777" w:rsidR="00A87AAF" w:rsidRDefault="00A87AA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CC5"/>
    <w:multiLevelType w:val="hybridMultilevel"/>
    <w:tmpl w:val="B2840796"/>
    <w:lvl w:ilvl="0" w:tplc="724A0BF2">
      <w:start w:val="1"/>
      <w:numFmt w:val="lowerRoman"/>
      <w:lvlText w:val="(%1)"/>
      <w:lvlJc w:val="left"/>
      <w:pPr>
        <w:ind w:left="1271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51" w:hanging="400"/>
      </w:pPr>
    </w:lvl>
    <w:lvl w:ilvl="2" w:tplc="0409001B" w:tentative="1">
      <w:start w:val="1"/>
      <w:numFmt w:val="lowerRoman"/>
      <w:lvlText w:val="%3."/>
      <w:lvlJc w:val="right"/>
      <w:pPr>
        <w:ind w:left="1751" w:hanging="400"/>
      </w:pPr>
    </w:lvl>
    <w:lvl w:ilvl="3" w:tplc="0409000F" w:tentative="1">
      <w:start w:val="1"/>
      <w:numFmt w:val="decimal"/>
      <w:lvlText w:val="%4."/>
      <w:lvlJc w:val="left"/>
      <w:pPr>
        <w:ind w:left="2151" w:hanging="400"/>
      </w:pPr>
    </w:lvl>
    <w:lvl w:ilvl="4" w:tplc="04090019" w:tentative="1">
      <w:start w:val="1"/>
      <w:numFmt w:val="upperLetter"/>
      <w:lvlText w:val="%5."/>
      <w:lvlJc w:val="left"/>
      <w:pPr>
        <w:ind w:left="2551" w:hanging="400"/>
      </w:pPr>
    </w:lvl>
    <w:lvl w:ilvl="5" w:tplc="0409001B" w:tentative="1">
      <w:start w:val="1"/>
      <w:numFmt w:val="lowerRoman"/>
      <w:lvlText w:val="%6."/>
      <w:lvlJc w:val="right"/>
      <w:pPr>
        <w:ind w:left="2951" w:hanging="400"/>
      </w:pPr>
    </w:lvl>
    <w:lvl w:ilvl="6" w:tplc="0409000F" w:tentative="1">
      <w:start w:val="1"/>
      <w:numFmt w:val="decimal"/>
      <w:lvlText w:val="%7."/>
      <w:lvlJc w:val="left"/>
      <w:pPr>
        <w:ind w:left="3351" w:hanging="400"/>
      </w:pPr>
    </w:lvl>
    <w:lvl w:ilvl="7" w:tplc="04090019" w:tentative="1">
      <w:start w:val="1"/>
      <w:numFmt w:val="upperLetter"/>
      <w:lvlText w:val="%8."/>
      <w:lvlJc w:val="left"/>
      <w:pPr>
        <w:ind w:left="3751" w:hanging="400"/>
      </w:pPr>
    </w:lvl>
    <w:lvl w:ilvl="8" w:tplc="0409001B" w:tentative="1">
      <w:start w:val="1"/>
      <w:numFmt w:val="lowerRoman"/>
      <w:lvlText w:val="%9."/>
      <w:lvlJc w:val="right"/>
      <w:pPr>
        <w:ind w:left="4151" w:hanging="400"/>
      </w:pPr>
    </w:lvl>
  </w:abstractNum>
  <w:abstractNum w:abstractNumId="1" w15:restartNumberingAfterBreak="0">
    <w:nsid w:val="02CC7644"/>
    <w:multiLevelType w:val="hybridMultilevel"/>
    <w:tmpl w:val="F3C80526"/>
    <w:lvl w:ilvl="0" w:tplc="FCB4469C">
      <w:start w:val="1"/>
      <w:numFmt w:val="lowerRoman"/>
      <w:lvlText w:val="(%1)"/>
      <w:lvlJc w:val="left"/>
      <w:pPr>
        <w:ind w:left="500" w:hanging="400"/>
      </w:pPr>
      <w:rPr>
        <w:rFonts w:ascii="Times New Roman" w:eastAsia="바탕" w:hAnsi="Times New Roman" w:cs="Times New Roman" w:hint="eastAsia"/>
      </w:rPr>
    </w:lvl>
    <w:lvl w:ilvl="1" w:tplc="2F763E12">
      <w:start w:val="1"/>
      <w:numFmt w:val="lowerRoman"/>
      <w:lvlText w:val="(%2)"/>
      <w:lvlJc w:val="left"/>
      <w:pPr>
        <w:ind w:left="9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08501B47"/>
    <w:multiLevelType w:val="hybridMultilevel"/>
    <w:tmpl w:val="5CB618B2"/>
    <w:lvl w:ilvl="0" w:tplc="D80E0EC6">
      <w:start w:val="24"/>
      <w:numFmt w:val="bullet"/>
      <w:lvlText w:val="•"/>
      <w:lvlJc w:val="left"/>
      <w:pPr>
        <w:ind w:left="363" w:hanging="360"/>
      </w:pPr>
      <w:rPr>
        <w:rFonts w:ascii="맑은 고딕" w:eastAsia="맑은 고딕" w:hAnsi="맑은 고딕" w:cs="Times New Roman" w:hint="eastAsia"/>
        <w:lang w:val="en-US"/>
      </w:rPr>
    </w:lvl>
    <w:lvl w:ilvl="1" w:tplc="9AB8F5B4">
      <w:start w:val="2"/>
      <w:numFmt w:val="bullet"/>
      <w:lvlText w:val="-"/>
      <w:lvlJc w:val="left"/>
      <w:pPr>
        <w:ind w:left="803" w:hanging="400"/>
      </w:pPr>
      <w:rPr>
        <w:rFonts w:ascii="Times New Roman" w:eastAsia="HY신명조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</w:abstractNum>
  <w:abstractNum w:abstractNumId="3" w15:restartNumberingAfterBreak="0">
    <w:nsid w:val="0A4229F8"/>
    <w:multiLevelType w:val="hybridMultilevel"/>
    <w:tmpl w:val="F2E2933A"/>
    <w:lvl w:ilvl="0" w:tplc="1616D046">
      <w:start w:val="1"/>
      <w:numFmt w:val="decimal"/>
      <w:lvlText w:val="(%1)"/>
      <w:lvlJc w:val="left"/>
      <w:pPr>
        <w:ind w:left="961" w:hanging="360"/>
      </w:pPr>
      <w:rPr>
        <w:rFonts w:hint="eastAsia"/>
      </w:rPr>
    </w:lvl>
    <w:lvl w:ilvl="1" w:tplc="7A686198">
      <w:start w:val="1"/>
      <w:numFmt w:val="lowerRoman"/>
      <w:lvlText w:val="(%2)"/>
      <w:lvlJc w:val="left"/>
      <w:pPr>
        <w:ind w:left="1721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1" w:hanging="400"/>
      </w:pPr>
    </w:lvl>
    <w:lvl w:ilvl="3" w:tplc="0409000F" w:tentative="1">
      <w:start w:val="1"/>
      <w:numFmt w:val="decimal"/>
      <w:lvlText w:val="%4."/>
      <w:lvlJc w:val="left"/>
      <w:pPr>
        <w:ind w:left="2201" w:hanging="400"/>
      </w:pPr>
    </w:lvl>
    <w:lvl w:ilvl="4" w:tplc="04090019" w:tentative="1">
      <w:start w:val="1"/>
      <w:numFmt w:val="upperLetter"/>
      <w:lvlText w:val="%5."/>
      <w:lvlJc w:val="left"/>
      <w:pPr>
        <w:ind w:left="2601" w:hanging="400"/>
      </w:pPr>
    </w:lvl>
    <w:lvl w:ilvl="5" w:tplc="0409001B" w:tentative="1">
      <w:start w:val="1"/>
      <w:numFmt w:val="lowerRoman"/>
      <w:lvlText w:val="%6."/>
      <w:lvlJc w:val="right"/>
      <w:pPr>
        <w:ind w:left="3001" w:hanging="400"/>
      </w:pPr>
    </w:lvl>
    <w:lvl w:ilvl="6" w:tplc="0409000F" w:tentative="1">
      <w:start w:val="1"/>
      <w:numFmt w:val="decimal"/>
      <w:lvlText w:val="%7."/>
      <w:lvlJc w:val="left"/>
      <w:pPr>
        <w:ind w:left="3401" w:hanging="400"/>
      </w:pPr>
    </w:lvl>
    <w:lvl w:ilvl="7" w:tplc="04090019" w:tentative="1">
      <w:start w:val="1"/>
      <w:numFmt w:val="upperLetter"/>
      <w:lvlText w:val="%8."/>
      <w:lvlJc w:val="left"/>
      <w:pPr>
        <w:ind w:left="3801" w:hanging="400"/>
      </w:pPr>
    </w:lvl>
    <w:lvl w:ilvl="8" w:tplc="0409001B" w:tentative="1">
      <w:start w:val="1"/>
      <w:numFmt w:val="lowerRoman"/>
      <w:lvlText w:val="%9."/>
      <w:lvlJc w:val="right"/>
      <w:pPr>
        <w:ind w:left="4201" w:hanging="400"/>
      </w:pPr>
    </w:lvl>
  </w:abstractNum>
  <w:abstractNum w:abstractNumId="4" w15:restartNumberingAfterBreak="0">
    <w:nsid w:val="21DE0ABC"/>
    <w:multiLevelType w:val="multilevel"/>
    <w:tmpl w:val="A266A88C"/>
    <w:lvl w:ilvl="0">
      <w:start w:val="1"/>
      <w:numFmt w:val="upperRoman"/>
      <w:pStyle w:val="LK1I"/>
      <w:lvlText w:val="%1."/>
      <w:lvlJc w:val="left"/>
      <w:pPr>
        <w:tabs>
          <w:tab w:val="num" w:pos="360"/>
        </w:tabs>
      </w:pPr>
    </w:lvl>
    <w:lvl w:ilvl="1">
      <w:start w:val="1"/>
      <w:numFmt w:val="decimal"/>
      <w:pStyle w:val="LK21"/>
      <w:lvlText w:val="%2."/>
      <w:lvlJc w:val="left"/>
      <w:pPr>
        <w:tabs>
          <w:tab w:val="num" w:pos="360"/>
        </w:tabs>
      </w:pPr>
    </w:lvl>
    <w:lvl w:ilvl="2">
      <w:start w:val="1"/>
      <w:numFmt w:val="ganada"/>
      <w:pStyle w:val="LK3"/>
      <w:lvlText w:val="%3."/>
      <w:lvlJc w:val="left"/>
      <w:pPr>
        <w:tabs>
          <w:tab w:val="num" w:pos="928"/>
        </w:tabs>
      </w:pPr>
      <w:rPr>
        <w:rFonts w:hint="eastAsia"/>
      </w:rPr>
    </w:lvl>
    <w:lvl w:ilvl="3">
      <w:numFmt w:val="none"/>
      <w:pStyle w:val="LK41"/>
      <w:lvlText w:val=""/>
      <w:lvlJc w:val="left"/>
      <w:pPr>
        <w:tabs>
          <w:tab w:val="num" w:pos="360"/>
        </w:tabs>
      </w:pPr>
    </w:lvl>
    <w:lvl w:ilvl="4">
      <w:start w:val="196608"/>
      <w:numFmt w:val="decimal"/>
      <w:lvlText w:val="綣"/>
      <w:lvlJc w:val="left"/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3"/>
      <w:numFmt w:val="decimal"/>
      <w:lvlText w:val="%1緣緳縃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A5056C"/>
    <w:multiLevelType w:val="hybridMultilevel"/>
    <w:tmpl w:val="634848D0"/>
    <w:lvl w:ilvl="0" w:tplc="2284A280">
      <w:start w:val="4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A7376D"/>
    <w:multiLevelType w:val="hybridMultilevel"/>
    <w:tmpl w:val="3FFE4C40"/>
    <w:lvl w:ilvl="0" w:tplc="8F961464">
      <w:start w:val="1"/>
      <w:numFmt w:val="lowerLetter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6607013"/>
    <w:multiLevelType w:val="hybridMultilevel"/>
    <w:tmpl w:val="FD3C914E"/>
    <w:lvl w:ilvl="0" w:tplc="1616D046">
      <w:start w:val="1"/>
      <w:numFmt w:val="decimal"/>
      <w:lvlText w:val="(%1)"/>
      <w:lvlJc w:val="left"/>
      <w:pPr>
        <w:ind w:left="80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7" w:hanging="400"/>
      </w:pPr>
    </w:lvl>
    <w:lvl w:ilvl="2" w:tplc="0409001B" w:tentative="1">
      <w:start w:val="1"/>
      <w:numFmt w:val="lowerRoman"/>
      <w:lvlText w:val="%3."/>
      <w:lvlJc w:val="right"/>
      <w:pPr>
        <w:ind w:left="1647" w:hanging="400"/>
      </w:pPr>
    </w:lvl>
    <w:lvl w:ilvl="3" w:tplc="0409000F" w:tentative="1">
      <w:start w:val="1"/>
      <w:numFmt w:val="decimal"/>
      <w:lvlText w:val="%4."/>
      <w:lvlJc w:val="left"/>
      <w:pPr>
        <w:ind w:left="2047" w:hanging="400"/>
      </w:pPr>
    </w:lvl>
    <w:lvl w:ilvl="4" w:tplc="04090019" w:tentative="1">
      <w:start w:val="1"/>
      <w:numFmt w:val="upperLetter"/>
      <w:lvlText w:val="%5."/>
      <w:lvlJc w:val="left"/>
      <w:pPr>
        <w:ind w:left="2447" w:hanging="400"/>
      </w:pPr>
    </w:lvl>
    <w:lvl w:ilvl="5" w:tplc="0409001B" w:tentative="1">
      <w:start w:val="1"/>
      <w:numFmt w:val="lowerRoman"/>
      <w:lvlText w:val="%6."/>
      <w:lvlJc w:val="right"/>
      <w:pPr>
        <w:ind w:left="2847" w:hanging="400"/>
      </w:pPr>
    </w:lvl>
    <w:lvl w:ilvl="6" w:tplc="0409000F" w:tentative="1">
      <w:start w:val="1"/>
      <w:numFmt w:val="decimal"/>
      <w:lvlText w:val="%7."/>
      <w:lvlJc w:val="left"/>
      <w:pPr>
        <w:ind w:left="3247" w:hanging="400"/>
      </w:pPr>
    </w:lvl>
    <w:lvl w:ilvl="7" w:tplc="04090019" w:tentative="1">
      <w:start w:val="1"/>
      <w:numFmt w:val="upperLetter"/>
      <w:lvlText w:val="%8."/>
      <w:lvlJc w:val="left"/>
      <w:pPr>
        <w:ind w:left="3647" w:hanging="400"/>
      </w:pPr>
    </w:lvl>
    <w:lvl w:ilvl="8" w:tplc="0409001B" w:tentative="1">
      <w:start w:val="1"/>
      <w:numFmt w:val="lowerRoman"/>
      <w:lvlText w:val="%9."/>
      <w:lvlJc w:val="right"/>
      <w:pPr>
        <w:ind w:left="4047" w:hanging="400"/>
      </w:pPr>
    </w:lvl>
  </w:abstractNum>
  <w:abstractNum w:abstractNumId="8" w15:restartNumberingAfterBreak="0">
    <w:nsid w:val="45C13200"/>
    <w:multiLevelType w:val="multilevel"/>
    <w:tmpl w:val="82941140"/>
    <w:lvl w:ilvl="0">
      <w:numFmt w:val="decimal"/>
      <w:pStyle w:val="a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8D13864"/>
    <w:multiLevelType w:val="hybridMultilevel"/>
    <w:tmpl w:val="38382A34"/>
    <w:lvl w:ilvl="0" w:tplc="73C4B046">
      <w:numFmt w:val="bullet"/>
      <w:lvlText w:val="-"/>
      <w:lvlJc w:val="left"/>
      <w:pPr>
        <w:ind w:left="591" w:hanging="40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1" w:hanging="400"/>
      </w:pPr>
      <w:rPr>
        <w:rFonts w:ascii="Wingdings" w:hAnsi="Wingdings" w:hint="default"/>
      </w:rPr>
    </w:lvl>
  </w:abstractNum>
  <w:abstractNum w:abstractNumId="10" w15:restartNumberingAfterBreak="0">
    <w:nsid w:val="538565EE"/>
    <w:multiLevelType w:val="hybridMultilevel"/>
    <w:tmpl w:val="F2E2933A"/>
    <w:lvl w:ilvl="0" w:tplc="1616D046">
      <w:start w:val="1"/>
      <w:numFmt w:val="decimal"/>
      <w:lvlText w:val="(%1)"/>
      <w:lvlJc w:val="left"/>
      <w:pPr>
        <w:ind w:left="774" w:hanging="360"/>
      </w:pPr>
      <w:rPr>
        <w:rFonts w:hint="eastAsia"/>
      </w:rPr>
    </w:lvl>
    <w:lvl w:ilvl="1" w:tplc="7A686198">
      <w:start w:val="1"/>
      <w:numFmt w:val="lowerRoman"/>
      <w:lvlText w:val="(%2)"/>
      <w:lvlJc w:val="left"/>
      <w:pPr>
        <w:ind w:left="153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14" w:hanging="400"/>
      </w:pPr>
    </w:lvl>
    <w:lvl w:ilvl="3" w:tplc="0409000F" w:tentative="1">
      <w:start w:val="1"/>
      <w:numFmt w:val="decimal"/>
      <w:lvlText w:val="%4."/>
      <w:lvlJc w:val="left"/>
      <w:pPr>
        <w:ind w:left="2014" w:hanging="400"/>
      </w:pPr>
    </w:lvl>
    <w:lvl w:ilvl="4" w:tplc="04090019" w:tentative="1">
      <w:start w:val="1"/>
      <w:numFmt w:val="upperLetter"/>
      <w:lvlText w:val="%5."/>
      <w:lvlJc w:val="left"/>
      <w:pPr>
        <w:ind w:left="2414" w:hanging="400"/>
      </w:pPr>
    </w:lvl>
    <w:lvl w:ilvl="5" w:tplc="0409001B" w:tentative="1">
      <w:start w:val="1"/>
      <w:numFmt w:val="lowerRoman"/>
      <w:lvlText w:val="%6."/>
      <w:lvlJc w:val="right"/>
      <w:pPr>
        <w:ind w:left="2814" w:hanging="400"/>
      </w:pPr>
    </w:lvl>
    <w:lvl w:ilvl="6" w:tplc="0409000F" w:tentative="1">
      <w:start w:val="1"/>
      <w:numFmt w:val="decimal"/>
      <w:lvlText w:val="%7."/>
      <w:lvlJc w:val="left"/>
      <w:pPr>
        <w:ind w:left="3214" w:hanging="400"/>
      </w:pPr>
    </w:lvl>
    <w:lvl w:ilvl="7" w:tplc="04090019" w:tentative="1">
      <w:start w:val="1"/>
      <w:numFmt w:val="upperLetter"/>
      <w:lvlText w:val="%8."/>
      <w:lvlJc w:val="left"/>
      <w:pPr>
        <w:ind w:left="3614" w:hanging="400"/>
      </w:pPr>
    </w:lvl>
    <w:lvl w:ilvl="8" w:tplc="0409001B" w:tentative="1">
      <w:start w:val="1"/>
      <w:numFmt w:val="lowerRoman"/>
      <w:lvlText w:val="%9."/>
      <w:lvlJc w:val="right"/>
      <w:pPr>
        <w:ind w:left="4014" w:hanging="400"/>
      </w:pPr>
    </w:lvl>
  </w:abstractNum>
  <w:abstractNum w:abstractNumId="11" w15:restartNumberingAfterBreak="0">
    <w:nsid w:val="5D234FE2"/>
    <w:multiLevelType w:val="hybridMultilevel"/>
    <w:tmpl w:val="494C59B4"/>
    <w:lvl w:ilvl="0" w:tplc="6C52F108">
      <w:numFmt w:val="bullet"/>
      <w:lvlText w:val="-"/>
      <w:lvlJc w:val="left"/>
      <w:pPr>
        <w:ind w:left="760" w:hanging="360"/>
      </w:pPr>
      <w:rPr>
        <w:rFonts w:ascii="Times New Roman" w:eastAsia="HY신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870531"/>
    <w:multiLevelType w:val="hybridMultilevel"/>
    <w:tmpl w:val="9AF08958"/>
    <w:lvl w:ilvl="0" w:tplc="9AB8F5B4">
      <w:start w:val="2"/>
      <w:numFmt w:val="bullet"/>
      <w:lvlText w:val="-"/>
      <w:lvlJc w:val="left"/>
      <w:pPr>
        <w:ind w:left="551" w:hanging="360"/>
      </w:pPr>
      <w:rPr>
        <w:rFonts w:ascii="Times New Roman" w:eastAsia="HY신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1" w:hanging="400"/>
      </w:pPr>
      <w:rPr>
        <w:rFonts w:ascii="Wingdings" w:hAnsi="Wingdings" w:hint="default"/>
      </w:rPr>
    </w:lvl>
  </w:abstractNum>
  <w:abstractNum w:abstractNumId="13" w15:restartNumberingAfterBreak="0">
    <w:nsid w:val="79AD3393"/>
    <w:multiLevelType w:val="hybridMultilevel"/>
    <w:tmpl w:val="CDF0F9A2"/>
    <w:lvl w:ilvl="0" w:tplc="2C9CC8E6">
      <w:start w:val="1"/>
      <w:numFmt w:val="bullet"/>
      <w:lvlText w:val="-"/>
      <w:lvlJc w:val="left"/>
      <w:pPr>
        <w:ind w:left="551" w:hanging="360"/>
      </w:pPr>
      <w:rPr>
        <w:rFonts w:ascii="Times New Roman" w:eastAsia="HY신명조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1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12"/>
  </w:num>
  <w:num w:numId="10">
    <w:abstractNumId w:val="13"/>
  </w:num>
  <w:num w:numId="11">
    <w:abstractNumId w:val="0"/>
  </w:num>
  <w:num w:numId="12">
    <w:abstractNumId w:val="9"/>
  </w:num>
  <w:num w:numId="13">
    <w:abstractNumId w:val="11"/>
  </w:num>
  <w:num w:numId="1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1040"/>
  <w:drawingGridHorizontalSpacing w:val="104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3sjQ2sjQzNTcysjRS0lEKTi0uzszPAykwNagFALv4N7YtAAAA"/>
  </w:docVars>
  <w:rsids>
    <w:rsidRoot w:val="006341C5"/>
    <w:rsid w:val="000001A6"/>
    <w:rsid w:val="000005DC"/>
    <w:rsid w:val="00000851"/>
    <w:rsid w:val="00002BC4"/>
    <w:rsid w:val="00002D71"/>
    <w:rsid w:val="00002F04"/>
    <w:rsid w:val="00002F12"/>
    <w:rsid w:val="00003410"/>
    <w:rsid w:val="00003725"/>
    <w:rsid w:val="000037AD"/>
    <w:rsid w:val="00003AD0"/>
    <w:rsid w:val="00003FA4"/>
    <w:rsid w:val="00004102"/>
    <w:rsid w:val="0000477F"/>
    <w:rsid w:val="00004A17"/>
    <w:rsid w:val="0000512B"/>
    <w:rsid w:val="0000528E"/>
    <w:rsid w:val="00005333"/>
    <w:rsid w:val="00005551"/>
    <w:rsid w:val="0000556D"/>
    <w:rsid w:val="00005B26"/>
    <w:rsid w:val="00007793"/>
    <w:rsid w:val="00007A21"/>
    <w:rsid w:val="00007C74"/>
    <w:rsid w:val="00007EA1"/>
    <w:rsid w:val="00010008"/>
    <w:rsid w:val="000100A5"/>
    <w:rsid w:val="00010FEA"/>
    <w:rsid w:val="00010FEF"/>
    <w:rsid w:val="00011247"/>
    <w:rsid w:val="000117CD"/>
    <w:rsid w:val="000119F3"/>
    <w:rsid w:val="0001264F"/>
    <w:rsid w:val="00012743"/>
    <w:rsid w:val="00012F48"/>
    <w:rsid w:val="00012FB8"/>
    <w:rsid w:val="00013176"/>
    <w:rsid w:val="00013571"/>
    <w:rsid w:val="000135D1"/>
    <w:rsid w:val="000139B6"/>
    <w:rsid w:val="00013D10"/>
    <w:rsid w:val="00013D83"/>
    <w:rsid w:val="00014255"/>
    <w:rsid w:val="00014AA4"/>
    <w:rsid w:val="0001530A"/>
    <w:rsid w:val="0001532D"/>
    <w:rsid w:val="000159A1"/>
    <w:rsid w:val="00015A77"/>
    <w:rsid w:val="00015BDD"/>
    <w:rsid w:val="00015C86"/>
    <w:rsid w:val="00015F3E"/>
    <w:rsid w:val="00015F6E"/>
    <w:rsid w:val="00017067"/>
    <w:rsid w:val="00017565"/>
    <w:rsid w:val="00017928"/>
    <w:rsid w:val="00017B28"/>
    <w:rsid w:val="00017C2C"/>
    <w:rsid w:val="00017F7E"/>
    <w:rsid w:val="00020BD1"/>
    <w:rsid w:val="00020C24"/>
    <w:rsid w:val="00020C62"/>
    <w:rsid w:val="00021098"/>
    <w:rsid w:val="00021273"/>
    <w:rsid w:val="00021547"/>
    <w:rsid w:val="000215C5"/>
    <w:rsid w:val="000219AD"/>
    <w:rsid w:val="00022B61"/>
    <w:rsid w:val="00023155"/>
    <w:rsid w:val="0002333A"/>
    <w:rsid w:val="00023957"/>
    <w:rsid w:val="00023968"/>
    <w:rsid w:val="00023EA9"/>
    <w:rsid w:val="00024D76"/>
    <w:rsid w:val="00025160"/>
    <w:rsid w:val="0002574D"/>
    <w:rsid w:val="0002640C"/>
    <w:rsid w:val="0002680C"/>
    <w:rsid w:val="00026C6E"/>
    <w:rsid w:val="00027ADD"/>
    <w:rsid w:val="00027B22"/>
    <w:rsid w:val="00027C7E"/>
    <w:rsid w:val="00027FF6"/>
    <w:rsid w:val="000308CB"/>
    <w:rsid w:val="00030903"/>
    <w:rsid w:val="00030BC7"/>
    <w:rsid w:val="00031666"/>
    <w:rsid w:val="00031A05"/>
    <w:rsid w:val="000323E4"/>
    <w:rsid w:val="00032716"/>
    <w:rsid w:val="00032A44"/>
    <w:rsid w:val="00032EB5"/>
    <w:rsid w:val="00033415"/>
    <w:rsid w:val="00033C38"/>
    <w:rsid w:val="00033CEC"/>
    <w:rsid w:val="00033F2A"/>
    <w:rsid w:val="00034505"/>
    <w:rsid w:val="00034933"/>
    <w:rsid w:val="00035373"/>
    <w:rsid w:val="00035662"/>
    <w:rsid w:val="00035688"/>
    <w:rsid w:val="00035740"/>
    <w:rsid w:val="00036161"/>
    <w:rsid w:val="00036179"/>
    <w:rsid w:val="0003618E"/>
    <w:rsid w:val="000373EB"/>
    <w:rsid w:val="00037DFC"/>
    <w:rsid w:val="00037F06"/>
    <w:rsid w:val="000402A7"/>
    <w:rsid w:val="00040602"/>
    <w:rsid w:val="00040C47"/>
    <w:rsid w:val="00040E61"/>
    <w:rsid w:val="00040F54"/>
    <w:rsid w:val="000413E1"/>
    <w:rsid w:val="000414B3"/>
    <w:rsid w:val="00042183"/>
    <w:rsid w:val="000427A1"/>
    <w:rsid w:val="000429B1"/>
    <w:rsid w:val="00042E1A"/>
    <w:rsid w:val="00042E91"/>
    <w:rsid w:val="00043223"/>
    <w:rsid w:val="0004416E"/>
    <w:rsid w:val="00044240"/>
    <w:rsid w:val="00044C47"/>
    <w:rsid w:val="0004586A"/>
    <w:rsid w:val="00045BDE"/>
    <w:rsid w:val="000466A8"/>
    <w:rsid w:val="00046BE6"/>
    <w:rsid w:val="00047005"/>
    <w:rsid w:val="000476DC"/>
    <w:rsid w:val="00047B38"/>
    <w:rsid w:val="00047F3C"/>
    <w:rsid w:val="00047F8D"/>
    <w:rsid w:val="0005044B"/>
    <w:rsid w:val="0005078A"/>
    <w:rsid w:val="00050BFB"/>
    <w:rsid w:val="00050F9B"/>
    <w:rsid w:val="00051414"/>
    <w:rsid w:val="000519DF"/>
    <w:rsid w:val="00051EB9"/>
    <w:rsid w:val="00051F88"/>
    <w:rsid w:val="0005308E"/>
    <w:rsid w:val="00054DA0"/>
    <w:rsid w:val="00054F97"/>
    <w:rsid w:val="000553F8"/>
    <w:rsid w:val="00055D48"/>
    <w:rsid w:val="00055EDC"/>
    <w:rsid w:val="00055FC2"/>
    <w:rsid w:val="00056251"/>
    <w:rsid w:val="00056573"/>
    <w:rsid w:val="0005670A"/>
    <w:rsid w:val="00056D48"/>
    <w:rsid w:val="00056E89"/>
    <w:rsid w:val="000573CE"/>
    <w:rsid w:val="00057426"/>
    <w:rsid w:val="00057918"/>
    <w:rsid w:val="00057947"/>
    <w:rsid w:val="00057D6B"/>
    <w:rsid w:val="00057E9F"/>
    <w:rsid w:val="00057F1C"/>
    <w:rsid w:val="00060473"/>
    <w:rsid w:val="00060FEF"/>
    <w:rsid w:val="00061D9F"/>
    <w:rsid w:val="00062429"/>
    <w:rsid w:val="00062932"/>
    <w:rsid w:val="0006313B"/>
    <w:rsid w:val="00063344"/>
    <w:rsid w:val="0006391B"/>
    <w:rsid w:val="00063955"/>
    <w:rsid w:val="00063C39"/>
    <w:rsid w:val="000642EF"/>
    <w:rsid w:val="00064BB2"/>
    <w:rsid w:val="00064D1B"/>
    <w:rsid w:val="000651BC"/>
    <w:rsid w:val="00065272"/>
    <w:rsid w:val="000652CE"/>
    <w:rsid w:val="00065958"/>
    <w:rsid w:val="0006599C"/>
    <w:rsid w:val="00065C10"/>
    <w:rsid w:val="000665DA"/>
    <w:rsid w:val="00066B87"/>
    <w:rsid w:val="00066E6D"/>
    <w:rsid w:val="00067039"/>
    <w:rsid w:val="000671F5"/>
    <w:rsid w:val="00067256"/>
    <w:rsid w:val="00067303"/>
    <w:rsid w:val="00067344"/>
    <w:rsid w:val="00067471"/>
    <w:rsid w:val="000679D3"/>
    <w:rsid w:val="00067AF2"/>
    <w:rsid w:val="00067FC6"/>
    <w:rsid w:val="00071080"/>
    <w:rsid w:val="0007222F"/>
    <w:rsid w:val="0007246D"/>
    <w:rsid w:val="000727DA"/>
    <w:rsid w:val="000727F3"/>
    <w:rsid w:val="00072F56"/>
    <w:rsid w:val="00073992"/>
    <w:rsid w:val="00074E49"/>
    <w:rsid w:val="0007510C"/>
    <w:rsid w:val="0007523A"/>
    <w:rsid w:val="00076044"/>
    <w:rsid w:val="000760A3"/>
    <w:rsid w:val="000761F8"/>
    <w:rsid w:val="00076202"/>
    <w:rsid w:val="00076281"/>
    <w:rsid w:val="0007629B"/>
    <w:rsid w:val="000763FA"/>
    <w:rsid w:val="00076553"/>
    <w:rsid w:val="000767CC"/>
    <w:rsid w:val="00076A8A"/>
    <w:rsid w:val="0007742F"/>
    <w:rsid w:val="0007764C"/>
    <w:rsid w:val="0007773B"/>
    <w:rsid w:val="000779D1"/>
    <w:rsid w:val="00077DC9"/>
    <w:rsid w:val="0008002A"/>
    <w:rsid w:val="000803D1"/>
    <w:rsid w:val="00080469"/>
    <w:rsid w:val="0008056B"/>
    <w:rsid w:val="00080826"/>
    <w:rsid w:val="00080CF2"/>
    <w:rsid w:val="00081125"/>
    <w:rsid w:val="00081ABA"/>
    <w:rsid w:val="00081D2C"/>
    <w:rsid w:val="000825CD"/>
    <w:rsid w:val="00083110"/>
    <w:rsid w:val="000833D2"/>
    <w:rsid w:val="0008343A"/>
    <w:rsid w:val="00084134"/>
    <w:rsid w:val="0008464F"/>
    <w:rsid w:val="0008480E"/>
    <w:rsid w:val="00084AEE"/>
    <w:rsid w:val="00084E65"/>
    <w:rsid w:val="0008500D"/>
    <w:rsid w:val="000858EE"/>
    <w:rsid w:val="00085D5E"/>
    <w:rsid w:val="00086095"/>
    <w:rsid w:val="00086573"/>
    <w:rsid w:val="00086A0C"/>
    <w:rsid w:val="0008755D"/>
    <w:rsid w:val="000907BF"/>
    <w:rsid w:val="000909FD"/>
    <w:rsid w:val="000911F4"/>
    <w:rsid w:val="0009177F"/>
    <w:rsid w:val="0009190D"/>
    <w:rsid w:val="000924A3"/>
    <w:rsid w:val="000925C4"/>
    <w:rsid w:val="000927B8"/>
    <w:rsid w:val="00093154"/>
    <w:rsid w:val="000932C4"/>
    <w:rsid w:val="00093BA2"/>
    <w:rsid w:val="00093DC9"/>
    <w:rsid w:val="0009406A"/>
    <w:rsid w:val="00094E37"/>
    <w:rsid w:val="00095090"/>
    <w:rsid w:val="00095494"/>
    <w:rsid w:val="00095AB6"/>
    <w:rsid w:val="00095D40"/>
    <w:rsid w:val="00096AF2"/>
    <w:rsid w:val="00096DD7"/>
    <w:rsid w:val="000970B6"/>
    <w:rsid w:val="0009710E"/>
    <w:rsid w:val="000972B7"/>
    <w:rsid w:val="000977CE"/>
    <w:rsid w:val="00097CE6"/>
    <w:rsid w:val="000A0165"/>
    <w:rsid w:val="000A0AC3"/>
    <w:rsid w:val="000A12DE"/>
    <w:rsid w:val="000A14B1"/>
    <w:rsid w:val="000A203E"/>
    <w:rsid w:val="000A226B"/>
    <w:rsid w:val="000A2642"/>
    <w:rsid w:val="000A2C47"/>
    <w:rsid w:val="000A333A"/>
    <w:rsid w:val="000A44A2"/>
    <w:rsid w:val="000A5EBC"/>
    <w:rsid w:val="000A6802"/>
    <w:rsid w:val="000A71EF"/>
    <w:rsid w:val="000A721B"/>
    <w:rsid w:val="000A727F"/>
    <w:rsid w:val="000A77C2"/>
    <w:rsid w:val="000A79F7"/>
    <w:rsid w:val="000B0155"/>
    <w:rsid w:val="000B03A1"/>
    <w:rsid w:val="000B0C02"/>
    <w:rsid w:val="000B1044"/>
    <w:rsid w:val="000B1142"/>
    <w:rsid w:val="000B16CA"/>
    <w:rsid w:val="000B17E7"/>
    <w:rsid w:val="000B1BCC"/>
    <w:rsid w:val="000B1E20"/>
    <w:rsid w:val="000B20DC"/>
    <w:rsid w:val="000B2993"/>
    <w:rsid w:val="000B2C3D"/>
    <w:rsid w:val="000B2F77"/>
    <w:rsid w:val="000B36A0"/>
    <w:rsid w:val="000B39FD"/>
    <w:rsid w:val="000B3A0D"/>
    <w:rsid w:val="000B3F36"/>
    <w:rsid w:val="000B4717"/>
    <w:rsid w:val="000B5929"/>
    <w:rsid w:val="000B5C8F"/>
    <w:rsid w:val="000B61F7"/>
    <w:rsid w:val="000B66D7"/>
    <w:rsid w:val="000B6B02"/>
    <w:rsid w:val="000B6C7F"/>
    <w:rsid w:val="000B6CB3"/>
    <w:rsid w:val="000B701B"/>
    <w:rsid w:val="000B744A"/>
    <w:rsid w:val="000B76ED"/>
    <w:rsid w:val="000C01D6"/>
    <w:rsid w:val="000C058E"/>
    <w:rsid w:val="000C06A4"/>
    <w:rsid w:val="000C0CD7"/>
    <w:rsid w:val="000C1062"/>
    <w:rsid w:val="000C1BA0"/>
    <w:rsid w:val="000C1F2D"/>
    <w:rsid w:val="000C2142"/>
    <w:rsid w:val="000C35E7"/>
    <w:rsid w:val="000C3745"/>
    <w:rsid w:val="000C37F2"/>
    <w:rsid w:val="000C3ABD"/>
    <w:rsid w:val="000C3CDA"/>
    <w:rsid w:val="000C40B7"/>
    <w:rsid w:val="000C4A80"/>
    <w:rsid w:val="000C4AD7"/>
    <w:rsid w:val="000C50EA"/>
    <w:rsid w:val="000C5126"/>
    <w:rsid w:val="000C540F"/>
    <w:rsid w:val="000C5B64"/>
    <w:rsid w:val="000C6E4F"/>
    <w:rsid w:val="000C6EB9"/>
    <w:rsid w:val="000C7796"/>
    <w:rsid w:val="000C78DB"/>
    <w:rsid w:val="000C7AB8"/>
    <w:rsid w:val="000D054B"/>
    <w:rsid w:val="000D05BA"/>
    <w:rsid w:val="000D08FE"/>
    <w:rsid w:val="000D0914"/>
    <w:rsid w:val="000D0C8E"/>
    <w:rsid w:val="000D3570"/>
    <w:rsid w:val="000D395C"/>
    <w:rsid w:val="000D3E6E"/>
    <w:rsid w:val="000D45EB"/>
    <w:rsid w:val="000D4658"/>
    <w:rsid w:val="000D50F1"/>
    <w:rsid w:val="000D54AE"/>
    <w:rsid w:val="000D59B5"/>
    <w:rsid w:val="000D5E74"/>
    <w:rsid w:val="000D61E8"/>
    <w:rsid w:val="000D62FD"/>
    <w:rsid w:val="000D633E"/>
    <w:rsid w:val="000D72D0"/>
    <w:rsid w:val="000D7D0E"/>
    <w:rsid w:val="000E00DE"/>
    <w:rsid w:val="000E064B"/>
    <w:rsid w:val="000E1105"/>
    <w:rsid w:val="000E1BB8"/>
    <w:rsid w:val="000E2001"/>
    <w:rsid w:val="000E21DF"/>
    <w:rsid w:val="000E2378"/>
    <w:rsid w:val="000E29EF"/>
    <w:rsid w:val="000E30BE"/>
    <w:rsid w:val="000E314F"/>
    <w:rsid w:val="000E3316"/>
    <w:rsid w:val="000E35C9"/>
    <w:rsid w:val="000E3B95"/>
    <w:rsid w:val="000E4128"/>
    <w:rsid w:val="000E4321"/>
    <w:rsid w:val="000E57DC"/>
    <w:rsid w:val="000E581E"/>
    <w:rsid w:val="000E5C91"/>
    <w:rsid w:val="000E5CDE"/>
    <w:rsid w:val="000E62C3"/>
    <w:rsid w:val="000E6AD8"/>
    <w:rsid w:val="000E78ED"/>
    <w:rsid w:val="000E793A"/>
    <w:rsid w:val="000E7A61"/>
    <w:rsid w:val="000F0207"/>
    <w:rsid w:val="000F0AC5"/>
    <w:rsid w:val="000F0C4A"/>
    <w:rsid w:val="000F124C"/>
    <w:rsid w:val="000F1709"/>
    <w:rsid w:val="000F1859"/>
    <w:rsid w:val="000F1DD4"/>
    <w:rsid w:val="000F1E4F"/>
    <w:rsid w:val="000F23AB"/>
    <w:rsid w:val="000F29E8"/>
    <w:rsid w:val="000F2FA9"/>
    <w:rsid w:val="000F43BC"/>
    <w:rsid w:val="000F4493"/>
    <w:rsid w:val="000F52EE"/>
    <w:rsid w:val="000F57A5"/>
    <w:rsid w:val="000F5F61"/>
    <w:rsid w:val="000F619A"/>
    <w:rsid w:val="000F6488"/>
    <w:rsid w:val="000F78C4"/>
    <w:rsid w:val="000F78E0"/>
    <w:rsid w:val="000F7C59"/>
    <w:rsid w:val="000F7DFD"/>
    <w:rsid w:val="0010029A"/>
    <w:rsid w:val="00100457"/>
    <w:rsid w:val="00100543"/>
    <w:rsid w:val="001007CD"/>
    <w:rsid w:val="00100B9A"/>
    <w:rsid w:val="00100C7A"/>
    <w:rsid w:val="00101055"/>
    <w:rsid w:val="0010105D"/>
    <w:rsid w:val="00101169"/>
    <w:rsid w:val="0010138A"/>
    <w:rsid w:val="00101B06"/>
    <w:rsid w:val="001027E6"/>
    <w:rsid w:val="0010329F"/>
    <w:rsid w:val="001034C0"/>
    <w:rsid w:val="0010366D"/>
    <w:rsid w:val="00103D69"/>
    <w:rsid w:val="00103F3B"/>
    <w:rsid w:val="0010411A"/>
    <w:rsid w:val="001041D4"/>
    <w:rsid w:val="00104BF3"/>
    <w:rsid w:val="0010529B"/>
    <w:rsid w:val="00105669"/>
    <w:rsid w:val="0010605D"/>
    <w:rsid w:val="00106110"/>
    <w:rsid w:val="001065F6"/>
    <w:rsid w:val="0010691B"/>
    <w:rsid w:val="001071F0"/>
    <w:rsid w:val="0010781C"/>
    <w:rsid w:val="001103F5"/>
    <w:rsid w:val="00110508"/>
    <w:rsid w:val="00110910"/>
    <w:rsid w:val="00110C1B"/>
    <w:rsid w:val="001110F2"/>
    <w:rsid w:val="0011169E"/>
    <w:rsid w:val="00111861"/>
    <w:rsid w:val="00111AAD"/>
    <w:rsid w:val="00112197"/>
    <w:rsid w:val="00112F2E"/>
    <w:rsid w:val="00113244"/>
    <w:rsid w:val="00113551"/>
    <w:rsid w:val="001140BA"/>
    <w:rsid w:val="00114299"/>
    <w:rsid w:val="00114423"/>
    <w:rsid w:val="00114986"/>
    <w:rsid w:val="00115972"/>
    <w:rsid w:val="00115B6D"/>
    <w:rsid w:val="00116555"/>
    <w:rsid w:val="001166C6"/>
    <w:rsid w:val="001167E5"/>
    <w:rsid w:val="00116918"/>
    <w:rsid w:val="00116A5E"/>
    <w:rsid w:val="00116EFE"/>
    <w:rsid w:val="00117046"/>
    <w:rsid w:val="001174E2"/>
    <w:rsid w:val="001177D8"/>
    <w:rsid w:val="00117800"/>
    <w:rsid w:val="00117F32"/>
    <w:rsid w:val="00120783"/>
    <w:rsid w:val="0012096A"/>
    <w:rsid w:val="00120B8D"/>
    <w:rsid w:val="00120F5B"/>
    <w:rsid w:val="0012105A"/>
    <w:rsid w:val="0012111F"/>
    <w:rsid w:val="0012149F"/>
    <w:rsid w:val="001216AA"/>
    <w:rsid w:val="00121E0C"/>
    <w:rsid w:val="0012227D"/>
    <w:rsid w:val="00122BD6"/>
    <w:rsid w:val="00123161"/>
    <w:rsid w:val="001232E4"/>
    <w:rsid w:val="00123734"/>
    <w:rsid w:val="00123D29"/>
    <w:rsid w:val="001246AB"/>
    <w:rsid w:val="001251E9"/>
    <w:rsid w:val="00125700"/>
    <w:rsid w:val="001263BB"/>
    <w:rsid w:val="001263EE"/>
    <w:rsid w:val="001264C4"/>
    <w:rsid w:val="00126A64"/>
    <w:rsid w:val="00126DD7"/>
    <w:rsid w:val="0012735B"/>
    <w:rsid w:val="00127A05"/>
    <w:rsid w:val="00130607"/>
    <w:rsid w:val="00130BF6"/>
    <w:rsid w:val="00130C78"/>
    <w:rsid w:val="00130F58"/>
    <w:rsid w:val="001312A9"/>
    <w:rsid w:val="0013237A"/>
    <w:rsid w:val="00132586"/>
    <w:rsid w:val="00132721"/>
    <w:rsid w:val="00132798"/>
    <w:rsid w:val="00132898"/>
    <w:rsid w:val="00132D07"/>
    <w:rsid w:val="00132DC6"/>
    <w:rsid w:val="00132FAE"/>
    <w:rsid w:val="00133B31"/>
    <w:rsid w:val="001343BF"/>
    <w:rsid w:val="001346FE"/>
    <w:rsid w:val="001356C1"/>
    <w:rsid w:val="001357D5"/>
    <w:rsid w:val="00135804"/>
    <w:rsid w:val="00136CFC"/>
    <w:rsid w:val="00136EE6"/>
    <w:rsid w:val="0013772C"/>
    <w:rsid w:val="00137B57"/>
    <w:rsid w:val="00137B8A"/>
    <w:rsid w:val="00137BC1"/>
    <w:rsid w:val="00137C0B"/>
    <w:rsid w:val="00137C8D"/>
    <w:rsid w:val="001400A3"/>
    <w:rsid w:val="00140192"/>
    <w:rsid w:val="0014034C"/>
    <w:rsid w:val="0014099E"/>
    <w:rsid w:val="0014129A"/>
    <w:rsid w:val="00141394"/>
    <w:rsid w:val="00141504"/>
    <w:rsid w:val="001419C7"/>
    <w:rsid w:val="001419E9"/>
    <w:rsid w:val="00141ACD"/>
    <w:rsid w:val="0014205C"/>
    <w:rsid w:val="0014262A"/>
    <w:rsid w:val="00143098"/>
    <w:rsid w:val="001430F6"/>
    <w:rsid w:val="00143668"/>
    <w:rsid w:val="00143980"/>
    <w:rsid w:val="00143C69"/>
    <w:rsid w:val="00143F75"/>
    <w:rsid w:val="001442A7"/>
    <w:rsid w:val="001459C2"/>
    <w:rsid w:val="001461F3"/>
    <w:rsid w:val="00146530"/>
    <w:rsid w:val="001469FD"/>
    <w:rsid w:val="00146E87"/>
    <w:rsid w:val="00146F30"/>
    <w:rsid w:val="00146F34"/>
    <w:rsid w:val="001471A2"/>
    <w:rsid w:val="0014755A"/>
    <w:rsid w:val="001479F8"/>
    <w:rsid w:val="00147A6B"/>
    <w:rsid w:val="0015006B"/>
    <w:rsid w:val="001506A5"/>
    <w:rsid w:val="00150775"/>
    <w:rsid w:val="0015095C"/>
    <w:rsid w:val="00150976"/>
    <w:rsid w:val="00151258"/>
    <w:rsid w:val="00151447"/>
    <w:rsid w:val="00151494"/>
    <w:rsid w:val="00151933"/>
    <w:rsid w:val="00151D47"/>
    <w:rsid w:val="00151EF8"/>
    <w:rsid w:val="0015220A"/>
    <w:rsid w:val="00152DE2"/>
    <w:rsid w:val="00154066"/>
    <w:rsid w:val="001542D2"/>
    <w:rsid w:val="001548DD"/>
    <w:rsid w:val="00154A7C"/>
    <w:rsid w:val="00154E9E"/>
    <w:rsid w:val="00155D39"/>
    <w:rsid w:val="00156163"/>
    <w:rsid w:val="001562CB"/>
    <w:rsid w:val="00156368"/>
    <w:rsid w:val="001565E4"/>
    <w:rsid w:val="00156BCC"/>
    <w:rsid w:val="001570CD"/>
    <w:rsid w:val="001574CA"/>
    <w:rsid w:val="00157DF6"/>
    <w:rsid w:val="001602AB"/>
    <w:rsid w:val="00160C5A"/>
    <w:rsid w:val="00160CE7"/>
    <w:rsid w:val="00161715"/>
    <w:rsid w:val="00161FAA"/>
    <w:rsid w:val="0016218B"/>
    <w:rsid w:val="00162308"/>
    <w:rsid w:val="001625B2"/>
    <w:rsid w:val="00162AF0"/>
    <w:rsid w:val="00163096"/>
    <w:rsid w:val="00163898"/>
    <w:rsid w:val="00163F39"/>
    <w:rsid w:val="001642EA"/>
    <w:rsid w:val="0016465D"/>
    <w:rsid w:val="001647F5"/>
    <w:rsid w:val="0016491F"/>
    <w:rsid w:val="001650EE"/>
    <w:rsid w:val="00165924"/>
    <w:rsid w:val="00165A5D"/>
    <w:rsid w:val="00165DBB"/>
    <w:rsid w:val="0016676B"/>
    <w:rsid w:val="00166A6C"/>
    <w:rsid w:val="00166C14"/>
    <w:rsid w:val="00166C78"/>
    <w:rsid w:val="00166EF7"/>
    <w:rsid w:val="001671AF"/>
    <w:rsid w:val="00167522"/>
    <w:rsid w:val="0016775A"/>
    <w:rsid w:val="0017060F"/>
    <w:rsid w:val="00172073"/>
    <w:rsid w:val="001720A5"/>
    <w:rsid w:val="001723DE"/>
    <w:rsid w:val="00172490"/>
    <w:rsid w:val="0017271B"/>
    <w:rsid w:val="00172D5A"/>
    <w:rsid w:val="0017364E"/>
    <w:rsid w:val="001742DF"/>
    <w:rsid w:val="001743BF"/>
    <w:rsid w:val="001747A0"/>
    <w:rsid w:val="001747A3"/>
    <w:rsid w:val="00174B54"/>
    <w:rsid w:val="00175125"/>
    <w:rsid w:val="00175A59"/>
    <w:rsid w:val="00175E5A"/>
    <w:rsid w:val="0017629B"/>
    <w:rsid w:val="001762E8"/>
    <w:rsid w:val="00176506"/>
    <w:rsid w:val="0017661E"/>
    <w:rsid w:val="00176B0C"/>
    <w:rsid w:val="00177571"/>
    <w:rsid w:val="00177B0C"/>
    <w:rsid w:val="0018000F"/>
    <w:rsid w:val="001804F3"/>
    <w:rsid w:val="00180661"/>
    <w:rsid w:val="00180B26"/>
    <w:rsid w:val="00180B2D"/>
    <w:rsid w:val="00180D5A"/>
    <w:rsid w:val="00180F12"/>
    <w:rsid w:val="00181199"/>
    <w:rsid w:val="00181709"/>
    <w:rsid w:val="00181F76"/>
    <w:rsid w:val="00182961"/>
    <w:rsid w:val="0018376E"/>
    <w:rsid w:val="001840E0"/>
    <w:rsid w:val="00184115"/>
    <w:rsid w:val="00184548"/>
    <w:rsid w:val="00184746"/>
    <w:rsid w:val="00185533"/>
    <w:rsid w:val="0018568E"/>
    <w:rsid w:val="00185961"/>
    <w:rsid w:val="00185A16"/>
    <w:rsid w:val="00185B25"/>
    <w:rsid w:val="00185BEF"/>
    <w:rsid w:val="0018650C"/>
    <w:rsid w:val="001867BF"/>
    <w:rsid w:val="001868D2"/>
    <w:rsid w:val="00186BCF"/>
    <w:rsid w:val="00186E95"/>
    <w:rsid w:val="001871E7"/>
    <w:rsid w:val="0018758F"/>
    <w:rsid w:val="0018794D"/>
    <w:rsid w:val="001901CA"/>
    <w:rsid w:val="00190754"/>
    <w:rsid w:val="00190A8B"/>
    <w:rsid w:val="00191D32"/>
    <w:rsid w:val="00192153"/>
    <w:rsid w:val="00192761"/>
    <w:rsid w:val="00192CAA"/>
    <w:rsid w:val="00192F8C"/>
    <w:rsid w:val="001932E5"/>
    <w:rsid w:val="001933B5"/>
    <w:rsid w:val="00193733"/>
    <w:rsid w:val="00193968"/>
    <w:rsid w:val="00193BE2"/>
    <w:rsid w:val="001941CB"/>
    <w:rsid w:val="001947ED"/>
    <w:rsid w:val="00194ADE"/>
    <w:rsid w:val="00194E47"/>
    <w:rsid w:val="00194F52"/>
    <w:rsid w:val="00194FC5"/>
    <w:rsid w:val="001955AF"/>
    <w:rsid w:val="00195759"/>
    <w:rsid w:val="00195901"/>
    <w:rsid w:val="00196955"/>
    <w:rsid w:val="0019698E"/>
    <w:rsid w:val="00196C7D"/>
    <w:rsid w:val="00196F49"/>
    <w:rsid w:val="00197546"/>
    <w:rsid w:val="001A07F8"/>
    <w:rsid w:val="001A08A8"/>
    <w:rsid w:val="001A18AA"/>
    <w:rsid w:val="001A1A25"/>
    <w:rsid w:val="001A2481"/>
    <w:rsid w:val="001A2501"/>
    <w:rsid w:val="001A2AFE"/>
    <w:rsid w:val="001A2B5D"/>
    <w:rsid w:val="001A34DE"/>
    <w:rsid w:val="001A3A2D"/>
    <w:rsid w:val="001A45E4"/>
    <w:rsid w:val="001A4A0F"/>
    <w:rsid w:val="001A4D85"/>
    <w:rsid w:val="001A6473"/>
    <w:rsid w:val="001A7023"/>
    <w:rsid w:val="001A7C7C"/>
    <w:rsid w:val="001B0A04"/>
    <w:rsid w:val="001B0B08"/>
    <w:rsid w:val="001B0B48"/>
    <w:rsid w:val="001B1448"/>
    <w:rsid w:val="001B1B4B"/>
    <w:rsid w:val="001B1C10"/>
    <w:rsid w:val="001B1C4D"/>
    <w:rsid w:val="001B2788"/>
    <w:rsid w:val="001B288C"/>
    <w:rsid w:val="001B28D3"/>
    <w:rsid w:val="001B2AAF"/>
    <w:rsid w:val="001B2B6B"/>
    <w:rsid w:val="001B2C7A"/>
    <w:rsid w:val="001B37BC"/>
    <w:rsid w:val="001B38D7"/>
    <w:rsid w:val="001B39BA"/>
    <w:rsid w:val="001B3DB2"/>
    <w:rsid w:val="001B40F6"/>
    <w:rsid w:val="001B4297"/>
    <w:rsid w:val="001B42B4"/>
    <w:rsid w:val="001B4FD8"/>
    <w:rsid w:val="001B587C"/>
    <w:rsid w:val="001B58C2"/>
    <w:rsid w:val="001B76E1"/>
    <w:rsid w:val="001B7BD7"/>
    <w:rsid w:val="001C00CE"/>
    <w:rsid w:val="001C0192"/>
    <w:rsid w:val="001C01F7"/>
    <w:rsid w:val="001C08C1"/>
    <w:rsid w:val="001C09CF"/>
    <w:rsid w:val="001C144A"/>
    <w:rsid w:val="001C15D5"/>
    <w:rsid w:val="001C1D68"/>
    <w:rsid w:val="001C1DC8"/>
    <w:rsid w:val="001C2129"/>
    <w:rsid w:val="001C22A6"/>
    <w:rsid w:val="001C22E0"/>
    <w:rsid w:val="001C2A05"/>
    <w:rsid w:val="001C2E44"/>
    <w:rsid w:val="001C2F7C"/>
    <w:rsid w:val="001C376D"/>
    <w:rsid w:val="001C3FA7"/>
    <w:rsid w:val="001C3FD1"/>
    <w:rsid w:val="001C46D8"/>
    <w:rsid w:val="001C4D01"/>
    <w:rsid w:val="001C4ED4"/>
    <w:rsid w:val="001C5477"/>
    <w:rsid w:val="001C5868"/>
    <w:rsid w:val="001C591B"/>
    <w:rsid w:val="001C5A13"/>
    <w:rsid w:val="001C5B7F"/>
    <w:rsid w:val="001C66B9"/>
    <w:rsid w:val="001C7695"/>
    <w:rsid w:val="001C7724"/>
    <w:rsid w:val="001C7B01"/>
    <w:rsid w:val="001D02B2"/>
    <w:rsid w:val="001D07ED"/>
    <w:rsid w:val="001D0842"/>
    <w:rsid w:val="001D0C35"/>
    <w:rsid w:val="001D0FBA"/>
    <w:rsid w:val="001D11A0"/>
    <w:rsid w:val="001D1233"/>
    <w:rsid w:val="001D1B2B"/>
    <w:rsid w:val="001D2132"/>
    <w:rsid w:val="001D2C5A"/>
    <w:rsid w:val="001D2E92"/>
    <w:rsid w:val="001D30B5"/>
    <w:rsid w:val="001D3875"/>
    <w:rsid w:val="001D3955"/>
    <w:rsid w:val="001D3F45"/>
    <w:rsid w:val="001D58A9"/>
    <w:rsid w:val="001D6035"/>
    <w:rsid w:val="001D63E3"/>
    <w:rsid w:val="001D66C3"/>
    <w:rsid w:val="001D752E"/>
    <w:rsid w:val="001D75D5"/>
    <w:rsid w:val="001E0BBC"/>
    <w:rsid w:val="001E142F"/>
    <w:rsid w:val="001E14BA"/>
    <w:rsid w:val="001E1A48"/>
    <w:rsid w:val="001E21D5"/>
    <w:rsid w:val="001E2CEC"/>
    <w:rsid w:val="001E317F"/>
    <w:rsid w:val="001E3194"/>
    <w:rsid w:val="001E34AE"/>
    <w:rsid w:val="001E3D99"/>
    <w:rsid w:val="001E3F83"/>
    <w:rsid w:val="001E4143"/>
    <w:rsid w:val="001E4443"/>
    <w:rsid w:val="001E45C6"/>
    <w:rsid w:val="001E5969"/>
    <w:rsid w:val="001E5F39"/>
    <w:rsid w:val="001E62C6"/>
    <w:rsid w:val="001E657A"/>
    <w:rsid w:val="001E6616"/>
    <w:rsid w:val="001E6CAC"/>
    <w:rsid w:val="001E6CF0"/>
    <w:rsid w:val="001E7D8C"/>
    <w:rsid w:val="001E7DFD"/>
    <w:rsid w:val="001F0041"/>
    <w:rsid w:val="001F0B25"/>
    <w:rsid w:val="001F0E2B"/>
    <w:rsid w:val="001F11E9"/>
    <w:rsid w:val="001F172F"/>
    <w:rsid w:val="001F1872"/>
    <w:rsid w:val="001F1A7D"/>
    <w:rsid w:val="001F1F79"/>
    <w:rsid w:val="001F22F0"/>
    <w:rsid w:val="001F230E"/>
    <w:rsid w:val="001F2414"/>
    <w:rsid w:val="001F2D10"/>
    <w:rsid w:val="001F33CF"/>
    <w:rsid w:val="001F347A"/>
    <w:rsid w:val="001F398E"/>
    <w:rsid w:val="001F3BC9"/>
    <w:rsid w:val="001F5F1B"/>
    <w:rsid w:val="001F6495"/>
    <w:rsid w:val="001F7431"/>
    <w:rsid w:val="001F74FE"/>
    <w:rsid w:val="001F752F"/>
    <w:rsid w:val="001F75E4"/>
    <w:rsid w:val="00200802"/>
    <w:rsid w:val="00201076"/>
    <w:rsid w:val="002010B8"/>
    <w:rsid w:val="00201507"/>
    <w:rsid w:val="00201523"/>
    <w:rsid w:val="002015FC"/>
    <w:rsid w:val="002020A0"/>
    <w:rsid w:val="00202305"/>
    <w:rsid w:val="0020240F"/>
    <w:rsid w:val="00203001"/>
    <w:rsid w:val="00203439"/>
    <w:rsid w:val="0020345A"/>
    <w:rsid w:val="00203514"/>
    <w:rsid w:val="00204100"/>
    <w:rsid w:val="00204B62"/>
    <w:rsid w:val="00204D2D"/>
    <w:rsid w:val="00205E6D"/>
    <w:rsid w:val="002068A4"/>
    <w:rsid w:val="0020737B"/>
    <w:rsid w:val="00207537"/>
    <w:rsid w:val="002075A3"/>
    <w:rsid w:val="00207CF5"/>
    <w:rsid w:val="002107B2"/>
    <w:rsid w:val="00210EB7"/>
    <w:rsid w:val="00210F72"/>
    <w:rsid w:val="0021192F"/>
    <w:rsid w:val="00211A07"/>
    <w:rsid w:val="00211C5D"/>
    <w:rsid w:val="00211E8A"/>
    <w:rsid w:val="002120C6"/>
    <w:rsid w:val="002124FF"/>
    <w:rsid w:val="0021277A"/>
    <w:rsid w:val="0021279B"/>
    <w:rsid w:val="00212853"/>
    <w:rsid w:val="002128E5"/>
    <w:rsid w:val="00212D2E"/>
    <w:rsid w:val="002130FF"/>
    <w:rsid w:val="00213527"/>
    <w:rsid w:val="00213B01"/>
    <w:rsid w:val="00213F14"/>
    <w:rsid w:val="00213FA8"/>
    <w:rsid w:val="0021561A"/>
    <w:rsid w:val="00215BF4"/>
    <w:rsid w:val="00216D31"/>
    <w:rsid w:val="00216DAE"/>
    <w:rsid w:val="002174FA"/>
    <w:rsid w:val="00217E18"/>
    <w:rsid w:val="0022051C"/>
    <w:rsid w:val="00220D82"/>
    <w:rsid w:val="00220D86"/>
    <w:rsid w:val="0022143D"/>
    <w:rsid w:val="0022170F"/>
    <w:rsid w:val="002217F5"/>
    <w:rsid w:val="00221898"/>
    <w:rsid w:val="00221979"/>
    <w:rsid w:val="002219B0"/>
    <w:rsid w:val="002226A9"/>
    <w:rsid w:val="002228B9"/>
    <w:rsid w:val="00222A1B"/>
    <w:rsid w:val="00223818"/>
    <w:rsid w:val="00223991"/>
    <w:rsid w:val="00223B1A"/>
    <w:rsid w:val="00223C35"/>
    <w:rsid w:val="00223CA7"/>
    <w:rsid w:val="00223DE8"/>
    <w:rsid w:val="0022413A"/>
    <w:rsid w:val="00224293"/>
    <w:rsid w:val="002246DC"/>
    <w:rsid w:val="00224A7B"/>
    <w:rsid w:val="00224AC7"/>
    <w:rsid w:val="002251D4"/>
    <w:rsid w:val="002252E2"/>
    <w:rsid w:val="002259DF"/>
    <w:rsid w:val="002263F0"/>
    <w:rsid w:val="00226B2B"/>
    <w:rsid w:val="00226B6C"/>
    <w:rsid w:val="002274AF"/>
    <w:rsid w:val="002275DC"/>
    <w:rsid w:val="002277D1"/>
    <w:rsid w:val="002279D3"/>
    <w:rsid w:val="00227E1C"/>
    <w:rsid w:val="002301E3"/>
    <w:rsid w:val="002312C4"/>
    <w:rsid w:val="0023134D"/>
    <w:rsid w:val="002336F5"/>
    <w:rsid w:val="00233DDA"/>
    <w:rsid w:val="00233F23"/>
    <w:rsid w:val="0023409D"/>
    <w:rsid w:val="00234299"/>
    <w:rsid w:val="0023436D"/>
    <w:rsid w:val="00234393"/>
    <w:rsid w:val="002344A2"/>
    <w:rsid w:val="002354E9"/>
    <w:rsid w:val="00235EC4"/>
    <w:rsid w:val="0023649B"/>
    <w:rsid w:val="00237075"/>
    <w:rsid w:val="002375A6"/>
    <w:rsid w:val="002377D6"/>
    <w:rsid w:val="00237C52"/>
    <w:rsid w:val="0024027B"/>
    <w:rsid w:val="0024184A"/>
    <w:rsid w:val="002419E1"/>
    <w:rsid w:val="0024208A"/>
    <w:rsid w:val="0024256D"/>
    <w:rsid w:val="002428EF"/>
    <w:rsid w:val="00242B1B"/>
    <w:rsid w:val="00242C41"/>
    <w:rsid w:val="00242D56"/>
    <w:rsid w:val="002440A5"/>
    <w:rsid w:val="002441DD"/>
    <w:rsid w:val="002451D8"/>
    <w:rsid w:val="00245F93"/>
    <w:rsid w:val="00245FA1"/>
    <w:rsid w:val="00246193"/>
    <w:rsid w:val="00246481"/>
    <w:rsid w:val="002466A4"/>
    <w:rsid w:val="002471E6"/>
    <w:rsid w:val="00247410"/>
    <w:rsid w:val="0024745F"/>
    <w:rsid w:val="002474DE"/>
    <w:rsid w:val="00247939"/>
    <w:rsid w:val="00247E6A"/>
    <w:rsid w:val="002505E5"/>
    <w:rsid w:val="00250F4A"/>
    <w:rsid w:val="00251153"/>
    <w:rsid w:val="0025173A"/>
    <w:rsid w:val="00251B8A"/>
    <w:rsid w:val="00251D1F"/>
    <w:rsid w:val="00251D49"/>
    <w:rsid w:val="00253235"/>
    <w:rsid w:val="00253765"/>
    <w:rsid w:val="00253A07"/>
    <w:rsid w:val="002545A4"/>
    <w:rsid w:val="002551BB"/>
    <w:rsid w:val="002551D5"/>
    <w:rsid w:val="002554D8"/>
    <w:rsid w:val="002574EA"/>
    <w:rsid w:val="002575B5"/>
    <w:rsid w:val="00260286"/>
    <w:rsid w:val="0026051C"/>
    <w:rsid w:val="00260888"/>
    <w:rsid w:val="00260C7F"/>
    <w:rsid w:val="00260FE7"/>
    <w:rsid w:val="00261504"/>
    <w:rsid w:val="00261533"/>
    <w:rsid w:val="00261DA3"/>
    <w:rsid w:val="0026210B"/>
    <w:rsid w:val="00262E29"/>
    <w:rsid w:val="00264134"/>
    <w:rsid w:val="002645AD"/>
    <w:rsid w:val="0026479F"/>
    <w:rsid w:val="00264E6B"/>
    <w:rsid w:val="00265195"/>
    <w:rsid w:val="002657AF"/>
    <w:rsid w:val="00265868"/>
    <w:rsid w:val="00265CE1"/>
    <w:rsid w:val="00265E42"/>
    <w:rsid w:val="00266232"/>
    <w:rsid w:val="00266438"/>
    <w:rsid w:val="00267CFE"/>
    <w:rsid w:val="0027004E"/>
    <w:rsid w:val="0027020F"/>
    <w:rsid w:val="00270EF8"/>
    <w:rsid w:val="0027102D"/>
    <w:rsid w:val="002710A6"/>
    <w:rsid w:val="002712DD"/>
    <w:rsid w:val="002721EB"/>
    <w:rsid w:val="00272CEA"/>
    <w:rsid w:val="00272CF1"/>
    <w:rsid w:val="0027375B"/>
    <w:rsid w:val="00273898"/>
    <w:rsid w:val="00273F6E"/>
    <w:rsid w:val="00274205"/>
    <w:rsid w:val="00274299"/>
    <w:rsid w:val="002750A8"/>
    <w:rsid w:val="002756DC"/>
    <w:rsid w:val="0027597E"/>
    <w:rsid w:val="00276263"/>
    <w:rsid w:val="002770BC"/>
    <w:rsid w:val="00277415"/>
    <w:rsid w:val="00277961"/>
    <w:rsid w:val="00277F6B"/>
    <w:rsid w:val="00280118"/>
    <w:rsid w:val="00280838"/>
    <w:rsid w:val="00280C74"/>
    <w:rsid w:val="00280F27"/>
    <w:rsid w:val="00280FC6"/>
    <w:rsid w:val="00281DFB"/>
    <w:rsid w:val="00282793"/>
    <w:rsid w:val="0028292D"/>
    <w:rsid w:val="00283F7F"/>
    <w:rsid w:val="002842AC"/>
    <w:rsid w:val="002849FF"/>
    <w:rsid w:val="00285385"/>
    <w:rsid w:val="00285EEF"/>
    <w:rsid w:val="00285F9C"/>
    <w:rsid w:val="002862FF"/>
    <w:rsid w:val="002867ED"/>
    <w:rsid w:val="0028680E"/>
    <w:rsid w:val="00286A94"/>
    <w:rsid w:val="0028773B"/>
    <w:rsid w:val="00287BB8"/>
    <w:rsid w:val="00287E44"/>
    <w:rsid w:val="00290F96"/>
    <w:rsid w:val="002913DC"/>
    <w:rsid w:val="00291D23"/>
    <w:rsid w:val="0029227A"/>
    <w:rsid w:val="002923EA"/>
    <w:rsid w:val="00292D8D"/>
    <w:rsid w:val="0029383B"/>
    <w:rsid w:val="002939CF"/>
    <w:rsid w:val="00293BE9"/>
    <w:rsid w:val="0029436A"/>
    <w:rsid w:val="00294577"/>
    <w:rsid w:val="0029464A"/>
    <w:rsid w:val="00294F5A"/>
    <w:rsid w:val="00295176"/>
    <w:rsid w:val="002958FB"/>
    <w:rsid w:val="00295D89"/>
    <w:rsid w:val="00295F4D"/>
    <w:rsid w:val="0029646A"/>
    <w:rsid w:val="00296863"/>
    <w:rsid w:val="00296AA8"/>
    <w:rsid w:val="00296B47"/>
    <w:rsid w:val="00297421"/>
    <w:rsid w:val="002978CB"/>
    <w:rsid w:val="00297A6E"/>
    <w:rsid w:val="002A002C"/>
    <w:rsid w:val="002A0992"/>
    <w:rsid w:val="002A0C4F"/>
    <w:rsid w:val="002A1A22"/>
    <w:rsid w:val="002A1BF9"/>
    <w:rsid w:val="002A25A0"/>
    <w:rsid w:val="002A30BD"/>
    <w:rsid w:val="002A3220"/>
    <w:rsid w:val="002A329A"/>
    <w:rsid w:val="002A34D1"/>
    <w:rsid w:val="002A3FE7"/>
    <w:rsid w:val="002A461B"/>
    <w:rsid w:val="002A47AF"/>
    <w:rsid w:val="002A4FC7"/>
    <w:rsid w:val="002A5138"/>
    <w:rsid w:val="002A52DE"/>
    <w:rsid w:val="002A5DFC"/>
    <w:rsid w:val="002A64C6"/>
    <w:rsid w:val="002A6BB2"/>
    <w:rsid w:val="002A7269"/>
    <w:rsid w:val="002A740D"/>
    <w:rsid w:val="002A7432"/>
    <w:rsid w:val="002B1D73"/>
    <w:rsid w:val="002B23CA"/>
    <w:rsid w:val="002B3A2A"/>
    <w:rsid w:val="002B44F9"/>
    <w:rsid w:val="002B4570"/>
    <w:rsid w:val="002B4792"/>
    <w:rsid w:val="002B50A3"/>
    <w:rsid w:val="002B50F9"/>
    <w:rsid w:val="002B52B4"/>
    <w:rsid w:val="002B52C7"/>
    <w:rsid w:val="002B5C77"/>
    <w:rsid w:val="002B6549"/>
    <w:rsid w:val="002B69A1"/>
    <w:rsid w:val="002B6E96"/>
    <w:rsid w:val="002B7086"/>
    <w:rsid w:val="002B711F"/>
    <w:rsid w:val="002B7983"/>
    <w:rsid w:val="002C0913"/>
    <w:rsid w:val="002C0E20"/>
    <w:rsid w:val="002C1750"/>
    <w:rsid w:val="002C1B2A"/>
    <w:rsid w:val="002C1BE7"/>
    <w:rsid w:val="002C1C28"/>
    <w:rsid w:val="002C1F7F"/>
    <w:rsid w:val="002C23BC"/>
    <w:rsid w:val="002C2608"/>
    <w:rsid w:val="002C317E"/>
    <w:rsid w:val="002C3605"/>
    <w:rsid w:val="002C3BA3"/>
    <w:rsid w:val="002C3BA6"/>
    <w:rsid w:val="002C3BAC"/>
    <w:rsid w:val="002C4E48"/>
    <w:rsid w:val="002C53E4"/>
    <w:rsid w:val="002C53F8"/>
    <w:rsid w:val="002C57A7"/>
    <w:rsid w:val="002C58A4"/>
    <w:rsid w:val="002C59E3"/>
    <w:rsid w:val="002C5BCF"/>
    <w:rsid w:val="002C5F99"/>
    <w:rsid w:val="002C61A1"/>
    <w:rsid w:val="002C67EA"/>
    <w:rsid w:val="002C6F13"/>
    <w:rsid w:val="002C6F9A"/>
    <w:rsid w:val="002C714C"/>
    <w:rsid w:val="002C736A"/>
    <w:rsid w:val="002C7795"/>
    <w:rsid w:val="002D08E7"/>
    <w:rsid w:val="002D0B00"/>
    <w:rsid w:val="002D0D34"/>
    <w:rsid w:val="002D0EC6"/>
    <w:rsid w:val="002D1698"/>
    <w:rsid w:val="002D180D"/>
    <w:rsid w:val="002D1A34"/>
    <w:rsid w:val="002D266B"/>
    <w:rsid w:val="002D2D62"/>
    <w:rsid w:val="002D2D7D"/>
    <w:rsid w:val="002D31D8"/>
    <w:rsid w:val="002D3569"/>
    <w:rsid w:val="002D42D4"/>
    <w:rsid w:val="002D4634"/>
    <w:rsid w:val="002D4DBD"/>
    <w:rsid w:val="002D56E0"/>
    <w:rsid w:val="002D571F"/>
    <w:rsid w:val="002D6113"/>
    <w:rsid w:val="002D625E"/>
    <w:rsid w:val="002D6284"/>
    <w:rsid w:val="002D6E89"/>
    <w:rsid w:val="002D6F1C"/>
    <w:rsid w:val="002D7B57"/>
    <w:rsid w:val="002D7DDC"/>
    <w:rsid w:val="002D7E2C"/>
    <w:rsid w:val="002E05B3"/>
    <w:rsid w:val="002E14B4"/>
    <w:rsid w:val="002E1801"/>
    <w:rsid w:val="002E1AB7"/>
    <w:rsid w:val="002E251A"/>
    <w:rsid w:val="002E263B"/>
    <w:rsid w:val="002E267A"/>
    <w:rsid w:val="002E35AF"/>
    <w:rsid w:val="002E38F9"/>
    <w:rsid w:val="002E4287"/>
    <w:rsid w:val="002E435D"/>
    <w:rsid w:val="002E439A"/>
    <w:rsid w:val="002E462B"/>
    <w:rsid w:val="002E4653"/>
    <w:rsid w:val="002E4752"/>
    <w:rsid w:val="002E4F1C"/>
    <w:rsid w:val="002E4F9F"/>
    <w:rsid w:val="002E501C"/>
    <w:rsid w:val="002E5115"/>
    <w:rsid w:val="002E51A7"/>
    <w:rsid w:val="002E54F1"/>
    <w:rsid w:val="002E5835"/>
    <w:rsid w:val="002E58D4"/>
    <w:rsid w:val="002E5D34"/>
    <w:rsid w:val="002E647F"/>
    <w:rsid w:val="002E675F"/>
    <w:rsid w:val="002F0855"/>
    <w:rsid w:val="002F0AD0"/>
    <w:rsid w:val="002F1036"/>
    <w:rsid w:val="002F1060"/>
    <w:rsid w:val="002F198F"/>
    <w:rsid w:val="002F1A63"/>
    <w:rsid w:val="002F1C95"/>
    <w:rsid w:val="002F1F57"/>
    <w:rsid w:val="002F2120"/>
    <w:rsid w:val="002F268B"/>
    <w:rsid w:val="002F27A5"/>
    <w:rsid w:val="002F2F1F"/>
    <w:rsid w:val="002F2FD7"/>
    <w:rsid w:val="002F382B"/>
    <w:rsid w:val="002F3B54"/>
    <w:rsid w:val="002F46E3"/>
    <w:rsid w:val="002F4BEF"/>
    <w:rsid w:val="002F51F0"/>
    <w:rsid w:val="002F549F"/>
    <w:rsid w:val="002F5C66"/>
    <w:rsid w:val="002F7B2F"/>
    <w:rsid w:val="002F7BA7"/>
    <w:rsid w:val="002F7F15"/>
    <w:rsid w:val="00300950"/>
    <w:rsid w:val="00300D35"/>
    <w:rsid w:val="00300EDB"/>
    <w:rsid w:val="003015DF"/>
    <w:rsid w:val="0030175D"/>
    <w:rsid w:val="003017D3"/>
    <w:rsid w:val="00301C8F"/>
    <w:rsid w:val="00301D50"/>
    <w:rsid w:val="0030232E"/>
    <w:rsid w:val="00302832"/>
    <w:rsid w:val="00304565"/>
    <w:rsid w:val="003045E3"/>
    <w:rsid w:val="00304F9D"/>
    <w:rsid w:val="00305712"/>
    <w:rsid w:val="00305E79"/>
    <w:rsid w:val="00306B59"/>
    <w:rsid w:val="00307C42"/>
    <w:rsid w:val="00310474"/>
    <w:rsid w:val="00310C05"/>
    <w:rsid w:val="00310C99"/>
    <w:rsid w:val="00311B87"/>
    <w:rsid w:val="00312ED0"/>
    <w:rsid w:val="00312ED3"/>
    <w:rsid w:val="003133E0"/>
    <w:rsid w:val="00313470"/>
    <w:rsid w:val="003136C9"/>
    <w:rsid w:val="00313F56"/>
    <w:rsid w:val="00314711"/>
    <w:rsid w:val="003147A7"/>
    <w:rsid w:val="00314DB4"/>
    <w:rsid w:val="00315575"/>
    <w:rsid w:val="0031559C"/>
    <w:rsid w:val="00315774"/>
    <w:rsid w:val="00315CF6"/>
    <w:rsid w:val="00315F69"/>
    <w:rsid w:val="00316040"/>
    <w:rsid w:val="00316062"/>
    <w:rsid w:val="00316675"/>
    <w:rsid w:val="00316792"/>
    <w:rsid w:val="00317071"/>
    <w:rsid w:val="0031775C"/>
    <w:rsid w:val="0032046D"/>
    <w:rsid w:val="0032077F"/>
    <w:rsid w:val="00321EB6"/>
    <w:rsid w:val="0032258F"/>
    <w:rsid w:val="003236D1"/>
    <w:rsid w:val="00323F7A"/>
    <w:rsid w:val="00324F84"/>
    <w:rsid w:val="00325AC8"/>
    <w:rsid w:val="00326306"/>
    <w:rsid w:val="00326892"/>
    <w:rsid w:val="00327272"/>
    <w:rsid w:val="00327B02"/>
    <w:rsid w:val="00327B42"/>
    <w:rsid w:val="00327B89"/>
    <w:rsid w:val="003303B0"/>
    <w:rsid w:val="0033087B"/>
    <w:rsid w:val="0033098A"/>
    <w:rsid w:val="00331BEF"/>
    <w:rsid w:val="0033237B"/>
    <w:rsid w:val="00332473"/>
    <w:rsid w:val="003325AF"/>
    <w:rsid w:val="003329DE"/>
    <w:rsid w:val="0033348A"/>
    <w:rsid w:val="003337E3"/>
    <w:rsid w:val="00333D14"/>
    <w:rsid w:val="00334E8C"/>
    <w:rsid w:val="00335984"/>
    <w:rsid w:val="003359C8"/>
    <w:rsid w:val="0033633B"/>
    <w:rsid w:val="003363E7"/>
    <w:rsid w:val="00337721"/>
    <w:rsid w:val="00337773"/>
    <w:rsid w:val="003404DF"/>
    <w:rsid w:val="0034094F"/>
    <w:rsid w:val="003409AA"/>
    <w:rsid w:val="00340B11"/>
    <w:rsid w:val="00340FF8"/>
    <w:rsid w:val="003410C4"/>
    <w:rsid w:val="003418C1"/>
    <w:rsid w:val="00341B6D"/>
    <w:rsid w:val="00341BF2"/>
    <w:rsid w:val="00341EAB"/>
    <w:rsid w:val="003420D1"/>
    <w:rsid w:val="00342258"/>
    <w:rsid w:val="0034247D"/>
    <w:rsid w:val="00342507"/>
    <w:rsid w:val="003428AE"/>
    <w:rsid w:val="00342A48"/>
    <w:rsid w:val="00342C34"/>
    <w:rsid w:val="00342D98"/>
    <w:rsid w:val="0034320C"/>
    <w:rsid w:val="0034343B"/>
    <w:rsid w:val="00343892"/>
    <w:rsid w:val="0034395E"/>
    <w:rsid w:val="003440A5"/>
    <w:rsid w:val="003442BA"/>
    <w:rsid w:val="00344379"/>
    <w:rsid w:val="00344431"/>
    <w:rsid w:val="003444FC"/>
    <w:rsid w:val="0034450F"/>
    <w:rsid w:val="0034459B"/>
    <w:rsid w:val="0034478E"/>
    <w:rsid w:val="0034487C"/>
    <w:rsid w:val="00344D7B"/>
    <w:rsid w:val="00345094"/>
    <w:rsid w:val="003469EC"/>
    <w:rsid w:val="00346C37"/>
    <w:rsid w:val="00346FF2"/>
    <w:rsid w:val="003479A9"/>
    <w:rsid w:val="00347E2F"/>
    <w:rsid w:val="00350305"/>
    <w:rsid w:val="00351310"/>
    <w:rsid w:val="00351412"/>
    <w:rsid w:val="00351528"/>
    <w:rsid w:val="00352392"/>
    <w:rsid w:val="0035284A"/>
    <w:rsid w:val="00352FBA"/>
    <w:rsid w:val="003531C5"/>
    <w:rsid w:val="00353465"/>
    <w:rsid w:val="00353572"/>
    <w:rsid w:val="00354AE6"/>
    <w:rsid w:val="00355226"/>
    <w:rsid w:val="00355419"/>
    <w:rsid w:val="00355504"/>
    <w:rsid w:val="003558FA"/>
    <w:rsid w:val="003559CC"/>
    <w:rsid w:val="00355C0C"/>
    <w:rsid w:val="00355CD9"/>
    <w:rsid w:val="00356035"/>
    <w:rsid w:val="003561EB"/>
    <w:rsid w:val="003562CB"/>
    <w:rsid w:val="00356639"/>
    <w:rsid w:val="00356CD9"/>
    <w:rsid w:val="00356FDE"/>
    <w:rsid w:val="00357621"/>
    <w:rsid w:val="00357C6C"/>
    <w:rsid w:val="0036094B"/>
    <w:rsid w:val="00360B99"/>
    <w:rsid w:val="00360DF3"/>
    <w:rsid w:val="0036128B"/>
    <w:rsid w:val="0036163F"/>
    <w:rsid w:val="003617A8"/>
    <w:rsid w:val="00361892"/>
    <w:rsid w:val="00361B7A"/>
    <w:rsid w:val="003625C6"/>
    <w:rsid w:val="00362AAD"/>
    <w:rsid w:val="00362BFE"/>
    <w:rsid w:val="00362D22"/>
    <w:rsid w:val="00363739"/>
    <w:rsid w:val="00363F72"/>
    <w:rsid w:val="00364450"/>
    <w:rsid w:val="0036460E"/>
    <w:rsid w:val="003649B0"/>
    <w:rsid w:val="00364B27"/>
    <w:rsid w:val="00364B55"/>
    <w:rsid w:val="003654C9"/>
    <w:rsid w:val="0036560A"/>
    <w:rsid w:val="003656E1"/>
    <w:rsid w:val="00365FC7"/>
    <w:rsid w:val="0036707C"/>
    <w:rsid w:val="0036727E"/>
    <w:rsid w:val="00367DBE"/>
    <w:rsid w:val="00367F1E"/>
    <w:rsid w:val="00367F32"/>
    <w:rsid w:val="0037057C"/>
    <w:rsid w:val="003706D5"/>
    <w:rsid w:val="0037089C"/>
    <w:rsid w:val="00370938"/>
    <w:rsid w:val="00370AD4"/>
    <w:rsid w:val="00370C45"/>
    <w:rsid w:val="003713E5"/>
    <w:rsid w:val="00371E9B"/>
    <w:rsid w:val="00372D3E"/>
    <w:rsid w:val="00372EBA"/>
    <w:rsid w:val="00373296"/>
    <w:rsid w:val="0037355A"/>
    <w:rsid w:val="00373ACB"/>
    <w:rsid w:val="00373BAD"/>
    <w:rsid w:val="00373F05"/>
    <w:rsid w:val="00373F52"/>
    <w:rsid w:val="00374011"/>
    <w:rsid w:val="00374682"/>
    <w:rsid w:val="0037482A"/>
    <w:rsid w:val="003753EE"/>
    <w:rsid w:val="00375539"/>
    <w:rsid w:val="0037564F"/>
    <w:rsid w:val="00375B2E"/>
    <w:rsid w:val="00375B8A"/>
    <w:rsid w:val="00375E02"/>
    <w:rsid w:val="00376022"/>
    <w:rsid w:val="00376172"/>
    <w:rsid w:val="0037632F"/>
    <w:rsid w:val="003763AE"/>
    <w:rsid w:val="0037693A"/>
    <w:rsid w:val="003778F3"/>
    <w:rsid w:val="00377BFF"/>
    <w:rsid w:val="00377E13"/>
    <w:rsid w:val="00380618"/>
    <w:rsid w:val="00381495"/>
    <w:rsid w:val="00381A45"/>
    <w:rsid w:val="00381AD6"/>
    <w:rsid w:val="00381BD8"/>
    <w:rsid w:val="00381D59"/>
    <w:rsid w:val="00381DD4"/>
    <w:rsid w:val="0038231C"/>
    <w:rsid w:val="0038238E"/>
    <w:rsid w:val="0038250D"/>
    <w:rsid w:val="003829DA"/>
    <w:rsid w:val="00382FF8"/>
    <w:rsid w:val="00383457"/>
    <w:rsid w:val="0038379A"/>
    <w:rsid w:val="00383C79"/>
    <w:rsid w:val="00383CDC"/>
    <w:rsid w:val="00383CF6"/>
    <w:rsid w:val="003842A0"/>
    <w:rsid w:val="00384524"/>
    <w:rsid w:val="00384858"/>
    <w:rsid w:val="00384E02"/>
    <w:rsid w:val="00385253"/>
    <w:rsid w:val="003863A0"/>
    <w:rsid w:val="00386480"/>
    <w:rsid w:val="00386CC7"/>
    <w:rsid w:val="00387C19"/>
    <w:rsid w:val="00387D1E"/>
    <w:rsid w:val="003900F3"/>
    <w:rsid w:val="0039048C"/>
    <w:rsid w:val="003905B1"/>
    <w:rsid w:val="0039080A"/>
    <w:rsid w:val="003909F6"/>
    <w:rsid w:val="00390A2D"/>
    <w:rsid w:val="00390B4D"/>
    <w:rsid w:val="00390B6C"/>
    <w:rsid w:val="003910B3"/>
    <w:rsid w:val="00391613"/>
    <w:rsid w:val="0039187C"/>
    <w:rsid w:val="00391AE5"/>
    <w:rsid w:val="00391E3F"/>
    <w:rsid w:val="00391EDD"/>
    <w:rsid w:val="0039224E"/>
    <w:rsid w:val="00392778"/>
    <w:rsid w:val="003934D2"/>
    <w:rsid w:val="00393AC0"/>
    <w:rsid w:val="00393E79"/>
    <w:rsid w:val="0039422B"/>
    <w:rsid w:val="00394ABC"/>
    <w:rsid w:val="00394D22"/>
    <w:rsid w:val="003950E8"/>
    <w:rsid w:val="00395221"/>
    <w:rsid w:val="003954F8"/>
    <w:rsid w:val="0039550D"/>
    <w:rsid w:val="00395721"/>
    <w:rsid w:val="00395A35"/>
    <w:rsid w:val="00395F3F"/>
    <w:rsid w:val="003961CA"/>
    <w:rsid w:val="003963DE"/>
    <w:rsid w:val="00396BA2"/>
    <w:rsid w:val="00396BA6"/>
    <w:rsid w:val="00396D6D"/>
    <w:rsid w:val="0039730A"/>
    <w:rsid w:val="0039740D"/>
    <w:rsid w:val="003977C3"/>
    <w:rsid w:val="00397A86"/>
    <w:rsid w:val="00397F90"/>
    <w:rsid w:val="003A0899"/>
    <w:rsid w:val="003A0C3F"/>
    <w:rsid w:val="003A1334"/>
    <w:rsid w:val="003A15D3"/>
    <w:rsid w:val="003A16B7"/>
    <w:rsid w:val="003A1778"/>
    <w:rsid w:val="003A198E"/>
    <w:rsid w:val="003A1EB3"/>
    <w:rsid w:val="003A236C"/>
    <w:rsid w:val="003A2B81"/>
    <w:rsid w:val="003A33A1"/>
    <w:rsid w:val="003A362D"/>
    <w:rsid w:val="003A3693"/>
    <w:rsid w:val="003A37AB"/>
    <w:rsid w:val="003A3BD6"/>
    <w:rsid w:val="003A4255"/>
    <w:rsid w:val="003A485F"/>
    <w:rsid w:val="003A4E41"/>
    <w:rsid w:val="003A58AE"/>
    <w:rsid w:val="003A5A0D"/>
    <w:rsid w:val="003A5AD0"/>
    <w:rsid w:val="003A5F44"/>
    <w:rsid w:val="003A7611"/>
    <w:rsid w:val="003A776E"/>
    <w:rsid w:val="003A799D"/>
    <w:rsid w:val="003B047B"/>
    <w:rsid w:val="003B06DD"/>
    <w:rsid w:val="003B0736"/>
    <w:rsid w:val="003B0CF0"/>
    <w:rsid w:val="003B103F"/>
    <w:rsid w:val="003B1C5F"/>
    <w:rsid w:val="003B316E"/>
    <w:rsid w:val="003B31F4"/>
    <w:rsid w:val="003B3471"/>
    <w:rsid w:val="003B350E"/>
    <w:rsid w:val="003B391A"/>
    <w:rsid w:val="003B418B"/>
    <w:rsid w:val="003B434B"/>
    <w:rsid w:val="003B5766"/>
    <w:rsid w:val="003B58B3"/>
    <w:rsid w:val="003B595A"/>
    <w:rsid w:val="003B5C82"/>
    <w:rsid w:val="003B5D0A"/>
    <w:rsid w:val="003B5ED8"/>
    <w:rsid w:val="003B6745"/>
    <w:rsid w:val="003B67FC"/>
    <w:rsid w:val="003B6AFC"/>
    <w:rsid w:val="003B757D"/>
    <w:rsid w:val="003B77DB"/>
    <w:rsid w:val="003B7B7C"/>
    <w:rsid w:val="003B7C93"/>
    <w:rsid w:val="003B7CA0"/>
    <w:rsid w:val="003C0173"/>
    <w:rsid w:val="003C05B7"/>
    <w:rsid w:val="003C0621"/>
    <w:rsid w:val="003C06C4"/>
    <w:rsid w:val="003C118F"/>
    <w:rsid w:val="003C15E8"/>
    <w:rsid w:val="003C1AB5"/>
    <w:rsid w:val="003C28EA"/>
    <w:rsid w:val="003C3725"/>
    <w:rsid w:val="003C37AD"/>
    <w:rsid w:val="003C3D5A"/>
    <w:rsid w:val="003C3E94"/>
    <w:rsid w:val="003C4129"/>
    <w:rsid w:val="003C44DC"/>
    <w:rsid w:val="003C459C"/>
    <w:rsid w:val="003C4BEB"/>
    <w:rsid w:val="003C50E5"/>
    <w:rsid w:val="003C51BE"/>
    <w:rsid w:val="003C5448"/>
    <w:rsid w:val="003C564D"/>
    <w:rsid w:val="003C64C8"/>
    <w:rsid w:val="003C6FA3"/>
    <w:rsid w:val="003C6FA5"/>
    <w:rsid w:val="003C71C3"/>
    <w:rsid w:val="003C7E13"/>
    <w:rsid w:val="003D00C2"/>
    <w:rsid w:val="003D01AD"/>
    <w:rsid w:val="003D024A"/>
    <w:rsid w:val="003D02CD"/>
    <w:rsid w:val="003D03D4"/>
    <w:rsid w:val="003D0A65"/>
    <w:rsid w:val="003D0AEC"/>
    <w:rsid w:val="003D0D61"/>
    <w:rsid w:val="003D0F4F"/>
    <w:rsid w:val="003D0FFE"/>
    <w:rsid w:val="003D101A"/>
    <w:rsid w:val="003D1307"/>
    <w:rsid w:val="003D1762"/>
    <w:rsid w:val="003D18E0"/>
    <w:rsid w:val="003D19A7"/>
    <w:rsid w:val="003D1FA8"/>
    <w:rsid w:val="003D22DC"/>
    <w:rsid w:val="003D3081"/>
    <w:rsid w:val="003D3C7C"/>
    <w:rsid w:val="003D3DDF"/>
    <w:rsid w:val="003D3EBC"/>
    <w:rsid w:val="003D4B89"/>
    <w:rsid w:val="003D540A"/>
    <w:rsid w:val="003D560B"/>
    <w:rsid w:val="003D58F9"/>
    <w:rsid w:val="003D5F3C"/>
    <w:rsid w:val="003D606B"/>
    <w:rsid w:val="003D6CBD"/>
    <w:rsid w:val="003D7015"/>
    <w:rsid w:val="003D72C0"/>
    <w:rsid w:val="003D74D0"/>
    <w:rsid w:val="003D7738"/>
    <w:rsid w:val="003D7AD4"/>
    <w:rsid w:val="003E0263"/>
    <w:rsid w:val="003E05C1"/>
    <w:rsid w:val="003E11AD"/>
    <w:rsid w:val="003E121D"/>
    <w:rsid w:val="003E164B"/>
    <w:rsid w:val="003E1705"/>
    <w:rsid w:val="003E1BB1"/>
    <w:rsid w:val="003E2188"/>
    <w:rsid w:val="003E23AE"/>
    <w:rsid w:val="003E26B4"/>
    <w:rsid w:val="003E2B84"/>
    <w:rsid w:val="003E2BB5"/>
    <w:rsid w:val="003E2FA0"/>
    <w:rsid w:val="003E3004"/>
    <w:rsid w:val="003E3C6A"/>
    <w:rsid w:val="003E3D17"/>
    <w:rsid w:val="003E4B5F"/>
    <w:rsid w:val="003E4FF7"/>
    <w:rsid w:val="003E50F3"/>
    <w:rsid w:val="003E5143"/>
    <w:rsid w:val="003E53BD"/>
    <w:rsid w:val="003E54EA"/>
    <w:rsid w:val="003E5592"/>
    <w:rsid w:val="003E55A2"/>
    <w:rsid w:val="003E5789"/>
    <w:rsid w:val="003E5863"/>
    <w:rsid w:val="003E5880"/>
    <w:rsid w:val="003E5EEA"/>
    <w:rsid w:val="003E63FC"/>
    <w:rsid w:val="003E6479"/>
    <w:rsid w:val="003E67B6"/>
    <w:rsid w:val="003E6F39"/>
    <w:rsid w:val="003E7646"/>
    <w:rsid w:val="003F05F1"/>
    <w:rsid w:val="003F0951"/>
    <w:rsid w:val="003F0ADF"/>
    <w:rsid w:val="003F0E01"/>
    <w:rsid w:val="003F120B"/>
    <w:rsid w:val="003F1A93"/>
    <w:rsid w:val="003F204D"/>
    <w:rsid w:val="003F2366"/>
    <w:rsid w:val="003F27B8"/>
    <w:rsid w:val="003F27C6"/>
    <w:rsid w:val="003F28EA"/>
    <w:rsid w:val="003F29B7"/>
    <w:rsid w:val="003F2AEF"/>
    <w:rsid w:val="003F3687"/>
    <w:rsid w:val="003F38A9"/>
    <w:rsid w:val="003F38E0"/>
    <w:rsid w:val="003F3BBA"/>
    <w:rsid w:val="003F3F9B"/>
    <w:rsid w:val="003F43EC"/>
    <w:rsid w:val="003F4CDD"/>
    <w:rsid w:val="003F4E40"/>
    <w:rsid w:val="003F4E53"/>
    <w:rsid w:val="003F5853"/>
    <w:rsid w:val="003F5D15"/>
    <w:rsid w:val="003F5FB2"/>
    <w:rsid w:val="003F6675"/>
    <w:rsid w:val="003F6B61"/>
    <w:rsid w:val="003F6DFD"/>
    <w:rsid w:val="003F77C4"/>
    <w:rsid w:val="003F79B5"/>
    <w:rsid w:val="003F7ACD"/>
    <w:rsid w:val="003F7D85"/>
    <w:rsid w:val="00400994"/>
    <w:rsid w:val="00400AB9"/>
    <w:rsid w:val="00400DE4"/>
    <w:rsid w:val="004010E2"/>
    <w:rsid w:val="00401368"/>
    <w:rsid w:val="00401985"/>
    <w:rsid w:val="00401A6D"/>
    <w:rsid w:val="00401BC1"/>
    <w:rsid w:val="00401BFC"/>
    <w:rsid w:val="00402278"/>
    <w:rsid w:val="00402749"/>
    <w:rsid w:val="004027BB"/>
    <w:rsid w:val="004036E9"/>
    <w:rsid w:val="0040400A"/>
    <w:rsid w:val="00404238"/>
    <w:rsid w:val="0040426F"/>
    <w:rsid w:val="00404CEC"/>
    <w:rsid w:val="00405344"/>
    <w:rsid w:val="004054A5"/>
    <w:rsid w:val="004054C3"/>
    <w:rsid w:val="00405737"/>
    <w:rsid w:val="00405934"/>
    <w:rsid w:val="00405A79"/>
    <w:rsid w:val="00406145"/>
    <w:rsid w:val="004065AB"/>
    <w:rsid w:val="004066EE"/>
    <w:rsid w:val="00406A2D"/>
    <w:rsid w:val="00406F8B"/>
    <w:rsid w:val="004079E5"/>
    <w:rsid w:val="00407E33"/>
    <w:rsid w:val="00410B54"/>
    <w:rsid w:val="00410F0C"/>
    <w:rsid w:val="0041194D"/>
    <w:rsid w:val="00411CCC"/>
    <w:rsid w:val="00412113"/>
    <w:rsid w:val="00412368"/>
    <w:rsid w:val="004123AB"/>
    <w:rsid w:val="0041244D"/>
    <w:rsid w:val="00412474"/>
    <w:rsid w:val="0041247A"/>
    <w:rsid w:val="00413A15"/>
    <w:rsid w:val="00414704"/>
    <w:rsid w:val="004148D7"/>
    <w:rsid w:val="00414AF3"/>
    <w:rsid w:val="00414FF4"/>
    <w:rsid w:val="00416052"/>
    <w:rsid w:val="00416060"/>
    <w:rsid w:val="004161D4"/>
    <w:rsid w:val="004167BC"/>
    <w:rsid w:val="004168DD"/>
    <w:rsid w:val="004169C7"/>
    <w:rsid w:val="00420002"/>
    <w:rsid w:val="00420248"/>
    <w:rsid w:val="00420F57"/>
    <w:rsid w:val="004213D0"/>
    <w:rsid w:val="00421786"/>
    <w:rsid w:val="0042269B"/>
    <w:rsid w:val="004234DF"/>
    <w:rsid w:val="00423F38"/>
    <w:rsid w:val="004243EA"/>
    <w:rsid w:val="0042471D"/>
    <w:rsid w:val="004247A6"/>
    <w:rsid w:val="00424818"/>
    <w:rsid w:val="00424AAD"/>
    <w:rsid w:val="00424D13"/>
    <w:rsid w:val="00425367"/>
    <w:rsid w:val="00425637"/>
    <w:rsid w:val="004258CA"/>
    <w:rsid w:val="00425B03"/>
    <w:rsid w:val="00426478"/>
    <w:rsid w:val="0042676A"/>
    <w:rsid w:val="00426911"/>
    <w:rsid w:val="00426A6B"/>
    <w:rsid w:val="00427026"/>
    <w:rsid w:val="00427BB3"/>
    <w:rsid w:val="00427F40"/>
    <w:rsid w:val="004300DF"/>
    <w:rsid w:val="00430479"/>
    <w:rsid w:val="004307E0"/>
    <w:rsid w:val="00430F9D"/>
    <w:rsid w:val="00431464"/>
    <w:rsid w:val="00431D6F"/>
    <w:rsid w:val="00431E3D"/>
    <w:rsid w:val="0043263D"/>
    <w:rsid w:val="0043369D"/>
    <w:rsid w:val="00433B60"/>
    <w:rsid w:val="0043433E"/>
    <w:rsid w:val="00434CB7"/>
    <w:rsid w:val="00434D42"/>
    <w:rsid w:val="0043559F"/>
    <w:rsid w:val="00436092"/>
    <w:rsid w:val="0043646D"/>
    <w:rsid w:val="004364EC"/>
    <w:rsid w:val="00436747"/>
    <w:rsid w:val="00436972"/>
    <w:rsid w:val="00436EEA"/>
    <w:rsid w:val="00436FF3"/>
    <w:rsid w:val="00437075"/>
    <w:rsid w:val="004372F3"/>
    <w:rsid w:val="0043767D"/>
    <w:rsid w:val="0044021E"/>
    <w:rsid w:val="00440912"/>
    <w:rsid w:val="004411E7"/>
    <w:rsid w:val="004415ED"/>
    <w:rsid w:val="00441EAB"/>
    <w:rsid w:val="00442930"/>
    <w:rsid w:val="00442AF1"/>
    <w:rsid w:val="00443BC8"/>
    <w:rsid w:val="00444C6D"/>
    <w:rsid w:val="00444CA1"/>
    <w:rsid w:val="00444FB1"/>
    <w:rsid w:val="0044506D"/>
    <w:rsid w:val="0044511D"/>
    <w:rsid w:val="004452A9"/>
    <w:rsid w:val="00445440"/>
    <w:rsid w:val="004454B0"/>
    <w:rsid w:val="0044631E"/>
    <w:rsid w:val="004468E1"/>
    <w:rsid w:val="00446A98"/>
    <w:rsid w:val="00446DCC"/>
    <w:rsid w:val="00447788"/>
    <w:rsid w:val="004479B9"/>
    <w:rsid w:val="00447A56"/>
    <w:rsid w:val="00447D7D"/>
    <w:rsid w:val="004500CF"/>
    <w:rsid w:val="004501C1"/>
    <w:rsid w:val="00450835"/>
    <w:rsid w:val="00450D5C"/>
    <w:rsid w:val="004513C0"/>
    <w:rsid w:val="004514BF"/>
    <w:rsid w:val="00451833"/>
    <w:rsid w:val="00451CB6"/>
    <w:rsid w:val="004522E6"/>
    <w:rsid w:val="004523BB"/>
    <w:rsid w:val="00452440"/>
    <w:rsid w:val="00452907"/>
    <w:rsid w:val="004534AC"/>
    <w:rsid w:val="00453AB8"/>
    <w:rsid w:val="00453FF2"/>
    <w:rsid w:val="0045443A"/>
    <w:rsid w:val="00454CFC"/>
    <w:rsid w:val="0045505E"/>
    <w:rsid w:val="00455A70"/>
    <w:rsid w:val="00455BEB"/>
    <w:rsid w:val="00455F0F"/>
    <w:rsid w:val="0045639F"/>
    <w:rsid w:val="00456BD0"/>
    <w:rsid w:val="00456E22"/>
    <w:rsid w:val="004574D1"/>
    <w:rsid w:val="00457727"/>
    <w:rsid w:val="00457A64"/>
    <w:rsid w:val="00457D1E"/>
    <w:rsid w:val="00457D5B"/>
    <w:rsid w:val="00460108"/>
    <w:rsid w:val="00460527"/>
    <w:rsid w:val="00460566"/>
    <w:rsid w:val="0046062B"/>
    <w:rsid w:val="00461680"/>
    <w:rsid w:val="00461C5D"/>
    <w:rsid w:val="00461DD1"/>
    <w:rsid w:val="00461E81"/>
    <w:rsid w:val="00462635"/>
    <w:rsid w:val="0046295C"/>
    <w:rsid w:val="00462AA8"/>
    <w:rsid w:val="004631E6"/>
    <w:rsid w:val="00463A3C"/>
    <w:rsid w:val="00463FB7"/>
    <w:rsid w:val="0046410E"/>
    <w:rsid w:val="00464147"/>
    <w:rsid w:val="004643B4"/>
    <w:rsid w:val="004645F7"/>
    <w:rsid w:val="00464708"/>
    <w:rsid w:val="00465401"/>
    <w:rsid w:val="004657EB"/>
    <w:rsid w:val="00465B58"/>
    <w:rsid w:val="004667B5"/>
    <w:rsid w:val="004674B9"/>
    <w:rsid w:val="004675F5"/>
    <w:rsid w:val="0046770A"/>
    <w:rsid w:val="004703F4"/>
    <w:rsid w:val="0047074D"/>
    <w:rsid w:val="00470DD0"/>
    <w:rsid w:val="00470E74"/>
    <w:rsid w:val="00470FE2"/>
    <w:rsid w:val="00471354"/>
    <w:rsid w:val="004726F1"/>
    <w:rsid w:val="00472BDF"/>
    <w:rsid w:val="0047323B"/>
    <w:rsid w:val="0047328F"/>
    <w:rsid w:val="0047330D"/>
    <w:rsid w:val="00473553"/>
    <w:rsid w:val="00473878"/>
    <w:rsid w:val="00473A50"/>
    <w:rsid w:val="00473C62"/>
    <w:rsid w:val="00473F5C"/>
    <w:rsid w:val="004740BA"/>
    <w:rsid w:val="004740F9"/>
    <w:rsid w:val="004753F6"/>
    <w:rsid w:val="00475E2E"/>
    <w:rsid w:val="00475EF3"/>
    <w:rsid w:val="00476A6A"/>
    <w:rsid w:val="004771C8"/>
    <w:rsid w:val="0047765F"/>
    <w:rsid w:val="00477898"/>
    <w:rsid w:val="004779B4"/>
    <w:rsid w:val="00477D9F"/>
    <w:rsid w:val="00480076"/>
    <w:rsid w:val="00480257"/>
    <w:rsid w:val="004805A6"/>
    <w:rsid w:val="0048095C"/>
    <w:rsid w:val="00480C21"/>
    <w:rsid w:val="00480FB4"/>
    <w:rsid w:val="0048147C"/>
    <w:rsid w:val="00481560"/>
    <w:rsid w:val="00481FD3"/>
    <w:rsid w:val="00482251"/>
    <w:rsid w:val="0048240C"/>
    <w:rsid w:val="00482925"/>
    <w:rsid w:val="00482B68"/>
    <w:rsid w:val="00482CCB"/>
    <w:rsid w:val="00483081"/>
    <w:rsid w:val="00483103"/>
    <w:rsid w:val="00483A81"/>
    <w:rsid w:val="00483D07"/>
    <w:rsid w:val="00483DAA"/>
    <w:rsid w:val="00484643"/>
    <w:rsid w:val="00484FC1"/>
    <w:rsid w:val="00485073"/>
    <w:rsid w:val="004852F0"/>
    <w:rsid w:val="00485BB8"/>
    <w:rsid w:val="00485F8E"/>
    <w:rsid w:val="004862EE"/>
    <w:rsid w:val="0048647E"/>
    <w:rsid w:val="00486685"/>
    <w:rsid w:val="00487C3C"/>
    <w:rsid w:val="00490019"/>
    <w:rsid w:val="004907C1"/>
    <w:rsid w:val="0049158B"/>
    <w:rsid w:val="00491C2E"/>
    <w:rsid w:val="00491D76"/>
    <w:rsid w:val="00491ED7"/>
    <w:rsid w:val="0049210B"/>
    <w:rsid w:val="00492576"/>
    <w:rsid w:val="0049273A"/>
    <w:rsid w:val="00492B17"/>
    <w:rsid w:val="00492F22"/>
    <w:rsid w:val="00493060"/>
    <w:rsid w:val="0049467B"/>
    <w:rsid w:val="0049479C"/>
    <w:rsid w:val="00494ECD"/>
    <w:rsid w:val="004950AC"/>
    <w:rsid w:val="0049553D"/>
    <w:rsid w:val="004955B9"/>
    <w:rsid w:val="00496177"/>
    <w:rsid w:val="0049678C"/>
    <w:rsid w:val="0049744B"/>
    <w:rsid w:val="00497B0E"/>
    <w:rsid w:val="00497CA0"/>
    <w:rsid w:val="004A0150"/>
    <w:rsid w:val="004A0DBD"/>
    <w:rsid w:val="004A0EB3"/>
    <w:rsid w:val="004A174C"/>
    <w:rsid w:val="004A1A1B"/>
    <w:rsid w:val="004A1AA5"/>
    <w:rsid w:val="004A22FD"/>
    <w:rsid w:val="004A257C"/>
    <w:rsid w:val="004A25E7"/>
    <w:rsid w:val="004A28C6"/>
    <w:rsid w:val="004A2B74"/>
    <w:rsid w:val="004A2D0C"/>
    <w:rsid w:val="004A2F8F"/>
    <w:rsid w:val="004A3EFF"/>
    <w:rsid w:val="004A4607"/>
    <w:rsid w:val="004A4697"/>
    <w:rsid w:val="004A4B7F"/>
    <w:rsid w:val="004A4EA9"/>
    <w:rsid w:val="004A500D"/>
    <w:rsid w:val="004A50D8"/>
    <w:rsid w:val="004A562C"/>
    <w:rsid w:val="004A5878"/>
    <w:rsid w:val="004A591E"/>
    <w:rsid w:val="004A5DC3"/>
    <w:rsid w:val="004A5E23"/>
    <w:rsid w:val="004A6928"/>
    <w:rsid w:val="004A6B1E"/>
    <w:rsid w:val="004A72FA"/>
    <w:rsid w:val="004A7453"/>
    <w:rsid w:val="004A7555"/>
    <w:rsid w:val="004A7C39"/>
    <w:rsid w:val="004B04B1"/>
    <w:rsid w:val="004B0990"/>
    <w:rsid w:val="004B0CA6"/>
    <w:rsid w:val="004B14A9"/>
    <w:rsid w:val="004B1BBD"/>
    <w:rsid w:val="004B1DDA"/>
    <w:rsid w:val="004B243C"/>
    <w:rsid w:val="004B243E"/>
    <w:rsid w:val="004B298A"/>
    <w:rsid w:val="004B34C6"/>
    <w:rsid w:val="004B3A50"/>
    <w:rsid w:val="004B440B"/>
    <w:rsid w:val="004B49DF"/>
    <w:rsid w:val="004B4B6F"/>
    <w:rsid w:val="004B4CEF"/>
    <w:rsid w:val="004B522F"/>
    <w:rsid w:val="004B5379"/>
    <w:rsid w:val="004B58B9"/>
    <w:rsid w:val="004B59FE"/>
    <w:rsid w:val="004B5FE5"/>
    <w:rsid w:val="004B617C"/>
    <w:rsid w:val="004B6785"/>
    <w:rsid w:val="004B68B4"/>
    <w:rsid w:val="004B6FC2"/>
    <w:rsid w:val="004B78F1"/>
    <w:rsid w:val="004B799E"/>
    <w:rsid w:val="004B7F4B"/>
    <w:rsid w:val="004B7F71"/>
    <w:rsid w:val="004C06D7"/>
    <w:rsid w:val="004C0780"/>
    <w:rsid w:val="004C0898"/>
    <w:rsid w:val="004C0A80"/>
    <w:rsid w:val="004C10A1"/>
    <w:rsid w:val="004C13D6"/>
    <w:rsid w:val="004C1C0F"/>
    <w:rsid w:val="004C1C47"/>
    <w:rsid w:val="004C1E60"/>
    <w:rsid w:val="004C25A8"/>
    <w:rsid w:val="004C29F6"/>
    <w:rsid w:val="004C3022"/>
    <w:rsid w:val="004C3391"/>
    <w:rsid w:val="004C3512"/>
    <w:rsid w:val="004C3751"/>
    <w:rsid w:val="004C3B5C"/>
    <w:rsid w:val="004C4702"/>
    <w:rsid w:val="004C4F3F"/>
    <w:rsid w:val="004C56DA"/>
    <w:rsid w:val="004C583B"/>
    <w:rsid w:val="004C5C7B"/>
    <w:rsid w:val="004C6522"/>
    <w:rsid w:val="004C659B"/>
    <w:rsid w:val="004C6E40"/>
    <w:rsid w:val="004C709E"/>
    <w:rsid w:val="004C71BF"/>
    <w:rsid w:val="004C75CE"/>
    <w:rsid w:val="004C7CAB"/>
    <w:rsid w:val="004C7FD2"/>
    <w:rsid w:val="004D0A02"/>
    <w:rsid w:val="004D0CA8"/>
    <w:rsid w:val="004D11D0"/>
    <w:rsid w:val="004D143E"/>
    <w:rsid w:val="004D158C"/>
    <w:rsid w:val="004D1C4D"/>
    <w:rsid w:val="004D1C55"/>
    <w:rsid w:val="004D2665"/>
    <w:rsid w:val="004D2793"/>
    <w:rsid w:val="004D3139"/>
    <w:rsid w:val="004D32CA"/>
    <w:rsid w:val="004D3399"/>
    <w:rsid w:val="004D3E9B"/>
    <w:rsid w:val="004D468D"/>
    <w:rsid w:val="004D4D24"/>
    <w:rsid w:val="004D4F42"/>
    <w:rsid w:val="004D50E0"/>
    <w:rsid w:val="004D53FB"/>
    <w:rsid w:val="004D58AE"/>
    <w:rsid w:val="004D5B6B"/>
    <w:rsid w:val="004D6114"/>
    <w:rsid w:val="004D61A5"/>
    <w:rsid w:val="004D64C1"/>
    <w:rsid w:val="004D661C"/>
    <w:rsid w:val="004D6C80"/>
    <w:rsid w:val="004D6E09"/>
    <w:rsid w:val="004D7133"/>
    <w:rsid w:val="004D78E3"/>
    <w:rsid w:val="004D796D"/>
    <w:rsid w:val="004D7F9A"/>
    <w:rsid w:val="004E0890"/>
    <w:rsid w:val="004E10B7"/>
    <w:rsid w:val="004E1D21"/>
    <w:rsid w:val="004E3A49"/>
    <w:rsid w:val="004E3B3F"/>
    <w:rsid w:val="004E3D79"/>
    <w:rsid w:val="004E40ED"/>
    <w:rsid w:val="004E4591"/>
    <w:rsid w:val="004E4B5E"/>
    <w:rsid w:val="004E4EA2"/>
    <w:rsid w:val="004E53A0"/>
    <w:rsid w:val="004E5A10"/>
    <w:rsid w:val="004E6138"/>
    <w:rsid w:val="004E63BB"/>
    <w:rsid w:val="004E6998"/>
    <w:rsid w:val="004E6BA8"/>
    <w:rsid w:val="004E6DA5"/>
    <w:rsid w:val="004E7C1B"/>
    <w:rsid w:val="004E7C7A"/>
    <w:rsid w:val="004E7D4A"/>
    <w:rsid w:val="004F0550"/>
    <w:rsid w:val="004F2222"/>
    <w:rsid w:val="004F2CA7"/>
    <w:rsid w:val="004F30D1"/>
    <w:rsid w:val="004F331F"/>
    <w:rsid w:val="004F349E"/>
    <w:rsid w:val="004F37FC"/>
    <w:rsid w:val="004F3AC7"/>
    <w:rsid w:val="004F41B5"/>
    <w:rsid w:val="004F4771"/>
    <w:rsid w:val="004F494A"/>
    <w:rsid w:val="004F5403"/>
    <w:rsid w:val="004F54B5"/>
    <w:rsid w:val="004F56CA"/>
    <w:rsid w:val="004F5D7A"/>
    <w:rsid w:val="004F5E77"/>
    <w:rsid w:val="004F61D5"/>
    <w:rsid w:val="004F638F"/>
    <w:rsid w:val="004F6652"/>
    <w:rsid w:val="004F6C1A"/>
    <w:rsid w:val="004F6D1C"/>
    <w:rsid w:val="004F70D1"/>
    <w:rsid w:val="004F71ED"/>
    <w:rsid w:val="004F7C54"/>
    <w:rsid w:val="0050005E"/>
    <w:rsid w:val="00500A0E"/>
    <w:rsid w:val="00501B37"/>
    <w:rsid w:val="0050227F"/>
    <w:rsid w:val="00502FC4"/>
    <w:rsid w:val="0050306C"/>
    <w:rsid w:val="00504026"/>
    <w:rsid w:val="00504BC4"/>
    <w:rsid w:val="00504CF8"/>
    <w:rsid w:val="00505384"/>
    <w:rsid w:val="005054F1"/>
    <w:rsid w:val="0050571D"/>
    <w:rsid w:val="00505EA4"/>
    <w:rsid w:val="00506057"/>
    <w:rsid w:val="0050607F"/>
    <w:rsid w:val="00506AEF"/>
    <w:rsid w:val="005072D5"/>
    <w:rsid w:val="0050733E"/>
    <w:rsid w:val="00507367"/>
    <w:rsid w:val="0050763E"/>
    <w:rsid w:val="00507835"/>
    <w:rsid w:val="00510256"/>
    <w:rsid w:val="005107F4"/>
    <w:rsid w:val="00510D01"/>
    <w:rsid w:val="00510E9A"/>
    <w:rsid w:val="005114A7"/>
    <w:rsid w:val="00511CC3"/>
    <w:rsid w:val="00511E1E"/>
    <w:rsid w:val="00512085"/>
    <w:rsid w:val="0051249E"/>
    <w:rsid w:val="0051264E"/>
    <w:rsid w:val="005126CB"/>
    <w:rsid w:val="00513432"/>
    <w:rsid w:val="00513508"/>
    <w:rsid w:val="00513783"/>
    <w:rsid w:val="00513EB5"/>
    <w:rsid w:val="005144A0"/>
    <w:rsid w:val="00514510"/>
    <w:rsid w:val="00514BCF"/>
    <w:rsid w:val="00515985"/>
    <w:rsid w:val="00515C26"/>
    <w:rsid w:val="0051671B"/>
    <w:rsid w:val="00516D72"/>
    <w:rsid w:val="00516F86"/>
    <w:rsid w:val="00517304"/>
    <w:rsid w:val="00517765"/>
    <w:rsid w:val="005177ED"/>
    <w:rsid w:val="00517805"/>
    <w:rsid w:val="0052042D"/>
    <w:rsid w:val="005204DB"/>
    <w:rsid w:val="005209F7"/>
    <w:rsid w:val="00520AAD"/>
    <w:rsid w:val="00520B29"/>
    <w:rsid w:val="00520C1D"/>
    <w:rsid w:val="005218D1"/>
    <w:rsid w:val="00522224"/>
    <w:rsid w:val="00523272"/>
    <w:rsid w:val="005235D4"/>
    <w:rsid w:val="00523612"/>
    <w:rsid w:val="005238BF"/>
    <w:rsid w:val="00523A16"/>
    <w:rsid w:val="00524112"/>
    <w:rsid w:val="005245B0"/>
    <w:rsid w:val="00524BB9"/>
    <w:rsid w:val="00524BC3"/>
    <w:rsid w:val="005255E0"/>
    <w:rsid w:val="0052578B"/>
    <w:rsid w:val="00525860"/>
    <w:rsid w:val="00525A56"/>
    <w:rsid w:val="00525C97"/>
    <w:rsid w:val="005261F4"/>
    <w:rsid w:val="00526363"/>
    <w:rsid w:val="0052736D"/>
    <w:rsid w:val="005300E7"/>
    <w:rsid w:val="00530BD3"/>
    <w:rsid w:val="00530F1C"/>
    <w:rsid w:val="00531027"/>
    <w:rsid w:val="005316AA"/>
    <w:rsid w:val="00531D6F"/>
    <w:rsid w:val="00531EE0"/>
    <w:rsid w:val="00532480"/>
    <w:rsid w:val="0053258B"/>
    <w:rsid w:val="00532AF0"/>
    <w:rsid w:val="00533072"/>
    <w:rsid w:val="0053332D"/>
    <w:rsid w:val="00533B68"/>
    <w:rsid w:val="00533FEF"/>
    <w:rsid w:val="00534407"/>
    <w:rsid w:val="0053441C"/>
    <w:rsid w:val="00534451"/>
    <w:rsid w:val="0053477C"/>
    <w:rsid w:val="0053483E"/>
    <w:rsid w:val="0053494D"/>
    <w:rsid w:val="00534D30"/>
    <w:rsid w:val="00534EEB"/>
    <w:rsid w:val="005351C8"/>
    <w:rsid w:val="0053544D"/>
    <w:rsid w:val="005354DE"/>
    <w:rsid w:val="00535B55"/>
    <w:rsid w:val="00536105"/>
    <w:rsid w:val="0053613E"/>
    <w:rsid w:val="005365E0"/>
    <w:rsid w:val="00536D4F"/>
    <w:rsid w:val="00536D79"/>
    <w:rsid w:val="00536DA8"/>
    <w:rsid w:val="00537408"/>
    <w:rsid w:val="005374B1"/>
    <w:rsid w:val="0053761D"/>
    <w:rsid w:val="00537F2C"/>
    <w:rsid w:val="00540099"/>
    <w:rsid w:val="0054076A"/>
    <w:rsid w:val="005408AF"/>
    <w:rsid w:val="005408D7"/>
    <w:rsid w:val="00540A00"/>
    <w:rsid w:val="0054107F"/>
    <w:rsid w:val="0054108E"/>
    <w:rsid w:val="00541571"/>
    <w:rsid w:val="0054188C"/>
    <w:rsid w:val="00542E96"/>
    <w:rsid w:val="00543112"/>
    <w:rsid w:val="00543129"/>
    <w:rsid w:val="0054337B"/>
    <w:rsid w:val="0054340A"/>
    <w:rsid w:val="00543562"/>
    <w:rsid w:val="005436D1"/>
    <w:rsid w:val="005438E1"/>
    <w:rsid w:val="00543B6F"/>
    <w:rsid w:val="00543B70"/>
    <w:rsid w:val="00543DFC"/>
    <w:rsid w:val="00545232"/>
    <w:rsid w:val="00546C28"/>
    <w:rsid w:val="00546E5A"/>
    <w:rsid w:val="005471DD"/>
    <w:rsid w:val="00547733"/>
    <w:rsid w:val="00547758"/>
    <w:rsid w:val="0054779A"/>
    <w:rsid w:val="005478FB"/>
    <w:rsid w:val="00547973"/>
    <w:rsid w:val="005479D8"/>
    <w:rsid w:val="0055005F"/>
    <w:rsid w:val="005500AD"/>
    <w:rsid w:val="00550267"/>
    <w:rsid w:val="005504B8"/>
    <w:rsid w:val="00550E27"/>
    <w:rsid w:val="00550F15"/>
    <w:rsid w:val="005512DB"/>
    <w:rsid w:val="005517E7"/>
    <w:rsid w:val="00551AE8"/>
    <w:rsid w:val="00552172"/>
    <w:rsid w:val="005526D2"/>
    <w:rsid w:val="00552789"/>
    <w:rsid w:val="00552B06"/>
    <w:rsid w:val="00552F34"/>
    <w:rsid w:val="00552FD3"/>
    <w:rsid w:val="00552FEA"/>
    <w:rsid w:val="00553523"/>
    <w:rsid w:val="005537DD"/>
    <w:rsid w:val="00554334"/>
    <w:rsid w:val="00554C17"/>
    <w:rsid w:val="005550A4"/>
    <w:rsid w:val="00555A60"/>
    <w:rsid w:val="00555CFC"/>
    <w:rsid w:val="005564C9"/>
    <w:rsid w:val="0055658E"/>
    <w:rsid w:val="00557013"/>
    <w:rsid w:val="0055776F"/>
    <w:rsid w:val="00557BC2"/>
    <w:rsid w:val="00557D4B"/>
    <w:rsid w:val="00560316"/>
    <w:rsid w:val="00560EBE"/>
    <w:rsid w:val="00561586"/>
    <w:rsid w:val="00561E80"/>
    <w:rsid w:val="0056231A"/>
    <w:rsid w:val="005628FF"/>
    <w:rsid w:val="0056345C"/>
    <w:rsid w:val="005638AF"/>
    <w:rsid w:val="005638C9"/>
    <w:rsid w:val="00563C90"/>
    <w:rsid w:val="005642FB"/>
    <w:rsid w:val="0056434A"/>
    <w:rsid w:val="00564631"/>
    <w:rsid w:val="005647D8"/>
    <w:rsid w:val="0056504B"/>
    <w:rsid w:val="0056537F"/>
    <w:rsid w:val="00565806"/>
    <w:rsid w:val="005668DF"/>
    <w:rsid w:val="00566CE0"/>
    <w:rsid w:val="00566F71"/>
    <w:rsid w:val="005674FF"/>
    <w:rsid w:val="00567781"/>
    <w:rsid w:val="00567A57"/>
    <w:rsid w:val="00570731"/>
    <w:rsid w:val="00570899"/>
    <w:rsid w:val="00570B56"/>
    <w:rsid w:val="00570EAB"/>
    <w:rsid w:val="005710B9"/>
    <w:rsid w:val="005712AD"/>
    <w:rsid w:val="0057147F"/>
    <w:rsid w:val="005719DA"/>
    <w:rsid w:val="00572A1F"/>
    <w:rsid w:val="00572C16"/>
    <w:rsid w:val="00572E05"/>
    <w:rsid w:val="0057363F"/>
    <w:rsid w:val="0057381C"/>
    <w:rsid w:val="0057471E"/>
    <w:rsid w:val="00574EFC"/>
    <w:rsid w:val="00575125"/>
    <w:rsid w:val="0057525A"/>
    <w:rsid w:val="005755CB"/>
    <w:rsid w:val="005758C0"/>
    <w:rsid w:val="00576326"/>
    <w:rsid w:val="005776EF"/>
    <w:rsid w:val="00577842"/>
    <w:rsid w:val="00577A5A"/>
    <w:rsid w:val="00577AEE"/>
    <w:rsid w:val="00577CAE"/>
    <w:rsid w:val="00577F23"/>
    <w:rsid w:val="00580538"/>
    <w:rsid w:val="00580F96"/>
    <w:rsid w:val="0058146D"/>
    <w:rsid w:val="0058163C"/>
    <w:rsid w:val="005819BA"/>
    <w:rsid w:val="00581A55"/>
    <w:rsid w:val="00582079"/>
    <w:rsid w:val="005823EF"/>
    <w:rsid w:val="00582436"/>
    <w:rsid w:val="005825AC"/>
    <w:rsid w:val="0058290C"/>
    <w:rsid w:val="00583125"/>
    <w:rsid w:val="005831FC"/>
    <w:rsid w:val="00583459"/>
    <w:rsid w:val="005834A6"/>
    <w:rsid w:val="005834D7"/>
    <w:rsid w:val="00583E5A"/>
    <w:rsid w:val="00583F8D"/>
    <w:rsid w:val="00584248"/>
    <w:rsid w:val="00584944"/>
    <w:rsid w:val="00584A14"/>
    <w:rsid w:val="00584AB8"/>
    <w:rsid w:val="00584CD7"/>
    <w:rsid w:val="00584D3E"/>
    <w:rsid w:val="005857AA"/>
    <w:rsid w:val="00585DAE"/>
    <w:rsid w:val="005863A7"/>
    <w:rsid w:val="0058674B"/>
    <w:rsid w:val="00586B54"/>
    <w:rsid w:val="00586D3B"/>
    <w:rsid w:val="0058710A"/>
    <w:rsid w:val="005872E1"/>
    <w:rsid w:val="005872F4"/>
    <w:rsid w:val="0059043F"/>
    <w:rsid w:val="005907AD"/>
    <w:rsid w:val="00590A26"/>
    <w:rsid w:val="00590F64"/>
    <w:rsid w:val="005911C9"/>
    <w:rsid w:val="00591644"/>
    <w:rsid w:val="0059196E"/>
    <w:rsid w:val="00591CCC"/>
    <w:rsid w:val="00592193"/>
    <w:rsid w:val="0059241A"/>
    <w:rsid w:val="00592798"/>
    <w:rsid w:val="00592A0C"/>
    <w:rsid w:val="00592D85"/>
    <w:rsid w:val="0059352C"/>
    <w:rsid w:val="00593A48"/>
    <w:rsid w:val="0059436E"/>
    <w:rsid w:val="00595D31"/>
    <w:rsid w:val="00596221"/>
    <w:rsid w:val="005967FC"/>
    <w:rsid w:val="00596FA4"/>
    <w:rsid w:val="00597EBF"/>
    <w:rsid w:val="005A010C"/>
    <w:rsid w:val="005A0DC7"/>
    <w:rsid w:val="005A1148"/>
    <w:rsid w:val="005A12AF"/>
    <w:rsid w:val="005A168A"/>
    <w:rsid w:val="005A2140"/>
    <w:rsid w:val="005A2632"/>
    <w:rsid w:val="005A2BD2"/>
    <w:rsid w:val="005A2DDC"/>
    <w:rsid w:val="005A2EF0"/>
    <w:rsid w:val="005A324E"/>
    <w:rsid w:val="005A3817"/>
    <w:rsid w:val="005A3F6C"/>
    <w:rsid w:val="005A467D"/>
    <w:rsid w:val="005A4933"/>
    <w:rsid w:val="005A4C5E"/>
    <w:rsid w:val="005A505B"/>
    <w:rsid w:val="005A585E"/>
    <w:rsid w:val="005A6102"/>
    <w:rsid w:val="005A667A"/>
    <w:rsid w:val="005A6FA5"/>
    <w:rsid w:val="005A7059"/>
    <w:rsid w:val="005A7348"/>
    <w:rsid w:val="005A7671"/>
    <w:rsid w:val="005A7729"/>
    <w:rsid w:val="005A7734"/>
    <w:rsid w:val="005A776A"/>
    <w:rsid w:val="005A7BC7"/>
    <w:rsid w:val="005A7D96"/>
    <w:rsid w:val="005A7FDB"/>
    <w:rsid w:val="005B06CB"/>
    <w:rsid w:val="005B08DB"/>
    <w:rsid w:val="005B0CB0"/>
    <w:rsid w:val="005B176A"/>
    <w:rsid w:val="005B1A33"/>
    <w:rsid w:val="005B1AD0"/>
    <w:rsid w:val="005B1CE6"/>
    <w:rsid w:val="005B252C"/>
    <w:rsid w:val="005B2C4C"/>
    <w:rsid w:val="005B2FEC"/>
    <w:rsid w:val="005B3638"/>
    <w:rsid w:val="005B3ADE"/>
    <w:rsid w:val="005B3C84"/>
    <w:rsid w:val="005B44EC"/>
    <w:rsid w:val="005B4772"/>
    <w:rsid w:val="005B4A0D"/>
    <w:rsid w:val="005B4B62"/>
    <w:rsid w:val="005B4C38"/>
    <w:rsid w:val="005B5067"/>
    <w:rsid w:val="005B5089"/>
    <w:rsid w:val="005B5340"/>
    <w:rsid w:val="005B548C"/>
    <w:rsid w:val="005B55BC"/>
    <w:rsid w:val="005B582C"/>
    <w:rsid w:val="005B5940"/>
    <w:rsid w:val="005B5AF8"/>
    <w:rsid w:val="005B5B92"/>
    <w:rsid w:val="005B5C67"/>
    <w:rsid w:val="005B624A"/>
    <w:rsid w:val="005B642D"/>
    <w:rsid w:val="005B667B"/>
    <w:rsid w:val="005B6B79"/>
    <w:rsid w:val="005B70A9"/>
    <w:rsid w:val="005C0007"/>
    <w:rsid w:val="005C073F"/>
    <w:rsid w:val="005C0A99"/>
    <w:rsid w:val="005C1675"/>
    <w:rsid w:val="005C1C3D"/>
    <w:rsid w:val="005C2674"/>
    <w:rsid w:val="005C338F"/>
    <w:rsid w:val="005C3F14"/>
    <w:rsid w:val="005C4929"/>
    <w:rsid w:val="005C5161"/>
    <w:rsid w:val="005C556F"/>
    <w:rsid w:val="005C5F42"/>
    <w:rsid w:val="005C6B4A"/>
    <w:rsid w:val="005C6D2F"/>
    <w:rsid w:val="005C6E1B"/>
    <w:rsid w:val="005C72FD"/>
    <w:rsid w:val="005C741A"/>
    <w:rsid w:val="005C78BA"/>
    <w:rsid w:val="005C7FD6"/>
    <w:rsid w:val="005D027E"/>
    <w:rsid w:val="005D0333"/>
    <w:rsid w:val="005D088B"/>
    <w:rsid w:val="005D1644"/>
    <w:rsid w:val="005D1810"/>
    <w:rsid w:val="005D1A05"/>
    <w:rsid w:val="005D2A1A"/>
    <w:rsid w:val="005D2C08"/>
    <w:rsid w:val="005D2C6F"/>
    <w:rsid w:val="005D44F4"/>
    <w:rsid w:val="005D4783"/>
    <w:rsid w:val="005D496F"/>
    <w:rsid w:val="005D4972"/>
    <w:rsid w:val="005D4C52"/>
    <w:rsid w:val="005D4E2E"/>
    <w:rsid w:val="005D4FCD"/>
    <w:rsid w:val="005D62B0"/>
    <w:rsid w:val="005D65FA"/>
    <w:rsid w:val="005D6A69"/>
    <w:rsid w:val="005D6F92"/>
    <w:rsid w:val="005D72CC"/>
    <w:rsid w:val="005E0961"/>
    <w:rsid w:val="005E131B"/>
    <w:rsid w:val="005E1448"/>
    <w:rsid w:val="005E149A"/>
    <w:rsid w:val="005E1948"/>
    <w:rsid w:val="005E1CC6"/>
    <w:rsid w:val="005E1EB2"/>
    <w:rsid w:val="005E2E53"/>
    <w:rsid w:val="005E32F0"/>
    <w:rsid w:val="005E405C"/>
    <w:rsid w:val="005E40BE"/>
    <w:rsid w:val="005E46EA"/>
    <w:rsid w:val="005E59EB"/>
    <w:rsid w:val="005E5A0A"/>
    <w:rsid w:val="005E5C74"/>
    <w:rsid w:val="005E5E76"/>
    <w:rsid w:val="005E5EF7"/>
    <w:rsid w:val="005E64D1"/>
    <w:rsid w:val="005E666E"/>
    <w:rsid w:val="005E7A0C"/>
    <w:rsid w:val="005E7A7D"/>
    <w:rsid w:val="005E7BB8"/>
    <w:rsid w:val="005E7F53"/>
    <w:rsid w:val="005F0089"/>
    <w:rsid w:val="005F035A"/>
    <w:rsid w:val="005F03BF"/>
    <w:rsid w:val="005F04BD"/>
    <w:rsid w:val="005F1074"/>
    <w:rsid w:val="005F1272"/>
    <w:rsid w:val="005F15B6"/>
    <w:rsid w:val="005F17EF"/>
    <w:rsid w:val="005F20E2"/>
    <w:rsid w:val="005F2B16"/>
    <w:rsid w:val="005F2B40"/>
    <w:rsid w:val="005F2F20"/>
    <w:rsid w:val="005F302C"/>
    <w:rsid w:val="005F395E"/>
    <w:rsid w:val="005F3C55"/>
    <w:rsid w:val="005F3E1D"/>
    <w:rsid w:val="005F3F9B"/>
    <w:rsid w:val="005F5401"/>
    <w:rsid w:val="005F56AB"/>
    <w:rsid w:val="005F5887"/>
    <w:rsid w:val="005F5910"/>
    <w:rsid w:val="005F6473"/>
    <w:rsid w:val="005F6480"/>
    <w:rsid w:val="005F69D6"/>
    <w:rsid w:val="005F6B48"/>
    <w:rsid w:val="005F6BF1"/>
    <w:rsid w:val="005F70C0"/>
    <w:rsid w:val="005F7492"/>
    <w:rsid w:val="00600A15"/>
    <w:rsid w:val="00600EE1"/>
    <w:rsid w:val="00601356"/>
    <w:rsid w:val="00601DD7"/>
    <w:rsid w:val="00601E96"/>
    <w:rsid w:val="006024E1"/>
    <w:rsid w:val="0060253C"/>
    <w:rsid w:val="00602E3E"/>
    <w:rsid w:val="00603250"/>
    <w:rsid w:val="0060354C"/>
    <w:rsid w:val="00603CE4"/>
    <w:rsid w:val="00603F5E"/>
    <w:rsid w:val="006044EA"/>
    <w:rsid w:val="006046A2"/>
    <w:rsid w:val="00604825"/>
    <w:rsid w:val="0060525E"/>
    <w:rsid w:val="0060601E"/>
    <w:rsid w:val="006063FB"/>
    <w:rsid w:val="00606584"/>
    <w:rsid w:val="0060667D"/>
    <w:rsid w:val="00606765"/>
    <w:rsid w:val="0060681A"/>
    <w:rsid w:val="006069C7"/>
    <w:rsid w:val="00606A43"/>
    <w:rsid w:val="00606BE3"/>
    <w:rsid w:val="00607585"/>
    <w:rsid w:val="0060771E"/>
    <w:rsid w:val="00607930"/>
    <w:rsid w:val="00607DEA"/>
    <w:rsid w:val="00607E94"/>
    <w:rsid w:val="00610435"/>
    <w:rsid w:val="006105EE"/>
    <w:rsid w:val="00610675"/>
    <w:rsid w:val="006111D2"/>
    <w:rsid w:val="0061154F"/>
    <w:rsid w:val="00612037"/>
    <w:rsid w:val="00612517"/>
    <w:rsid w:val="006128B3"/>
    <w:rsid w:val="00612BF0"/>
    <w:rsid w:val="00612C92"/>
    <w:rsid w:val="006132BF"/>
    <w:rsid w:val="006136DA"/>
    <w:rsid w:val="00613A79"/>
    <w:rsid w:val="0061446C"/>
    <w:rsid w:val="006145E3"/>
    <w:rsid w:val="006146C2"/>
    <w:rsid w:val="00614EFD"/>
    <w:rsid w:val="00615714"/>
    <w:rsid w:val="006157A3"/>
    <w:rsid w:val="00615E77"/>
    <w:rsid w:val="00615FFA"/>
    <w:rsid w:val="00616230"/>
    <w:rsid w:val="00616B4D"/>
    <w:rsid w:val="00616DBD"/>
    <w:rsid w:val="00616F36"/>
    <w:rsid w:val="00617614"/>
    <w:rsid w:val="00617728"/>
    <w:rsid w:val="006200D9"/>
    <w:rsid w:val="00620114"/>
    <w:rsid w:val="006208FC"/>
    <w:rsid w:val="00620DDC"/>
    <w:rsid w:val="00621685"/>
    <w:rsid w:val="00621779"/>
    <w:rsid w:val="00621958"/>
    <w:rsid w:val="00621A0B"/>
    <w:rsid w:val="00621E8E"/>
    <w:rsid w:val="00622155"/>
    <w:rsid w:val="0062296E"/>
    <w:rsid w:val="00622A5D"/>
    <w:rsid w:val="00622CD9"/>
    <w:rsid w:val="00622E5F"/>
    <w:rsid w:val="00623227"/>
    <w:rsid w:val="00623BA7"/>
    <w:rsid w:val="006249A3"/>
    <w:rsid w:val="00624B84"/>
    <w:rsid w:val="00625178"/>
    <w:rsid w:val="00625278"/>
    <w:rsid w:val="00625A0E"/>
    <w:rsid w:val="006262DA"/>
    <w:rsid w:val="0062662A"/>
    <w:rsid w:val="00626918"/>
    <w:rsid w:val="0062722A"/>
    <w:rsid w:val="00627EBA"/>
    <w:rsid w:val="0063071E"/>
    <w:rsid w:val="00630FFB"/>
    <w:rsid w:val="0063110D"/>
    <w:rsid w:val="006314D9"/>
    <w:rsid w:val="00631871"/>
    <w:rsid w:val="00631D30"/>
    <w:rsid w:val="0063289D"/>
    <w:rsid w:val="00632AFB"/>
    <w:rsid w:val="00632C43"/>
    <w:rsid w:val="006335CD"/>
    <w:rsid w:val="006338B2"/>
    <w:rsid w:val="00633B0D"/>
    <w:rsid w:val="006341C5"/>
    <w:rsid w:val="0063478E"/>
    <w:rsid w:val="00634EBF"/>
    <w:rsid w:val="006351BC"/>
    <w:rsid w:val="0063536E"/>
    <w:rsid w:val="00635A2F"/>
    <w:rsid w:val="00635E7F"/>
    <w:rsid w:val="0063679C"/>
    <w:rsid w:val="00636E54"/>
    <w:rsid w:val="006370C8"/>
    <w:rsid w:val="0063718D"/>
    <w:rsid w:val="006403DF"/>
    <w:rsid w:val="00640596"/>
    <w:rsid w:val="00640BF3"/>
    <w:rsid w:val="00641BA1"/>
    <w:rsid w:val="00641C3E"/>
    <w:rsid w:val="006424CD"/>
    <w:rsid w:val="0064278F"/>
    <w:rsid w:val="00642C9C"/>
    <w:rsid w:val="00643078"/>
    <w:rsid w:val="00643303"/>
    <w:rsid w:val="0064517E"/>
    <w:rsid w:val="00645759"/>
    <w:rsid w:val="00646E5D"/>
    <w:rsid w:val="0064701F"/>
    <w:rsid w:val="006478A9"/>
    <w:rsid w:val="00647B0E"/>
    <w:rsid w:val="00647C63"/>
    <w:rsid w:val="006501FD"/>
    <w:rsid w:val="00650904"/>
    <w:rsid w:val="00650E5C"/>
    <w:rsid w:val="00650EB4"/>
    <w:rsid w:val="006512E7"/>
    <w:rsid w:val="006515C8"/>
    <w:rsid w:val="00651A14"/>
    <w:rsid w:val="00651C8B"/>
    <w:rsid w:val="00651DE1"/>
    <w:rsid w:val="00652080"/>
    <w:rsid w:val="00652373"/>
    <w:rsid w:val="006525B4"/>
    <w:rsid w:val="006529CB"/>
    <w:rsid w:val="00652A61"/>
    <w:rsid w:val="00652F0C"/>
    <w:rsid w:val="0065352C"/>
    <w:rsid w:val="00653CDB"/>
    <w:rsid w:val="00653F82"/>
    <w:rsid w:val="00655236"/>
    <w:rsid w:val="00655349"/>
    <w:rsid w:val="00655437"/>
    <w:rsid w:val="00655BCF"/>
    <w:rsid w:val="00656355"/>
    <w:rsid w:val="00656771"/>
    <w:rsid w:val="00656A79"/>
    <w:rsid w:val="00657A7C"/>
    <w:rsid w:val="00657BE3"/>
    <w:rsid w:val="00660187"/>
    <w:rsid w:val="006601A1"/>
    <w:rsid w:val="006601D3"/>
    <w:rsid w:val="006607E8"/>
    <w:rsid w:val="00660853"/>
    <w:rsid w:val="006609EF"/>
    <w:rsid w:val="00660CC9"/>
    <w:rsid w:val="00661976"/>
    <w:rsid w:val="00661A4A"/>
    <w:rsid w:val="00661D4C"/>
    <w:rsid w:val="00662270"/>
    <w:rsid w:val="006627BE"/>
    <w:rsid w:val="00663B17"/>
    <w:rsid w:val="00663E77"/>
    <w:rsid w:val="00664513"/>
    <w:rsid w:val="0066500C"/>
    <w:rsid w:val="006655D9"/>
    <w:rsid w:val="0066625E"/>
    <w:rsid w:val="00666ED0"/>
    <w:rsid w:val="006671E4"/>
    <w:rsid w:val="00667401"/>
    <w:rsid w:val="00667D95"/>
    <w:rsid w:val="00670BE4"/>
    <w:rsid w:val="00670C43"/>
    <w:rsid w:val="00671093"/>
    <w:rsid w:val="00671135"/>
    <w:rsid w:val="00671A72"/>
    <w:rsid w:val="00671E35"/>
    <w:rsid w:val="00672447"/>
    <w:rsid w:val="0067274E"/>
    <w:rsid w:val="006729F3"/>
    <w:rsid w:val="006730EB"/>
    <w:rsid w:val="0067337D"/>
    <w:rsid w:val="00673391"/>
    <w:rsid w:val="00673ADB"/>
    <w:rsid w:val="00673DAA"/>
    <w:rsid w:val="00673DBD"/>
    <w:rsid w:val="006741FD"/>
    <w:rsid w:val="006743D7"/>
    <w:rsid w:val="0067463D"/>
    <w:rsid w:val="0067496E"/>
    <w:rsid w:val="00674E1B"/>
    <w:rsid w:val="00674EBF"/>
    <w:rsid w:val="0067573A"/>
    <w:rsid w:val="00675E44"/>
    <w:rsid w:val="006761BC"/>
    <w:rsid w:val="006761D6"/>
    <w:rsid w:val="00676939"/>
    <w:rsid w:val="00676B8C"/>
    <w:rsid w:val="00676CEA"/>
    <w:rsid w:val="00676DEE"/>
    <w:rsid w:val="00676F55"/>
    <w:rsid w:val="00677483"/>
    <w:rsid w:val="006775DC"/>
    <w:rsid w:val="0068006D"/>
    <w:rsid w:val="0068040E"/>
    <w:rsid w:val="00680622"/>
    <w:rsid w:val="00680F41"/>
    <w:rsid w:val="006810E2"/>
    <w:rsid w:val="006815B7"/>
    <w:rsid w:val="006823C3"/>
    <w:rsid w:val="00682837"/>
    <w:rsid w:val="00682F1C"/>
    <w:rsid w:val="006833F5"/>
    <w:rsid w:val="00683FB8"/>
    <w:rsid w:val="0068506F"/>
    <w:rsid w:val="00685438"/>
    <w:rsid w:val="00685702"/>
    <w:rsid w:val="006857A9"/>
    <w:rsid w:val="00685B00"/>
    <w:rsid w:val="00685B01"/>
    <w:rsid w:val="00686053"/>
    <w:rsid w:val="006866D8"/>
    <w:rsid w:val="006868D9"/>
    <w:rsid w:val="0068692E"/>
    <w:rsid w:val="0068792C"/>
    <w:rsid w:val="00687A8A"/>
    <w:rsid w:val="00687B4D"/>
    <w:rsid w:val="00687D21"/>
    <w:rsid w:val="00687D41"/>
    <w:rsid w:val="006900A9"/>
    <w:rsid w:val="006900CF"/>
    <w:rsid w:val="00690183"/>
    <w:rsid w:val="0069046C"/>
    <w:rsid w:val="006904AC"/>
    <w:rsid w:val="00690A44"/>
    <w:rsid w:val="00693018"/>
    <w:rsid w:val="0069357B"/>
    <w:rsid w:val="00693587"/>
    <w:rsid w:val="00693A4C"/>
    <w:rsid w:val="00693C2A"/>
    <w:rsid w:val="00693DE3"/>
    <w:rsid w:val="006940A1"/>
    <w:rsid w:val="006943A0"/>
    <w:rsid w:val="00694E4D"/>
    <w:rsid w:val="00694EA9"/>
    <w:rsid w:val="00694FF4"/>
    <w:rsid w:val="00695088"/>
    <w:rsid w:val="00695150"/>
    <w:rsid w:val="0069592D"/>
    <w:rsid w:val="0069601F"/>
    <w:rsid w:val="006960E4"/>
    <w:rsid w:val="00696319"/>
    <w:rsid w:val="0069682F"/>
    <w:rsid w:val="006970A0"/>
    <w:rsid w:val="00697428"/>
    <w:rsid w:val="0069755C"/>
    <w:rsid w:val="006A00EC"/>
    <w:rsid w:val="006A0326"/>
    <w:rsid w:val="006A08FC"/>
    <w:rsid w:val="006A0B90"/>
    <w:rsid w:val="006A0E8C"/>
    <w:rsid w:val="006A0EDA"/>
    <w:rsid w:val="006A0EEA"/>
    <w:rsid w:val="006A0F88"/>
    <w:rsid w:val="006A103C"/>
    <w:rsid w:val="006A12E2"/>
    <w:rsid w:val="006A17DE"/>
    <w:rsid w:val="006A1DEB"/>
    <w:rsid w:val="006A2141"/>
    <w:rsid w:val="006A215A"/>
    <w:rsid w:val="006A2880"/>
    <w:rsid w:val="006A2A0D"/>
    <w:rsid w:val="006A2EAD"/>
    <w:rsid w:val="006A2EB2"/>
    <w:rsid w:val="006A2EB4"/>
    <w:rsid w:val="006A38EB"/>
    <w:rsid w:val="006A3AAA"/>
    <w:rsid w:val="006A4701"/>
    <w:rsid w:val="006A47AF"/>
    <w:rsid w:val="006A4B46"/>
    <w:rsid w:val="006A4DB3"/>
    <w:rsid w:val="006A53D8"/>
    <w:rsid w:val="006A5771"/>
    <w:rsid w:val="006A58FC"/>
    <w:rsid w:val="006A5DB5"/>
    <w:rsid w:val="006A6191"/>
    <w:rsid w:val="006A67A1"/>
    <w:rsid w:val="006A68AC"/>
    <w:rsid w:val="006A68CA"/>
    <w:rsid w:val="006A6EC0"/>
    <w:rsid w:val="006A7387"/>
    <w:rsid w:val="006A76C3"/>
    <w:rsid w:val="006A7969"/>
    <w:rsid w:val="006A7D70"/>
    <w:rsid w:val="006A7F49"/>
    <w:rsid w:val="006B0543"/>
    <w:rsid w:val="006B07F7"/>
    <w:rsid w:val="006B11BB"/>
    <w:rsid w:val="006B14ED"/>
    <w:rsid w:val="006B16BE"/>
    <w:rsid w:val="006B186C"/>
    <w:rsid w:val="006B1A79"/>
    <w:rsid w:val="006B1D96"/>
    <w:rsid w:val="006B1E04"/>
    <w:rsid w:val="006B2410"/>
    <w:rsid w:val="006B247A"/>
    <w:rsid w:val="006B273B"/>
    <w:rsid w:val="006B28F1"/>
    <w:rsid w:val="006B2A5F"/>
    <w:rsid w:val="006B345A"/>
    <w:rsid w:val="006B34B9"/>
    <w:rsid w:val="006B3AD9"/>
    <w:rsid w:val="006B458D"/>
    <w:rsid w:val="006B4758"/>
    <w:rsid w:val="006B4C1F"/>
    <w:rsid w:val="006B4FF9"/>
    <w:rsid w:val="006B5142"/>
    <w:rsid w:val="006B52C2"/>
    <w:rsid w:val="006B52F2"/>
    <w:rsid w:val="006B5702"/>
    <w:rsid w:val="006B64F5"/>
    <w:rsid w:val="006B65B3"/>
    <w:rsid w:val="006B6A0B"/>
    <w:rsid w:val="006B6E86"/>
    <w:rsid w:val="006B723C"/>
    <w:rsid w:val="006B75C9"/>
    <w:rsid w:val="006B7F1D"/>
    <w:rsid w:val="006C027D"/>
    <w:rsid w:val="006C087B"/>
    <w:rsid w:val="006C0C45"/>
    <w:rsid w:val="006C0F7F"/>
    <w:rsid w:val="006C170F"/>
    <w:rsid w:val="006C2145"/>
    <w:rsid w:val="006C3030"/>
    <w:rsid w:val="006C3DA7"/>
    <w:rsid w:val="006C47F0"/>
    <w:rsid w:val="006C48C6"/>
    <w:rsid w:val="006C4978"/>
    <w:rsid w:val="006C51FE"/>
    <w:rsid w:val="006C5270"/>
    <w:rsid w:val="006C5D4B"/>
    <w:rsid w:val="006C623E"/>
    <w:rsid w:val="006C6659"/>
    <w:rsid w:val="006C66D3"/>
    <w:rsid w:val="006C6803"/>
    <w:rsid w:val="006C692B"/>
    <w:rsid w:val="006C70EE"/>
    <w:rsid w:val="006C7339"/>
    <w:rsid w:val="006C7361"/>
    <w:rsid w:val="006C7FFC"/>
    <w:rsid w:val="006D01AB"/>
    <w:rsid w:val="006D052E"/>
    <w:rsid w:val="006D06F9"/>
    <w:rsid w:val="006D0BD7"/>
    <w:rsid w:val="006D0C0E"/>
    <w:rsid w:val="006D0C39"/>
    <w:rsid w:val="006D0F70"/>
    <w:rsid w:val="006D1028"/>
    <w:rsid w:val="006D1526"/>
    <w:rsid w:val="006D1636"/>
    <w:rsid w:val="006D1645"/>
    <w:rsid w:val="006D1733"/>
    <w:rsid w:val="006D2240"/>
    <w:rsid w:val="006D2549"/>
    <w:rsid w:val="006D2F76"/>
    <w:rsid w:val="006D3211"/>
    <w:rsid w:val="006D324C"/>
    <w:rsid w:val="006D3723"/>
    <w:rsid w:val="006D4513"/>
    <w:rsid w:val="006D4754"/>
    <w:rsid w:val="006D48DC"/>
    <w:rsid w:val="006D49B4"/>
    <w:rsid w:val="006D4A91"/>
    <w:rsid w:val="006D4D5A"/>
    <w:rsid w:val="006D4FF6"/>
    <w:rsid w:val="006D58F0"/>
    <w:rsid w:val="006D5A5F"/>
    <w:rsid w:val="006D5AE6"/>
    <w:rsid w:val="006D5C77"/>
    <w:rsid w:val="006D600A"/>
    <w:rsid w:val="006D663E"/>
    <w:rsid w:val="006D6726"/>
    <w:rsid w:val="006D7299"/>
    <w:rsid w:val="006D7735"/>
    <w:rsid w:val="006D7C12"/>
    <w:rsid w:val="006D7FB2"/>
    <w:rsid w:val="006E06B6"/>
    <w:rsid w:val="006E1747"/>
    <w:rsid w:val="006E1BBB"/>
    <w:rsid w:val="006E23A1"/>
    <w:rsid w:val="006E27FB"/>
    <w:rsid w:val="006E2CD9"/>
    <w:rsid w:val="006E3007"/>
    <w:rsid w:val="006E3099"/>
    <w:rsid w:val="006E3667"/>
    <w:rsid w:val="006E4016"/>
    <w:rsid w:val="006E4430"/>
    <w:rsid w:val="006E4643"/>
    <w:rsid w:val="006E5340"/>
    <w:rsid w:val="006E5584"/>
    <w:rsid w:val="006E585A"/>
    <w:rsid w:val="006E7480"/>
    <w:rsid w:val="006E7B82"/>
    <w:rsid w:val="006F03F5"/>
    <w:rsid w:val="006F0E33"/>
    <w:rsid w:val="006F0F5F"/>
    <w:rsid w:val="006F10B7"/>
    <w:rsid w:val="006F11A1"/>
    <w:rsid w:val="006F1B66"/>
    <w:rsid w:val="006F1C05"/>
    <w:rsid w:val="006F1DA7"/>
    <w:rsid w:val="006F2073"/>
    <w:rsid w:val="006F239C"/>
    <w:rsid w:val="006F23BF"/>
    <w:rsid w:val="006F2BA3"/>
    <w:rsid w:val="006F315E"/>
    <w:rsid w:val="006F39DD"/>
    <w:rsid w:val="006F4321"/>
    <w:rsid w:val="006F4535"/>
    <w:rsid w:val="006F45F9"/>
    <w:rsid w:val="006F4EC6"/>
    <w:rsid w:val="006F53FF"/>
    <w:rsid w:val="006F5422"/>
    <w:rsid w:val="006F5566"/>
    <w:rsid w:val="006F6589"/>
    <w:rsid w:val="006F6D3E"/>
    <w:rsid w:val="006F734B"/>
    <w:rsid w:val="006F73B9"/>
    <w:rsid w:val="006F772F"/>
    <w:rsid w:val="0070004D"/>
    <w:rsid w:val="00700214"/>
    <w:rsid w:val="00700771"/>
    <w:rsid w:val="007008F2"/>
    <w:rsid w:val="00700984"/>
    <w:rsid w:val="00700C1B"/>
    <w:rsid w:val="00700D86"/>
    <w:rsid w:val="007015E8"/>
    <w:rsid w:val="0070172D"/>
    <w:rsid w:val="00701825"/>
    <w:rsid w:val="0070197F"/>
    <w:rsid w:val="007019DE"/>
    <w:rsid w:val="007019F5"/>
    <w:rsid w:val="00701ADF"/>
    <w:rsid w:val="0070239C"/>
    <w:rsid w:val="0070276A"/>
    <w:rsid w:val="00702893"/>
    <w:rsid w:val="00702FDE"/>
    <w:rsid w:val="00703132"/>
    <w:rsid w:val="0070338D"/>
    <w:rsid w:val="00703457"/>
    <w:rsid w:val="007038D5"/>
    <w:rsid w:val="00703AF8"/>
    <w:rsid w:val="00704665"/>
    <w:rsid w:val="00705156"/>
    <w:rsid w:val="00705844"/>
    <w:rsid w:val="007059FD"/>
    <w:rsid w:val="007070E2"/>
    <w:rsid w:val="007071A9"/>
    <w:rsid w:val="00707758"/>
    <w:rsid w:val="007102AA"/>
    <w:rsid w:val="00710A20"/>
    <w:rsid w:val="00710A5F"/>
    <w:rsid w:val="00711A25"/>
    <w:rsid w:val="00712C55"/>
    <w:rsid w:val="00712C77"/>
    <w:rsid w:val="00712FEA"/>
    <w:rsid w:val="0071361D"/>
    <w:rsid w:val="00714BAE"/>
    <w:rsid w:val="00714FC9"/>
    <w:rsid w:val="0071579F"/>
    <w:rsid w:val="007157F3"/>
    <w:rsid w:val="00716334"/>
    <w:rsid w:val="007163DA"/>
    <w:rsid w:val="00716FB3"/>
    <w:rsid w:val="00716FFF"/>
    <w:rsid w:val="0072044B"/>
    <w:rsid w:val="00720AFB"/>
    <w:rsid w:val="00720CF8"/>
    <w:rsid w:val="00720E27"/>
    <w:rsid w:val="00720E92"/>
    <w:rsid w:val="00720F8F"/>
    <w:rsid w:val="00721E5F"/>
    <w:rsid w:val="00722968"/>
    <w:rsid w:val="0072302B"/>
    <w:rsid w:val="00723320"/>
    <w:rsid w:val="00723B16"/>
    <w:rsid w:val="00724754"/>
    <w:rsid w:val="00724AF9"/>
    <w:rsid w:val="00724F6B"/>
    <w:rsid w:val="00725055"/>
    <w:rsid w:val="00725305"/>
    <w:rsid w:val="0072554A"/>
    <w:rsid w:val="00725742"/>
    <w:rsid w:val="007259EC"/>
    <w:rsid w:val="00725A6C"/>
    <w:rsid w:val="007262AA"/>
    <w:rsid w:val="0072651F"/>
    <w:rsid w:val="0072657D"/>
    <w:rsid w:val="00727484"/>
    <w:rsid w:val="007278A6"/>
    <w:rsid w:val="0073093D"/>
    <w:rsid w:val="00730A4D"/>
    <w:rsid w:val="00730B57"/>
    <w:rsid w:val="00731597"/>
    <w:rsid w:val="00731746"/>
    <w:rsid w:val="007317CD"/>
    <w:rsid w:val="007317E2"/>
    <w:rsid w:val="007319BB"/>
    <w:rsid w:val="00731A54"/>
    <w:rsid w:val="00731C4F"/>
    <w:rsid w:val="007321A7"/>
    <w:rsid w:val="00732537"/>
    <w:rsid w:val="00732A8C"/>
    <w:rsid w:val="00732C59"/>
    <w:rsid w:val="00733809"/>
    <w:rsid w:val="00733ADD"/>
    <w:rsid w:val="00733BA1"/>
    <w:rsid w:val="00733E2A"/>
    <w:rsid w:val="0073405C"/>
    <w:rsid w:val="007342DC"/>
    <w:rsid w:val="007344E0"/>
    <w:rsid w:val="007346BE"/>
    <w:rsid w:val="007346EC"/>
    <w:rsid w:val="00734731"/>
    <w:rsid w:val="0073549A"/>
    <w:rsid w:val="0073563D"/>
    <w:rsid w:val="00735EDC"/>
    <w:rsid w:val="0073639E"/>
    <w:rsid w:val="00737860"/>
    <w:rsid w:val="00740366"/>
    <w:rsid w:val="00740C03"/>
    <w:rsid w:val="00740CCC"/>
    <w:rsid w:val="0074101F"/>
    <w:rsid w:val="00741339"/>
    <w:rsid w:val="00741AE9"/>
    <w:rsid w:val="00741DAA"/>
    <w:rsid w:val="00741E4F"/>
    <w:rsid w:val="00742587"/>
    <w:rsid w:val="007429F0"/>
    <w:rsid w:val="00742EF1"/>
    <w:rsid w:val="00743A97"/>
    <w:rsid w:val="00743D5C"/>
    <w:rsid w:val="00744CCA"/>
    <w:rsid w:val="00745423"/>
    <w:rsid w:val="0074596A"/>
    <w:rsid w:val="00745C76"/>
    <w:rsid w:val="007461E9"/>
    <w:rsid w:val="0074699F"/>
    <w:rsid w:val="00746BA4"/>
    <w:rsid w:val="00746D65"/>
    <w:rsid w:val="00746E56"/>
    <w:rsid w:val="007474B3"/>
    <w:rsid w:val="0074781F"/>
    <w:rsid w:val="00747983"/>
    <w:rsid w:val="00747ACF"/>
    <w:rsid w:val="00750105"/>
    <w:rsid w:val="007502D9"/>
    <w:rsid w:val="0075047A"/>
    <w:rsid w:val="00750EFA"/>
    <w:rsid w:val="0075111A"/>
    <w:rsid w:val="0075239B"/>
    <w:rsid w:val="00752A5A"/>
    <w:rsid w:val="00752FBB"/>
    <w:rsid w:val="00752FCD"/>
    <w:rsid w:val="00753046"/>
    <w:rsid w:val="00753168"/>
    <w:rsid w:val="00753330"/>
    <w:rsid w:val="0075354E"/>
    <w:rsid w:val="007535AA"/>
    <w:rsid w:val="007536B7"/>
    <w:rsid w:val="007536FC"/>
    <w:rsid w:val="00754539"/>
    <w:rsid w:val="00754F4B"/>
    <w:rsid w:val="00755A67"/>
    <w:rsid w:val="00755ED6"/>
    <w:rsid w:val="00756125"/>
    <w:rsid w:val="0075672B"/>
    <w:rsid w:val="007567D0"/>
    <w:rsid w:val="00756A3D"/>
    <w:rsid w:val="00756D13"/>
    <w:rsid w:val="0075726D"/>
    <w:rsid w:val="00760071"/>
    <w:rsid w:val="0076083E"/>
    <w:rsid w:val="00760BD0"/>
    <w:rsid w:val="00760D7C"/>
    <w:rsid w:val="00761B63"/>
    <w:rsid w:val="007620B0"/>
    <w:rsid w:val="0076275C"/>
    <w:rsid w:val="00762B73"/>
    <w:rsid w:val="007631F9"/>
    <w:rsid w:val="00763704"/>
    <w:rsid w:val="0076396E"/>
    <w:rsid w:val="0076450A"/>
    <w:rsid w:val="007645F0"/>
    <w:rsid w:val="007650B3"/>
    <w:rsid w:val="00766399"/>
    <w:rsid w:val="007664D0"/>
    <w:rsid w:val="00766943"/>
    <w:rsid w:val="00766B09"/>
    <w:rsid w:val="00766FEC"/>
    <w:rsid w:val="00767063"/>
    <w:rsid w:val="00767578"/>
    <w:rsid w:val="007676A9"/>
    <w:rsid w:val="00767B7A"/>
    <w:rsid w:val="007706F5"/>
    <w:rsid w:val="00770F1C"/>
    <w:rsid w:val="0077128F"/>
    <w:rsid w:val="00771323"/>
    <w:rsid w:val="00772438"/>
    <w:rsid w:val="007726BC"/>
    <w:rsid w:val="00772B83"/>
    <w:rsid w:val="00773160"/>
    <w:rsid w:val="00773D17"/>
    <w:rsid w:val="0077407F"/>
    <w:rsid w:val="00774299"/>
    <w:rsid w:val="007747D9"/>
    <w:rsid w:val="00774983"/>
    <w:rsid w:val="00774B02"/>
    <w:rsid w:val="007750BF"/>
    <w:rsid w:val="007750E2"/>
    <w:rsid w:val="007754B1"/>
    <w:rsid w:val="00775AF8"/>
    <w:rsid w:val="00775C5C"/>
    <w:rsid w:val="007762ED"/>
    <w:rsid w:val="0077650B"/>
    <w:rsid w:val="00776936"/>
    <w:rsid w:val="00776CC5"/>
    <w:rsid w:val="00776E71"/>
    <w:rsid w:val="00777872"/>
    <w:rsid w:val="0078016D"/>
    <w:rsid w:val="00780394"/>
    <w:rsid w:val="0078074C"/>
    <w:rsid w:val="00780EFF"/>
    <w:rsid w:val="007814CF"/>
    <w:rsid w:val="007820FF"/>
    <w:rsid w:val="0078221C"/>
    <w:rsid w:val="007827CA"/>
    <w:rsid w:val="007828D3"/>
    <w:rsid w:val="00783500"/>
    <w:rsid w:val="00783542"/>
    <w:rsid w:val="00784099"/>
    <w:rsid w:val="007845C4"/>
    <w:rsid w:val="00784B13"/>
    <w:rsid w:val="00785017"/>
    <w:rsid w:val="00785ADA"/>
    <w:rsid w:val="00785D11"/>
    <w:rsid w:val="00785D2A"/>
    <w:rsid w:val="00785E49"/>
    <w:rsid w:val="00786977"/>
    <w:rsid w:val="00786ED7"/>
    <w:rsid w:val="00787D7A"/>
    <w:rsid w:val="00787DA1"/>
    <w:rsid w:val="00790948"/>
    <w:rsid w:val="00790C9C"/>
    <w:rsid w:val="007911F6"/>
    <w:rsid w:val="00791EF9"/>
    <w:rsid w:val="00792098"/>
    <w:rsid w:val="00792C68"/>
    <w:rsid w:val="00793053"/>
    <w:rsid w:val="00793505"/>
    <w:rsid w:val="007935E1"/>
    <w:rsid w:val="007938DE"/>
    <w:rsid w:val="0079419C"/>
    <w:rsid w:val="007948F0"/>
    <w:rsid w:val="00794A29"/>
    <w:rsid w:val="00795414"/>
    <w:rsid w:val="007954AE"/>
    <w:rsid w:val="007959FF"/>
    <w:rsid w:val="00795A3F"/>
    <w:rsid w:val="00795A68"/>
    <w:rsid w:val="0079638F"/>
    <w:rsid w:val="007963D9"/>
    <w:rsid w:val="007965B7"/>
    <w:rsid w:val="0079727E"/>
    <w:rsid w:val="007973C3"/>
    <w:rsid w:val="0079783A"/>
    <w:rsid w:val="00797A09"/>
    <w:rsid w:val="00797EDE"/>
    <w:rsid w:val="007A025C"/>
    <w:rsid w:val="007A1759"/>
    <w:rsid w:val="007A1986"/>
    <w:rsid w:val="007A2125"/>
    <w:rsid w:val="007A241C"/>
    <w:rsid w:val="007A26AA"/>
    <w:rsid w:val="007A2DD8"/>
    <w:rsid w:val="007A395F"/>
    <w:rsid w:val="007A3F65"/>
    <w:rsid w:val="007A4166"/>
    <w:rsid w:val="007A41F7"/>
    <w:rsid w:val="007A4832"/>
    <w:rsid w:val="007A4CE2"/>
    <w:rsid w:val="007A52FF"/>
    <w:rsid w:val="007A569B"/>
    <w:rsid w:val="007A7605"/>
    <w:rsid w:val="007A7892"/>
    <w:rsid w:val="007A7D9A"/>
    <w:rsid w:val="007B0974"/>
    <w:rsid w:val="007B09F6"/>
    <w:rsid w:val="007B0A52"/>
    <w:rsid w:val="007B0BBA"/>
    <w:rsid w:val="007B0DB7"/>
    <w:rsid w:val="007B0FD9"/>
    <w:rsid w:val="007B1246"/>
    <w:rsid w:val="007B1533"/>
    <w:rsid w:val="007B1561"/>
    <w:rsid w:val="007B193A"/>
    <w:rsid w:val="007B22E7"/>
    <w:rsid w:val="007B2572"/>
    <w:rsid w:val="007B2A4D"/>
    <w:rsid w:val="007B2CD9"/>
    <w:rsid w:val="007B31DE"/>
    <w:rsid w:val="007B3D73"/>
    <w:rsid w:val="007B4096"/>
    <w:rsid w:val="007B40DC"/>
    <w:rsid w:val="007B42CB"/>
    <w:rsid w:val="007B4F77"/>
    <w:rsid w:val="007B55D8"/>
    <w:rsid w:val="007B5696"/>
    <w:rsid w:val="007B630A"/>
    <w:rsid w:val="007B6F58"/>
    <w:rsid w:val="007B7071"/>
    <w:rsid w:val="007B72C0"/>
    <w:rsid w:val="007B7443"/>
    <w:rsid w:val="007B76CB"/>
    <w:rsid w:val="007B777A"/>
    <w:rsid w:val="007B7B76"/>
    <w:rsid w:val="007B7D65"/>
    <w:rsid w:val="007C04B7"/>
    <w:rsid w:val="007C06E2"/>
    <w:rsid w:val="007C1323"/>
    <w:rsid w:val="007C1AB7"/>
    <w:rsid w:val="007C1F38"/>
    <w:rsid w:val="007C2585"/>
    <w:rsid w:val="007C2599"/>
    <w:rsid w:val="007C2614"/>
    <w:rsid w:val="007C28B8"/>
    <w:rsid w:val="007C2A1B"/>
    <w:rsid w:val="007C2B27"/>
    <w:rsid w:val="007C2EB5"/>
    <w:rsid w:val="007C322E"/>
    <w:rsid w:val="007C35D5"/>
    <w:rsid w:val="007C3BB8"/>
    <w:rsid w:val="007C3DEF"/>
    <w:rsid w:val="007C5F86"/>
    <w:rsid w:val="007C6472"/>
    <w:rsid w:val="007C668D"/>
    <w:rsid w:val="007C67F1"/>
    <w:rsid w:val="007C7154"/>
    <w:rsid w:val="007C74B6"/>
    <w:rsid w:val="007C74BE"/>
    <w:rsid w:val="007C771E"/>
    <w:rsid w:val="007C7723"/>
    <w:rsid w:val="007C7817"/>
    <w:rsid w:val="007C7C0C"/>
    <w:rsid w:val="007D0026"/>
    <w:rsid w:val="007D0BE4"/>
    <w:rsid w:val="007D127C"/>
    <w:rsid w:val="007D13E2"/>
    <w:rsid w:val="007D14A3"/>
    <w:rsid w:val="007D1A1B"/>
    <w:rsid w:val="007D1AF0"/>
    <w:rsid w:val="007D2022"/>
    <w:rsid w:val="007D21BE"/>
    <w:rsid w:val="007D22DF"/>
    <w:rsid w:val="007D276F"/>
    <w:rsid w:val="007D2C4C"/>
    <w:rsid w:val="007D2C86"/>
    <w:rsid w:val="007D2F71"/>
    <w:rsid w:val="007D3C87"/>
    <w:rsid w:val="007D3D42"/>
    <w:rsid w:val="007D408F"/>
    <w:rsid w:val="007D41C0"/>
    <w:rsid w:val="007D4A12"/>
    <w:rsid w:val="007D4F39"/>
    <w:rsid w:val="007D5257"/>
    <w:rsid w:val="007D53AD"/>
    <w:rsid w:val="007D5FA4"/>
    <w:rsid w:val="007D62BF"/>
    <w:rsid w:val="007D64FE"/>
    <w:rsid w:val="007D65CD"/>
    <w:rsid w:val="007D6763"/>
    <w:rsid w:val="007D72C4"/>
    <w:rsid w:val="007D76D8"/>
    <w:rsid w:val="007D7B34"/>
    <w:rsid w:val="007D7CBE"/>
    <w:rsid w:val="007E0047"/>
    <w:rsid w:val="007E034B"/>
    <w:rsid w:val="007E074E"/>
    <w:rsid w:val="007E0C11"/>
    <w:rsid w:val="007E126E"/>
    <w:rsid w:val="007E1651"/>
    <w:rsid w:val="007E21B1"/>
    <w:rsid w:val="007E2E17"/>
    <w:rsid w:val="007E346B"/>
    <w:rsid w:val="007E35D7"/>
    <w:rsid w:val="007E401D"/>
    <w:rsid w:val="007E4724"/>
    <w:rsid w:val="007E518B"/>
    <w:rsid w:val="007E51FC"/>
    <w:rsid w:val="007E535B"/>
    <w:rsid w:val="007E5493"/>
    <w:rsid w:val="007E5CE4"/>
    <w:rsid w:val="007E607F"/>
    <w:rsid w:val="007E61F0"/>
    <w:rsid w:val="007E647D"/>
    <w:rsid w:val="007E69E8"/>
    <w:rsid w:val="007E7125"/>
    <w:rsid w:val="007E7691"/>
    <w:rsid w:val="007E7A45"/>
    <w:rsid w:val="007E7C14"/>
    <w:rsid w:val="007E7D00"/>
    <w:rsid w:val="007F0616"/>
    <w:rsid w:val="007F0682"/>
    <w:rsid w:val="007F06BC"/>
    <w:rsid w:val="007F06D8"/>
    <w:rsid w:val="007F19D5"/>
    <w:rsid w:val="007F2BCC"/>
    <w:rsid w:val="007F2D46"/>
    <w:rsid w:val="007F2E8E"/>
    <w:rsid w:val="007F36AF"/>
    <w:rsid w:val="007F39AF"/>
    <w:rsid w:val="007F3C31"/>
    <w:rsid w:val="007F41AD"/>
    <w:rsid w:val="007F41CA"/>
    <w:rsid w:val="007F47E3"/>
    <w:rsid w:val="007F486A"/>
    <w:rsid w:val="007F4CFE"/>
    <w:rsid w:val="007F5433"/>
    <w:rsid w:val="007F547A"/>
    <w:rsid w:val="007F5DB3"/>
    <w:rsid w:val="007F6A9B"/>
    <w:rsid w:val="007F7223"/>
    <w:rsid w:val="007F777E"/>
    <w:rsid w:val="007F7C81"/>
    <w:rsid w:val="008004D1"/>
    <w:rsid w:val="008005FA"/>
    <w:rsid w:val="0080083E"/>
    <w:rsid w:val="00800C2C"/>
    <w:rsid w:val="00800CCD"/>
    <w:rsid w:val="00800D7A"/>
    <w:rsid w:val="00801312"/>
    <w:rsid w:val="008018C4"/>
    <w:rsid w:val="008019CE"/>
    <w:rsid w:val="00802594"/>
    <w:rsid w:val="008029E9"/>
    <w:rsid w:val="008035A4"/>
    <w:rsid w:val="00803911"/>
    <w:rsid w:val="00803AAE"/>
    <w:rsid w:val="00803F51"/>
    <w:rsid w:val="008042A3"/>
    <w:rsid w:val="0080457D"/>
    <w:rsid w:val="008048A5"/>
    <w:rsid w:val="008049F0"/>
    <w:rsid w:val="00805146"/>
    <w:rsid w:val="008057BC"/>
    <w:rsid w:val="0080625F"/>
    <w:rsid w:val="00807026"/>
    <w:rsid w:val="00807265"/>
    <w:rsid w:val="0080727A"/>
    <w:rsid w:val="00810076"/>
    <w:rsid w:val="008102DB"/>
    <w:rsid w:val="00810353"/>
    <w:rsid w:val="00810AAA"/>
    <w:rsid w:val="00810B0B"/>
    <w:rsid w:val="00810F2F"/>
    <w:rsid w:val="0081119B"/>
    <w:rsid w:val="008112B3"/>
    <w:rsid w:val="00811A67"/>
    <w:rsid w:val="00811D0A"/>
    <w:rsid w:val="00812072"/>
    <w:rsid w:val="00812407"/>
    <w:rsid w:val="0081293E"/>
    <w:rsid w:val="00812D7E"/>
    <w:rsid w:val="008132CA"/>
    <w:rsid w:val="00813398"/>
    <w:rsid w:val="008137B3"/>
    <w:rsid w:val="00813B8A"/>
    <w:rsid w:val="00813D63"/>
    <w:rsid w:val="0081407F"/>
    <w:rsid w:val="008141F4"/>
    <w:rsid w:val="00814404"/>
    <w:rsid w:val="00814C35"/>
    <w:rsid w:val="00815571"/>
    <w:rsid w:val="00815CFF"/>
    <w:rsid w:val="00815FA7"/>
    <w:rsid w:val="0081623F"/>
    <w:rsid w:val="0081637A"/>
    <w:rsid w:val="00816647"/>
    <w:rsid w:val="00816ABF"/>
    <w:rsid w:val="00816B69"/>
    <w:rsid w:val="00817094"/>
    <w:rsid w:val="00820933"/>
    <w:rsid w:val="00820BFE"/>
    <w:rsid w:val="00820C49"/>
    <w:rsid w:val="00820CB1"/>
    <w:rsid w:val="0082139B"/>
    <w:rsid w:val="00821A1F"/>
    <w:rsid w:val="00821BD1"/>
    <w:rsid w:val="00821CA7"/>
    <w:rsid w:val="00821F29"/>
    <w:rsid w:val="008221E9"/>
    <w:rsid w:val="008223BC"/>
    <w:rsid w:val="008230E1"/>
    <w:rsid w:val="00823C31"/>
    <w:rsid w:val="00823C58"/>
    <w:rsid w:val="00823F31"/>
    <w:rsid w:val="00824E89"/>
    <w:rsid w:val="00824FFF"/>
    <w:rsid w:val="008257C2"/>
    <w:rsid w:val="00825FF5"/>
    <w:rsid w:val="008262D3"/>
    <w:rsid w:val="00826B68"/>
    <w:rsid w:val="00826D5B"/>
    <w:rsid w:val="008278FD"/>
    <w:rsid w:val="00827946"/>
    <w:rsid w:val="008300DE"/>
    <w:rsid w:val="00830A76"/>
    <w:rsid w:val="00831270"/>
    <w:rsid w:val="00831700"/>
    <w:rsid w:val="008319D8"/>
    <w:rsid w:val="00831E67"/>
    <w:rsid w:val="0083243D"/>
    <w:rsid w:val="008327EC"/>
    <w:rsid w:val="00832B42"/>
    <w:rsid w:val="00832E66"/>
    <w:rsid w:val="00833678"/>
    <w:rsid w:val="00833A66"/>
    <w:rsid w:val="00833E28"/>
    <w:rsid w:val="008341A1"/>
    <w:rsid w:val="008341EE"/>
    <w:rsid w:val="0083462F"/>
    <w:rsid w:val="00834704"/>
    <w:rsid w:val="008353F5"/>
    <w:rsid w:val="008359C5"/>
    <w:rsid w:val="00835B31"/>
    <w:rsid w:val="00835FA5"/>
    <w:rsid w:val="00836184"/>
    <w:rsid w:val="0083679A"/>
    <w:rsid w:val="00836BF5"/>
    <w:rsid w:val="0083781A"/>
    <w:rsid w:val="008379CB"/>
    <w:rsid w:val="00837F49"/>
    <w:rsid w:val="008404D4"/>
    <w:rsid w:val="008404D9"/>
    <w:rsid w:val="00840C22"/>
    <w:rsid w:val="0084163D"/>
    <w:rsid w:val="008417F6"/>
    <w:rsid w:val="00841BA8"/>
    <w:rsid w:val="00841FA1"/>
    <w:rsid w:val="00842A52"/>
    <w:rsid w:val="0084377B"/>
    <w:rsid w:val="008444CB"/>
    <w:rsid w:val="008447A5"/>
    <w:rsid w:val="008448D3"/>
    <w:rsid w:val="00844B52"/>
    <w:rsid w:val="008451F0"/>
    <w:rsid w:val="00845296"/>
    <w:rsid w:val="0084571D"/>
    <w:rsid w:val="0084627B"/>
    <w:rsid w:val="0084795E"/>
    <w:rsid w:val="008479DE"/>
    <w:rsid w:val="00847CAD"/>
    <w:rsid w:val="00850326"/>
    <w:rsid w:val="0085089F"/>
    <w:rsid w:val="00850E66"/>
    <w:rsid w:val="008513C9"/>
    <w:rsid w:val="00851572"/>
    <w:rsid w:val="0085188A"/>
    <w:rsid w:val="008518A6"/>
    <w:rsid w:val="00851E8D"/>
    <w:rsid w:val="008522E9"/>
    <w:rsid w:val="008527D1"/>
    <w:rsid w:val="00852DA5"/>
    <w:rsid w:val="00853248"/>
    <w:rsid w:val="00853368"/>
    <w:rsid w:val="00853D3E"/>
    <w:rsid w:val="00854322"/>
    <w:rsid w:val="0085577A"/>
    <w:rsid w:val="00855C64"/>
    <w:rsid w:val="0085609C"/>
    <w:rsid w:val="008565D4"/>
    <w:rsid w:val="008567B5"/>
    <w:rsid w:val="00856983"/>
    <w:rsid w:val="0085719E"/>
    <w:rsid w:val="00857CB6"/>
    <w:rsid w:val="0086060D"/>
    <w:rsid w:val="008606B2"/>
    <w:rsid w:val="00860A46"/>
    <w:rsid w:val="00860BBB"/>
    <w:rsid w:val="00861096"/>
    <w:rsid w:val="008612C5"/>
    <w:rsid w:val="00861595"/>
    <w:rsid w:val="00861BAE"/>
    <w:rsid w:val="0086215F"/>
    <w:rsid w:val="00862533"/>
    <w:rsid w:val="0086265E"/>
    <w:rsid w:val="008643EF"/>
    <w:rsid w:val="00864C12"/>
    <w:rsid w:val="0086518A"/>
    <w:rsid w:val="0086585E"/>
    <w:rsid w:val="00865A8E"/>
    <w:rsid w:val="0086615C"/>
    <w:rsid w:val="00867643"/>
    <w:rsid w:val="0087089C"/>
    <w:rsid w:val="0087094B"/>
    <w:rsid w:val="00870C5E"/>
    <w:rsid w:val="00870F86"/>
    <w:rsid w:val="00871C25"/>
    <w:rsid w:val="008726BA"/>
    <w:rsid w:val="008729E8"/>
    <w:rsid w:val="00872E76"/>
    <w:rsid w:val="00872F5C"/>
    <w:rsid w:val="00873194"/>
    <w:rsid w:val="00873792"/>
    <w:rsid w:val="008741BE"/>
    <w:rsid w:val="00874DC3"/>
    <w:rsid w:val="00874FBB"/>
    <w:rsid w:val="008751C3"/>
    <w:rsid w:val="008753EB"/>
    <w:rsid w:val="00875A7D"/>
    <w:rsid w:val="00876121"/>
    <w:rsid w:val="00876CF4"/>
    <w:rsid w:val="00876FC9"/>
    <w:rsid w:val="008771D5"/>
    <w:rsid w:val="008776D7"/>
    <w:rsid w:val="00877CD0"/>
    <w:rsid w:val="00877E45"/>
    <w:rsid w:val="00877EBC"/>
    <w:rsid w:val="00880021"/>
    <w:rsid w:val="00880404"/>
    <w:rsid w:val="00880944"/>
    <w:rsid w:val="00881595"/>
    <w:rsid w:val="00881A7D"/>
    <w:rsid w:val="0088228A"/>
    <w:rsid w:val="00882900"/>
    <w:rsid w:val="00882F20"/>
    <w:rsid w:val="0088308F"/>
    <w:rsid w:val="008836D4"/>
    <w:rsid w:val="00883A2B"/>
    <w:rsid w:val="00883D53"/>
    <w:rsid w:val="00883DE3"/>
    <w:rsid w:val="00883F18"/>
    <w:rsid w:val="0088440C"/>
    <w:rsid w:val="00884B87"/>
    <w:rsid w:val="0088512B"/>
    <w:rsid w:val="0088515E"/>
    <w:rsid w:val="0088539E"/>
    <w:rsid w:val="00885840"/>
    <w:rsid w:val="0088615B"/>
    <w:rsid w:val="0088635E"/>
    <w:rsid w:val="008877BA"/>
    <w:rsid w:val="00887CBE"/>
    <w:rsid w:val="00887F6D"/>
    <w:rsid w:val="008903D4"/>
    <w:rsid w:val="00890AF8"/>
    <w:rsid w:val="008913EE"/>
    <w:rsid w:val="00891AC3"/>
    <w:rsid w:val="00892B0C"/>
    <w:rsid w:val="00892BAF"/>
    <w:rsid w:val="00892C15"/>
    <w:rsid w:val="00893107"/>
    <w:rsid w:val="008934A5"/>
    <w:rsid w:val="00893950"/>
    <w:rsid w:val="0089415B"/>
    <w:rsid w:val="008941A2"/>
    <w:rsid w:val="008946D3"/>
    <w:rsid w:val="00894F3D"/>
    <w:rsid w:val="008954FF"/>
    <w:rsid w:val="00896273"/>
    <w:rsid w:val="00896BEB"/>
    <w:rsid w:val="0089726A"/>
    <w:rsid w:val="00897561"/>
    <w:rsid w:val="0089777B"/>
    <w:rsid w:val="008A0B07"/>
    <w:rsid w:val="008A1258"/>
    <w:rsid w:val="008A1B8E"/>
    <w:rsid w:val="008A1E0E"/>
    <w:rsid w:val="008A226D"/>
    <w:rsid w:val="008A2766"/>
    <w:rsid w:val="008A3192"/>
    <w:rsid w:val="008A3B19"/>
    <w:rsid w:val="008A3EB8"/>
    <w:rsid w:val="008A459D"/>
    <w:rsid w:val="008A4601"/>
    <w:rsid w:val="008A58EB"/>
    <w:rsid w:val="008A5955"/>
    <w:rsid w:val="008A67C1"/>
    <w:rsid w:val="008A7123"/>
    <w:rsid w:val="008A725B"/>
    <w:rsid w:val="008A74EF"/>
    <w:rsid w:val="008A79A4"/>
    <w:rsid w:val="008B00D1"/>
    <w:rsid w:val="008B039E"/>
    <w:rsid w:val="008B0E31"/>
    <w:rsid w:val="008B0FC0"/>
    <w:rsid w:val="008B1763"/>
    <w:rsid w:val="008B18F7"/>
    <w:rsid w:val="008B1CDF"/>
    <w:rsid w:val="008B217F"/>
    <w:rsid w:val="008B26E0"/>
    <w:rsid w:val="008B3475"/>
    <w:rsid w:val="008B3BAF"/>
    <w:rsid w:val="008B3DB2"/>
    <w:rsid w:val="008B40AB"/>
    <w:rsid w:val="008B40AE"/>
    <w:rsid w:val="008B4324"/>
    <w:rsid w:val="008B443D"/>
    <w:rsid w:val="008B451D"/>
    <w:rsid w:val="008B4AF2"/>
    <w:rsid w:val="008B4CF9"/>
    <w:rsid w:val="008B4E5D"/>
    <w:rsid w:val="008B4F12"/>
    <w:rsid w:val="008B5080"/>
    <w:rsid w:val="008B5D07"/>
    <w:rsid w:val="008B6174"/>
    <w:rsid w:val="008B637A"/>
    <w:rsid w:val="008B695A"/>
    <w:rsid w:val="008B6A30"/>
    <w:rsid w:val="008B6CE2"/>
    <w:rsid w:val="008C0A32"/>
    <w:rsid w:val="008C0A58"/>
    <w:rsid w:val="008C0B25"/>
    <w:rsid w:val="008C0D5A"/>
    <w:rsid w:val="008C0DF0"/>
    <w:rsid w:val="008C11D7"/>
    <w:rsid w:val="008C1241"/>
    <w:rsid w:val="008C16B6"/>
    <w:rsid w:val="008C1983"/>
    <w:rsid w:val="008C19C4"/>
    <w:rsid w:val="008C1E90"/>
    <w:rsid w:val="008C2107"/>
    <w:rsid w:val="008C2F19"/>
    <w:rsid w:val="008C336D"/>
    <w:rsid w:val="008C4088"/>
    <w:rsid w:val="008C411A"/>
    <w:rsid w:val="008C4236"/>
    <w:rsid w:val="008C4430"/>
    <w:rsid w:val="008C49D1"/>
    <w:rsid w:val="008C50A7"/>
    <w:rsid w:val="008C534D"/>
    <w:rsid w:val="008C5FCF"/>
    <w:rsid w:val="008C628A"/>
    <w:rsid w:val="008C62BF"/>
    <w:rsid w:val="008C700D"/>
    <w:rsid w:val="008C77F3"/>
    <w:rsid w:val="008C7BD7"/>
    <w:rsid w:val="008D00D8"/>
    <w:rsid w:val="008D1B94"/>
    <w:rsid w:val="008D1ECE"/>
    <w:rsid w:val="008D2724"/>
    <w:rsid w:val="008D33DA"/>
    <w:rsid w:val="008D3980"/>
    <w:rsid w:val="008D41C3"/>
    <w:rsid w:val="008D437F"/>
    <w:rsid w:val="008D44A0"/>
    <w:rsid w:val="008D4514"/>
    <w:rsid w:val="008D46E3"/>
    <w:rsid w:val="008D5257"/>
    <w:rsid w:val="008D54AB"/>
    <w:rsid w:val="008D5E15"/>
    <w:rsid w:val="008D60FA"/>
    <w:rsid w:val="008D633D"/>
    <w:rsid w:val="008D646F"/>
    <w:rsid w:val="008D697D"/>
    <w:rsid w:val="008D69C0"/>
    <w:rsid w:val="008D6BBD"/>
    <w:rsid w:val="008D7251"/>
    <w:rsid w:val="008D726E"/>
    <w:rsid w:val="008D7C26"/>
    <w:rsid w:val="008E05E1"/>
    <w:rsid w:val="008E08D7"/>
    <w:rsid w:val="008E0FDF"/>
    <w:rsid w:val="008E12DC"/>
    <w:rsid w:val="008E13E9"/>
    <w:rsid w:val="008E15B2"/>
    <w:rsid w:val="008E19D9"/>
    <w:rsid w:val="008E1D55"/>
    <w:rsid w:val="008E1D7D"/>
    <w:rsid w:val="008E2A4F"/>
    <w:rsid w:val="008E4117"/>
    <w:rsid w:val="008E4522"/>
    <w:rsid w:val="008E4A18"/>
    <w:rsid w:val="008E4B1C"/>
    <w:rsid w:val="008E5065"/>
    <w:rsid w:val="008E5173"/>
    <w:rsid w:val="008E528F"/>
    <w:rsid w:val="008E580B"/>
    <w:rsid w:val="008E62E6"/>
    <w:rsid w:val="008E653D"/>
    <w:rsid w:val="008E68CA"/>
    <w:rsid w:val="008E734A"/>
    <w:rsid w:val="008E76DF"/>
    <w:rsid w:val="008F04BC"/>
    <w:rsid w:val="008F0D1C"/>
    <w:rsid w:val="008F11EF"/>
    <w:rsid w:val="008F128A"/>
    <w:rsid w:val="008F1BA0"/>
    <w:rsid w:val="008F22A0"/>
    <w:rsid w:val="008F28B3"/>
    <w:rsid w:val="008F30C8"/>
    <w:rsid w:val="008F310C"/>
    <w:rsid w:val="008F36BA"/>
    <w:rsid w:val="008F43EE"/>
    <w:rsid w:val="008F4BDF"/>
    <w:rsid w:val="008F4DD2"/>
    <w:rsid w:val="008F5200"/>
    <w:rsid w:val="008F55AE"/>
    <w:rsid w:val="008F6762"/>
    <w:rsid w:val="008F69F9"/>
    <w:rsid w:val="008F6C61"/>
    <w:rsid w:val="008F7E25"/>
    <w:rsid w:val="008F7E28"/>
    <w:rsid w:val="00900580"/>
    <w:rsid w:val="00900683"/>
    <w:rsid w:val="00900FB6"/>
    <w:rsid w:val="0090144B"/>
    <w:rsid w:val="00901D29"/>
    <w:rsid w:val="009023BD"/>
    <w:rsid w:val="00902890"/>
    <w:rsid w:val="00902C19"/>
    <w:rsid w:val="00903247"/>
    <w:rsid w:val="009032D4"/>
    <w:rsid w:val="0090331B"/>
    <w:rsid w:val="009034EB"/>
    <w:rsid w:val="00903AE1"/>
    <w:rsid w:val="00903B8B"/>
    <w:rsid w:val="009042AE"/>
    <w:rsid w:val="00904400"/>
    <w:rsid w:val="00905019"/>
    <w:rsid w:val="009051F6"/>
    <w:rsid w:val="009056DF"/>
    <w:rsid w:val="00905788"/>
    <w:rsid w:val="00905AB6"/>
    <w:rsid w:val="00905FA3"/>
    <w:rsid w:val="00906223"/>
    <w:rsid w:val="009064CF"/>
    <w:rsid w:val="009064FA"/>
    <w:rsid w:val="00906A6C"/>
    <w:rsid w:val="00906B19"/>
    <w:rsid w:val="00906CDC"/>
    <w:rsid w:val="00906FD2"/>
    <w:rsid w:val="0090701F"/>
    <w:rsid w:val="009074AD"/>
    <w:rsid w:val="00907E0F"/>
    <w:rsid w:val="00907F91"/>
    <w:rsid w:val="0091005B"/>
    <w:rsid w:val="00910B30"/>
    <w:rsid w:val="00910FE8"/>
    <w:rsid w:val="00911311"/>
    <w:rsid w:val="00911ABB"/>
    <w:rsid w:val="00912154"/>
    <w:rsid w:val="009129E4"/>
    <w:rsid w:val="00912CAE"/>
    <w:rsid w:val="0091314E"/>
    <w:rsid w:val="00913255"/>
    <w:rsid w:val="0091396B"/>
    <w:rsid w:val="00914128"/>
    <w:rsid w:val="009143BF"/>
    <w:rsid w:val="00914564"/>
    <w:rsid w:val="00914655"/>
    <w:rsid w:val="009148F4"/>
    <w:rsid w:val="00914952"/>
    <w:rsid w:val="00914E72"/>
    <w:rsid w:val="00915592"/>
    <w:rsid w:val="00916019"/>
    <w:rsid w:val="009160CC"/>
    <w:rsid w:val="009165F4"/>
    <w:rsid w:val="00916BBA"/>
    <w:rsid w:val="0091718E"/>
    <w:rsid w:val="009174EF"/>
    <w:rsid w:val="00917BAB"/>
    <w:rsid w:val="0092000A"/>
    <w:rsid w:val="0092046C"/>
    <w:rsid w:val="009207EF"/>
    <w:rsid w:val="009209CE"/>
    <w:rsid w:val="00921474"/>
    <w:rsid w:val="00921718"/>
    <w:rsid w:val="0092203F"/>
    <w:rsid w:val="00922065"/>
    <w:rsid w:val="009227AD"/>
    <w:rsid w:val="00922AC9"/>
    <w:rsid w:val="0092384B"/>
    <w:rsid w:val="0092502F"/>
    <w:rsid w:val="00925BF0"/>
    <w:rsid w:val="00925CC4"/>
    <w:rsid w:val="00926683"/>
    <w:rsid w:val="0092737C"/>
    <w:rsid w:val="00927E80"/>
    <w:rsid w:val="009304E5"/>
    <w:rsid w:val="009307A6"/>
    <w:rsid w:val="009314FA"/>
    <w:rsid w:val="00931816"/>
    <w:rsid w:val="00931EE1"/>
    <w:rsid w:val="00932096"/>
    <w:rsid w:val="009331BD"/>
    <w:rsid w:val="00933F00"/>
    <w:rsid w:val="00934142"/>
    <w:rsid w:val="009341FC"/>
    <w:rsid w:val="00934DDE"/>
    <w:rsid w:val="00935056"/>
    <w:rsid w:val="0093507F"/>
    <w:rsid w:val="009352D3"/>
    <w:rsid w:val="009353AC"/>
    <w:rsid w:val="009356A2"/>
    <w:rsid w:val="00935E25"/>
    <w:rsid w:val="00936616"/>
    <w:rsid w:val="00936794"/>
    <w:rsid w:val="00936CE9"/>
    <w:rsid w:val="00937B09"/>
    <w:rsid w:val="00940031"/>
    <w:rsid w:val="00940817"/>
    <w:rsid w:val="00940A91"/>
    <w:rsid w:val="00940BB1"/>
    <w:rsid w:val="00940E51"/>
    <w:rsid w:val="00941B27"/>
    <w:rsid w:val="00942055"/>
    <w:rsid w:val="00942360"/>
    <w:rsid w:val="00942374"/>
    <w:rsid w:val="00942B4F"/>
    <w:rsid w:val="00942D78"/>
    <w:rsid w:val="00943856"/>
    <w:rsid w:val="0094393A"/>
    <w:rsid w:val="00943D19"/>
    <w:rsid w:val="00944067"/>
    <w:rsid w:val="0094460E"/>
    <w:rsid w:val="00944939"/>
    <w:rsid w:val="00944CA7"/>
    <w:rsid w:val="009454BC"/>
    <w:rsid w:val="00945675"/>
    <w:rsid w:val="0094584D"/>
    <w:rsid w:val="0094586C"/>
    <w:rsid w:val="00946B28"/>
    <w:rsid w:val="00946BE4"/>
    <w:rsid w:val="00947462"/>
    <w:rsid w:val="0094767F"/>
    <w:rsid w:val="00947D6D"/>
    <w:rsid w:val="00950413"/>
    <w:rsid w:val="009513AF"/>
    <w:rsid w:val="009515A1"/>
    <w:rsid w:val="00951A1A"/>
    <w:rsid w:val="00951FB7"/>
    <w:rsid w:val="009524D8"/>
    <w:rsid w:val="00953636"/>
    <w:rsid w:val="009537D8"/>
    <w:rsid w:val="00953AAA"/>
    <w:rsid w:val="009541DC"/>
    <w:rsid w:val="009546E0"/>
    <w:rsid w:val="00954916"/>
    <w:rsid w:val="00954DED"/>
    <w:rsid w:val="00954EEF"/>
    <w:rsid w:val="009551C4"/>
    <w:rsid w:val="009552EB"/>
    <w:rsid w:val="009553E6"/>
    <w:rsid w:val="009557B5"/>
    <w:rsid w:val="00956018"/>
    <w:rsid w:val="00956F21"/>
    <w:rsid w:val="0095732E"/>
    <w:rsid w:val="009577AC"/>
    <w:rsid w:val="00957A10"/>
    <w:rsid w:val="00957A77"/>
    <w:rsid w:val="00957BA4"/>
    <w:rsid w:val="0096127B"/>
    <w:rsid w:val="009619D6"/>
    <w:rsid w:val="00961D48"/>
    <w:rsid w:val="00962047"/>
    <w:rsid w:val="009620F2"/>
    <w:rsid w:val="00962632"/>
    <w:rsid w:val="00962BE5"/>
    <w:rsid w:val="0096333B"/>
    <w:rsid w:val="00963AD7"/>
    <w:rsid w:val="00963D48"/>
    <w:rsid w:val="00963DA4"/>
    <w:rsid w:val="00963ED1"/>
    <w:rsid w:val="009641B6"/>
    <w:rsid w:val="00964868"/>
    <w:rsid w:val="00964963"/>
    <w:rsid w:val="0096498B"/>
    <w:rsid w:val="00964DA1"/>
    <w:rsid w:val="009667DF"/>
    <w:rsid w:val="00966918"/>
    <w:rsid w:val="00966A72"/>
    <w:rsid w:val="00966B0F"/>
    <w:rsid w:val="009674A9"/>
    <w:rsid w:val="009675B3"/>
    <w:rsid w:val="00967E2D"/>
    <w:rsid w:val="009701AB"/>
    <w:rsid w:val="0097088D"/>
    <w:rsid w:val="00970990"/>
    <w:rsid w:val="0097174D"/>
    <w:rsid w:val="0097180C"/>
    <w:rsid w:val="009718FC"/>
    <w:rsid w:val="00971FD6"/>
    <w:rsid w:val="009728A9"/>
    <w:rsid w:val="00972C69"/>
    <w:rsid w:val="00972DB2"/>
    <w:rsid w:val="009733E8"/>
    <w:rsid w:val="00973CB6"/>
    <w:rsid w:val="00973D2E"/>
    <w:rsid w:val="00973E8B"/>
    <w:rsid w:val="00974A34"/>
    <w:rsid w:val="00974A43"/>
    <w:rsid w:val="00974D1B"/>
    <w:rsid w:val="00975353"/>
    <w:rsid w:val="00975930"/>
    <w:rsid w:val="00975A9C"/>
    <w:rsid w:val="00975FF6"/>
    <w:rsid w:val="0097602E"/>
    <w:rsid w:val="0097610E"/>
    <w:rsid w:val="00976551"/>
    <w:rsid w:val="00976C0C"/>
    <w:rsid w:val="00976F06"/>
    <w:rsid w:val="00977BE1"/>
    <w:rsid w:val="00977F1A"/>
    <w:rsid w:val="0098015B"/>
    <w:rsid w:val="0098045A"/>
    <w:rsid w:val="0098096F"/>
    <w:rsid w:val="00980C87"/>
    <w:rsid w:val="00980EFD"/>
    <w:rsid w:val="00981153"/>
    <w:rsid w:val="00981599"/>
    <w:rsid w:val="00981D41"/>
    <w:rsid w:val="00981D97"/>
    <w:rsid w:val="00982019"/>
    <w:rsid w:val="009822D2"/>
    <w:rsid w:val="00982380"/>
    <w:rsid w:val="00982CAE"/>
    <w:rsid w:val="0098340C"/>
    <w:rsid w:val="0098365A"/>
    <w:rsid w:val="00983841"/>
    <w:rsid w:val="00983A18"/>
    <w:rsid w:val="00983CCC"/>
    <w:rsid w:val="0098424A"/>
    <w:rsid w:val="00984655"/>
    <w:rsid w:val="0098484A"/>
    <w:rsid w:val="009848C0"/>
    <w:rsid w:val="00984A95"/>
    <w:rsid w:val="00984B2C"/>
    <w:rsid w:val="00984BE9"/>
    <w:rsid w:val="009857B0"/>
    <w:rsid w:val="00985E0A"/>
    <w:rsid w:val="0098634F"/>
    <w:rsid w:val="009867E5"/>
    <w:rsid w:val="00986910"/>
    <w:rsid w:val="00986EC8"/>
    <w:rsid w:val="009873B9"/>
    <w:rsid w:val="00987468"/>
    <w:rsid w:val="009874A1"/>
    <w:rsid w:val="0098789E"/>
    <w:rsid w:val="00987CA1"/>
    <w:rsid w:val="0099054A"/>
    <w:rsid w:val="00990AF2"/>
    <w:rsid w:val="009916BA"/>
    <w:rsid w:val="009916D6"/>
    <w:rsid w:val="00992689"/>
    <w:rsid w:val="0099291A"/>
    <w:rsid w:val="00992DFC"/>
    <w:rsid w:val="00993C84"/>
    <w:rsid w:val="0099469D"/>
    <w:rsid w:val="00994B09"/>
    <w:rsid w:val="00994FB8"/>
    <w:rsid w:val="00995273"/>
    <w:rsid w:val="00995461"/>
    <w:rsid w:val="009955D7"/>
    <w:rsid w:val="009956A6"/>
    <w:rsid w:val="009959DD"/>
    <w:rsid w:val="00995B75"/>
    <w:rsid w:val="00995C9F"/>
    <w:rsid w:val="00995D7B"/>
    <w:rsid w:val="00996055"/>
    <w:rsid w:val="00996BBF"/>
    <w:rsid w:val="009971FF"/>
    <w:rsid w:val="00997414"/>
    <w:rsid w:val="00997B8B"/>
    <w:rsid w:val="009A017F"/>
    <w:rsid w:val="009A03F5"/>
    <w:rsid w:val="009A0552"/>
    <w:rsid w:val="009A0791"/>
    <w:rsid w:val="009A07C6"/>
    <w:rsid w:val="009A082C"/>
    <w:rsid w:val="009A1062"/>
    <w:rsid w:val="009A119A"/>
    <w:rsid w:val="009A1639"/>
    <w:rsid w:val="009A1BDF"/>
    <w:rsid w:val="009A224B"/>
    <w:rsid w:val="009A26B7"/>
    <w:rsid w:val="009A284C"/>
    <w:rsid w:val="009A29FF"/>
    <w:rsid w:val="009A2C83"/>
    <w:rsid w:val="009A2E8F"/>
    <w:rsid w:val="009A2FE6"/>
    <w:rsid w:val="009A31E9"/>
    <w:rsid w:val="009A3663"/>
    <w:rsid w:val="009A36A4"/>
    <w:rsid w:val="009A36EA"/>
    <w:rsid w:val="009A3953"/>
    <w:rsid w:val="009A439F"/>
    <w:rsid w:val="009A4524"/>
    <w:rsid w:val="009A45A7"/>
    <w:rsid w:val="009A4C45"/>
    <w:rsid w:val="009A589F"/>
    <w:rsid w:val="009A5C7B"/>
    <w:rsid w:val="009A6121"/>
    <w:rsid w:val="009A6149"/>
    <w:rsid w:val="009A6498"/>
    <w:rsid w:val="009A65EC"/>
    <w:rsid w:val="009A67CC"/>
    <w:rsid w:val="009A72AB"/>
    <w:rsid w:val="009A7799"/>
    <w:rsid w:val="009A7942"/>
    <w:rsid w:val="009B09D4"/>
    <w:rsid w:val="009B0D4B"/>
    <w:rsid w:val="009B0FA0"/>
    <w:rsid w:val="009B159F"/>
    <w:rsid w:val="009B2110"/>
    <w:rsid w:val="009B324C"/>
    <w:rsid w:val="009B387E"/>
    <w:rsid w:val="009B3A87"/>
    <w:rsid w:val="009B3EFE"/>
    <w:rsid w:val="009B41FF"/>
    <w:rsid w:val="009B51F6"/>
    <w:rsid w:val="009B52AE"/>
    <w:rsid w:val="009B62B5"/>
    <w:rsid w:val="009B643F"/>
    <w:rsid w:val="009B7633"/>
    <w:rsid w:val="009B7926"/>
    <w:rsid w:val="009B7964"/>
    <w:rsid w:val="009B7CD6"/>
    <w:rsid w:val="009C05A1"/>
    <w:rsid w:val="009C0BDC"/>
    <w:rsid w:val="009C15D7"/>
    <w:rsid w:val="009C1A9F"/>
    <w:rsid w:val="009C1DB8"/>
    <w:rsid w:val="009C1E28"/>
    <w:rsid w:val="009C2FDF"/>
    <w:rsid w:val="009C30C0"/>
    <w:rsid w:val="009C337A"/>
    <w:rsid w:val="009C3B73"/>
    <w:rsid w:val="009C4115"/>
    <w:rsid w:val="009C4301"/>
    <w:rsid w:val="009C47D6"/>
    <w:rsid w:val="009C4831"/>
    <w:rsid w:val="009C485A"/>
    <w:rsid w:val="009C4A8A"/>
    <w:rsid w:val="009C4B26"/>
    <w:rsid w:val="009C5CC1"/>
    <w:rsid w:val="009C632A"/>
    <w:rsid w:val="009C635D"/>
    <w:rsid w:val="009C6713"/>
    <w:rsid w:val="009C6983"/>
    <w:rsid w:val="009C6AE4"/>
    <w:rsid w:val="009C6B5D"/>
    <w:rsid w:val="009C6BFE"/>
    <w:rsid w:val="009C772A"/>
    <w:rsid w:val="009C7E2C"/>
    <w:rsid w:val="009D036C"/>
    <w:rsid w:val="009D0F3E"/>
    <w:rsid w:val="009D17BA"/>
    <w:rsid w:val="009D1B1C"/>
    <w:rsid w:val="009D1C0E"/>
    <w:rsid w:val="009D1F27"/>
    <w:rsid w:val="009D2087"/>
    <w:rsid w:val="009D26DC"/>
    <w:rsid w:val="009D2787"/>
    <w:rsid w:val="009D29BA"/>
    <w:rsid w:val="009D2C3B"/>
    <w:rsid w:val="009D2D7E"/>
    <w:rsid w:val="009D3001"/>
    <w:rsid w:val="009D35E5"/>
    <w:rsid w:val="009D38C1"/>
    <w:rsid w:val="009D39A2"/>
    <w:rsid w:val="009D3A92"/>
    <w:rsid w:val="009D4073"/>
    <w:rsid w:val="009D4089"/>
    <w:rsid w:val="009D4884"/>
    <w:rsid w:val="009D49AE"/>
    <w:rsid w:val="009D49EC"/>
    <w:rsid w:val="009D507D"/>
    <w:rsid w:val="009D5DE9"/>
    <w:rsid w:val="009D6886"/>
    <w:rsid w:val="009D6A08"/>
    <w:rsid w:val="009D76E1"/>
    <w:rsid w:val="009D7A81"/>
    <w:rsid w:val="009D7F56"/>
    <w:rsid w:val="009E08AB"/>
    <w:rsid w:val="009E0B64"/>
    <w:rsid w:val="009E0C47"/>
    <w:rsid w:val="009E1049"/>
    <w:rsid w:val="009E10BF"/>
    <w:rsid w:val="009E1913"/>
    <w:rsid w:val="009E1A38"/>
    <w:rsid w:val="009E2387"/>
    <w:rsid w:val="009E2D0C"/>
    <w:rsid w:val="009E30CC"/>
    <w:rsid w:val="009E3D7B"/>
    <w:rsid w:val="009E410E"/>
    <w:rsid w:val="009E4852"/>
    <w:rsid w:val="009E48E0"/>
    <w:rsid w:val="009E4CDA"/>
    <w:rsid w:val="009E4E68"/>
    <w:rsid w:val="009E4EC3"/>
    <w:rsid w:val="009E6868"/>
    <w:rsid w:val="009E6BE3"/>
    <w:rsid w:val="009E6BEC"/>
    <w:rsid w:val="009E6FFD"/>
    <w:rsid w:val="009E71F6"/>
    <w:rsid w:val="009E7254"/>
    <w:rsid w:val="009E7349"/>
    <w:rsid w:val="009E73AA"/>
    <w:rsid w:val="009E79B0"/>
    <w:rsid w:val="009F05B1"/>
    <w:rsid w:val="009F0BA6"/>
    <w:rsid w:val="009F1247"/>
    <w:rsid w:val="009F191E"/>
    <w:rsid w:val="009F1A1C"/>
    <w:rsid w:val="009F1B50"/>
    <w:rsid w:val="009F20E2"/>
    <w:rsid w:val="009F26DF"/>
    <w:rsid w:val="009F27B4"/>
    <w:rsid w:val="009F2A27"/>
    <w:rsid w:val="009F2D90"/>
    <w:rsid w:val="009F2FCD"/>
    <w:rsid w:val="009F313A"/>
    <w:rsid w:val="009F37E6"/>
    <w:rsid w:val="009F3DDB"/>
    <w:rsid w:val="009F47DD"/>
    <w:rsid w:val="009F4A05"/>
    <w:rsid w:val="009F4E4A"/>
    <w:rsid w:val="009F4EBE"/>
    <w:rsid w:val="009F5ADC"/>
    <w:rsid w:val="009F5E27"/>
    <w:rsid w:val="009F609A"/>
    <w:rsid w:val="009F63FE"/>
    <w:rsid w:val="009F6425"/>
    <w:rsid w:val="009F66FB"/>
    <w:rsid w:val="009F6BB9"/>
    <w:rsid w:val="009F6FD8"/>
    <w:rsid w:val="00A005CF"/>
    <w:rsid w:val="00A00E05"/>
    <w:rsid w:val="00A00FCE"/>
    <w:rsid w:val="00A00FD4"/>
    <w:rsid w:val="00A014D7"/>
    <w:rsid w:val="00A024A2"/>
    <w:rsid w:val="00A0252B"/>
    <w:rsid w:val="00A028D2"/>
    <w:rsid w:val="00A02994"/>
    <w:rsid w:val="00A02FF7"/>
    <w:rsid w:val="00A035D8"/>
    <w:rsid w:val="00A03F91"/>
    <w:rsid w:val="00A043D3"/>
    <w:rsid w:val="00A04B44"/>
    <w:rsid w:val="00A04B6E"/>
    <w:rsid w:val="00A05225"/>
    <w:rsid w:val="00A054B7"/>
    <w:rsid w:val="00A06755"/>
    <w:rsid w:val="00A06E4D"/>
    <w:rsid w:val="00A07263"/>
    <w:rsid w:val="00A0767D"/>
    <w:rsid w:val="00A079A1"/>
    <w:rsid w:val="00A07C15"/>
    <w:rsid w:val="00A1024B"/>
    <w:rsid w:val="00A106C0"/>
    <w:rsid w:val="00A10890"/>
    <w:rsid w:val="00A112D4"/>
    <w:rsid w:val="00A117DA"/>
    <w:rsid w:val="00A11F30"/>
    <w:rsid w:val="00A12028"/>
    <w:rsid w:val="00A12AD2"/>
    <w:rsid w:val="00A12E71"/>
    <w:rsid w:val="00A13309"/>
    <w:rsid w:val="00A137B2"/>
    <w:rsid w:val="00A13C96"/>
    <w:rsid w:val="00A13EEC"/>
    <w:rsid w:val="00A1461F"/>
    <w:rsid w:val="00A1463A"/>
    <w:rsid w:val="00A14A27"/>
    <w:rsid w:val="00A14D77"/>
    <w:rsid w:val="00A1530E"/>
    <w:rsid w:val="00A15317"/>
    <w:rsid w:val="00A1544F"/>
    <w:rsid w:val="00A15640"/>
    <w:rsid w:val="00A15882"/>
    <w:rsid w:val="00A15CF6"/>
    <w:rsid w:val="00A15DFA"/>
    <w:rsid w:val="00A15E17"/>
    <w:rsid w:val="00A1617D"/>
    <w:rsid w:val="00A164D7"/>
    <w:rsid w:val="00A17028"/>
    <w:rsid w:val="00A173DA"/>
    <w:rsid w:val="00A178DC"/>
    <w:rsid w:val="00A20481"/>
    <w:rsid w:val="00A20D4C"/>
    <w:rsid w:val="00A20DC4"/>
    <w:rsid w:val="00A21579"/>
    <w:rsid w:val="00A21839"/>
    <w:rsid w:val="00A21B86"/>
    <w:rsid w:val="00A21BB5"/>
    <w:rsid w:val="00A21FD2"/>
    <w:rsid w:val="00A222A4"/>
    <w:rsid w:val="00A22597"/>
    <w:rsid w:val="00A2388E"/>
    <w:rsid w:val="00A23FAC"/>
    <w:rsid w:val="00A2427A"/>
    <w:rsid w:val="00A24661"/>
    <w:rsid w:val="00A2475F"/>
    <w:rsid w:val="00A25096"/>
    <w:rsid w:val="00A25296"/>
    <w:rsid w:val="00A25BB4"/>
    <w:rsid w:val="00A261B8"/>
    <w:rsid w:val="00A2685E"/>
    <w:rsid w:val="00A26F0E"/>
    <w:rsid w:val="00A275CA"/>
    <w:rsid w:val="00A27679"/>
    <w:rsid w:val="00A279DE"/>
    <w:rsid w:val="00A27E48"/>
    <w:rsid w:val="00A3021E"/>
    <w:rsid w:val="00A30690"/>
    <w:rsid w:val="00A30D25"/>
    <w:rsid w:val="00A31AB2"/>
    <w:rsid w:val="00A31E22"/>
    <w:rsid w:val="00A32A26"/>
    <w:rsid w:val="00A32CB1"/>
    <w:rsid w:val="00A32CB6"/>
    <w:rsid w:val="00A330AD"/>
    <w:rsid w:val="00A33249"/>
    <w:rsid w:val="00A3346D"/>
    <w:rsid w:val="00A3388C"/>
    <w:rsid w:val="00A338CC"/>
    <w:rsid w:val="00A33963"/>
    <w:rsid w:val="00A33E99"/>
    <w:rsid w:val="00A34B92"/>
    <w:rsid w:val="00A34CC0"/>
    <w:rsid w:val="00A3562D"/>
    <w:rsid w:val="00A3597F"/>
    <w:rsid w:val="00A36518"/>
    <w:rsid w:val="00A37311"/>
    <w:rsid w:val="00A3741C"/>
    <w:rsid w:val="00A4070D"/>
    <w:rsid w:val="00A40B17"/>
    <w:rsid w:val="00A4128C"/>
    <w:rsid w:val="00A412D6"/>
    <w:rsid w:val="00A414C1"/>
    <w:rsid w:val="00A418EC"/>
    <w:rsid w:val="00A41C73"/>
    <w:rsid w:val="00A42201"/>
    <w:rsid w:val="00A427D0"/>
    <w:rsid w:val="00A42ED0"/>
    <w:rsid w:val="00A42FE3"/>
    <w:rsid w:val="00A433B8"/>
    <w:rsid w:val="00A43D84"/>
    <w:rsid w:val="00A442FD"/>
    <w:rsid w:val="00A44984"/>
    <w:rsid w:val="00A44C15"/>
    <w:rsid w:val="00A44D14"/>
    <w:rsid w:val="00A44F3E"/>
    <w:rsid w:val="00A44FC2"/>
    <w:rsid w:val="00A455D4"/>
    <w:rsid w:val="00A46815"/>
    <w:rsid w:val="00A46A99"/>
    <w:rsid w:val="00A46C43"/>
    <w:rsid w:val="00A478C6"/>
    <w:rsid w:val="00A47AF9"/>
    <w:rsid w:val="00A501CD"/>
    <w:rsid w:val="00A502C5"/>
    <w:rsid w:val="00A50A39"/>
    <w:rsid w:val="00A51531"/>
    <w:rsid w:val="00A51D12"/>
    <w:rsid w:val="00A52125"/>
    <w:rsid w:val="00A52A10"/>
    <w:rsid w:val="00A53DC8"/>
    <w:rsid w:val="00A53FA7"/>
    <w:rsid w:val="00A5406A"/>
    <w:rsid w:val="00A553B4"/>
    <w:rsid w:val="00A557B7"/>
    <w:rsid w:val="00A558ED"/>
    <w:rsid w:val="00A55975"/>
    <w:rsid w:val="00A55E8F"/>
    <w:rsid w:val="00A55FAE"/>
    <w:rsid w:val="00A579DF"/>
    <w:rsid w:val="00A60732"/>
    <w:rsid w:val="00A61714"/>
    <w:rsid w:val="00A62576"/>
    <w:rsid w:val="00A62657"/>
    <w:rsid w:val="00A62D28"/>
    <w:rsid w:val="00A637FC"/>
    <w:rsid w:val="00A63AB9"/>
    <w:rsid w:val="00A64579"/>
    <w:rsid w:val="00A64594"/>
    <w:rsid w:val="00A6515A"/>
    <w:rsid w:val="00A65308"/>
    <w:rsid w:val="00A65374"/>
    <w:rsid w:val="00A6568F"/>
    <w:rsid w:val="00A65E6A"/>
    <w:rsid w:val="00A660BE"/>
    <w:rsid w:val="00A660EA"/>
    <w:rsid w:val="00A661E5"/>
    <w:rsid w:val="00A66DA4"/>
    <w:rsid w:val="00A67244"/>
    <w:rsid w:val="00A676C9"/>
    <w:rsid w:val="00A6771B"/>
    <w:rsid w:val="00A67765"/>
    <w:rsid w:val="00A67947"/>
    <w:rsid w:val="00A67B7A"/>
    <w:rsid w:val="00A70017"/>
    <w:rsid w:val="00A71007"/>
    <w:rsid w:val="00A71172"/>
    <w:rsid w:val="00A715CC"/>
    <w:rsid w:val="00A71A4C"/>
    <w:rsid w:val="00A71DDE"/>
    <w:rsid w:val="00A72006"/>
    <w:rsid w:val="00A723BF"/>
    <w:rsid w:val="00A727C6"/>
    <w:rsid w:val="00A7288A"/>
    <w:rsid w:val="00A7393C"/>
    <w:rsid w:val="00A742A9"/>
    <w:rsid w:val="00A74773"/>
    <w:rsid w:val="00A74D74"/>
    <w:rsid w:val="00A751CB"/>
    <w:rsid w:val="00A7520F"/>
    <w:rsid w:val="00A75668"/>
    <w:rsid w:val="00A7575D"/>
    <w:rsid w:val="00A75CFA"/>
    <w:rsid w:val="00A76275"/>
    <w:rsid w:val="00A76381"/>
    <w:rsid w:val="00A763A6"/>
    <w:rsid w:val="00A76913"/>
    <w:rsid w:val="00A76965"/>
    <w:rsid w:val="00A777EB"/>
    <w:rsid w:val="00A77ADB"/>
    <w:rsid w:val="00A80176"/>
    <w:rsid w:val="00A80605"/>
    <w:rsid w:val="00A8092D"/>
    <w:rsid w:val="00A80BD0"/>
    <w:rsid w:val="00A80E78"/>
    <w:rsid w:val="00A81026"/>
    <w:rsid w:val="00A81182"/>
    <w:rsid w:val="00A8126A"/>
    <w:rsid w:val="00A81B82"/>
    <w:rsid w:val="00A8234F"/>
    <w:rsid w:val="00A824FF"/>
    <w:rsid w:val="00A82D5D"/>
    <w:rsid w:val="00A8339C"/>
    <w:rsid w:val="00A83568"/>
    <w:rsid w:val="00A836B4"/>
    <w:rsid w:val="00A83756"/>
    <w:rsid w:val="00A83B14"/>
    <w:rsid w:val="00A83C9A"/>
    <w:rsid w:val="00A83D88"/>
    <w:rsid w:val="00A8442D"/>
    <w:rsid w:val="00A84977"/>
    <w:rsid w:val="00A84990"/>
    <w:rsid w:val="00A85420"/>
    <w:rsid w:val="00A86423"/>
    <w:rsid w:val="00A86A2D"/>
    <w:rsid w:val="00A86BE5"/>
    <w:rsid w:val="00A86E12"/>
    <w:rsid w:val="00A87AAF"/>
    <w:rsid w:val="00A87DD0"/>
    <w:rsid w:val="00A90EC5"/>
    <w:rsid w:val="00A912D6"/>
    <w:rsid w:val="00A91337"/>
    <w:rsid w:val="00A91D1A"/>
    <w:rsid w:val="00A91DE4"/>
    <w:rsid w:val="00A91EC7"/>
    <w:rsid w:val="00A925B9"/>
    <w:rsid w:val="00A92888"/>
    <w:rsid w:val="00A932D2"/>
    <w:rsid w:val="00A933E6"/>
    <w:rsid w:val="00A93460"/>
    <w:rsid w:val="00A94195"/>
    <w:rsid w:val="00A94C3C"/>
    <w:rsid w:val="00A95108"/>
    <w:rsid w:val="00A95225"/>
    <w:rsid w:val="00A95331"/>
    <w:rsid w:val="00A954FC"/>
    <w:rsid w:val="00A95A9D"/>
    <w:rsid w:val="00A95DE9"/>
    <w:rsid w:val="00A9641D"/>
    <w:rsid w:val="00A96999"/>
    <w:rsid w:val="00A96F1D"/>
    <w:rsid w:val="00A97663"/>
    <w:rsid w:val="00A97DDB"/>
    <w:rsid w:val="00A97FB5"/>
    <w:rsid w:val="00AA0B8C"/>
    <w:rsid w:val="00AA0E17"/>
    <w:rsid w:val="00AA0F27"/>
    <w:rsid w:val="00AA0F29"/>
    <w:rsid w:val="00AA0F96"/>
    <w:rsid w:val="00AA123C"/>
    <w:rsid w:val="00AA142B"/>
    <w:rsid w:val="00AA15DE"/>
    <w:rsid w:val="00AA2688"/>
    <w:rsid w:val="00AA28AB"/>
    <w:rsid w:val="00AA2CD0"/>
    <w:rsid w:val="00AA2EA6"/>
    <w:rsid w:val="00AA3500"/>
    <w:rsid w:val="00AA354F"/>
    <w:rsid w:val="00AA3704"/>
    <w:rsid w:val="00AA39DD"/>
    <w:rsid w:val="00AA4490"/>
    <w:rsid w:val="00AA474F"/>
    <w:rsid w:val="00AA52D2"/>
    <w:rsid w:val="00AA58A4"/>
    <w:rsid w:val="00AA5A80"/>
    <w:rsid w:val="00AA5B13"/>
    <w:rsid w:val="00AA658A"/>
    <w:rsid w:val="00AA65C6"/>
    <w:rsid w:val="00AA66C2"/>
    <w:rsid w:val="00AA78DF"/>
    <w:rsid w:val="00AA7F63"/>
    <w:rsid w:val="00AB00B7"/>
    <w:rsid w:val="00AB0200"/>
    <w:rsid w:val="00AB0233"/>
    <w:rsid w:val="00AB0E2F"/>
    <w:rsid w:val="00AB1EB6"/>
    <w:rsid w:val="00AB22FB"/>
    <w:rsid w:val="00AB2446"/>
    <w:rsid w:val="00AB25A5"/>
    <w:rsid w:val="00AB2F22"/>
    <w:rsid w:val="00AB33F0"/>
    <w:rsid w:val="00AB3540"/>
    <w:rsid w:val="00AB3725"/>
    <w:rsid w:val="00AB3A59"/>
    <w:rsid w:val="00AB3B88"/>
    <w:rsid w:val="00AB4578"/>
    <w:rsid w:val="00AB47AE"/>
    <w:rsid w:val="00AB4957"/>
    <w:rsid w:val="00AB4C93"/>
    <w:rsid w:val="00AB5040"/>
    <w:rsid w:val="00AB5113"/>
    <w:rsid w:val="00AB52C1"/>
    <w:rsid w:val="00AB5B3C"/>
    <w:rsid w:val="00AB5B47"/>
    <w:rsid w:val="00AB5D7D"/>
    <w:rsid w:val="00AB6055"/>
    <w:rsid w:val="00AB6F45"/>
    <w:rsid w:val="00AB6FB7"/>
    <w:rsid w:val="00AB7666"/>
    <w:rsid w:val="00AB7947"/>
    <w:rsid w:val="00AB7B3B"/>
    <w:rsid w:val="00AB7CAB"/>
    <w:rsid w:val="00AB7CDA"/>
    <w:rsid w:val="00AC02E0"/>
    <w:rsid w:val="00AC1361"/>
    <w:rsid w:val="00AC1542"/>
    <w:rsid w:val="00AC19B0"/>
    <w:rsid w:val="00AC319F"/>
    <w:rsid w:val="00AC345A"/>
    <w:rsid w:val="00AC3902"/>
    <w:rsid w:val="00AC3C83"/>
    <w:rsid w:val="00AC3F00"/>
    <w:rsid w:val="00AC4ADD"/>
    <w:rsid w:val="00AC4B6E"/>
    <w:rsid w:val="00AC4F70"/>
    <w:rsid w:val="00AC4F91"/>
    <w:rsid w:val="00AC59DE"/>
    <w:rsid w:val="00AC5F2B"/>
    <w:rsid w:val="00AC6ADD"/>
    <w:rsid w:val="00AC6BC2"/>
    <w:rsid w:val="00AC6CFF"/>
    <w:rsid w:val="00AC75FD"/>
    <w:rsid w:val="00AC790F"/>
    <w:rsid w:val="00AC7A83"/>
    <w:rsid w:val="00AD003D"/>
    <w:rsid w:val="00AD00B0"/>
    <w:rsid w:val="00AD03CC"/>
    <w:rsid w:val="00AD04C0"/>
    <w:rsid w:val="00AD112C"/>
    <w:rsid w:val="00AD12F5"/>
    <w:rsid w:val="00AD1665"/>
    <w:rsid w:val="00AD182D"/>
    <w:rsid w:val="00AD1945"/>
    <w:rsid w:val="00AD1C9F"/>
    <w:rsid w:val="00AD38A1"/>
    <w:rsid w:val="00AD39DB"/>
    <w:rsid w:val="00AD3B91"/>
    <w:rsid w:val="00AD5285"/>
    <w:rsid w:val="00AD5414"/>
    <w:rsid w:val="00AD5521"/>
    <w:rsid w:val="00AD5660"/>
    <w:rsid w:val="00AD60DD"/>
    <w:rsid w:val="00AD613D"/>
    <w:rsid w:val="00AD6548"/>
    <w:rsid w:val="00AD6821"/>
    <w:rsid w:val="00AD6867"/>
    <w:rsid w:val="00AD698C"/>
    <w:rsid w:val="00AD7069"/>
    <w:rsid w:val="00AD782A"/>
    <w:rsid w:val="00AD7B9B"/>
    <w:rsid w:val="00AE00CD"/>
    <w:rsid w:val="00AE015B"/>
    <w:rsid w:val="00AE05C7"/>
    <w:rsid w:val="00AE0685"/>
    <w:rsid w:val="00AE06CD"/>
    <w:rsid w:val="00AE0C69"/>
    <w:rsid w:val="00AE0C6A"/>
    <w:rsid w:val="00AE0E2F"/>
    <w:rsid w:val="00AE19FA"/>
    <w:rsid w:val="00AE1C5F"/>
    <w:rsid w:val="00AE206D"/>
    <w:rsid w:val="00AE224E"/>
    <w:rsid w:val="00AE328E"/>
    <w:rsid w:val="00AE34AE"/>
    <w:rsid w:val="00AE38D9"/>
    <w:rsid w:val="00AE43BC"/>
    <w:rsid w:val="00AE56BE"/>
    <w:rsid w:val="00AE6338"/>
    <w:rsid w:val="00AE671D"/>
    <w:rsid w:val="00AE69C3"/>
    <w:rsid w:val="00AE6B75"/>
    <w:rsid w:val="00AE7017"/>
    <w:rsid w:val="00AE73FF"/>
    <w:rsid w:val="00AE7526"/>
    <w:rsid w:val="00AE7696"/>
    <w:rsid w:val="00AE7D18"/>
    <w:rsid w:val="00AE7E56"/>
    <w:rsid w:val="00AF019E"/>
    <w:rsid w:val="00AF0977"/>
    <w:rsid w:val="00AF15A1"/>
    <w:rsid w:val="00AF216A"/>
    <w:rsid w:val="00AF2474"/>
    <w:rsid w:val="00AF2B43"/>
    <w:rsid w:val="00AF2FA2"/>
    <w:rsid w:val="00AF356A"/>
    <w:rsid w:val="00AF381D"/>
    <w:rsid w:val="00AF392F"/>
    <w:rsid w:val="00AF3983"/>
    <w:rsid w:val="00AF3ECD"/>
    <w:rsid w:val="00AF40C4"/>
    <w:rsid w:val="00AF5462"/>
    <w:rsid w:val="00AF56C5"/>
    <w:rsid w:val="00AF5793"/>
    <w:rsid w:val="00AF57CE"/>
    <w:rsid w:val="00AF5AA3"/>
    <w:rsid w:val="00AF5B4C"/>
    <w:rsid w:val="00AF5D87"/>
    <w:rsid w:val="00AF6416"/>
    <w:rsid w:val="00AF6454"/>
    <w:rsid w:val="00AF6AE9"/>
    <w:rsid w:val="00AF6B43"/>
    <w:rsid w:val="00AF70A9"/>
    <w:rsid w:val="00AF7506"/>
    <w:rsid w:val="00AF754B"/>
    <w:rsid w:val="00AF76CC"/>
    <w:rsid w:val="00AF7703"/>
    <w:rsid w:val="00AF7894"/>
    <w:rsid w:val="00AF7A88"/>
    <w:rsid w:val="00AF7B24"/>
    <w:rsid w:val="00B00986"/>
    <w:rsid w:val="00B00A12"/>
    <w:rsid w:val="00B01612"/>
    <w:rsid w:val="00B01630"/>
    <w:rsid w:val="00B01738"/>
    <w:rsid w:val="00B01764"/>
    <w:rsid w:val="00B01CB4"/>
    <w:rsid w:val="00B01D6A"/>
    <w:rsid w:val="00B025F4"/>
    <w:rsid w:val="00B03AFC"/>
    <w:rsid w:val="00B0428E"/>
    <w:rsid w:val="00B044EC"/>
    <w:rsid w:val="00B04659"/>
    <w:rsid w:val="00B0472C"/>
    <w:rsid w:val="00B04DF3"/>
    <w:rsid w:val="00B050CE"/>
    <w:rsid w:val="00B051D1"/>
    <w:rsid w:val="00B055E0"/>
    <w:rsid w:val="00B0570B"/>
    <w:rsid w:val="00B05B03"/>
    <w:rsid w:val="00B05E4C"/>
    <w:rsid w:val="00B0609E"/>
    <w:rsid w:val="00B065C9"/>
    <w:rsid w:val="00B0677C"/>
    <w:rsid w:val="00B072CF"/>
    <w:rsid w:val="00B079F8"/>
    <w:rsid w:val="00B07A1B"/>
    <w:rsid w:val="00B07F06"/>
    <w:rsid w:val="00B10676"/>
    <w:rsid w:val="00B10815"/>
    <w:rsid w:val="00B10998"/>
    <w:rsid w:val="00B10C5C"/>
    <w:rsid w:val="00B1123D"/>
    <w:rsid w:val="00B11FCA"/>
    <w:rsid w:val="00B121D2"/>
    <w:rsid w:val="00B1249D"/>
    <w:rsid w:val="00B12D8F"/>
    <w:rsid w:val="00B12DF8"/>
    <w:rsid w:val="00B12FA7"/>
    <w:rsid w:val="00B133EC"/>
    <w:rsid w:val="00B1384B"/>
    <w:rsid w:val="00B139B6"/>
    <w:rsid w:val="00B13FCE"/>
    <w:rsid w:val="00B14462"/>
    <w:rsid w:val="00B149E7"/>
    <w:rsid w:val="00B14D3A"/>
    <w:rsid w:val="00B14DA8"/>
    <w:rsid w:val="00B14E53"/>
    <w:rsid w:val="00B14F69"/>
    <w:rsid w:val="00B14F79"/>
    <w:rsid w:val="00B157F2"/>
    <w:rsid w:val="00B15C2E"/>
    <w:rsid w:val="00B15E16"/>
    <w:rsid w:val="00B15F64"/>
    <w:rsid w:val="00B1631F"/>
    <w:rsid w:val="00B16881"/>
    <w:rsid w:val="00B169FF"/>
    <w:rsid w:val="00B17112"/>
    <w:rsid w:val="00B17CF6"/>
    <w:rsid w:val="00B17E21"/>
    <w:rsid w:val="00B20138"/>
    <w:rsid w:val="00B201D9"/>
    <w:rsid w:val="00B20B9D"/>
    <w:rsid w:val="00B20D4E"/>
    <w:rsid w:val="00B21593"/>
    <w:rsid w:val="00B21996"/>
    <w:rsid w:val="00B219A2"/>
    <w:rsid w:val="00B21C83"/>
    <w:rsid w:val="00B21E33"/>
    <w:rsid w:val="00B21EF8"/>
    <w:rsid w:val="00B22318"/>
    <w:rsid w:val="00B225FA"/>
    <w:rsid w:val="00B22B78"/>
    <w:rsid w:val="00B23176"/>
    <w:rsid w:val="00B2386C"/>
    <w:rsid w:val="00B23F11"/>
    <w:rsid w:val="00B2403F"/>
    <w:rsid w:val="00B2419A"/>
    <w:rsid w:val="00B2489C"/>
    <w:rsid w:val="00B24B63"/>
    <w:rsid w:val="00B24E3E"/>
    <w:rsid w:val="00B2546F"/>
    <w:rsid w:val="00B25744"/>
    <w:rsid w:val="00B25DB1"/>
    <w:rsid w:val="00B2624E"/>
    <w:rsid w:val="00B265C3"/>
    <w:rsid w:val="00B27F95"/>
    <w:rsid w:val="00B302D8"/>
    <w:rsid w:val="00B30B3E"/>
    <w:rsid w:val="00B3164F"/>
    <w:rsid w:val="00B323DE"/>
    <w:rsid w:val="00B32CAD"/>
    <w:rsid w:val="00B338EE"/>
    <w:rsid w:val="00B33D0F"/>
    <w:rsid w:val="00B340A9"/>
    <w:rsid w:val="00B344B3"/>
    <w:rsid w:val="00B3482A"/>
    <w:rsid w:val="00B3514B"/>
    <w:rsid w:val="00B3585E"/>
    <w:rsid w:val="00B35AC8"/>
    <w:rsid w:val="00B35CF0"/>
    <w:rsid w:val="00B35D22"/>
    <w:rsid w:val="00B368B8"/>
    <w:rsid w:val="00B36FE5"/>
    <w:rsid w:val="00B37547"/>
    <w:rsid w:val="00B378E8"/>
    <w:rsid w:val="00B37B99"/>
    <w:rsid w:val="00B37F78"/>
    <w:rsid w:val="00B37FB2"/>
    <w:rsid w:val="00B400F6"/>
    <w:rsid w:val="00B40291"/>
    <w:rsid w:val="00B402C6"/>
    <w:rsid w:val="00B4062F"/>
    <w:rsid w:val="00B40C4F"/>
    <w:rsid w:val="00B40DC5"/>
    <w:rsid w:val="00B419C4"/>
    <w:rsid w:val="00B41D3F"/>
    <w:rsid w:val="00B42CB3"/>
    <w:rsid w:val="00B432EF"/>
    <w:rsid w:val="00B43723"/>
    <w:rsid w:val="00B43CDF"/>
    <w:rsid w:val="00B43F1C"/>
    <w:rsid w:val="00B43FE5"/>
    <w:rsid w:val="00B449EC"/>
    <w:rsid w:val="00B44BC7"/>
    <w:rsid w:val="00B45626"/>
    <w:rsid w:val="00B45707"/>
    <w:rsid w:val="00B45715"/>
    <w:rsid w:val="00B45B94"/>
    <w:rsid w:val="00B46235"/>
    <w:rsid w:val="00B4661C"/>
    <w:rsid w:val="00B46A49"/>
    <w:rsid w:val="00B47E81"/>
    <w:rsid w:val="00B5004B"/>
    <w:rsid w:val="00B50337"/>
    <w:rsid w:val="00B50990"/>
    <w:rsid w:val="00B50B85"/>
    <w:rsid w:val="00B51477"/>
    <w:rsid w:val="00B52025"/>
    <w:rsid w:val="00B52D4A"/>
    <w:rsid w:val="00B52DBD"/>
    <w:rsid w:val="00B52F5F"/>
    <w:rsid w:val="00B53417"/>
    <w:rsid w:val="00B535A9"/>
    <w:rsid w:val="00B53EE5"/>
    <w:rsid w:val="00B54087"/>
    <w:rsid w:val="00B542C4"/>
    <w:rsid w:val="00B543C7"/>
    <w:rsid w:val="00B544FC"/>
    <w:rsid w:val="00B54A96"/>
    <w:rsid w:val="00B55222"/>
    <w:rsid w:val="00B55561"/>
    <w:rsid w:val="00B566D3"/>
    <w:rsid w:val="00B569DF"/>
    <w:rsid w:val="00B56F03"/>
    <w:rsid w:val="00B57F71"/>
    <w:rsid w:val="00B606E3"/>
    <w:rsid w:val="00B60E15"/>
    <w:rsid w:val="00B611C1"/>
    <w:rsid w:val="00B6136E"/>
    <w:rsid w:val="00B613B4"/>
    <w:rsid w:val="00B613CA"/>
    <w:rsid w:val="00B613F0"/>
    <w:rsid w:val="00B6198E"/>
    <w:rsid w:val="00B61AF5"/>
    <w:rsid w:val="00B62423"/>
    <w:rsid w:val="00B62E23"/>
    <w:rsid w:val="00B63305"/>
    <w:rsid w:val="00B634EF"/>
    <w:rsid w:val="00B6435F"/>
    <w:rsid w:val="00B64937"/>
    <w:rsid w:val="00B65A03"/>
    <w:rsid w:val="00B65E8A"/>
    <w:rsid w:val="00B6695F"/>
    <w:rsid w:val="00B66E83"/>
    <w:rsid w:val="00B66F17"/>
    <w:rsid w:val="00B676CB"/>
    <w:rsid w:val="00B707D2"/>
    <w:rsid w:val="00B709CD"/>
    <w:rsid w:val="00B70EF9"/>
    <w:rsid w:val="00B716DC"/>
    <w:rsid w:val="00B71F13"/>
    <w:rsid w:val="00B72A8D"/>
    <w:rsid w:val="00B72B24"/>
    <w:rsid w:val="00B737B7"/>
    <w:rsid w:val="00B73967"/>
    <w:rsid w:val="00B73C45"/>
    <w:rsid w:val="00B74266"/>
    <w:rsid w:val="00B74742"/>
    <w:rsid w:val="00B74A18"/>
    <w:rsid w:val="00B74AFD"/>
    <w:rsid w:val="00B75116"/>
    <w:rsid w:val="00B7589A"/>
    <w:rsid w:val="00B75E6C"/>
    <w:rsid w:val="00B7632A"/>
    <w:rsid w:val="00B76711"/>
    <w:rsid w:val="00B76BF7"/>
    <w:rsid w:val="00B7731C"/>
    <w:rsid w:val="00B77694"/>
    <w:rsid w:val="00B777EC"/>
    <w:rsid w:val="00B77BAD"/>
    <w:rsid w:val="00B77C3D"/>
    <w:rsid w:val="00B77F36"/>
    <w:rsid w:val="00B80078"/>
    <w:rsid w:val="00B801C4"/>
    <w:rsid w:val="00B80512"/>
    <w:rsid w:val="00B8064C"/>
    <w:rsid w:val="00B80799"/>
    <w:rsid w:val="00B812D3"/>
    <w:rsid w:val="00B815E9"/>
    <w:rsid w:val="00B81948"/>
    <w:rsid w:val="00B81B9B"/>
    <w:rsid w:val="00B82217"/>
    <w:rsid w:val="00B82442"/>
    <w:rsid w:val="00B826EA"/>
    <w:rsid w:val="00B8311E"/>
    <w:rsid w:val="00B83886"/>
    <w:rsid w:val="00B84009"/>
    <w:rsid w:val="00B8464B"/>
    <w:rsid w:val="00B84A08"/>
    <w:rsid w:val="00B84A25"/>
    <w:rsid w:val="00B851AB"/>
    <w:rsid w:val="00B85364"/>
    <w:rsid w:val="00B8553C"/>
    <w:rsid w:val="00B85626"/>
    <w:rsid w:val="00B85B17"/>
    <w:rsid w:val="00B85B28"/>
    <w:rsid w:val="00B86574"/>
    <w:rsid w:val="00B8674B"/>
    <w:rsid w:val="00B87303"/>
    <w:rsid w:val="00B876D5"/>
    <w:rsid w:val="00B87E65"/>
    <w:rsid w:val="00B87F2A"/>
    <w:rsid w:val="00B90218"/>
    <w:rsid w:val="00B907D8"/>
    <w:rsid w:val="00B9089B"/>
    <w:rsid w:val="00B90F4B"/>
    <w:rsid w:val="00B913C0"/>
    <w:rsid w:val="00B91A3A"/>
    <w:rsid w:val="00B922BE"/>
    <w:rsid w:val="00B92415"/>
    <w:rsid w:val="00B9243E"/>
    <w:rsid w:val="00B92C9C"/>
    <w:rsid w:val="00B93055"/>
    <w:rsid w:val="00B93158"/>
    <w:rsid w:val="00B93B70"/>
    <w:rsid w:val="00B93C0A"/>
    <w:rsid w:val="00B93D66"/>
    <w:rsid w:val="00B943B8"/>
    <w:rsid w:val="00B9442D"/>
    <w:rsid w:val="00B94519"/>
    <w:rsid w:val="00B947E0"/>
    <w:rsid w:val="00B94CC8"/>
    <w:rsid w:val="00B94D2C"/>
    <w:rsid w:val="00B94EE9"/>
    <w:rsid w:val="00B95CB9"/>
    <w:rsid w:val="00B95F0F"/>
    <w:rsid w:val="00B9648B"/>
    <w:rsid w:val="00B96518"/>
    <w:rsid w:val="00B96933"/>
    <w:rsid w:val="00B96D98"/>
    <w:rsid w:val="00B96F95"/>
    <w:rsid w:val="00B97C46"/>
    <w:rsid w:val="00B97C47"/>
    <w:rsid w:val="00BA009D"/>
    <w:rsid w:val="00BA04B2"/>
    <w:rsid w:val="00BA083D"/>
    <w:rsid w:val="00BA19E2"/>
    <w:rsid w:val="00BA1DE0"/>
    <w:rsid w:val="00BA29EB"/>
    <w:rsid w:val="00BA2D96"/>
    <w:rsid w:val="00BA2E44"/>
    <w:rsid w:val="00BA2E89"/>
    <w:rsid w:val="00BA3161"/>
    <w:rsid w:val="00BA32C9"/>
    <w:rsid w:val="00BA32D6"/>
    <w:rsid w:val="00BA3487"/>
    <w:rsid w:val="00BA36E0"/>
    <w:rsid w:val="00BA39BF"/>
    <w:rsid w:val="00BA3B7E"/>
    <w:rsid w:val="00BA3FC4"/>
    <w:rsid w:val="00BA4032"/>
    <w:rsid w:val="00BA4876"/>
    <w:rsid w:val="00BA4ABB"/>
    <w:rsid w:val="00BA525E"/>
    <w:rsid w:val="00BA563A"/>
    <w:rsid w:val="00BA58B8"/>
    <w:rsid w:val="00BA5C19"/>
    <w:rsid w:val="00BA6082"/>
    <w:rsid w:val="00BA62D8"/>
    <w:rsid w:val="00BA62E3"/>
    <w:rsid w:val="00BA6454"/>
    <w:rsid w:val="00BA6592"/>
    <w:rsid w:val="00BA68A5"/>
    <w:rsid w:val="00BA6F46"/>
    <w:rsid w:val="00BA7643"/>
    <w:rsid w:val="00BA79FB"/>
    <w:rsid w:val="00BA7B65"/>
    <w:rsid w:val="00BB0264"/>
    <w:rsid w:val="00BB040A"/>
    <w:rsid w:val="00BB089D"/>
    <w:rsid w:val="00BB0E59"/>
    <w:rsid w:val="00BB1102"/>
    <w:rsid w:val="00BB170E"/>
    <w:rsid w:val="00BB2565"/>
    <w:rsid w:val="00BB290C"/>
    <w:rsid w:val="00BB296F"/>
    <w:rsid w:val="00BB2A8A"/>
    <w:rsid w:val="00BB2CC3"/>
    <w:rsid w:val="00BB2F51"/>
    <w:rsid w:val="00BB30EC"/>
    <w:rsid w:val="00BB327D"/>
    <w:rsid w:val="00BB3344"/>
    <w:rsid w:val="00BB46CA"/>
    <w:rsid w:val="00BB4798"/>
    <w:rsid w:val="00BB4EAA"/>
    <w:rsid w:val="00BB4F55"/>
    <w:rsid w:val="00BB5B6C"/>
    <w:rsid w:val="00BB5C55"/>
    <w:rsid w:val="00BB6426"/>
    <w:rsid w:val="00BB6AC2"/>
    <w:rsid w:val="00BB6C7E"/>
    <w:rsid w:val="00BC02BC"/>
    <w:rsid w:val="00BC0407"/>
    <w:rsid w:val="00BC11D7"/>
    <w:rsid w:val="00BC17CA"/>
    <w:rsid w:val="00BC1C66"/>
    <w:rsid w:val="00BC1D43"/>
    <w:rsid w:val="00BC1DE6"/>
    <w:rsid w:val="00BC243C"/>
    <w:rsid w:val="00BC28BD"/>
    <w:rsid w:val="00BC3299"/>
    <w:rsid w:val="00BC3B6C"/>
    <w:rsid w:val="00BC53DE"/>
    <w:rsid w:val="00BC5AE8"/>
    <w:rsid w:val="00BC68A3"/>
    <w:rsid w:val="00BC6BCF"/>
    <w:rsid w:val="00BC7318"/>
    <w:rsid w:val="00BC734F"/>
    <w:rsid w:val="00BC7430"/>
    <w:rsid w:val="00BC7BC1"/>
    <w:rsid w:val="00BC7BC7"/>
    <w:rsid w:val="00BD02A7"/>
    <w:rsid w:val="00BD0922"/>
    <w:rsid w:val="00BD0D12"/>
    <w:rsid w:val="00BD150F"/>
    <w:rsid w:val="00BD1E43"/>
    <w:rsid w:val="00BD2200"/>
    <w:rsid w:val="00BD24DE"/>
    <w:rsid w:val="00BD28EC"/>
    <w:rsid w:val="00BD30DB"/>
    <w:rsid w:val="00BD35C3"/>
    <w:rsid w:val="00BD3CC0"/>
    <w:rsid w:val="00BD41F4"/>
    <w:rsid w:val="00BD4237"/>
    <w:rsid w:val="00BD4553"/>
    <w:rsid w:val="00BD4944"/>
    <w:rsid w:val="00BD4B67"/>
    <w:rsid w:val="00BD4E3D"/>
    <w:rsid w:val="00BD4EF4"/>
    <w:rsid w:val="00BD4F06"/>
    <w:rsid w:val="00BD51F1"/>
    <w:rsid w:val="00BD5466"/>
    <w:rsid w:val="00BD55B1"/>
    <w:rsid w:val="00BD5D59"/>
    <w:rsid w:val="00BD5F76"/>
    <w:rsid w:val="00BD64BD"/>
    <w:rsid w:val="00BD6663"/>
    <w:rsid w:val="00BD6931"/>
    <w:rsid w:val="00BD69D1"/>
    <w:rsid w:val="00BD7813"/>
    <w:rsid w:val="00BE02F2"/>
    <w:rsid w:val="00BE1808"/>
    <w:rsid w:val="00BE2B58"/>
    <w:rsid w:val="00BE2C39"/>
    <w:rsid w:val="00BE343C"/>
    <w:rsid w:val="00BE37EE"/>
    <w:rsid w:val="00BE3C14"/>
    <w:rsid w:val="00BE40FE"/>
    <w:rsid w:val="00BE455C"/>
    <w:rsid w:val="00BE5881"/>
    <w:rsid w:val="00BE5A49"/>
    <w:rsid w:val="00BE5EF7"/>
    <w:rsid w:val="00BE6252"/>
    <w:rsid w:val="00BE62C6"/>
    <w:rsid w:val="00BE6864"/>
    <w:rsid w:val="00BE6CB2"/>
    <w:rsid w:val="00BE6D78"/>
    <w:rsid w:val="00BE7349"/>
    <w:rsid w:val="00BE73D9"/>
    <w:rsid w:val="00BE74E2"/>
    <w:rsid w:val="00BE766F"/>
    <w:rsid w:val="00BE7A30"/>
    <w:rsid w:val="00BE7F55"/>
    <w:rsid w:val="00BF01A5"/>
    <w:rsid w:val="00BF0814"/>
    <w:rsid w:val="00BF0912"/>
    <w:rsid w:val="00BF0BA7"/>
    <w:rsid w:val="00BF1004"/>
    <w:rsid w:val="00BF109B"/>
    <w:rsid w:val="00BF1718"/>
    <w:rsid w:val="00BF1C1D"/>
    <w:rsid w:val="00BF214B"/>
    <w:rsid w:val="00BF23AA"/>
    <w:rsid w:val="00BF332F"/>
    <w:rsid w:val="00BF33AC"/>
    <w:rsid w:val="00BF33D1"/>
    <w:rsid w:val="00BF390A"/>
    <w:rsid w:val="00BF422D"/>
    <w:rsid w:val="00BF4440"/>
    <w:rsid w:val="00BF453C"/>
    <w:rsid w:val="00BF4733"/>
    <w:rsid w:val="00BF4A8D"/>
    <w:rsid w:val="00BF5212"/>
    <w:rsid w:val="00BF5996"/>
    <w:rsid w:val="00BF5AA3"/>
    <w:rsid w:val="00BF5B43"/>
    <w:rsid w:val="00BF5F33"/>
    <w:rsid w:val="00BF627F"/>
    <w:rsid w:val="00BF6DDF"/>
    <w:rsid w:val="00BF75EE"/>
    <w:rsid w:val="00BF7669"/>
    <w:rsid w:val="00BF7CFF"/>
    <w:rsid w:val="00C0030F"/>
    <w:rsid w:val="00C009C7"/>
    <w:rsid w:val="00C00A20"/>
    <w:rsid w:val="00C00A79"/>
    <w:rsid w:val="00C00E89"/>
    <w:rsid w:val="00C0131F"/>
    <w:rsid w:val="00C01347"/>
    <w:rsid w:val="00C01A27"/>
    <w:rsid w:val="00C022DD"/>
    <w:rsid w:val="00C0278C"/>
    <w:rsid w:val="00C02D69"/>
    <w:rsid w:val="00C032D6"/>
    <w:rsid w:val="00C03601"/>
    <w:rsid w:val="00C03729"/>
    <w:rsid w:val="00C0443F"/>
    <w:rsid w:val="00C04549"/>
    <w:rsid w:val="00C046B9"/>
    <w:rsid w:val="00C0487B"/>
    <w:rsid w:val="00C04A0C"/>
    <w:rsid w:val="00C04C2B"/>
    <w:rsid w:val="00C04C67"/>
    <w:rsid w:val="00C05C5F"/>
    <w:rsid w:val="00C060A6"/>
    <w:rsid w:val="00C06368"/>
    <w:rsid w:val="00C073F9"/>
    <w:rsid w:val="00C079D6"/>
    <w:rsid w:val="00C07CC6"/>
    <w:rsid w:val="00C07D65"/>
    <w:rsid w:val="00C10311"/>
    <w:rsid w:val="00C1066A"/>
    <w:rsid w:val="00C107F3"/>
    <w:rsid w:val="00C109DD"/>
    <w:rsid w:val="00C117FB"/>
    <w:rsid w:val="00C12050"/>
    <w:rsid w:val="00C126EB"/>
    <w:rsid w:val="00C12B12"/>
    <w:rsid w:val="00C12BA1"/>
    <w:rsid w:val="00C12CD6"/>
    <w:rsid w:val="00C13397"/>
    <w:rsid w:val="00C1346A"/>
    <w:rsid w:val="00C134D6"/>
    <w:rsid w:val="00C13852"/>
    <w:rsid w:val="00C143D7"/>
    <w:rsid w:val="00C1449B"/>
    <w:rsid w:val="00C14941"/>
    <w:rsid w:val="00C154E1"/>
    <w:rsid w:val="00C156AB"/>
    <w:rsid w:val="00C1583E"/>
    <w:rsid w:val="00C15CA6"/>
    <w:rsid w:val="00C15E07"/>
    <w:rsid w:val="00C1626A"/>
    <w:rsid w:val="00C164F7"/>
    <w:rsid w:val="00C175DB"/>
    <w:rsid w:val="00C17747"/>
    <w:rsid w:val="00C200AE"/>
    <w:rsid w:val="00C206D3"/>
    <w:rsid w:val="00C20A15"/>
    <w:rsid w:val="00C210CF"/>
    <w:rsid w:val="00C210D3"/>
    <w:rsid w:val="00C21361"/>
    <w:rsid w:val="00C21503"/>
    <w:rsid w:val="00C21804"/>
    <w:rsid w:val="00C21FC9"/>
    <w:rsid w:val="00C222B9"/>
    <w:rsid w:val="00C22557"/>
    <w:rsid w:val="00C22897"/>
    <w:rsid w:val="00C23024"/>
    <w:rsid w:val="00C23A04"/>
    <w:rsid w:val="00C24317"/>
    <w:rsid w:val="00C24535"/>
    <w:rsid w:val="00C25BFB"/>
    <w:rsid w:val="00C25C58"/>
    <w:rsid w:val="00C2650C"/>
    <w:rsid w:val="00C2659A"/>
    <w:rsid w:val="00C269B7"/>
    <w:rsid w:val="00C27098"/>
    <w:rsid w:val="00C27709"/>
    <w:rsid w:val="00C27884"/>
    <w:rsid w:val="00C27BB2"/>
    <w:rsid w:val="00C27E4A"/>
    <w:rsid w:val="00C3018A"/>
    <w:rsid w:val="00C302BD"/>
    <w:rsid w:val="00C3091F"/>
    <w:rsid w:val="00C31023"/>
    <w:rsid w:val="00C31225"/>
    <w:rsid w:val="00C32801"/>
    <w:rsid w:val="00C32928"/>
    <w:rsid w:val="00C329A3"/>
    <w:rsid w:val="00C33CC4"/>
    <w:rsid w:val="00C3402D"/>
    <w:rsid w:val="00C34071"/>
    <w:rsid w:val="00C34119"/>
    <w:rsid w:val="00C344D2"/>
    <w:rsid w:val="00C3454C"/>
    <w:rsid w:val="00C346AF"/>
    <w:rsid w:val="00C34CA5"/>
    <w:rsid w:val="00C34E4D"/>
    <w:rsid w:val="00C35A53"/>
    <w:rsid w:val="00C36302"/>
    <w:rsid w:val="00C3661F"/>
    <w:rsid w:val="00C36AD4"/>
    <w:rsid w:val="00C36F56"/>
    <w:rsid w:val="00C3767F"/>
    <w:rsid w:val="00C37EFF"/>
    <w:rsid w:val="00C400CA"/>
    <w:rsid w:val="00C409B9"/>
    <w:rsid w:val="00C41A6F"/>
    <w:rsid w:val="00C4256F"/>
    <w:rsid w:val="00C42C6B"/>
    <w:rsid w:val="00C43148"/>
    <w:rsid w:val="00C4315C"/>
    <w:rsid w:val="00C43905"/>
    <w:rsid w:val="00C43B7B"/>
    <w:rsid w:val="00C43B7D"/>
    <w:rsid w:val="00C43C99"/>
    <w:rsid w:val="00C43F8F"/>
    <w:rsid w:val="00C44303"/>
    <w:rsid w:val="00C44408"/>
    <w:rsid w:val="00C44ACE"/>
    <w:rsid w:val="00C44CAC"/>
    <w:rsid w:val="00C44EC8"/>
    <w:rsid w:val="00C4536D"/>
    <w:rsid w:val="00C457BC"/>
    <w:rsid w:val="00C45832"/>
    <w:rsid w:val="00C45CB5"/>
    <w:rsid w:val="00C45EF7"/>
    <w:rsid w:val="00C46542"/>
    <w:rsid w:val="00C46A28"/>
    <w:rsid w:val="00C46E29"/>
    <w:rsid w:val="00C46ED2"/>
    <w:rsid w:val="00C46F99"/>
    <w:rsid w:val="00C47094"/>
    <w:rsid w:val="00C4709E"/>
    <w:rsid w:val="00C470ED"/>
    <w:rsid w:val="00C4783B"/>
    <w:rsid w:val="00C47EF1"/>
    <w:rsid w:val="00C50617"/>
    <w:rsid w:val="00C5092C"/>
    <w:rsid w:val="00C50957"/>
    <w:rsid w:val="00C509F3"/>
    <w:rsid w:val="00C50F5B"/>
    <w:rsid w:val="00C513CC"/>
    <w:rsid w:val="00C51F04"/>
    <w:rsid w:val="00C52AC7"/>
    <w:rsid w:val="00C53371"/>
    <w:rsid w:val="00C53AE4"/>
    <w:rsid w:val="00C53AF4"/>
    <w:rsid w:val="00C53D23"/>
    <w:rsid w:val="00C53E80"/>
    <w:rsid w:val="00C54495"/>
    <w:rsid w:val="00C548E6"/>
    <w:rsid w:val="00C54D83"/>
    <w:rsid w:val="00C5540C"/>
    <w:rsid w:val="00C55AE5"/>
    <w:rsid w:val="00C55CA8"/>
    <w:rsid w:val="00C56166"/>
    <w:rsid w:val="00C56797"/>
    <w:rsid w:val="00C56856"/>
    <w:rsid w:val="00C56B2E"/>
    <w:rsid w:val="00C5748C"/>
    <w:rsid w:val="00C5789D"/>
    <w:rsid w:val="00C57F54"/>
    <w:rsid w:val="00C60628"/>
    <w:rsid w:val="00C60B91"/>
    <w:rsid w:val="00C60BA2"/>
    <w:rsid w:val="00C60EE5"/>
    <w:rsid w:val="00C611BB"/>
    <w:rsid w:val="00C613AF"/>
    <w:rsid w:val="00C61997"/>
    <w:rsid w:val="00C61D2E"/>
    <w:rsid w:val="00C6337A"/>
    <w:rsid w:val="00C634F7"/>
    <w:rsid w:val="00C63899"/>
    <w:rsid w:val="00C6391B"/>
    <w:rsid w:val="00C63952"/>
    <w:rsid w:val="00C63F62"/>
    <w:rsid w:val="00C643AD"/>
    <w:rsid w:val="00C6453C"/>
    <w:rsid w:val="00C646AE"/>
    <w:rsid w:val="00C64781"/>
    <w:rsid w:val="00C64E50"/>
    <w:rsid w:val="00C64F19"/>
    <w:rsid w:val="00C64F50"/>
    <w:rsid w:val="00C655AA"/>
    <w:rsid w:val="00C656C0"/>
    <w:rsid w:val="00C65D2A"/>
    <w:rsid w:val="00C66658"/>
    <w:rsid w:val="00C66AB3"/>
    <w:rsid w:val="00C66BA8"/>
    <w:rsid w:val="00C66BCA"/>
    <w:rsid w:val="00C66D67"/>
    <w:rsid w:val="00C6701E"/>
    <w:rsid w:val="00C67074"/>
    <w:rsid w:val="00C6715B"/>
    <w:rsid w:val="00C673C2"/>
    <w:rsid w:val="00C67429"/>
    <w:rsid w:val="00C67575"/>
    <w:rsid w:val="00C67683"/>
    <w:rsid w:val="00C67AE8"/>
    <w:rsid w:val="00C7163E"/>
    <w:rsid w:val="00C724DC"/>
    <w:rsid w:val="00C72E07"/>
    <w:rsid w:val="00C7367A"/>
    <w:rsid w:val="00C73AEA"/>
    <w:rsid w:val="00C73D3E"/>
    <w:rsid w:val="00C73FC0"/>
    <w:rsid w:val="00C742C1"/>
    <w:rsid w:val="00C744B4"/>
    <w:rsid w:val="00C74F5D"/>
    <w:rsid w:val="00C7528C"/>
    <w:rsid w:val="00C7556C"/>
    <w:rsid w:val="00C756A1"/>
    <w:rsid w:val="00C75714"/>
    <w:rsid w:val="00C75E3A"/>
    <w:rsid w:val="00C76353"/>
    <w:rsid w:val="00C77449"/>
    <w:rsid w:val="00C8020B"/>
    <w:rsid w:val="00C8091E"/>
    <w:rsid w:val="00C80CDD"/>
    <w:rsid w:val="00C80FD3"/>
    <w:rsid w:val="00C810D3"/>
    <w:rsid w:val="00C815C5"/>
    <w:rsid w:val="00C83294"/>
    <w:rsid w:val="00C835BD"/>
    <w:rsid w:val="00C84091"/>
    <w:rsid w:val="00C8433B"/>
    <w:rsid w:val="00C84709"/>
    <w:rsid w:val="00C84A89"/>
    <w:rsid w:val="00C84A91"/>
    <w:rsid w:val="00C864C7"/>
    <w:rsid w:val="00C865B2"/>
    <w:rsid w:val="00C86CFF"/>
    <w:rsid w:val="00C86D32"/>
    <w:rsid w:val="00C87B24"/>
    <w:rsid w:val="00C87C02"/>
    <w:rsid w:val="00C87E5A"/>
    <w:rsid w:val="00C908D1"/>
    <w:rsid w:val="00C90E6B"/>
    <w:rsid w:val="00C9143B"/>
    <w:rsid w:val="00C916B6"/>
    <w:rsid w:val="00C92020"/>
    <w:rsid w:val="00C9230E"/>
    <w:rsid w:val="00C926F0"/>
    <w:rsid w:val="00C92C6C"/>
    <w:rsid w:val="00C93249"/>
    <w:rsid w:val="00C93A0A"/>
    <w:rsid w:val="00C93B86"/>
    <w:rsid w:val="00C9440B"/>
    <w:rsid w:val="00C945B0"/>
    <w:rsid w:val="00C94A99"/>
    <w:rsid w:val="00C95929"/>
    <w:rsid w:val="00C95DCC"/>
    <w:rsid w:val="00C96E3B"/>
    <w:rsid w:val="00C97098"/>
    <w:rsid w:val="00CA0600"/>
    <w:rsid w:val="00CA09A1"/>
    <w:rsid w:val="00CA0D97"/>
    <w:rsid w:val="00CA10E8"/>
    <w:rsid w:val="00CA11E5"/>
    <w:rsid w:val="00CA1DA6"/>
    <w:rsid w:val="00CA1DE7"/>
    <w:rsid w:val="00CA1E8E"/>
    <w:rsid w:val="00CA1F64"/>
    <w:rsid w:val="00CA2B0F"/>
    <w:rsid w:val="00CA2CF1"/>
    <w:rsid w:val="00CA2F84"/>
    <w:rsid w:val="00CA2FC5"/>
    <w:rsid w:val="00CA353C"/>
    <w:rsid w:val="00CA3700"/>
    <w:rsid w:val="00CA3D73"/>
    <w:rsid w:val="00CA41B6"/>
    <w:rsid w:val="00CA43A4"/>
    <w:rsid w:val="00CA4646"/>
    <w:rsid w:val="00CA46D1"/>
    <w:rsid w:val="00CA4772"/>
    <w:rsid w:val="00CA4A83"/>
    <w:rsid w:val="00CA4B6D"/>
    <w:rsid w:val="00CA4B9A"/>
    <w:rsid w:val="00CA4DAB"/>
    <w:rsid w:val="00CA565D"/>
    <w:rsid w:val="00CA5DFF"/>
    <w:rsid w:val="00CA6496"/>
    <w:rsid w:val="00CA66FF"/>
    <w:rsid w:val="00CA6881"/>
    <w:rsid w:val="00CA68F5"/>
    <w:rsid w:val="00CA6D3B"/>
    <w:rsid w:val="00CA6D68"/>
    <w:rsid w:val="00CA7109"/>
    <w:rsid w:val="00CA7A39"/>
    <w:rsid w:val="00CA7DF8"/>
    <w:rsid w:val="00CB019A"/>
    <w:rsid w:val="00CB0346"/>
    <w:rsid w:val="00CB0592"/>
    <w:rsid w:val="00CB0A4C"/>
    <w:rsid w:val="00CB0AC7"/>
    <w:rsid w:val="00CB0AFC"/>
    <w:rsid w:val="00CB0B28"/>
    <w:rsid w:val="00CB0D0B"/>
    <w:rsid w:val="00CB1110"/>
    <w:rsid w:val="00CB1C1E"/>
    <w:rsid w:val="00CB1FB6"/>
    <w:rsid w:val="00CB2DC7"/>
    <w:rsid w:val="00CB3728"/>
    <w:rsid w:val="00CB3DF8"/>
    <w:rsid w:val="00CB44D7"/>
    <w:rsid w:val="00CB45F0"/>
    <w:rsid w:val="00CB4848"/>
    <w:rsid w:val="00CB5170"/>
    <w:rsid w:val="00CB53CA"/>
    <w:rsid w:val="00CB562E"/>
    <w:rsid w:val="00CB5911"/>
    <w:rsid w:val="00CB5CA4"/>
    <w:rsid w:val="00CB5E53"/>
    <w:rsid w:val="00CB6A2D"/>
    <w:rsid w:val="00CB7058"/>
    <w:rsid w:val="00CB7219"/>
    <w:rsid w:val="00CB7229"/>
    <w:rsid w:val="00CB7876"/>
    <w:rsid w:val="00CB7C94"/>
    <w:rsid w:val="00CB7CC1"/>
    <w:rsid w:val="00CB7DB3"/>
    <w:rsid w:val="00CB7FF1"/>
    <w:rsid w:val="00CC038A"/>
    <w:rsid w:val="00CC0413"/>
    <w:rsid w:val="00CC04DC"/>
    <w:rsid w:val="00CC0602"/>
    <w:rsid w:val="00CC0716"/>
    <w:rsid w:val="00CC0A25"/>
    <w:rsid w:val="00CC106B"/>
    <w:rsid w:val="00CC10EC"/>
    <w:rsid w:val="00CC116E"/>
    <w:rsid w:val="00CC11DB"/>
    <w:rsid w:val="00CC1E63"/>
    <w:rsid w:val="00CC22E0"/>
    <w:rsid w:val="00CC295A"/>
    <w:rsid w:val="00CC2A2D"/>
    <w:rsid w:val="00CC2D57"/>
    <w:rsid w:val="00CC3408"/>
    <w:rsid w:val="00CC3607"/>
    <w:rsid w:val="00CC43D8"/>
    <w:rsid w:val="00CC4830"/>
    <w:rsid w:val="00CC53D2"/>
    <w:rsid w:val="00CC5A4D"/>
    <w:rsid w:val="00CC5B78"/>
    <w:rsid w:val="00CC5FEF"/>
    <w:rsid w:val="00CC666D"/>
    <w:rsid w:val="00CC6740"/>
    <w:rsid w:val="00CC6A08"/>
    <w:rsid w:val="00CC6E91"/>
    <w:rsid w:val="00CC701E"/>
    <w:rsid w:val="00CC711F"/>
    <w:rsid w:val="00CC73EB"/>
    <w:rsid w:val="00CC7820"/>
    <w:rsid w:val="00CC7949"/>
    <w:rsid w:val="00CC7954"/>
    <w:rsid w:val="00CC7D53"/>
    <w:rsid w:val="00CD0280"/>
    <w:rsid w:val="00CD036E"/>
    <w:rsid w:val="00CD07EE"/>
    <w:rsid w:val="00CD0C45"/>
    <w:rsid w:val="00CD0DCA"/>
    <w:rsid w:val="00CD0F90"/>
    <w:rsid w:val="00CD164B"/>
    <w:rsid w:val="00CD1A73"/>
    <w:rsid w:val="00CD1B0E"/>
    <w:rsid w:val="00CD2188"/>
    <w:rsid w:val="00CD2F98"/>
    <w:rsid w:val="00CD3317"/>
    <w:rsid w:val="00CD3873"/>
    <w:rsid w:val="00CD3C29"/>
    <w:rsid w:val="00CD42FD"/>
    <w:rsid w:val="00CD4B24"/>
    <w:rsid w:val="00CD52CA"/>
    <w:rsid w:val="00CD544C"/>
    <w:rsid w:val="00CD5462"/>
    <w:rsid w:val="00CD5797"/>
    <w:rsid w:val="00CD6178"/>
    <w:rsid w:val="00CD6740"/>
    <w:rsid w:val="00CD6A94"/>
    <w:rsid w:val="00CD6D26"/>
    <w:rsid w:val="00CD7782"/>
    <w:rsid w:val="00CD77D4"/>
    <w:rsid w:val="00CD78E0"/>
    <w:rsid w:val="00CE016E"/>
    <w:rsid w:val="00CE0C23"/>
    <w:rsid w:val="00CE1211"/>
    <w:rsid w:val="00CE14BC"/>
    <w:rsid w:val="00CE1619"/>
    <w:rsid w:val="00CE1A41"/>
    <w:rsid w:val="00CE2087"/>
    <w:rsid w:val="00CE2541"/>
    <w:rsid w:val="00CE27EE"/>
    <w:rsid w:val="00CE290F"/>
    <w:rsid w:val="00CE366A"/>
    <w:rsid w:val="00CE38C3"/>
    <w:rsid w:val="00CE3C95"/>
    <w:rsid w:val="00CE3EEF"/>
    <w:rsid w:val="00CE4073"/>
    <w:rsid w:val="00CE40E7"/>
    <w:rsid w:val="00CE4B7F"/>
    <w:rsid w:val="00CE5394"/>
    <w:rsid w:val="00CE563F"/>
    <w:rsid w:val="00CE5695"/>
    <w:rsid w:val="00CE5AAA"/>
    <w:rsid w:val="00CE5B87"/>
    <w:rsid w:val="00CE5BBC"/>
    <w:rsid w:val="00CE6C20"/>
    <w:rsid w:val="00CE6EE0"/>
    <w:rsid w:val="00CE7026"/>
    <w:rsid w:val="00CE7AB2"/>
    <w:rsid w:val="00CE7F41"/>
    <w:rsid w:val="00CF0324"/>
    <w:rsid w:val="00CF0473"/>
    <w:rsid w:val="00CF0672"/>
    <w:rsid w:val="00CF0E8F"/>
    <w:rsid w:val="00CF232D"/>
    <w:rsid w:val="00CF240C"/>
    <w:rsid w:val="00CF2859"/>
    <w:rsid w:val="00CF2943"/>
    <w:rsid w:val="00CF2B17"/>
    <w:rsid w:val="00CF2F02"/>
    <w:rsid w:val="00CF3A85"/>
    <w:rsid w:val="00CF45DF"/>
    <w:rsid w:val="00CF4650"/>
    <w:rsid w:val="00CF4D31"/>
    <w:rsid w:val="00CF5AB9"/>
    <w:rsid w:val="00CF622B"/>
    <w:rsid w:val="00CF641B"/>
    <w:rsid w:val="00CF67AB"/>
    <w:rsid w:val="00CF684D"/>
    <w:rsid w:val="00CF6C1B"/>
    <w:rsid w:val="00CF6EC7"/>
    <w:rsid w:val="00CF6F18"/>
    <w:rsid w:val="00CF70D9"/>
    <w:rsid w:val="00CF7586"/>
    <w:rsid w:val="00D000D1"/>
    <w:rsid w:val="00D0041F"/>
    <w:rsid w:val="00D00959"/>
    <w:rsid w:val="00D00CB1"/>
    <w:rsid w:val="00D00F19"/>
    <w:rsid w:val="00D011DF"/>
    <w:rsid w:val="00D0179D"/>
    <w:rsid w:val="00D01EB6"/>
    <w:rsid w:val="00D021E1"/>
    <w:rsid w:val="00D02336"/>
    <w:rsid w:val="00D0262B"/>
    <w:rsid w:val="00D027C2"/>
    <w:rsid w:val="00D028FA"/>
    <w:rsid w:val="00D02BBD"/>
    <w:rsid w:val="00D031AB"/>
    <w:rsid w:val="00D031D9"/>
    <w:rsid w:val="00D03288"/>
    <w:rsid w:val="00D03513"/>
    <w:rsid w:val="00D03546"/>
    <w:rsid w:val="00D03F3C"/>
    <w:rsid w:val="00D04BFF"/>
    <w:rsid w:val="00D052A3"/>
    <w:rsid w:val="00D05E58"/>
    <w:rsid w:val="00D05F83"/>
    <w:rsid w:val="00D06D5F"/>
    <w:rsid w:val="00D07BF8"/>
    <w:rsid w:val="00D07CBA"/>
    <w:rsid w:val="00D07DCD"/>
    <w:rsid w:val="00D10393"/>
    <w:rsid w:val="00D10E2A"/>
    <w:rsid w:val="00D10E84"/>
    <w:rsid w:val="00D113B5"/>
    <w:rsid w:val="00D114BC"/>
    <w:rsid w:val="00D1178F"/>
    <w:rsid w:val="00D1188C"/>
    <w:rsid w:val="00D118EB"/>
    <w:rsid w:val="00D1191F"/>
    <w:rsid w:val="00D11D7D"/>
    <w:rsid w:val="00D11E4F"/>
    <w:rsid w:val="00D123C3"/>
    <w:rsid w:val="00D130C8"/>
    <w:rsid w:val="00D139FD"/>
    <w:rsid w:val="00D13EA7"/>
    <w:rsid w:val="00D140F6"/>
    <w:rsid w:val="00D14457"/>
    <w:rsid w:val="00D14887"/>
    <w:rsid w:val="00D14896"/>
    <w:rsid w:val="00D15199"/>
    <w:rsid w:val="00D15311"/>
    <w:rsid w:val="00D15CAD"/>
    <w:rsid w:val="00D16C3E"/>
    <w:rsid w:val="00D17E5D"/>
    <w:rsid w:val="00D217DC"/>
    <w:rsid w:val="00D21C14"/>
    <w:rsid w:val="00D21C3E"/>
    <w:rsid w:val="00D221F3"/>
    <w:rsid w:val="00D2256E"/>
    <w:rsid w:val="00D22E61"/>
    <w:rsid w:val="00D22F60"/>
    <w:rsid w:val="00D230A7"/>
    <w:rsid w:val="00D2356F"/>
    <w:rsid w:val="00D23622"/>
    <w:rsid w:val="00D23929"/>
    <w:rsid w:val="00D23E9D"/>
    <w:rsid w:val="00D243F1"/>
    <w:rsid w:val="00D248F8"/>
    <w:rsid w:val="00D24F79"/>
    <w:rsid w:val="00D2557E"/>
    <w:rsid w:val="00D2583B"/>
    <w:rsid w:val="00D26B04"/>
    <w:rsid w:val="00D270C4"/>
    <w:rsid w:val="00D27617"/>
    <w:rsid w:val="00D27F27"/>
    <w:rsid w:val="00D304D2"/>
    <w:rsid w:val="00D3074F"/>
    <w:rsid w:val="00D3283D"/>
    <w:rsid w:val="00D33077"/>
    <w:rsid w:val="00D330F6"/>
    <w:rsid w:val="00D33FC3"/>
    <w:rsid w:val="00D341FA"/>
    <w:rsid w:val="00D34851"/>
    <w:rsid w:val="00D34BBB"/>
    <w:rsid w:val="00D35AA2"/>
    <w:rsid w:val="00D35AA4"/>
    <w:rsid w:val="00D35C27"/>
    <w:rsid w:val="00D363A1"/>
    <w:rsid w:val="00D376D6"/>
    <w:rsid w:val="00D37D2A"/>
    <w:rsid w:val="00D37DD1"/>
    <w:rsid w:val="00D40C66"/>
    <w:rsid w:val="00D415B7"/>
    <w:rsid w:val="00D419BA"/>
    <w:rsid w:val="00D41FFC"/>
    <w:rsid w:val="00D42D4B"/>
    <w:rsid w:val="00D4635C"/>
    <w:rsid w:val="00D46767"/>
    <w:rsid w:val="00D46E92"/>
    <w:rsid w:val="00D4708E"/>
    <w:rsid w:val="00D47AB0"/>
    <w:rsid w:val="00D50203"/>
    <w:rsid w:val="00D5043E"/>
    <w:rsid w:val="00D5056D"/>
    <w:rsid w:val="00D505C4"/>
    <w:rsid w:val="00D506FB"/>
    <w:rsid w:val="00D50958"/>
    <w:rsid w:val="00D50BD2"/>
    <w:rsid w:val="00D50C92"/>
    <w:rsid w:val="00D51696"/>
    <w:rsid w:val="00D51BD4"/>
    <w:rsid w:val="00D52C7A"/>
    <w:rsid w:val="00D52D69"/>
    <w:rsid w:val="00D53263"/>
    <w:rsid w:val="00D532E0"/>
    <w:rsid w:val="00D5378B"/>
    <w:rsid w:val="00D53FFC"/>
    <w:rsid w:val="00D54048"/>
    <w:rsid w:val="00D541C7"/>
    <w:rsid w:val="00D545A7"/>
    <w:rsid w:val="00D54DCE"/>
    <w:rsid w:val="00D54E98"/>
    <w:rsid w:val="00D553E7"/>
    <w:rsid w:val="00D55749"/>
    <w:rsid w:val="00D5602B"/>
    <w:rsid w:val="00D562BD"/>
    <w:rsid w:val="00D5645B"/>
    <w:rsid w:val="00D567A0"/>
    <w:rsid w:val="00D56D49"/>
    <w:rsid w:val="00D57313"/>
    <w:rsid w:val="00D573A4"/>
    <w:rsid w:val="00D57426"/>
    <w:rsid w:val="00D57471"/>
    <w:rsid w:val="00D57B86"/>
    <w:rsid w:val="00D57C25"/>
    <w:rsid w:val="00D57CB0"/>
    <w:rsid w:val="00D60756"/>
    <w:rsid w:val="00D60788"/>
    <w:rsid w:val="00D60C09"/>
    <w:rsid w:val="00D60C35"/>
    <w:rsid w:val="00D60CE4"/>
    <w:rsid w:val="00D60D88"/>
    <w:rsid w:val="00D610A5"/>
    <w:rsid w:val="00D612ED"/>
    <w:rsid w:val="00D620CD"/>
    <w:rsid w:val="00D6230A"/>
    <w:rsid w:val="00D6275E"/>
    <w:rsid w:val="00D62A36"/>
    <w:rsid w:val="00D6340D"/>
    <w:rsid w:val="00D635DC"/>
    <w:rsid w:val="00D63F17"/>
    <w:rsid w:val="00D63FEB"/>
    <w:rsid w:val="00D641AC"/>
    <w:rsid w:val="00D64BD5"/>
    <w:rsid w:val="00D64F7C"/>
    <w:rsid w:val="00D65227"/>
    <w:rsid w:val="00D65946"/>
    <w:rsid w:val="00D659CE"/>
    <w:rsid w:val="00D65FD1"/>
    <w:rsid w:val="00D66C4B"/>
    <w:rsid w:val="00D66E82"/>
    <w:rsid w:val="00D672A0"/>
    <w:rsid w:val="00D6753E"/>
    <w:rsid w:val="00D70229"/>
    <w:rsid w:val="00D70616"/>
    <w:rsid w:val="00D70997"/>
    <w:rsid w:val="00D70A9B"/>
    <w:rsid w:val="00D70B90"/>
    <w:rsid w:val="00D72382"/>
    <w:rsid w:val="00D723E4"/>
    <w:rsid w:val="00D727DF"/>
    <w:rsid w:val="00D728A0"/>
    <w:rsid w:val="00D72D5B"/>
    <w:rsid w:val="00D73286"/>
    <w:rsid w:val="00D73B93"/>
    <w:rsid w:val="00D73C29"/>
    <w:rsid w:val="00D73ED5"/>
    <w:rsid w:val="00D7477B"/>
    <w:rsid w:val="00D747FC"/>
    <w:rsid w:val="00D74923"/>
    <w:rsid w:val="00D74ABA"/>
    <w:rsid w:val="00D74E16"/>
    <w:rsid w:val="00D75187"/>
    <w:rsid w:val="00D75379"/>
    <w:rsid w:val="00D754ED"/>
    <w:rsid w:val="00D75998"/>
    <w:rsid w:val="00D75E6B"/>
    <w:rsid w:val="00D76245"/>
    <w:rsid w:val="00D765D2"/>
    <w:rsid w:val="00D77B23"/>
    <w:rsid w:val="00D77B28"/>
    <w:rsid w:val="00D802C8"/>
    <w:rsid w:val="00D80718"/>
    <w:rsid w:val="00D80D34"/>
    <w:rsid w:val="00D80E84"/>
    <w:rsid w:val="00D80ED9"/>
    <w:rsid w:val="00D8110D"/>
    <w:rsid w:val="00D81204"/>
    <w:rsid w:val="00D81BDB"/>
    <w:rsid w:val="00D81C91"/>
    <w:rsid w:val="00D81D0D"/>
    <w:rsid w:val="00D81ECF"/>
    <w:rsid w:val="00D82275"/>
    <w:rsid w:val="00D824B5"/>
    <w:rsid w:val="00D82743"/>
    <w:rsid w:val="00D82E2C"/>
    <w:rsid w:val="00D82EC9"/>
    <w:rsid w:val="00D8307C"/>
    <w:rsid w:val="00D8395F"/>
    <w:rsid w:val="00D83A44"/>
    <w:rsid w:val="00D83A9F"/>
    <w:rsid w:val="00D8467C"/>
    <w:rsid w:val="00D856ED"/>
    <w:rsid w:val="00D857F1"/>
    <w:rsid w:val="00D85930"/>
    <w:rsid w:val="00D859BB"/>
    <w:rsid w:val="00D859C3"/>
    <w:rsid w:val="00D867B1"/>
    <w:rsid w:val="00D8687F"/>
    <w:rsid w:val="00D8730D"/>
    <w:rsid w:val="00D87DA5"/>
    <w:rsid w:val="00D87F15"/>
    <w:rsid w:val="00D901FD"/>
    <w:rsid w:val="00D902D9"/>
    <w:rsid w:val="00D90468"/>
    <w:rsid w:val="00D908F7"/>
    <w:rsid w:val="00D90FE4"/>
    <w:rsid w:val="00D91151"/>
    <w:rsid w:val="00D91475"/>
    <w:rsid w:val="00D91D6B"/>
    <w:rsid w:val="00D91D6F"/>
    <w:rsid w:val="00D91FCB"/>
    <w:rsid w:val="00D92046"/>
    <w:rsid w:val="00D925A7"/>
    <w:rsid w:val="00D9313B"/>
    <w:rsid w:val="00D93803"/>
    <w:rsid w:val="00D93A13"/>
    <w:rsid w:val="00D944D4"/>
    <w:rsid w:val="00D9593D"/>
    <w:rsid w:val="00D95DD7"/>
    <w:rsid w:val="00D9726C"/>
    <w:rsid w:val="00D9757B"/>
    <w:rsid w:val="00D97798"/>
    <w:rsid w:val="00D97A33"/>
    <w:rsid w:val="00D97C35"/>
    <w:rsid w:val="00D97F02"/>
    <w:rsid w:val="00D97FC6"/>
    <w:rsid w:val="00DA04F7"/>
    <w:rsid w:val="00DA050B"/>
    <w:rsid w:val="00DA0691"/>
    <w:rsid w:val="00DA195F"/>
    <w:rsid w:val="00DA2920"/>
    <w:rsid w:val="00DA309D"/>
    <w:rsid w:val="00DA3113"/>
    <w:rsid w:val="00DA3195"/>
    <w:rsid w:val="00DA335D"/>
    <w:rsid w:val="00DA3730"/>
    <w:rsid w:val="00DA3978"/>
    <w:rsid w:val="00DA3CDD"/>
    <w:rsid w:val="00DA4CAF"/>
    <w:rsid w:val="00DA50BC"/>
    <w:rsid w:val="00DA5212"/>
    <w:rsid w:val="00DA536E"/>
    <w:rsid w:val="00DA5969"/>
    <w:rsid w:val="00DA5D23"/>
    <w:rsid w:val="00DA62FE"/>
    <w:rsid w:val="00DA681E"/>
    <w:rsid w:val="00DA6957"/>
    <w:rsid w:val="00DA69C6"/>
    <w:rsid w:val="00DA6F14"/>
    <w:rsid w:val="00DA7735"/>
    <w:rsid w:val="00DA79D0"/>
    <w:rsid w:val="00DA7A64"/>
    <w:rsid w:val="00DA7B57"/>
    <w:rsid w:val="00DA7C18"/>
    <w:rsid w:val="00DB0096"/>
    <w:rsid w:val="00DB0347"/>
    <w:rsid w:val="00DB0400"/>
    <w:rsid w:val="00DB0744"/>
    <w:rsid w:val="00DB1B41"/>
    <w:rsid w:val="00DB1C46"/>
    <w:rsid w:val="00DB2B41"/>
    <w:rsid w:val="00DB2D28"/>
    <w:rsid w:val="00DB3264"/>
    <w:rsid w:val="00DB3281"/>
    <w:rsid w:val="00DB3401"/>
    <w:rsid w:val="00DB3B29"/>
    <w:rsid w:val="00DB3FE5"/>
    <w:rsid w:val="00DB4120"/>
    <w:rsid w:val="00DB4878"/>
    <w:rsid w:val="00DB487B"/>
    <w:rsid w:val="00DB4C8B"/>
    <w:rsid w:val="00DB4CE4"/>
    <w:rsid w:val="00DB51C1"/>
    <w:rsid w:val="00DB6025"/>
    <w:rsid w:val="00DB6172"/>
    <w:rsid w:val="00DB6F08"/>
    <w:rsid w:val="00DB7008"/>
    <w:rsid w:val="00DB7013"/>
    <w:rsid w:val="00DB71F5"/>
    <w:rsid w:val="00DB7690"/>
    <w:rsid w:val="00DB7A47"/>
    <w:rsid w:val="00DC0710"/>
    <w:rsid w:val="00DC0996"/>
    <w:rsid w:val="00DC0B58"/>
    <w:rsid w:val="00DC0EFF"/>
    <w:rsid w:val="00DC1267"/>
    <w:rsid w:val="00DC14D8"/>
    <w:rsid w:val="00DC19E2"/>
    <w:rsid w:val="00DC23D5"/>
    <w:rsid w:val="00DC2445"/>
    <w:rsid w:val="00DC2D24"/>
    <w:rsid w:val="00DC2EDE"/>
    <w:rsid w:val="00DC3432"/>
    <w:rsid w:val="00DC38A8"/>
    <w:rsid w:val="00DC3DEB"/>
    <w:rsid w:val="00DC40F6"/>
    <w:rsid w:val="00DC442C"/>
    <w:rsid w:val="00DC44F9"/>
    <w:rsid w:val="00DC5F26"/>
    <w:rsid w:val="00DC5F34"/>
    <w:rsid w:val="00DC633C"/>
    <w:rsid w:val="00DC6603"/>
    <w:rsid w:val="00DC6A4D"/>
    <w:rsid w:val="00DC78BF"/>
    <w:rsid w:val="00DC7924"/>
    <w:rsid w:val="00DC7DD4"/>
    <w:rsid w:val="00DD02DF"/>
    <w:rsid w:val="00DD0731"/>
    <w:rsid w:val="00DD08F8"/>
    <w:rsid w:val="00DD0B9B"/>
    <w:rsid w:val="00DD0DD6"/>
    <w:rsid w:val="00DD118E"/>
    <w:rsid w:val="00DD1D74"/>
    <w:rsid w:val="00DD21AE"/>
    <w:rsid w:val="00DD278D"/>
    <w:rsid w:val="00DD3087"/>
    <w:rsid w:val="00DD3839"/>
    <w:rsid w:val="00DD4146"/>
    <w:rsid w:val="00DD4707"/>
    <w:rsid w:val="00DD4989"/>
    <w:rsid w:val="00DD49F4"/>
    <w:rsid w:val="00DD4C6A"/>
    <w:rsid w:val="00DD4F6E"/>
    <w:rsid w:val="00DD6897"/>
    <w:rsid w:val="00DD6D0B"/>
    <w:rsid w:val="00DD740B"/>
    <w:rsid w:val="00DD7C77"/>
    <w:rsid w:val="00DE08DA"/>
    <w:rsid w:val="00DE102A"/>
    <w:rsid w:val="00DE105A"/>
    <w:rsid w:val="00DE123F"/>
    <w:rsid w:val="00DE16AA"/>
    <w:rsid w:val="00DE1AA4"/>
    <w:rsid w:val="00DE41D8"/>
    <w:rsid w:val="00DE4B25"/>
    <w:rsid w:val="00DE4F37"/>
    <w:rsid w:val="00DE695E"/>
    <w:rsid w:val="00DE6C10"/>
    <w:rsid w:val="00DE7732"/>
    <w:rsid w:val="00DE7B3E"/>
    <w:rsid w:val="00DE7F35"/>
    <w:rsid w:val="00DF0A71"/>
    <w:rsid w:val="00DF0B40"/>
    <w:rsid w:val="00DF0BF2"/>
    <w:rsid w:val="00DF0E5D"/>
    <w:rsid w:val="00DF1006"/>
    <w:rsid w:val="00DF1A56"/>
    <w:rsid w:val="00DF1F1D"/>
    <w:rsid w:val="00DF26CA"/>
    <w:rsid w:val="00DF276C"/>
    <w:rsid w:val="00DF2B18"/>
    <w:rsid w:val="00DF2EC5"/>
    <w:rsid w:val="00DF3A6F"/>
    <w:rsid w:val="00DF3F36"/>
    <w:rsid w:val="00DF486E"/>
    <w:rsid w:val="00DF4CE0"/>
    <w:rsid w:val="00DF4FB7"/>
    <w:rsid w:val="00DF50BA"/>
    <w:rsid w:val="00DF5383"/>
    <w:rsid w:val="00DF561A"/>
    <w:rsid w:val="00DF587E"/>
    <w:rsid w:val="00DF5B6B"/>
    <w:rsid w:val="00DF64DD"/>
    <w:rsid w:val="00DF6BEB"/>
    <w:rsid w:val="00DF719C"/>
    <w:rsid w:val="00DF76F3"/>
    <w:rsid w:val="00DF7A94"/>
    <w:rsid w:val="00DF7D7E"/>
    <w:rsid w:val="00E01485"/>
    <w:rsid w:val="00E015F0"/>
    <w:rsid w:val="00E01AF2"/>
    <w:rsid w:val="00E01BE0"/>
    <w:rsid w:val="00E0216A"/>
    <w:rsid w:val="00E02291"/>
    <w:rsid w:val="00E024A8"/>
    <w:rsid w:val="00E035BF"/>
    <w:rsid w:val="00E03620"/>
    <w:rsid w:val="00E03A28"/>
    <w:rsid w:val="00E03EDE"/>
    <w:rsid w:val="00E04594"/>
    <w:rsid w:val="00E04C0D"/>
    <w:rsid w:val="00E04F7D"/>
    <w:rsid w:val="00E052B5"/>
    <w:rsid w:val="00E0543A"/>
    <w:rsid w:val="00E05A08"/>
    <w:rsid w:val="00E05BD9"/>
    <w:rsid w:val="00E05EB3"/>
    <w:rsid w:val="00E06219"/>
    <w:rsid w:val="00E064EB"/>
    <w:rsid w:val="00E069C7"/>
    <w:rsid w:val="00E06C4B"/>
    <w:rsid w:val="00E06FAB"/>
    <w:rsid w:val="00E073B5"/>
    <w:rsid w:val="00E07672"/>
    <w:rsid w:val="00E104A4"/>
    <w:rsid w:val="00E106B8"/>
    <w:rsid w:val="00E10A16"/>
    <w:rsid w:val="00E10A81"/>
    <w:rsid w:val="00E10E44"/>
    <w:rsid w:val="00E119D0"/>
    <w:rsid w:val="00E124B3"/>
    <w:rsid w:val="00E12989"/>
    <w:rsid w:val="00E12CD6"/>
    <w:rsid w:val="00E137A2"/>
    <w:rsid w:val="00E139F0"/>
    <w:rsid w:val="00E14131"/>
    <w:rsid w:val="00E143D5"/>
    <w:rsid w:val="00E1496B"/>
    <w:rsid w:val="00E15118"/>
    <w:rsid w:val="00E1511F"/>
    <w:rsid w:val="00E1572B"/>
    <w:rsid w:val="00E15AC2"/>
    <w:rsid w:val="00E1692F"/>
    <w:rsid w:val="00E169D7"/>
    <w:rsid w:val="00E16CD2"/>
    <w:rsid w:val="00E17C9E"/>
    <w:rsid w:val="00E17EAC"/>
    <w:rsid w:val="00E20BB6"/>
    <w:rsid w:val="00E21DC7"/>
    <w:rsid w:val="00E221D3"/>
    <w:rsid w:val="00E22662"/>
    <w:rsid w:val="00E227B4"/>
    <w:rsid w:val="00E227EF"/>
    <w:rsid w:val="00E230F5"/>
    <w:rsid w:val="00E23242"/>
    <w:rsid w:val="00E2325A"/>
    <w:rsid w:val="00E235C8"/>
    <w:rsid w:val="00E23D77"/>
    <w:rsid w:val="00E23E25"/>
    <w:rsid w:val="00E243FF"/>
    <w:rsid w:val="00E244DC"/>
    <w:rsid w:val="00E2473E"/>
    <w:rsid w:val="00E24B87"/>
    <w:rsid w:val="00E259E3"/>
    <w:rsid w:val="00E25A09"/>
    <w:rsid w:val="00E25C91"/>
    <w:rsid w:val="00E2643C"/>
    <w:rsid w:val="00E26832"/>
    <w:rsid w:val="00E26A3E"/>
    <w:rsid w:val="00E26AEA"/>
    <w:rsid w:val="00E27BD5"/>
    <w:rsid w:val="00E30292"/>
    <w:rsid w:val="00E30534"/>
    <w:rsid w:val="00E314B6"/>
    <w:rsid w:val="00E314D4"/>
    <w:rsid w:val="00E32052"/>
    <w:rsid w:val="00E320B4"/>
    <w:rsid w:val="00E34882"/>
    <w:rsid w:val="00E34CC0"/>
    <w:rsid w:val="00E351A1"/>
    <w:rsid w:val="00E3635D"/>
    <w:rsid w:val="00E367D5"/>
    <w:rsid w:val="00E36B0E"/>
    <w:rsid w:val="00E36C55"/>
    <w:rsid w:val="00E37432"/>
    <w:rsid w:val="00E37479"/>
    <w:rsid w:val="00E377DD"/>
    <w:rsid w:val="00E406C2"/>
    <w:rsid w:val="00E40D8D"/>
    <w:rsid w:val="00E40E5C"/>
    <w:rsid w:val="00E41777"/>
    <w:rsid w:val="00E41C7A"/>
    <w:rsid w:val="00E41EE7"/>
    <w:rsid w:val="00E429B6"/>
    <w:rsid w:val="00E42B77"/>
    <w:rsid w:val="00E4337E"/>
    <w:rsid w:val="00E438FB"/>
    <w:rsid w:val="00E43C92"/>
    <w:rsid w:val="00E43CC3"/>
    <w:rsid w:val="00E43ED9"/>
    <w:rsid w:val="00E441F3"/>
    <w:rsid w:val="00E44895"/>
    <w:rsid w:val="00E44C74"/>
    <w:rsid w:val="00E451E1"/>
    <w:rsid w:val="00E45252"/>
    <w:rsid w:val="00E45825"/>
    <w:rsid w:val="00E46482"/>
    <w:rsid w:val="00E46C21"/>
    <w:rsid w:val="00E46E31"/>
    <w:rsid w:val="00E470A1"/>
    <w:rsid w:val="00E4760E"/>
    <w:rsid w:val="00E47642"/>
    <w:rsid w:val="00E47952"/>
    <w:rsid w:val="00E50931"/>
    <w:rsid w:val="00E50B74"/>
    <w:rsid w:val="00E50BF2"/>
    <w:rsid w:val="00E50E85"/>
    <w:rsid w:val="00E5126A"/>
    <w:rsid w:val="00E51405"/>
    <w:rsid w:val="00E51866"/>
    <w:rsid w:val="00E51D2C"/>
    <w:rsid w:val="00E51F42"/>
    <w:rsid w:val="00E52DD8"/>
    <w:rsid w:val="00E53770"/>
    <w:rsid w:val="00E53928"/>
    <w:rsid w:val="00E53DEC"/>
    <w:rsid w:val="00E54A95"/>
    <w:rsid w:val="00E555CA"/>
    <w:rsid w:val="00E556FF"/>
    <w:rsid w:val="00E55DD3"/>
    <w:rsid w:val="00E55F96"/>
    <w:rsid w:val="00E56620"/>
    <w:rsid w:val="00E5665A"/>
    <w:rsid w:val="00E56799"/>
    <w:rsid w:val="00E567F5"/>
    <w:rsid w:val="00E5699B"/>
    <w:rsid w:val="00E56ADD"/>
    <w:rsid w:val="00E56C1E"/>
    <w:rsid w:val="00E57337"/>
    <w:rsid w:val="00E577A6"/>
    <w:rsid w:val="00E57BF4"/>
    <w:rsid w:val="00E57F3D"/>
    <w:rsid w:val="00E60E0F"/>
    <w:rsid w:val="00E60EE9"/>
    <w:rsid w:val="00E61D08"/>
    <w:rsid w:val="00E61DAD"/>
    <w:rsid w:val="00E61F38"/>
    <w:rsid w:val="00E626F6"/>
    <w:rsid w:val="00E629ED"/>
    <w:rsid w:val="00E62F26"/>
    <w:rsid w:val="00E633C4"/>
    <w:rsid w:val="00E64A8D"/>
    <w:rsid w:val="00E651A2"/>
    <w:rsid w:val="00E659C4"/>
    <w:rsid w:val="00E65D14"/>
    <w:rsid w:val="00E661E2"/>
    <w:rsid w:val="00E662BA"/>
    <w:rsid w:val="00E6640D"/>
    <w:rsid w:val="00E66A01"/>
    <w:rsid w:val="00E66C72"/>
    <w:rsid w:val="00E66EFE"/>
    <w:rsid w:val="00E672C5"/>
    <w:rsid w:val="00E67FA6"/>
    <w:rsid w:val="00E70C45"/>
    <w:rsid w:val="00E70E0B"/>
    <w:rsid w:val="00E71149"/>
    <w:rsid w:val="00E7184E"/>
    <w:rsid w:val="00E71ABE"/>
    <w:rsid w:val="00E71B38"/>
    <w:rsid w:val="00E71CED"/>
    <w:rsid w:val="00E71F38"/>
    <w:rsid w:val="00E72098"/>
    <w:rsid w:val="00E723F9"/>
    <w:rsid w:val="00E72529"/>
    <w:rsid w:val="00E72667"/>
    <w:rsid w:val="00E7293E"/>
    <w:rsid w:val="00E72B98"/>
    <w:rsid w:val="00E72DC6"/>
    <w:rsid w:val="00E72E07"/>
    <w:rsid w:val="00E73038"/>
    <w:rsid w:val="00E73211"/>
    <w:rsid w:val="00E738F3"/>
    <w:rsid w:val="00E744EC"/>
    <w:rsid w:val="00E74875"/>
    <w:rsid w:val="00E74AE8"/>
    <w:rsid w:val="00E74FFD"/>
    <w:rsid w:val="00E750EB"/>
    <w:rsid w:val="00E75842"/>
    <w:rsid w:val="00E76064"/>
    <w:rsid w:val="00E7661E"/>
    <w:rsid w:val="00E76B2C"/>
    <w:rsid w:val="00E7700A"/>
    <w:rsid w:val="00E77354"/>
    <w:rsid w:val="00E77410"/>
    <w:rsid w:val="00E8007B"/>
    <w:rsid w:val="00E80479"/>
    <w:rsid w:val="00E80609"/>
    <w:rsid w:val="00E814D5"/>
    <w:rsid w:val="00E81949"/>
    <w:rsid w:val="00E81E4D"/>
    <w:rsid w:val="00E824C8"/>
    <w:rsid w:val="00E826DA"/>
    <w:rsid w:val="00E828B7"/>
    <w:rsid w:val="00E8362A"/>
    <w:rsid w:val="00E836F8"/>
    <w:rsid w:val="00E8378F"/>
    <w:rsid w:val="00E839F7"/>
    <w:rsid w:val="00E848A2"/>
    <w:rsid w:val="00E84974"/>
    <w:rsid w:val="00E84C8D"/>
    <w:rsid w:val="00E85474"/>
    <w:rsid w:val="00E85720"/>
    <w:rsid w:val="00E85B1C"/>
    <w:rsid w:val="00E85B2A"/>
    <w:rsid w:val="00E85EA3"/>
    <w:rsid w:val="00E8712B"/>
    <w:rsid w:val="00E872EA"/>
    <w:rsid w:val="00E87CDB"/>
    <w:rsid w:val="00E87E0B"/>
    <w:rsid w:val="00E901E7"/>
    <w:rsid w:val="00E9044E"/>
    <w:rsid w:val="00E90974"/>
    <w:rsid w:val="00E90BE0"/>
    <w:rsid w:val="00E90CF5"/>
    <w:rsid w:val="00E910F6"/>
    <w:rsid w:val="00E91258"/>
    <w:rsid w:val="00E91747"/>
    <w:rsid w:val="00E9190E"/>
    <w:rsid w:val="00E91C41"/>
    <w:rsid w:val="00E92760"/>
    <w:rsid w:val="00E92895"/>
    <w:rsid w:val="00E92BA5"/>
    <w:rsid w:val="00E92E2C"/>
    <w:rsid w:val="00E93155"/>
    <w:rsid w:val="00E935C9"/>
    <w:rsid w:val="00E93882"/>
    <w:rsid w:val="00E93DA3"/>
    <w:rsid w:val="00E93EB3"/>
    <w:rsid w:val="00E94499"/>
    <w:rsid w:val="00E95120"/>
    <w:rsid w:val="00E951C0"/>
    <w:rsid w:val="00E956EE"/>
    <w:rsid w:val="00E957E5"/>
    <w:rsid w:val="00E95E4E"/>
    <w:rsid w:val="00E95E96"/>
    <w:rsid w:val="00E960DA"/>
    <w:rsid w:val="00E968B8"/>
    <w:rsid w:val="00E97345"/>
    <w:rsid w:val="00E97867"/>
    <w:rsid w:val="00E97951"/>
    <w:rsid w:val="00E97DF0"/>
    <w:rsid w:val="00EA0397"/>
    <w:rsid w:val="00EA0900"/>
    <w:rsid w:val="00EA153B"/>
    <w:rsid w:val="00EA15ED"/>
    <w:rsid w:val="00EA17CA"/>
    <w:rsid w:val="00EA1AFA"/>
    <w:rsid w:val="00EA23CD"/>
    <w:rsid w:val="00EA267C"/>
    <w:rsid w:val="00EA2BFB"/>
    <w:rsid w:val="00EA33E5"/>
    <w:rsid w:val="00EA34BA"/>
    <w:rsid w:val="00EA3542"/>
    <w:rsid w:val="00EA3897"/>
    <w:rsid w:val="00EA3EDC"/>
    <w:rsid w:val="00EA3F9E"/>
    <w:rsid w:val="00EA4087"/>
    <w:rsid w:val="00EA46D1"/>
    <w:rsid w:val="00EA470F"/>
    <w:rsid w:val="00EA47DB"/>
    <w:rsid w:val="00EA5916"/>
    <w:rsid w:val="00EA5A7E"/>
    <w:rsid w:val="00EA5C7B"/>
    <w:rsid w:val="00EA661D"/>
    <w:rsid w:val="00EA683E"/>
    <w:rsid w:val="00EA6B34"/>
    <w:rsid w:val="00EA6BFA"/>
    <w:rsid w:val="00EA6C61"/>
    <w:rsid w:val="00EA6CB5"/>
    <w:rsid w:val="00EA6FB5"/>
    <w:rsid w:val="00EA6FEF"/>
    <w:rsid w:val="00EA7201"/>
    <w:rsid w:val="00EA7286"/>
    <w:rsid w:val="00EA73F5"/>
    <w:rsid w:val="00EA7993"/>
    <w:rsid w:val="00EA7B7E"/>
    <w:rsid w:val="00EB056A"/>
    <w:rsid w:val="00EB0D59"/>
    <w:rsid w:val="00EB1974"/>
    <w:rsid w:val="00EB1ABA"/>
    <w:rsid w:val="00EB2084"/>
    <w:rsid w:val="00EB2832"/>
    <w:rsid w:val="00EB2A45"/>
    <w:rsid w:val="00EB3095"/>
    <w:rsid w:val="00EB32AF"/>
    <w:rsid w:val="00EB3E2E"/>
    <w:rsid w:val="00EB455B"/>
    <w:rsid w:val="00EB4A9A"/>
    <w:rsid w:val="00EB4BA5"/>
    <w:rsid w:val="00EB50A8"/>
    <w:rsid w:val="00EB5597"/>
    <w:rsid w:val="00EB60BE"/>
    <w:rsid w:val="00EB63EC"/>
    <w:rsid w:val="00EB6565"/>
    <w:rsid w:val="00EB6B19"/>
    <w:rsid w:val="00EB6F3C"/>
    <w:rsid w:val="00EB7BC3"/>
    <w:rsid w:val="00EC00D2"/>
    <w:rsid w:val="00EC0452"/>
    <w:rsid w:val="00EC0DFA"/>
    <w:rsid w:val="00EC17FF"/>
    <w:rsid w:val="00EC195B"/>
    <w:rsid w:val="00EC1EDF"/>
    <w:rsid w:val="00EC1EF2"/>
    <w:rsid w:val="00EC2634"/>
    <w:rsid w:val="00EC2DFC"/>
    <w:rsid w:val="00EC2E88"/>
    <w:rsid w:val="00EC32BC"/>
    <w:rsid w:val="00EC38EE"/>
    <w:rsid w:val="00EC4244"/>
    <w:rsid w:val="00EC4865"/>
    <w:rsid w:val="00EC4D1E"/>
    <w:rsid w:val="00EC4EC0"/>
    <w:rsid w:val="00EC56E6"/>
    <w:rsid w:val="00EC5D51"/>
    <w:rsid w:val="00EC5F36"/>
    <w:rsid w:val="00EC657B"/>
    <w:rsid w:val="00EC66DE"/>
    <w:rsid w:val="00EC6A7C"/>
    <w:rsid w:val="00EC70E6"/>
    <w:rsid w:val="00EC76F2"/>
    <w:rsid w:val="00EC76F3"/>
    <w:rsid w:val="00EC77B0"/>
    <w:rsid w:val="00EC7F5A"/>
    <w:rsid w:val="00ED0259"/>
    <w:rsid w:val="00ED044B"/>
    <w:rsid w:val="00ED0A43"/>
    <w:rsid w:val="00ED13E3"/>
    <w:rsid w:val="00ED173D"/>
    <w:rsid w:val="00ED19F2"/>
    <w:rsid w:val="00ED1D2A"/>
    <w:rsid w:val="00ED1EB4"/>
    <w:rsid w:val="00ED229D"/>
    <w:rsid w:val="00ED261A"/>
    <w:rsid w:val="00ED2706"/>
    <w:rsid w:val="00ED2C66"/>
    <w:rsid w:val="00ED2F4F"/>
    <w:rsid w:val="00ED2FBB"/>
    <w:rsid w:val="00ED330B"/>
    <w:rsid w:val="00ED3597"/>
    <w:rsid w:val="00ED43E5"/>
    <w:rsid w:val="00ED44C0"/>
    <w:rsid w:val="00ED50AA"/>
    <w:rsid w:val="00ED5CFB"/>
    <w:rsid w:val="00ED5EC7"/>
    <w:rsid w:val="00ED5FAC"/>
    <w:rsid w:val="00ED6296"/>
    <w:rsid w:val="00ED64D8"/>
    <w:rsid w:val="00ED6544"/>
    <w:rsid w:val="00ED681C"/>
    <w:rsid w:val="00ED7235"/>
    <w:rsid w:val="00ED7436"/>
    <w:rsid w:val="00EE06E3"/>
    <w:rsid w:val="00EE0930"/>
    <w:rsid w:val="00EE09D0"/>
    <w:rsid w:val="00EE0A94"/>
    <w:rsid w:val="00EE0ABF"/>
    <w:rsid w:val="00EE0EF2"/>
    <w:rsid w:val="00EE1D62"/>
    <w:rsid w:val="00EE26D1"/>
    <w:rsid w:val="00EE2A23"/>
    <w:rsid w:val="00EE2C90"/>
    <w:rsid w:val="00EE3C66"/>
    <w:rsid w:val="00EE4298"/>
    <w:rsid w:val="00EE4515"/>
    <w:rsid w:val="00EE4772"/>
    <w:rsid w:val="00EE4CBC"/>
    <w:rsid w:val="00EE52DC"/>
    <w:rsid w:val="00EE57D7"/>
    <w:rsid w:val="00EE5805"/>
    <w:rsid w:val="00EE5A70"/>
    <w:rsid w:val="00EE60FB"/>
    <w:rsid w:val="00EE6674"/>
    <w:rsid w:val="00EE6726"/>
    <w:rsid w:val="00EE6C2F"/>
    <w:rsid w:val="00EE6D67"/>
    <w:rsid w:val="00EF04BD"/>
    <w:rsid w:val="00EF0C2B"/>
    <w:rsid w:val="00EF1304"/>
    <w:rsid w:val="00EF1377"/>
    <w:rsid w:val="00EF1852"/>
    <w:rsid w:val="00EF1C2C"/>
    <w:rsid w:val="00EF2972"/>
    <w:rsid w:val="00EF2A0E"/>
    <w:rsid w:val="00EF2C9E"/>
    <w:rsid w:val="00EF2CC7"/>
    <w:rsid w:val="00EF2E03"/>
    <w:rsid w:val="00EF3382"/>
    <w:rsid w:val="00EF3D38"/>
    <w:rsid w:val="00EF4472"/>
    <w:rsid w:val="00EF4588"/>
    <w:rsid w:val="00EF49E0"/>
    <w:rsid w:val="00EF4CC2"/>
    <w:rsid w:val="00EF4D1E"/>
    <w:rsid w:val="00EF50D0"/>
    <w:rsid w:val="00EF54FA"/>
    <w:rsid w:val="00EF55D2"/>
    <w:rsid w:val="00EF5F16"/>
    <w:rsid w:val="00EF65E5"/>
    <w:rsid w:val="00EF6BBF"/>
    <w:rsid w:val="00EF6BC9"/>
    <w:rsid w:val="00EF72E8"/>
    <w:rsid w:val="00EF7576"/>
    <w:rsid w:val="00EF7856"/>
    <w:rsid w:val="00EF7C0D"/>
    <w:rsid w:val="00F01355"/>
    <w:rsid w:val="00F014DE"/>
    <w:rsid w:val="00F01724"/>
    <w:rsid w:val="00F01AD6"/>
    <w:rsid w:val="00F01B34"/>
    <w:rsid w:val="00F02142"/>
    <w:rsid w:val="00F0277F"/>
    <w:rsid w:val="00F02DB5"/>
    <w:rsid w:val="00F02E72"/>
    <w:rsid w:val="00F0304C"/>
    <w:rsid w:val="00F03050"/>
    <w:rsid w:val="00F030D9"/>
    <w:rsid w:val="00F0339F"/>
    <w:rsid w:val="00F03A43"/>
    <w:rsid w:val="00F04118"/>
    <w:rsid w:val="00F04688"/>
    <w:rsid w:val="00F048F4"/>
    <w:rsid w:val="00F05B0E"/>
    <w:rsid w:val="00F06621"/>
    <w:rsid w:val="00F06785"/>
    <w:rsid w:val="00F06EA9"/>
    <w:rsid w:val="00F06F8F"/>
    <w:rsid w:val="00F0736B"/>
    <w:rsid w:val="00F07464"/>
    <w:rsid w:val="00F077A9"/>
    <w:rsid w:val="00F10203"/>
    <w:rsid w:val="00F1023B"/>
    <w:rsid w:val="00F1099E"/>
    <w:rsid w:val="00F10C8B"/>
    <w:rsid w:val="00F10C94"/>
    <w:rsid w:val="00F10DB9"/>
    <w:rsid w:val="00F10DCF"/>
    <w:rsid w:val="00F1175D"/>
    <w:rsid w:val="00F13085"/>
    <w:rsid w:val="00F135A1"/>
    <w:rsid w:val="00F13636"/>
    <w:rsid w:val="00F141BA"/>
    <w:rsid w:val="00F14A14"/>
    <w:rsid w:val="00F14EB5"/>
    <w:rsid w:val="00F16647"/>
    <w:rsid w:val="00F168B0"/>
    <w:rsid w:val="00F16911"/>
    <w:rsid w:val="00F16A6F"/>
    <w:rsid w:val="00F17D56"/>
    <w:rsid w:val="00F20288"/>
    <w:rsid w:val="00F20DF1"/>
    <w:rsid w:val="00F20F8A"/>
    <w:rsid w:val="00F21063"/>
    <w:rsid w:val="00F2108B"/>
    <w:rsid w:val="00F2117D"/>
    <w:rsid w:val="00F2162B"/>
    <w:rsid w:val="00F21A6C"/>
    <w:rsid w:val="00F21FF6"/>
    <w:rsid w:val="00F225A1"/>
    <w:rsid w:val="00F230A4"/>
    <w:rsid w:val="00F23264"/>
    <w:rsid w:val="00F23933"/>
    <w:rsid w:val="00F23AF5"/>
    <w:rsid w:val="00F23C86"/>
    <w:rsid w:val="00F23FE9"/>
    <w:rsid w:val="00F241FB"/>
    <w:rsid w:val="00F24278"/>
    <w:rsid w:val="00F243C6"/>
    <w:rsid w:val="00F248AA"/>
    <w:rsid w:val="00F249D3"/>
    <w:rsid w:val="00F24F8F"/>
    <w:rsid w:val="00F24FE6"/>
    <w:rsid w:val="00F252B2"/>
    <w:rsid w:val="00F252CF"/>
    <w:rsid w:val="00F25932"/>
    <w:rsid w:val="00F25F7A"/>
    <w:rsid w:val="00F26099"/>
    <w:rsid w:val="00F26312"/>
    <w:rsid w:val="00F26492"/>
    <w:rsid w:val="00F26C70"/>
    <w:rsid w:val="00F26CCF"/>
    <w:rsid w:val="00F2705C"/>
    <w:rsid w:val="00F27674"/>
    <w:rsid w:val="00F279BD"/>
    <w:rsid w:val="00F27CE3"/>
    <w:rsid w:val="00F27FE4"/>
    <w:rsid w:val="00F30348"/>
    <w:rsid w:val="00F3050A"/>
    <w:rsid w:val="00F30AC2"/>
    <w:rsid w:val="00F31142"/>
    <w:rsid w:val="00F320EC"/>
    <w:rsid w:val="00F33101"/>
    <w:rsid w:val="00F333D6"/>
    <w:rsid w:val="00F3344B"/>
    <w:rsid w:val="00F33EE2"/>
    <w:rsid w:val="00F341A9"/>
    <w:rsid w:val="00F3420C"/>
    <w:rsid w:val="00F34350"/>
    <w:rsid w:val="00F344C2"/>
    <w:rsid w:val="00F34A56"/>
    <w:rsid w:val="00F34A82"/>
    <w:rsid w:val="00F34C67"/>
    <w:rsid w:val="00F34E56"/>
    <w:rsid w:val="00F35068"/>
    <w:rsid w:val="00F35519"/>
    <w:rsid w:val="00F35B5B"/>
    <w:rsid w:val="00F35D55"/>
    <w:rsid w:val="00F3610B"/>
    <w:rsid w:val="00F36128"/>
    <w:rsid w:val="00F36310"/>
    <w:rsid w:val="00F364D3"/>
    <w:rsid w:val="00F36688"/>
    <w:rsid w:val="00F36C65"/>
    <w:rsid w:val="00F36FA3"/>
    <w:rsid w:val="00F374AC"/>
    <w:rsid w:val="00F37E17"/>
    <w:rsid w:val="00F402C0"/>
    <w:rsid w:val="00F402ED"/>
    <w:rsid w:val="00F40431"/>
    <w:rsid w:val="00F4057A"/>
    <w:rsid w:val="00F4087A"/>
    <w:rsid w:val="00F408C1"/>
    <w:rsid w:val="00F4168C"/>
    <w:rsid w:val="00F416BC"/>
    <w:rsid w:val="00F41F49"/>
    <w:rsid w:val="00F4256B"/>
    <w:rsid w:val="00F42B13"/>
    <w:rsid w:val="00F42E54"/>
    <w:rsid w:val="00F42E6B"/>
    <w:rsid w:val="00F43B19"/>
    <w:rsid w:val="00F43C1D"/>
    <w:rsid w:val="00F44C71"/>
    <w:rsid w:val="00F44DA2"/>
    <w:rsid w:val="00F452CF"/>
    <w:rsid w:val="00F45974"/>
    <w:rsid w:val="00F45A06"/>
    <w:rsid w:val="00F45DEA"/>
    <w:rsid w:val="00F46A1B"/>
    <w:rsid w:val="00F46D97"/>
    <w:rsid w:val="00F47528"/>
    <w:rsid w:val="00F47544"/>
    <w:rsid w:val="00F47549"/>
    <w:rsid w:val="00F476BD"/>
    <w:rsid w:val="00F5022A"/>
    <w:rsid w:val="00F504D0"/>
    <w:rsid w:val="00F50DF8"/>
    <w:rsid w:val="00F5125A"/>
    <w:rsid w:val="00F5145D"/>
    <w:rsid w:val="00F51584"/>
    <w:rsid w:val="00F52CB1"/>
    <w:rsid w:val="00F52E29"/>
    <w:rsid w:val="00F546FD"/>
    <w:rsid w:val="00F5493D"/>
    <w:rsid w:val="00F54DC1"/>
    <w:rsid w:val="00F556DF"/>
    <w:rsid w:val="00F55990"/>
    <w:rsid w:val="00F561C9"/>
    <w:rsid w:val="00F56472"/>
    <w:rsid w:val="00F56AFE"/>
    <w:rsid w:val="00F56FF7"/>
    <w:rsid w:val="00F57CA7"/>
    <w:rsid w:val="00F57FB2"/>
    <w:rsid w:val="00F60414"/>
    <w:rsid w:val="00F604A7"/>
    <w:rsid w:val="00F60FE3"/>
    <w:rsid w:val="00F61640"/>
    <w:rsid w:val="00F6189A"/>
    <w:rsid w:val="00F61C0B"/>
    <w:rsid w:val="00F61D9C"/>
    <w:rsid w:val="00F63290"/>
    <w:rsid w:val="00F63418"/>
    <w:rsid w:val="00F63BBD"/>
    <w:rsid w:val="00F64147"/>
    <w:rsid w:val="00F642FF"/>
    <w:rsid w:val="00F65726"/>
    <w:rsid w:val="00F65C8A"/>
    <w:rsid w:val="00F65E5C"/>
    <w:rsid w:val="00F660B7"/>
    <w:rsid w:val="00F663E6"/>
    <w:rsid w:val="00F6658F"/>
    <w:rsid w:val="00F66592"/>
    <w:rsid w:val="00F66F7A"/>
    <w:rsid w:val="00F67318"/>
    <w:rsid w:val="00F675DE"/>
    <w:rsid w:val="00F67A80"/>
    <w:rsid w:val="00F701E2"/>
    <w:rsid w:val="00F70A41"/>
    <w:rsid w:val="00F711BB"/>
    <w:rsid w:val="00F7188A"/>
    <w:rsid w:val="00F71EE7"/>
    <w:rsid w:val="00F72178"/>
    <w:rsid w:val="00F72BC9"/>
    <w:rsid w:val="00F72E4E"/>
    <w:rsid w:val="00F741E9"/>
    <w:rsid w:val="00F74397"/>
    <w:rsid w:val="00F74505"/>
    <w:rsid w:val="00F74923"/>
    <w:rsid w:val="00F74D73"/>
    <w:rsid w:val="00F74E8A"/>
    <w:rsid w:val="00F751EA"/>
    <w:rsid w:val="00F7541D"/>
    <w:rsid w:val="00F7580D"/>
    <w:rsid w:val="00F758C8"/>
    <w:rsid w:val="00F759A6"/>
    <w:rsid w:val="00F7646D"/>
    <w:rsid w:val="00F7694E"/>
    <w:rsid w:val="00F76BA4"/>
    <w:rsid w:val="00F76CC0"/>
    <w:rsid w:val="00F76DB5"/>
    <w:rsid w:val="00F76E2F"/>
    <w:rsid w:val="00F80296"/>
    <w:rsid w:val="00F80378"/>
    <w:rsid w:val="00F8046E"/>
    <w:rsid w:val="00F80CD5"/>
    <w:rsid w:val="00F80D8D"/>
    <w:rsid w:val="00F81075"/>
    <w:rsid w:val="00F8199A"/>
    <w:rsid w:val="00F81F1A"/>
    <w:rsid w:val="00F82039"/>
    <w:rsid w:val="00F8266B"/>
    <w:rsid w:val="00F82D50"/>
    <w:rsid w:val="00F83420"/>
    <w:rsid w:val="00F835A9"/>
    <w:rsid w:val="00F837FC"/>
    <w:rsid w:val="00F8394A"/>
    <w:rsid w:val="00F839EB"/>
    <w:rsid w:val="00F83BDD"/>
    <w:rsid w:val="00F84053"/>
    <w:rsid w:val="00F8415E"/>
    <w:rsid w:val="00F86FFB"/>
    <w:rsid w:val="00F87718"/>
    <w:rsid w:val="00F87ACC"/>
    <w:rsid w:val="00F902E4"/>
    <w:rsid w:val="00F903D3"/>
    <w:rsid w:val="00F90659"/>
    <w:rsid w:val="00F9076F"/>
    <w:rsid w:val="00F919A1"/>
    <w:rsid w:val="00F92C0F"/>
    <w:rsid w:val="00F92CF8"/>
    <w:rsid w:val="00F92FD9"/>
    <w:rsid w:val="00F932BB"/>
    <w:rsid w:val="00F93A52"/>
    <w:rsid w:val="00F93BD9"/>
    <w:rsid w:val="00F94125"/>
    <w:rsid w:val="00F944C2"/>
    <w:rsid w:val="00F94C6B"/>
    <w:rsid w:val="00F94D4C"/>
    <w:rsid w:val="00F94D7B"/>
    <w:rsid w:val="00F94DAD"/>
    <w:rsid w:val="00F9503F"/>
    <w:rsid w:val="00F95DA3"/>
    <w:rsid w:val="00F95F3C"/>
    <w:rsid w:val="00F95F53"/>
    <w:rsid w:val="00F95F68"/>
    <w:rsid w:val="00F969D9"/>
    <w:rsid w:val="00F97913"/>
    <w:rsid w:val="00F97E37"/>
    <w:rsid w:val="00F97FEA"/>
    <w:rsid w:val="00FA013B"/>
    <w:rsid w:val="00FA03D9"/>
    <w:rsid w:val="00FA0463"/>
    <w:rsid w:val="00FA08E5"/>
    <w:rsid w:val="00FA0A96"/>
    <w:rsid w:val="00FA0C32"/>
    <w:rsid w:val="00FA0C87"/>
    <w:rsid w:val="00FA126E"/>
    <w:rsid w:val="00FA304D"/>
    <w:rsid w:val="00FA30B6"/>
    <w:rsid w:val="00FA31E0"/>
    <w:rsid w:val="00FA35F1"/>
    <w:rsid w:val="00FA475B"/>
    <w:rsid w:val="00FA4AA9"/>
    <w:rsid w:val="00FA4FC9"/>
    <w:rsid w:val="00FA52AE"/>
    <w:rsid w:val="00FA5975"/>
    <w:rsid w:val="00FA60B6"/>
    <w:rsid w:val="00FA6377"/>
    <w:rsid w:val="00FA7317"/>
    <w:rsid w:val="00FA7951"/>
    <w:rsid w:val="00FA7F47"/>
    <w:rsid w:val="00FB0992"/>
    <w:rsid w:val="00FB17B6"/>
    <w:rsid w:val="00FB1AE1"/>
    <w:rsid w:val="00FB1C74"/>
    <w:rsid w:val="00FB1C8F"/>
    <w:rsid w:val="00FB2459"/>
    <w:rsid w:val="00FB32AA"/>
    <w:rsid w:val="00FB339C"/>
    <w:rsid w:val="00FB360D"/>
    <w:rsid w:val="00FB3A57"/>
    <w:rsid w:val="00FB3E34"/>
    <w:rsid w:val="00FB3F63"/>
    <w:rsid w:val="00FB44C0"/>
    <w:rsid w:val="00FB50D8"/>
    <w:rsid w:val="00FB5141"/>
    <w:rsid w:val="00FB53EF"/>
    <w:rsid w:val="00FB569B"/>
    <w:rsid w:val="00FB5D65"/>
    <w:rsid w:val="00FB61BF"/>
    <w:rsid w:val="00FB62BC"/>
    <w:rsid w:val="00FB6705"/>
    <w:rsid w:val="00FB70E3"/>
    <w:rsid w:val="00FB789A"/>
    <w:rsid w:val="00FB7BE6"/>
    <w:rsid w:val="00FB7C37"/>
    <w:rsid w:val="00FC009B"/>
    <w:rsid w:val="00FC1471"/>
    <w:rsid w:val="00FC162F"/>
    <w:rsid w:val="00FC1761"/>
    <w:rsid w:val="00FC18DD"/>
    <w:rsid w:val="00FC1AA7"/>
    <w:rsid w:val="00FC2779"/>
    <w:rsid w:val="00FC290B"/>
    <w:rsid w:val="00FC2A98"/>
    <w:rsid w:val="00FC2BA3"/>
    <w:rsid w:val="00FC2C35"/>
    <w:rsid w:val="00FC30F1"/>
    <w:rsid w:val="00FC36C9"/>
    <w:rsid w:val="00FC3867"/>
    <w:rsid w:val="00FC408A"/>
    <w:rsid w:val="00FC41D3"/>
    <w:rsid w:val="00FC4456"/>
    <w:rsid w:val="00FC5720"/>
    <w:rsid w:val="00FC58B7"/>
    <w:rsid w:val="00FC5B19"/>
    <w:rsid w:val="00FC70DC"/>
    <w:rsid w:val="00FC797B"/>
    <w:rsid w:val="00FC7A78"/>
    <w:rsid w:val="00FC7BA6"/>
    <w:rsid w:val="00FC7E4D"/>
    <w:rsid w:val="00FC7ED9"/>
    <w:rsid w:val="00FC7FAB"/>
    <w:rsid w:val="00FD081D"/>
    <w:rsid w:val="00FD13DB"/>
    <w:rsid w:val="00FD25EE"/>
    <w:rsid w:val="00FD2717"/>
    <w:rsid w:val="00FD2838"/>
    <w:rsid w:val="00FD2EAA"/>
    <w:rsid w:val="00FD32A7"/>
    <w:rsid w:val="00FD407A"/>
    <w:rsid w:val="00FD4108"/>
    <w:rsid w:val="00FD433D"/>
    <w:rsid w:val="00FD4992"/>
    <w:rsid w:val="00FD4E77"/>
    <w:rsid w:val="00FD595F"/>
    <w:rsid w:val="00FD5973"/>
    <w:rsid w:val="00FD5C39"/>
    <w:rsid w:val="00FD5F97"/>
    <w:rsid w:val="00FD5FB8"/>
    <w:rsid w:val="00FD6190"/>
    <w:rsid w:val="00FD6AD7"/>
    <w:rsid w:val="00FD6C97"/>
    <w:rsid w:val="00FD769D"/>
    <w:rsid w:val="00FD77A2"/>
    <w:rsid w:val="00FD7981"/>
    <w:rsid w:val="00FE0200"/>
    <w:rsid w:val="00FE0347"/>
    <w:rsid w:val="00FE045A"/>
    <w:rsid w:val="00FE0802"/>
    <w:rsid w:val="00FE09C1"/>
    <w:rsid w:val="00FE0E30"/>
    <w:rsid w:val="00FE1129"/>
    <w:rsid w:val="00FE1DC0"/>
    <w:rsid w:val="00FE26E1"/>
    <w:rsid w:val="00FE2715"/>
    <w:rsid w:val="00FE2BC1"/>
    <w:rsid w:val="00FE2D08"/>
    <w:rsid w:val="00FE3D85"/>
    <w:rsid w:val="00FE46EA"/>
    <w:rsid w:val="00FE4713"/>
    <w:rsid w:val="00FE57E6"/>
    <w:rsid w:val="00FE5E52"/>
    <w:rsid w:val="00FE5EAF"/>
    <w:rsid w:val="00FE6960"/>
    <w:rsid w:val="00FE6ADE"/>
    <w:rsid w:val="00FE6F7C"/>
    <w:rsid w:val="00FE7775"/>
    <w:rsid w:val="00FE7F5F"/>
    <w:rsid w:val="00FE7F78"/>
    <w:rsid w:val="00FF00DD"/>
    <w:rsid w:val="00FF06A2"/>
    <w:rsid w:val="00FF06A7"/>
    <w:rsid w:val="00FF09BB"/>
    <w:rsid w:val="00FF0B8D"/>
    <w:rsid w:val="00FF0CDC"/>
    <w:rsid w:val="00FF10A0"/>
    <w:rsid w:val="00FF12AB"/>
    <w:rsid w:val="00FF1F09"/>
    <w:rsid w:val="00FF2019"/>
    <w:rsid w:val="00FF24A5"/>
    <w:rsid w:val="00FF290A"/>
    <w:rsid w:val="00FF2F7C"/>
    <w:rsid w:val="00FF31E9"/>
    <w:rsid w:val="00FF38F6"/>
    <w:rsid w:val="00FF3A7E"/>
    <w:rsid w:val="00FF47A5"/>
    <w:rsid w:val="00FF4C7A"/>
    <w:rsid w:val="00FF4F09"/>
    <w:rsid w:val="00FF5045"/>
    <w:rsid w:val="00FF544F"/>
    <w:rsid w:val="00FF55B3"/>
    <w:rsid w:val="00FF5611"/>
    <w:rsid w:val="00FF5B15"/>
    <w:rsid w:val="00FF5B6F"/>
    <w:rsid w:val="00FF5BAD"/>
    <w:rsid w:val="00FF5DDA"/>
    <w:rsid w:val="00FF5E25"/>
    <w:rsid w:val="00FF649C"/>
    <w:rsid w:val="00FF65CB"/>
    <w:rsid w:val="00FF6A2A"/>
    <w:rsid w:val="00FF705C"/>
    <w:rsid w:val="00FF74E7"/>
    <w:rsid w:val="00FF776C"/>
    <w:rsid w:val="00FF78BC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4CE08A2D"/>
  <w15:docId w15:val="{9ECC3E09-010B-42C0-BEC2-28DE7203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02FF7"/>
    <w:pPr>
      <w:widowControl w:val="0"/>
      <w:tabs>
        <w:tab w:val="left" w:pos="403"/>
      </w:tabs>
      <w:wordWrap w:val="0"/>
      <w:autoSpaceDE w:val="0"/>
      <w:autoSpaceDN w:val="0"/>
      <w:spacing w:line="460" w:lineRule="atLeast"/>
      <w:jc w:val="both"/>
    </w:pPr>
    <w:rPr>
      <w:rFonts w:eastAsia="HY신명조"/>
      <w:kern w:val="2"/>
      <w:sz w:val="23"/>
      <w:szCs w:val="24"/>
    </w:rPr>
  </w:style>
  <w:style w:type="paragraph" w:styleId="1">
    <w:name w:val="heading 1"/>
    <w:basedOn w:val="a0"/>
    <w:next w:val="a0"/>
    <w:qFormat/>
    <w:rsid w:val="00964868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0"/>
    <w:qFormat/>
    <w:rsid w:val="00606584"/>
    <w:pPr>
      <w:keepNext/>
      <w:tabs>
        <w:tab w:val="clear" w:pos="403"/>
      </w:tabs>
      <w:outlineLvl w:val="1"/>
    </w:pPr>
    <w:rPr>
      <w:rFonts w:ascii="Arial" w:eastAsia="돋움" w:hAnsi="Arial"/>
    </w:rPr>
  </w:style>
  <w:style w:type="paragraph" w:styleId="3">
    <w:name w:val="heading 3"/>
    <w:basedOn w:val="a0"/>
    <w:next w:val="a0"/>
    <w:qFormat/>
    <w:rsid w:val="00606584"/>
    <w:pPr>
      <w:keepNext/>
      <w:outlineLvl w:val="2"/>
    </w:pPr>
    <w:rPr>
      <w:rFonts w:ascii="Arial" w:eastAsia="돋움" w:hAnsi="Arial"/>
    </w:rPr>
  </w:style>
  <w:style w:type="paragraph" w:styleId="5">
    <w:name w:val="heading 5"/>
    <w:basedOn w:val="a0"/>
    <w:next w:val="a0"/>
    <w:qFormat/>
    <w:rsid w:val="00606584"/>
    <w:pPr>
      <w:keepNext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60658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606584"/>
    <w:pPr>
      <w:keepNext/>
      <w:outlineLvl w:val="6"/>
    </w:pPr>
  </w:style>
  <w:style w:type="paragraph" w:styleId="8">
    <w:name w:val="heading 8"/>
    <w:basedOn w:val="a0"/>
    <w:next w:val="a0"/>
    <w:qFormat/>
    <w:rsid w:val="00606584"/>
    <w:pPr>
      <w:keepNext/>
      <w:outlineLvl w:val="7"/>
    </w:pPr>
  </w:style>
  <w:style w:type="paragraph" w:styleId="9">
    <w:name w:val="heading 9"/>
    <w:basedOn w:val="a0"/>
    <w:next w:val="a0"/>
    <w:qFormat/>
    <w:rsid w:val="00606584"/>
    <w:pPr>
      <w:keepNext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C47EF1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0"/>
    <w:link w:val="Char"/>
    <w:uiPriority w:val="99"/>
    <w:rsid w:val="006341C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바닥글 Char"/>
    <w:link w:val="a5"/>
    <w:uiPriority w:val="99"/>
    <w:rsid w:val="00CE40E7"/>
    <w:rPr>
      <w:kern w:val="2"/>
      <w:sz w:val="23"/>
      <w:szCs w:val="24"/>
    </w:rPr>
  </w:style>
  <w:style w:type="paragraph" w:customStyle="1" w:styleId="hstyle0">
    <w:name w:val="hstyle0"/>
    <w:basedOn w:val="a0"/>
    <w:semiHidden/>
    <w:rsid w:val="006341C5"/>
    <w:pPr>
      <w:widowControl/>
      <w:wordWrap/>
      <w:autoSpaceDE/>
      <w:autoSpaceDN/>
      <w:spacing w:line="552" w:lineRule="auto"/>
      <w:ind w:left="794" w:right="800" w:firstLine="4"/>
    </w:pPr>
    <w:rPr>
      <w:rFonts w:ascii="휴먼명조" w:eastAsia="휴먼명조" w:hAnsi="굴림" w:cs="굴림"/>
      <w:color w:val="000000"/>
      <w:kern w:val="0"/>
      <w:sz w:val="24"/>
    </w:rPr>
  </w:style>
  <w:style w:type="character" w:styleId="a6">
    <w:name w:val="Hyperlink"/>
    <w:uiPriority w:val="99"/>
    <w:semiHidden/>
    <w:rsid w:val="006341C5"/>
    <w:rPr>
      <w:color w:val="0000FF"/>
      <w:u w:val="single"/>
    </w:rPr>
  </w:style>
  <w:style w:type="paragraph" w:customStyle="1" w:styleId="I">
    <w:name w:val="번호 매기기(I. 본문)"/>
    <w:basedOn w:val="a0"/>
    <w:semiHidden/>
    <w:rsid w:val="006341C5"/>
    <w:pPr>
      <w:spacing w:line="360" w:lineRule="auto"/>
      <w:ind w:leftChars="180" w:left="360" w:firstLineChars="75" w:firstLine="180"/>
    </w:pPr>
    <w:rPr>
      <w:color w:val="000000"/>
      <w:sz w:val="24"/>
    </w:rPr>
  </w:style>
  <w:style w:type="paragraph" w:customStyle="1" w:styleId="a7">
    <w:name w:val="바탕글"/>
    <w:semiHidden/>
    <w:rsid w:val="00AF2474"/>
    <w:pPr>
      <w:widowControl w:val="0"/>
      <w:wordWrap w:val="0"/>
      <w:autoSpaceDE w:val="0"/>
      <w:autoSpaceDN w:val="0"/>
      <w:adjustRightInd w:val="0"/>
      <w:spacing w:line="360" w:lineRule="auto"/>
      <w:jc w:val="both"/>
    </w:pPr>
    <w:rPr>
      <w:rFonts w:ascii="바탕체" w:eastAsia="HY신명조"/>
      <w:color w:val="000000"/>
      <w:sz w:val="24"/>
    </w:rPr>
  </w:style>
  <w:style w:type="paragraph" w:styleId="a8">
    <w:name w:val="footnote text"/>
    <w:basedOn w:val="a0"/>
    <w:link w:val="Char0"/>
    <w:autoRedefine/>
    <w:uiPriority w:val="99"/>
    <w:qFormat/>
    <w:rsid w:val="006655D9"/>
    <w:pPr>
      <w:tabs>
        <w:tab w:val="clear" w:pos="403"/>
        <w:tab w:val="left" w:pos="460"/>
      </w:tabs>
      <w:snapToGrid w:val="0"/>
      <w:spacing w:line="240" w:lineRule="auto"/>
      <w:ind w:left="155" w:hangingChars="87" w:hanging="155"/>
    </w:pPr>
    <w:rPr>
      <w:sz w:val="20"/>
      <w:szCs w:val="20"/>
    </w:rPr>
  </w:style>
  <w:style w:type="character" w:styleId="a9">
    <w:name w:val="footnote reference"/>
    <w:aliases w:val="Ref,de nota al pie,*"/>
    <w:uiPriority w:val="99"/>
    <w:rsid w:val="00632AFB"/>
    <w:rPr>
      <w:rFonts w:eastAsia="HY신명조"/>
      <w:sz w:val="20"/>
      <w:vertAlign w:val="superscript"/>
    </w:rPr>
  </w:style>
  <w:style w:type="paragraph" w:customStyle="1" w:styleId="hstyle1">
    <w:name w:val="hstyle1"/>
    <w:basedOn w:val="a0"/>
    <w:semiHidden/>
    <w:rsid w:val="00FC5B19"/>
    <w:pPr>
      <w:widowControl/>
      <w:wordWrap/>
      <w:autoSpaceDE/>
      <w:autoSpaceDN/>
      <w:spacing w:line="552" w:lineRule="auto"/>
      <w:ind w:left="794" w:right="800" w:firstLine="4"/>
    </w:pPr>
    <w:rPr>
      <w:rFonts w:ascii="휴먼명조" w:eastAsia="휴먼명조" w:hAnsi="굴림" w:cs="굴림"/>
      <w:b/>
      <w:bCs/>
      <w:color w:val="000000"/>
      <w:kern w:val="0"/>
      <w:sz w:val="24"/>
    </w:rPr>
  </w:style>
  <w:style w:type="paragraph" w:customStyle="1" w:styleId="LK1I0">
    <w:name w:val="_LK 본문1:  &quot; I &quot;"/>
    <w:basedOn w:val="aa"/>
    <w:qFormat/>
    <w:rsid w:val="00631871"/>
    <w:pPr>
      <w:widowControl w:val="0"/>
      <w:wordWrap w:val="0"/>
      <w:ind w:left="403"/>
    </w:pPr>
  </w:style>
  <w:style w:type="paragraph" w:customStyle="1" w:styleId="aa">
    <w:name w:val="광장 본문"/>
    <w:qFormat/>
    <w:rsid w:val="00CA6D3B"/>
    <w:pPr>
      <w:spacing w:after="240" w:line="400" w:lineRule="exact"/>
      <w:jc w:val="both"/>
    </w:pPr>
    <w:rPr>
      <w:rFonts w:eastAsia="HY신명조"/>
      <w:sz w:val="23"/>
      <w:szCs w:val="23"/>
    </w:rPr>
  </w:style>
  <w:style w:type="paragraph" w:customStyle="1" w:styleId="LK210">
    <w:name w:val="_LK 본문2:  &quot; 1 &quot;"/>
    <w:basedOn w:val="LK1I0"/>
    <w:qFormat/>
    <w:rsid w:val="00631871"/>
    <w:pPr>
      <w:ind w:left="805"/>
    </w:pPr>
  </w:style>
  <w:style w:type="paragraph" w:customStyle="1" w:styleId="LK30">
    <w:name w:val="_LK 본문3: &quot; 가 &quot;"/>
    <w:basedOn w:val="aa"/>
    <w:qFormat/>
    <w:rsid w:val="00631871"/>
    <w:pPr>
      <w:widowControl w:val="0"/>
      <w:wordWrap w:val="0"/>
      <w:ind w:left="1202"/>
    </w:pPr>
  </w:style>
  <w:style w:type="paragraph" w:customStyle="1" w:styleId="LK410">
    <w:name w:val="_LK 본문4: &quot; (1) &quot;"/>
    <w:basedOn w:val="aa"/>
    <w:qFormat/>
    <w:rsid w:val="00631871"/>
    <w:pPr>
      <w:widowControl w:val="0"/>
      <w:wordWrap w:val="0"/>
      <w:ind w:left="1605"/>
    </w:pPr>
  </w:style>
  <w:style w:type="paragraph" w:customStyle="1" w:styleId="I0">
    <w:name w:val="I"/>
    <w:basedOn w:val="a0"/>
    <w:rsid w:val="00C47EF1"/>
    <w:pPr>
      <w:tabs>
        <w:tab w:val="clear" w:pos="403"/>
      </w:tabs>
      <w:spacing w:after="240" w:line="400" w:lineRule="exact"/>
    </w:pPr>
    <w:rPr>
      <w:kern w:val="0"/>
      <w:szCs w:val="23"/>
    </w:rPr>
  </w:style>
  <w:style w:type="character" w:styleId="ab">
    <w:name w:val="annotation reference"/>
    <w:semiHidden/>
    <w:rsid w:val="00F26CCF"/>
    <w:rPr>
      <w:sz w:val="18"/>
      <w:szCs w:val="18"/>
    </w:rPr>
  </w:style>
  <w:style w:type="paragraph" w:styleId="ac">
    <w:name w:val="annotation text"/>
    <w:basedOn w:val="a0"/>
    <w:link w:val="Char1"/>
    <w:semiHidden/>
    <w:rsid w:val="00F26CCF"/>
    <w:pPr>
      <w:jc w:val="left"/>
    </w:pPr>
  </w:style>
  <w:style w:type="paragraph" w:styleId="ad">
    <w:name w:val="annotation subject"/>
    <w:basedOn w:val="ac"/>
    <w:next w:val="ac"/>
    <w:semiHidden/>
    <w:rsid w:val="00F26CCF"/>
    <w:rPr>
      <w:b/>
      <w:bCs/>
    </w:rPr>
  </w:style>
  <w:style w:type="paragraph" w:styleId="ae">
    <w:name w:val="Balloon Text"/>
    <w:basedOn w:val="a0"/>
    <w:semiHidden/>
    <w:rsid w:val="00F26CCF"/>
    <w:rPr>
      <w:rFonts w:ascii="Arial" w:eastAsia="돋움" w:hAnsi="Arial"/>
      <w:sz w:val="18"/>
      <w:szCs w:val="18"/>
    </w:rPr>
  </w:style>
  <w:style w:type="paragraph" w:styleId="af">
    <w:name w:val="Normal (Web)"/>
    <w:basedOn w:val="a0"/>
    <w:semiHidden/>
    <w:rsid w:val="00D902D9"/>
    <w:pPr>
      <w:widowControl/>
      <w:tabs>
        <w:tab w:val="clear" w:pos="403"/>
      </w:tabs>
      <w:wordWrap/>
      <w:autoSpaceDE/>
      <w:autoSpaceDN/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styleId="af0">
    <w:name w:val="page number"/>
    <w:basedOn w:val="a1"/>
    <w:semiHidden/>
    <w:rsid w:val="00477D9F"/>
  </w:style>
  <w:style w:type="paragraph" w:customStyle="1" w:styleId="LK1I">
    <w:name w:val="_LK 제목1:  &quot; I &quot;"/>
    <w:basedOn w:val="a0"/>
    <w:qFormat/>
    <w:rsid w:val="002A5DFC"/>
    <w:pPr>
      <w:numPr>
        <w:numId w:val="1"/>
      </w:numPr>
      <w:spacing w:before="400" w:after="240" w:line="400" w:lineRule="exact"/>
      <w:outlineLvl w:val="0"/>
    </w:pPr>
    <w:rPr>
      <w:b/>
      <w:kern w:val="0"/>
      <w:sz w:val="25"/>
      <w:szCs w:val="25"/>
    </w:rPr>
  </w:style>
  <w:style w:type="paragraph" w:customStyle="1" w:styleId="LK21">
    <w:name w:val="_LK 제목2:  &quot; 1 &quot;"/>
    <w:basedOn w:val="a0"/>
    <w:qFormat/>
    <w:rsid w:val="002A5DFC"/>
    <w:pPr>
      <w:numPr>
        <w:ilvl w:val="1"/>
        <w:numId w:val="1"/>
      </w:numPr>
      <w:tabs>
        <w:tab w:val="clear" w:pos="403"/>
      </w:tabs>
      <w:spacing w:after="240" w:line="400" w:lineRule="exact"/>
      <w:outlineLvl w:val="1"/>
    </w:pPr>
    <w:rPr>
      <w:kern w:val="0"/>
    </w:rPr>
  </w:style>
  <w:style w:type="paragraph" w:customStyle="1" w:styleId="LK3">
    <w:name w:val="_LK 제목3:  &quot; 가 &quot;"/>
    <w:basedOn w:val="LK21"/>
    <w:qFormat/>
    <w:rsid w:val="001D0C35"/>
    <w:pPr>
      <w:numPr>
        <w:ilvl w:val="2"/>
      </w:numPr>
      <w:outlineLvl w:val="2"/>
    </w:pPr>
    <w:rPr>
      <w:sz w:val="22"/>
    </w:rPr>
  </w:style>
  <w:style w:type="paragraph" w:customStyle="1" w:styleId="LK41">
    <w:name w:val="_LK 제목4:  &quot; (1) &quot;"/>
    <w:basedOn w:val="LK3"/>
    <w:qFormat/>
    <w:rsid w:val="002A5DFC"/>
    <w:pPr>
      <w:numPr>
        <w:ilvl w:val="3"/>
      </w:numPr>
      <w:outlineLvl w:val="3"/>
    </w:pPr>
  </w:style>
  <w:style w:type="paragraph" w:customStyle="1" w:styleId="LK">
    <w:name w:val="_LK 각주"/>
    <w:basedOn w:val="a8"/>
    <w:qFormat/>
    <w:rsid w:val="005A467D"/>
  </w:style>
  <w:style w:type="character" w:customStyle="1" w:styleId="Char0">
    <w:name w:val="각주 텍스트 Char"/>
    <w:link w:val="a8"/>
    <w:uiPriority w:val="99"/>
    <w:rsid w:val="006655D9"/>
    <w:rPr>
      <w:rFonts w:eastAsia="HY신명조"/>
      <w:kern w:val="2"/>
    </w:rPr>
  </w:style>
  <w:style w:type="paragraph" w:styleId="af1">
    <w:name w:val="Revision"/>
    <w:hidden/>
    <w:uiPriority w:val="99"/>
    <w:semiHidden/>
    <w:rsid w:val="006262DA"/>
    <w:rPr>
      <w:rFonts w:eastAsia="HY신명조"/>
      <w:kern w:val="2"/>
      <w:sz w:val="23"/>
      <w:szCs w:val="24"/>
    </w:rPr>
  </w:style>
  <w:style w:type="paragraph" w:styleId="a">
    <w:name w:val="Body Text"/>
    <w:basedOn w:val="a0"/>
    <w:link w:val="Char2"/>
    <w:rsid w:val="00B62E23"/>
    <w:pPr>
      <w:numPr>
        <w:numId w:val="2"/>
      </w:numPr>
      <w:tabs>
        <w:tab w:val="clear" w:pos="403"/>
      </w:tabs>
      <w:spacing w:after="240" w:line="400" w:lineRule="exact"/>
    </w:pPr>
  </w:style>
  <w:style w:type="character" w:customStyle="1" w:styleId="Char2">
    <w:name w:val="본문 Char"/>
    <w:link w:val="a"/>
    <w:rsid w:val="00B62E23"/>
    <w:rPr>
      <w:rFonts w:eastAsia="HY신명조"/>
      <w:kern w:val="2"/>
      <w:sz w:val="23"/>
      <w:szCs w:val="24"/>
    </w:rPr>
  </w:style>
  <w:style w:type="table" w:styleId="af2">
    <w:name w:val="Table Grid"/>
    <w:basedOn w:val="a2"/>
    <w:rsid w:val="00084AEE"/>
    <w:pPr>
      <w:jc w:val="both"/>
    </w:pPr>
    <w:rPr>
      <w:rFonts w:ascii="맑은 고딕" w:eastAsia="맑은 고딕" w:hAnsi="맑은 고딕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메모 텍스트 Char"/>
    <w:link w:val="ac"/>
    <w:semiHidden/>
    <w:rsid w:val="00CB6A2D"/>
    <w:rPr>
      <w:rFonts w:eastAsia="HY신명조"/>
      <w:kern w:val="2"/>
      <w:sz w:val="23"/>
      <w:szCs w:val="24"/>
    </w:rPr>
  </w:style>
  <w:style w:type="paragraph" w:styleId="af3">
    <w:name w:val="List Paragraph"/>
    <w:basedOn w:val="a0"/>
    <w:uiPriority w:val="34"/>
    <w:qFormat/>
    <w:rsid w:val="009A31E9"/>
    <w:pPr>
      <w:ind w:leftChars="400" w:left="800"/>
    </w:pPr>
  </w:style>
  <w:style w:type="paragraph" w:customStyle="1" w:styleId="Single">
    <w:name w:val="Single"/>
    <w:basedOn w:val="a0"/>
    <w:link w:val="SingleChar"/>
    <w:qFormat/>
    <w:rsid w:val="00E2325A"/>
    <w:pPr>
      <w:widowControl/>
      <w:tabs>
        <w:tab w:val="clear" w:pos="403"/>
      </w:tabs>
      <w:wordWrap/>
      <w:autoSpaceDE/>
      <w:autoSpaceDN/>
      <w:spacing w:before="240" w:line="240" w:lineRule="auto"/>
      <w:ind w:firstLine="720"/>
    </w:pPr>
    <w:rPr>
      <w:rFonts w:eastAsia="맑은 고딕"/>
      <w:kern w:val="0"/>
      <w:sz w:val="24"/>
      <w:szCs w:val="20"/>
      <w:lang w:eastAsia="en-US"/>
    </w:rPr>
  </w:style>
  <w:style w:type="character" w:customStyle="1" w:styleId="SingleChar">
    <w:name w:val="Single Char"/>
    <w:link w:val="Single"/>
    <w:rsid w:val="00E2325A"/>
    <w:rPr>
      <w:rFonts w:eastAsia="맑은 고딕"/>
      <w:sz w:val="24"/>
      <w:lang w:eastAsia="en-US"/>
    </w:rPr>
  </w:style>
  <w:style w:type="paragraph" w:styleId="af4">
    <w:name w:val="endnote text"/>
    <w:basedOn w:val="a0"/>
    <w:link w:val="Char3"/>
    <w:rsid w:val="00AF5D87"/>
    <w:pPr>
      <w:snapToGrid w:val="0"/>
      <w:jc w:val="left"/>
    </w:pPr>
  </w:style>
  <w:style w:type="character" w:customStyle="1" w:styleId="Char3">
    <w:name w:val="미주 텍스트 Char"/>
    <w:link w:val="af4"/>
    <w:rsid w:val="00AF5D87"/>
    <w:rPr>
      <w:rFonts w:eastAsia="HY신명조"/>
      <w:kern w:val="2"/>
      <w:sz w:val="23"/>
      <w:szCs w:val="24"/>
    </w:rPr>
  </w:style>
  <w:style w:type="character" w:styleId="af5">
    <w:name w:val="endnote reference"/>
    <w:rsid w:val="00AF5D87"/>
    <w:rPr>
      <w:vertAlign w:val="superscript"/>
    </w:rPr>
  </w:style>
  <w:style w:type="paragraph" w:customStyle="1" w:styleId="Default">
    <w:name w:val="Default"/>
    <w:rsid w:val="00791EF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f6">
    <w:name w:val="FollowedHyperlink"/>
    <w:rsid w:val="0054356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3216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09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850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55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927473">
                                              <w:marLeft w:val="0"/>
                                              <w:marRight w:val="150"/>
                                              <w:marTop w:val="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09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2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1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7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2771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867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21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7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7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1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88730">
                                              <w:marLeft w:val="0"/>
                                              <w:marRight w:val="150"/>
                                              <w:marTop w:val="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1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5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76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3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7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3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4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65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1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82478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907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40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3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3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75015">
                                              <w:marLeft w:val="0"/>
                                              <w:marRight w:val="150"/>
                                              <w:marTop w:val="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21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customXml" Target="../customXml/item1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961C3-4889-4DFF-8AE8-9BC040C1E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6270</Words>
  <Characters>35743</Characters>
  <Application>Microsoft Office Word</Application>
  <DocSecurity>0</DocSecurity>
  <Lines>297</Lines>
  <Paragraphs>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2009</vt:lpstr>
    </vt:vector>
  </TitlesOfParts>
  <Company>leeko</Company>
  <LinksUpToDate>false</LinksUpToDate>
  <CharactersWithSpaces>41930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</dc:title>
  <dc:creator>leeko</dc:creator>
  <cp:lastModifiedBy>LeeKo</cp:lastModifiedBy>
  <cp:revision>3</cp:revision>
  <cp:lastPrinted>2020-07-25T06:54:00Z</cp:lastPrinted>
  <dcterms:created xsi:type="dcterms:W3CDTF">2022-04-20T02:10:00Z</dcterms:created>
  <dcterms:modified xsi:type="dcterms:W3CDTF">2022-04-20T02:13:00Z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