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6C806" w14:textId="77777777" w:rsidR="00BC3140" w:rsidRDefault="0078676C" w:rsidP="0024451A">
      <w:pPr>
        <w:pStyle w:val="Heading1"/>
      </w:pPr>
      <w:bookmarkStart w:id="0" w:name="vict-mobile-app-for-truck-driver"/>
      <w:r>
        <w:t>VICT Mobile App for Truck Driver</w:t>
      </w:r>
    </w:p>
    <w:p w14:paraId="13744960" w14:textId="0EBC439F" w:rsidR="00BC3140" w:rsidRDefault="0078676C">
      <w:pPr>
        <w:pStyle w:val="FirstParagraph"/>
      </w:pPr>
      <w:r>
        <w:t xml:space="preserve">At VICT, gate operating system with internet truck booking enables automatic landside operation, landside business process flows autonomiously from a booking to delivery. </w:t>
      </w:r>
      <w:r w:rsidR="00445E7A">
        <w:t>However,</w:t>
      </w:r>
      <w:r>
        <w:t xml:space="preserve"> handling unexpected business interruption costs customer time and resources due to lack of customised and </w:t>
      </w:r>
      <w:r w:rsidR="00445E7A">
        <w:t>targeted</w:t>
      </w:r>
      <w:r>
        <w:t xml:space="preserve"> communication channel.</w:t>
      </w:r>
      <w:r w:rsidR="000815E9">
        <w:t xml:space="preserve"> </w:t>
      </w:r>
    </w:p>
    <w:p w14:paraId="6F2FAE62" w14:textId="77777777" w:rsidR="00BC3140" w:rsidRDefault="0078676C" w:rsidP="002A0789">
      <w:pPr>
        <w:pStyle w:val="Heading2"/>
      </w:pPr>
      <w:bookmarkStart w:id="1" w:name="overview"/>
      <w:r>
        <w:t>Overview</w:t>
      </w:r>
    </w:p>
    <w:p w14:paraId="1341C806" w14:textId="3096DCEB" w:rsidR="00BC3140" w:rsidRDefault="0078676C">
      <w:pPr>
        <w:pStyle w:val="FirstParagraph"/>
      </w:pPr>
      <w:r>
        <w:t xml:space="preserve">This document will explore developing mobile app platfome as solution to enable tailord customer experience and minimise impact of business interruption caused by high traffic or machine breakdown. </w:t>
      </w:r>
      <w:r w:rsidR="00445E7A">
        <w:t>Also,</w:t>
      </w:r>
      <w:r>
        <w:t xml:space="preserve"> VICT can </w:t>
      </w:r>
      <w:r w:rsidR="00445E7A">
        <w:t>utilize mobile app as a platform for</w:t>
      </w:r>
      <w:r>
        <w:t xml:space="preserve"> any future business use cases for customer by building mobile app platform. Business stakeholder has to validate proposed solution and agree to invest a resource to deliver the solution.</w:t>
      </w:r>
    </w:p>
    <w:p w14:paraId="5DA344F3" w14:textId="77777777" w:rsidR="00BC3140" w:rsidRDefault="0078676C" w:rsidP="002A0789">
      <w:pPr>
        <w:pStyle w:val="Heading2"/>
      </w:pPr>
      <w:bookmarkStart w:id="2" w:name="context"/>
      <w:bookmarkEnd w:id="1"/>
      <w:r>
        <w:t>Context</w:t>
      </w:r>
    </w:p>
    <w:p w14:paraId="5B991603" w14:textId="77777777" w:rsidR="00BC3140" w:rsidRDefault="0078676C">
      <w:pPr>
        <w:pStyle w:val="FirstParagraph"/>
      </w:pPr>
      <w:r>
        <w:t>Even though VICT’s gate system infrastructure designed in mind of autonomious business process, it is not enough to handle an edge case such as machine or software breakdown.</w:t>
      </w:r>
    </w:p>
    <w:p w14:paraId="1AEE54F9" w14:textId="77777777" w:rsidR="00BC3140" w:rsidRDefault="0078676C">
      <w:pPr>
        <w:pStyle w:val="BodyText"/>
      </w:pPr>
      <w:r>
        <w:t>Automatic gate kiosk wasn’t designed to handle them. There are an email notification and a message on LED boards but they are hard to reach individual truck driver and send particular messages or instructions.</w:t>
      </w:r>
    </w:p>
    <w:p w14:paraId="443E8CCE" w14:textId="77777777" w:rsidR="00BC3140" w:rsidRDefault="0078676C">
      <w:pPr>
        <w:pStyle w:val="BodyText"/>
      </w:pPr>
      <w:r>
        <w:t xml:space="preserve">Mobile </w:t>
      </w:r>
      <w:r>
        <w:rPr>
          <w:b/>
          <w:bCs/>
        </w:rPr>
        <w:t>APP</w:t>
      </w:r>
      <w:r>
        <w:t xml:space="preserve"> can fix these problems by reaching target drivers with tailored information and instruction, so VICT can minimise impact of unexpected business interruption and customer can be informed simultaniously to avoid any futile travel.</w:t>
      </w:r>
    </w:p>
    <w:p w14:paraId="2EAC8517" w14:textId="77777777" w:rsidR="00BC3140" w:rsidRDefault="0078676C">
      <w:pPr>
        <w:pStyle w:val="BodyText"/>
      </w:pPr>
      <w:r>
        <w:t xml:space="preserve">As a platform, VICT can develop business use case and implement a solution by Mobile </w:t>
      </w:r>
      <w:r>
        <w:rPr>
          <w:b/>
          <w:bCs/>
        </w:rPr>
        <w:t>APP</w:t>
      </w:r>
    </w:p>
    <w:p w14:paraId="2B7A9D6C" w14:textId="77777777" w:rsidR="00BC3140" w:rsidRDefault="0078676C" w:rsidP="002A0789">
      <w:pPr>
        <w:pStyle w:val="Heading2"/>
      </w:pPr>
      <w:bookmarkStart w:id="3" w:name="existing-solutions"/>
      <w:bookmarkEnd w:id="2"/>
      <w:r>
        <w:t>Existing Solutions</w:t>
      </w:r>
    </w:p>
    <w:p w14:paraId="19F5F873" w14:textId="77777777" w:rsidR="00BC3140" w:rsidRDefault="0078676C">
      <w:pPr>
        <w:numPr>
          <w:ilvl w:val="0"/>
          <w:numId w:val="2"/>
        </w:numPr>
      </w:pPr>
      <w:r>
        <w:t>Email notification - VICT notifies non-serviceable by an email when yard machine or automatic software is unavailable, but message is distributed to general trucking community not to specific target who might be affected by system glitch.</w:t>
      </w:r>
    </w:p>
    <w:p w14:paraId="0C4920CF" w14:textId="77777777" w:rsidR="00BC3140" w:rsidRDefault="0078676C">
      <w:pPr>
        <w:numPr>
          <w:ilvl w:val="0"/>
          <w:numId w:val="2"/>
        </w:numPr>
      </w:pPr>
      <w:r>
        <w:t>LED board - message or instruction can be delivered to only truck parks at the location where the board is visible.</w:t>
      </w:r>
    </w:p>
    <w:p w14:paraId="60196A80" w14:textId="77777777" w:rsidR="006E1CC8" w:rsidRDefault="0078676C">
      <w:pPr>
        <w:numPr>
          <w:ilvl w:val="0"/>
          <w:numId w:val="2"/>
        </w:numPr>
      </w:pPr>
      <w:r>
        <w:t xml:space="preserve">Kiosk - doesn’t have capacity to deliver customermised message and driver should interact with kiosk. </w:t>
      </w:r>
    </w:p>
    <w:p w14:paraId="065943CE" w14:textId="77777777" w:rsidR="006E1CC8" w:rsidRDefault="0078676C" w:rsidP="006E1CC8">
      <w:pPr>
        <w:pStyle w:val="Heading2"/>
      </w:pPr>
      <w:r>
        <w:lastRenderedPageBreak/>
        <w:t xml:space="preserve">Proposed Solution </w:t>
      </w:r>
    </w:p>
    <w:p w14:paraId="6C7C4E2F" w14:textId="69921C76" w:rsidR="00BC3140" w:rsidRDefault="0078676C" w:rsidP="006E1CC8">
      <w:pPr>
        <w:pStyle w:val="FirstParagraph"/>
      </w:pPr>
      <w:r>
        <w:t xml:space="preserve">Smart phone is </w:t>
      </w:r>
      <w:r w:rsidR="006E1CC8">
        <w:t>personalized</w:t>
      </w:r>
      <w:r>
        <w:t xml:space="preserve"> equipement, once truck license number or driver MSIC can be associated with driver’s personal smart phone, it could be tailored communication platform. The truck visit manifest in 1STOP booking system includes truck license or driver’s MSIC, so </w:t>
      </w:r>
      <w:r>
        <w:rPr>
          <w:b/>
          <w:bCs/>
        </w:rPr>
        <w:t>APP</w:t>
      </w:r>
      <w:r>
        <w:t xml:space="preserve"> can associate truck bookings with driver’s smart phone.</w:t>
      </w:r>
    </w:p>
    <w:p w14:paraId="77D0489F" w14:textId="77777777" w:rsidR="00BC3140" w:rsidRDefault="0078676C" w:rsidP="002A0789">
      <w:pPr>
        <w:pStyle w:val="Heading2"/>
      </w:pPr>
      <w:bookmarkStart w:id="4" w:name="goals"/>
      <w:bookmarkEnd w:id="3"/>
      <w:r>
        <w:t>Goals</w:t>
      </w:r>
    </w:p>
    <w:tbl>
      <w:tblPr>
        <w:tblStyle w:val="Table"/>
        <w:tblW w:w="5000" w:type="pct"/>
        <w:tblLook w:val="0020" w:firstRow="1" w:lastRow="0" w:firstColumn="0" w:lastColumn="0" w:noHBand="0" w:noVBand="0"/>
      </w:tblPr>
      <w:tblGrid>
        <w:gridCol w:w="5713"/>
        <w:gridCol w:w="3647"/>
      </w:tblGrid>
      <w:tr w:rsidR="00BC3140" w14:paraId="1A403AEE" w14:textId="77777777" w:rsidTr="00BC3140">
        <w:trPr>
          <w:cnfStyle w:val="100000000000" w:firstRow="1" w:lastRow="0" w:firstColumn="0" w:lastColumn="0" w:oddVBand="0" w:evenVBand="0" w:oddHBand="0" w:evenHBand="0" w:firstRowFirstColumn="0" w:firstRowLastColumn="0" w:lastRowFirstColumn="0" w:lastRowLastColumn="0"/>
          <w:tblHeader/>
        </w:trPr>
        <w:tc>
          <w:tcPr>
            <w:tcW w:w="0" w:type="auto"/>
          </w:tcPr>
          <w:p w14:paraId="0C7EFD2B" w14:textId="77777777" w:rsidR="00BC3140" w:rsidRDefault="0078676C">
            <w:pPr>
              <w:pStyle w:val="Compact"/>
            </w:pPr>
            <w:r>
              <w:t>Goal</w:t>
            </w:r>
          </w:p>
        </w:tc>
        <w:tc>
          <w:tcPr>
            <w:tcW w:w="0" w:type="auto"/>
          </w:tcPr>
          <w:p w14:paraId="7EC30268" w14:textId="77777777" w:rsidR="00BC3140" w:rsidRDefault="0078676C">
            <w:pPr>
              <w:pStyle w:val="Compact"/>
            </w:pPr>
            <w:r>
              <w:t>Non Goal</w:t>
            </w:r>
          </w:p>
        </w:tc>
      </w:tr>
      <w:tr w:rsidR="00BC3140" w14:paraId="12687654" w14:textId="77777777">
        <w:tc>
          <w:tcPr>
            <w:tcW w:w="0" w:type="auto"/>
          </w:tcPr>
          <w:p w14:paraId="2D218CB6" w14:textId="77777777" w:rsidR="00BC3140" w:rsidRDefault="0078676C">
            <w:pPr>
              <w:pStyle w:val="Compact"/>
            </w:pPr>
            <w:r>
              <w:t>Support latest version of iOS and Android version</w:t>
            </w:r>
          </w:p>
        </w:tc>
        <w:tc>
          <w:tcPr>
            <w:tcW w:w="0" w:type="auto"/>
          </w:tcPr>
          <w:p w14:paraId="7B1FEA32" w14:textId="77777777" w:rsidR="00BC3140" w:rsidRDefault="0078676C">
            <w:pPr>
              <w:pStyle w:val="Compact"/>
            </w:pPr>
            <w:r>
              <w:t>Old version of iOS and Andriod</w:t>
            </w:r>
          </w:p>
        </w:tc>
      </w:tr>
      <w:tr w:rsidR="00BC3140" w14:paraId="404F9C28" w14:textId="77777777">
        <w:tc>
          <w:tcPr>
            <w:tcW w:w="0" w:type="auto"/>
          </w:tcPr>
          <w:p w14:paraId="4C903939" w14:textId="77777777" w:rsidR="00BC3140" w:rsidRDefault="0078676C">
            <w:pPr>
              <w:pStyle w:val="Compact"/>
            </w:pPr>
            <w:r>
              <w:t>Truck license number is a key</w:t>
            </w:r>
          </w:p>
        </w:tc>
        <w:tc>
          <w:tcPr>
            <w:tcW w:w="0" w:type="auto"/>
          </w:tcPr>
          <w:p w14:paraId="53F02F33" w14:textId="77777777" w:rsidR="00BC3140" w:rsidRDefault="0078676C">
            <w:pPr>
              <w:pStyle w:val="Compact"/>
            </w:pPr>
            <w:r>
              <w:t>Driver MSIC as a key</w:t>
            </w:r>
          </w:p>
        </w:tc>
      </w:tr>
      <w:tr w:rsidR="00BC3140" w14:paraId="54B39FA2" w14:textId="77777777">
        <w:tc>
          <w:tcPr>
            <w:tcW w:w="0" w:type="auto"/>
          </w:tcPr>
          <w:p w14:paraId="49268232" w14:textId="5BB256B6" w:rsidR="00BC3140" w:rsidRDefault="0078676C">
            <w:pPr>
              <w:pStyle w:val="Compact"/>
            </w:pPr>
            <w:proofErr w:type="spellStart"/>
            <w:r>
              <w:t>Utilise</w:t>
            </w:r>
            <w:proofErr w:type="spellEnd"/>
            <w:r>
              <w:t xml:space="preserve"> </w:t>
            </w:r>
            <w:r w:rsidR="00F33AEC">
              <w:t>in-house</w:t>
            </w:r>
            <w:r>
              <w:t xml:space="preserve"> resource</w:t>
            </w:r>
            <w:r w:rsidR="00445E7A">
              <w:t>s</w:t>
            </w:r>
          </w:p>
        </w:tc>
        <w:tc>
          <w:tcPr>
            <w:tcW w:w="0" w:type="auto"/>
          </w:tcPr>
          <w:p w14:paraId="655DA5EF" w14:textId="77777777" w:rsidR="00BC3140" w:rsidRDefault="00BC3140">
            <w:pPr>
              <w:pStyle w:val="Compact"/>
            </w:pPr>
          </w:p>
        </w:tc>
      </w:tr>
    </w:tbl>
    <w:p w14:paraId="09FFF394" w14:textId="77777777" w:rsidR="00BC3140" w:rsidRDefault="0078676C" w:rsidP="002A0789">
      <w:pPr>
        <w:pStyle w:val="Heading2"/>
      </w:pPr>
      <w:bookmarkStart w:id="5" w:name="app-features"/>
      <w:bookmarkEnd w:id="4"/>
      <w:r>
        <w:t>APP Features</w:t>
      </w:r>
    </w:p>
    <w:p w14:paraId="3B30338E" w14:textId="77777777" w:rsidR="00BC3140" w:rsidRDefault="0078676C">
      <w:pPr>
        <w:numPr>
          <w:ilvl w:val="0"/>
          <w:numId w:val="3"/>
        </w:numPr>
      </w:pPr>
      <w:r>
        <w:t xml:space="preserve">Register truck registration numbers - user can add truck license numbers in </w:t>
      </w:r>
      <w:r>
        <w:rPr>
          <w:b/>
          <w:bCs/>
        </w:rPr>
        <w:t>APP</w:t>
      </w:r>
      <w:r>
        <w:t>. User can add and remove truck license anytime. It won’t allow the license number doesn’t existed in TOS, in that way system can reduce unneccesary query.</w:t>
      </w:r>
    </w:p>
    <w:p w14:paraId="4336B0AB" w14:textId="77777777" w:rsidR="00BC3140" w:rsidRDefault="0078676C">
      <w:pPr>
        <w:numPr>
          <w:ilvl w:val="0"/>
          <w:numId w:val="3"/>
        </w:numPr>
      </w:pPr>
      <w:r>
        <w:t xml:space="preserve">Job notification - </w:t>
      </w:r>
      <w:r>
        <w:rPr>
          <w:b/>
          <w:bCs/>
        </w:rPr>
        <w:t>APP</w:t>
      </w:r>
      <w:r>
        <w:t xml:space="preserve"> will notify a job details when truck manifest is created to a truck which is registered in driver’s </w:t>
      </w:r>
      <w:r>
        <w:rPr>
          <w:b/>
          <w:bCs/>
        </w:rPr>
        <w:t>APP</w:t>
      </w:r>
      <w:r>
        <w:t>. Job details including trucking company, appointment time and job details.</w:t>
      </w:r>
    </w:p>
    <w:p w14:paraId="2424610C" w14:textId="77777777" w:rsidR="00BC3140" w:rsidRDefault="0078676C">
      <w:pPr>
        <w:numPr>
          <w:ilvl w:val="0"/>
          <w:numId w:val="3"/>
        </w:numPr>
      </w:pPr>
      <w:r>
        <w:t xml:space="preserve">Notify non-serviceable machine status - </w:t>
      </w:r>
      <w:r>
        <w:rPr>
          <w:b/>
          <w:bCs/>
        </w:rPr>
        <w:t>APP</w:t>
      </w:r>
      <w:r>
        <w:t xml:space="preserve"> will send outage notification to the drivers who has a pick up job in the area affected by machine breakdown. Terminal operator needs to specify non-serviceable machine and affected VBS zones in </w:t>
      </w:r>
      <w:r>
        <w:rPr>
          <w:b/>
          <w:bCs/>
        </w:rPr>
        <w:t>APP</w:t>
      </w:r>
      <w:r>
        <w:t>.</w:t>
      </w:r>
    </w:p>
    <w:p w14:paraId="22ABC36E" w14:textId="77777777" w:rsidR="00BC3140" w:rsidRDefault="0078676C">
      <w:pPr>
        <w:numPr>
          <w:ilvl w:val="0"/>
          <w:numId w:val="3"/>
        </w:numPr>
      </w:pPr>
      <w:r>
        <w:t xml:space="preserve">Notify job cancellation - </w:t>
      </w:r>
      <w:r>
        <w:rPr>
          <w:b/>
          <w:bCs/>
        </w:rPr>
        <w:t>APP</w:t>
      </w:r>
      <w:r>
        <w:t xml:space="preserve"> can trigger a notification automatically when VBS appointment is cancelled.</w:t>
      </w:r>
    </w:p>
    <w:p w14:paraId="32752409" w14:textId="77777777" w:rsidR="00BC3140" w:rsidRDefault="0078676C">
      <w:pPr>
        <w:numPr>
          <w:ilvl w:val="0"/>
          <w:numId w:val="3"/>
        </w:numPr>
      </w:pPr>
      <w:r>
        <w:t xml:space="preserve">Routing advice in yard - </w:t>
      </w:r>
      <w:r>
        <w:rPr>
          <w:b/>
          <w:bCs/>
        </w:rPr>
        <w:t>APP</w:t>
      </w:r>
      <w:r>
        <w:t xml:space="preserve"> will notify next route location automatically when passing ingate or finishing a job in a block.</w:t>
      </w:r>
    </w:p>
    <w:p w14:paraId="52F43546" w14:textId="77777777" w:rsidR="00BC3140" w:rsidRDefault="0078676C">
      <w:pPr>
        <w:numPr>
          <w:ilvl w:val="0"/>
          <w:numId w:val="3"/>
        </w:numPr>
      </w:pPr>
      <w:r>
        <w:t xml:space="preserve">Callup - </w:t>
      </w:r>
      <w:r>
        <w:rPr>
          <w:b/>
          <w:bCs/>
        </w:rPr>
        <w:t>APP</w:t>
      </w:r>
      <w:r>
        <w:t xml:space="preserve"> can callup particular truck in the CFZ when terminal operator calls a truck from </w:t>
      </w:r>
      <w:r>
        <w:rPr>
          <w:b/>
          <w:bCs/>
        </w:rPr>
        <w:t>APP</w:t>
      </w:r>
      <w:r>
        <w:t>.</w:t>
      </w:r>
    </w:p>
    <w:p w14:paraId="7DACAD9F" w14:textId="77777777" w:rsidR="00BC3140" w:rsidRDefault="0078676C" w:rsidP="002A0789">
      <w:pPr>
        <w:pStyle w:val="Heading2"/>
      </w:pPr>
      <w:bookmarkStart w:id="6" w:name="non-functional-requirements"/>
      <w:bookmarkEnd w:id="5"/>
      <w:r>
        <w:t>Non Functional Requirements</w:t>
      </w:r>
    </w:p>
    <w:p w14:paraId="648D9BE1" w14:textId="77777777" w:rsidR="00BC3140" w:rsidRDefault="0078676C">
      <w:pPr>
        <w:numPr>
          <w:ilvl w:val="0"/>
          <w:numId w:val="4"/>
        </w:numPr>
      </w:pPr>
      <w:r>
        <w:rPr>
          <w:b/>
          <w:bCs/>
        </w:rPr>
        <w:t>APP</w:t>
      </w:r>
      <w:r>
        <w:t xml:space="preserve"> will be deployable to iOS, Andriod and Web. Terminal operator will interact to </w:t>
      </w:r>
      <w:r>
        <w:rPr>
          <w:b/>
          <w:bCs/>
        </w:rPr>
        <w:t>APP</w:t>
      </w:r>
      <w:r>
        <w:t xml:space="preserve"> through web version.</w:t>
      </w:r>
    </w:p>
    <w:p w14:paraId="27A1EEF7" w14:textId="77777777" w:rsidR="00BC3140" w:rsidRDefault="0078676C">
      <w:pPr>
        <w:numPr>
          <w:ilvl w:val="0"/>
          <w:numId w:val="4"/>
        </w:numPr>
      </w:pPr>
      <w:r>
        <w:lastRenderedPageBreak/>
        <w:t>Authentication with user’s email - User shall create user account which including username, email and password</w:t>
      </w:r>
    </w:p>
    <w:p w14:paraId="0A59469C" w14:textId="77777777" w:rsidR="00BC3140" w:rsidRDefault="0078676C">
      <w:pPr>
        <w:numPr>
          <w:ilvl w:val="0"/>
          <w:numId w:val="4"/>
        </w:numPr>
      </w:pPr>
      <w:r>
        <w:t>Authenticate with user’s social login e.g. Apple, Google or Facebook</w:t>
      </w:r>
    </w:p>
    <w:p w14:paraId="1DF69016" w14:textId="77777777" w:rsidR="00BC3140" w:rsidRDefault="0078676C">
      <w:pPr>
        <w:numPr>
          <w:ilvl w:val="0"/>
          <w:numId w:val="4"/>
        </w:numPr>
      </w:pPr>
      <w:r>
        <w:t>TOS will publish gate booking and events through message queue.</w:t>
      </w:r>
    </w:p>
    <w:p w14:paraId="1702656D" w14:textId="77777777" w:rsidR="00BC3140" w:rsidRDefault="0078676C">
      <w:pPr>
        <w:numPr>
          <w:ilvl w:val="0"/>
          <w:numId w:val="4"/>
        </w:numPr>
      </w:pPr>
      <w:r>
        <w:t xml:space="preserve">Mobile </w:t>
      </w:r>
      <w:r>
        <w:rPr>
          <w:b/>
          <w:bCs/>
        </w:rPr>
        <w:t>APP</w:t>
      </w:r>
      <w:r>
        <w:t xml:space="preserve"> performance profile</w:t>
      </w:r>
    </w:p>
    <w:p w14:paraId="11846FD6" w14:textId="3B2CA6A1" w:rsidR="00B47B72" w:rsidRPr="002A0789" w:rsidRDefault="0078676C" w:rsidP="002A0789">
      <w:pPr>
        <w:numPr>
          <w:ilvl w:val="0"/>
          <w:numId w:val="4"/>
        </w:numPr>
      </w:pPr>
      <w:r>
        <w:t xml:space="preserve">Monitoring Mobile </w:t>
      </w:r>
      <w:r>
        <w:rPr>
          <w:b/>
          <w:bCs/>
        </w:rPr>
        <w:t>APP</w:t>
      </w:r>
      <w:bookmarkStart w:id="7" w:name="solution-diagram"/>
      <w:bookmarkEnd w:id="6"/>
    </w:p>
    <w:p w14:paraId="746FBC0E" w14:textId="603CA4A0" w:rsidR="00BC3140" w:rsidRDefault="0078676C" w:rsidP="002A0789">
      <w:pPr>
        <w:pStyle w:val="Heading2"/>
      </w:pPr>
      <w:r>
        <w:t>Solution Diagram</w:t>
      </w:r>
    </w:p>
    <w:p w14:paraId="32CC1A59" w14:textId="3B0146C1" w:rsidR="00B47B72" w:rsidRPr="00B47B72" w:rsidRDefault="00B47B72" w:rsidP="002A0789">
      <w:pPr>
        <w:pStyle w:val="Heading2"/>
      </w:pPr>
      <w:bookmarkStart w:id="8" w:name="resource-requirements"/>
      <w:bookmarkEnd w:id="7"/>
      <w:r>
        <w:rPr>
          <w:noProof/>
        </w:rPr>
        <w:drawing>
          <wp:inline distT="0" distB="0" distL="0" distR="0" wp14:anchorId="56C9B0B9" wp14:editId="20464D22">
            <wp:extent cx="3228304" cy="1481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7582" cy="1504141"/>
                    </a:xfrm>
                    <a:prstGeom prst="rect">
                      <a:avLst/>
                    </a:prstGeom>
                  </pic:spPr>
                </pic:pic>
              </a:graphicData>
            </a:graphic>
          </wp:inline>
        </w:drawing>
      </w:r>
    </w:p>
    <w:p w14:paraId="5846F6DB" w14:textId="641FE9B8" w:rsidR="00BC3140" w:rsidRDefault="0078676C" w:rsidP="002A0789">
      <w:pPr>
        <w:pStyle w:val="Heading2"/>
      </w:pPr>
      <w:r>
        <w:t>Resource Requirements</w:t>
      </w:r>
    </w:p>
    <w:tbl>
      <w:tblPr>
        <w:tblStyle w:val="Table"/>
        <w:tblW w:w="8170" w:type="dxa"/>
        <w:tblLook w:val="0020" w:firstRow="1" w:lastRow="0" w:firstColumn="0" w:lastColumn="0" w:noHBand="0" w:noVBand="0"/>
      </w:tblPr>
      <w:tblGrid>
        <w:gridCol w:w="6322"/>
        <w:gridCol w:w="1848"/>
      </w:tblGrid>
      <w:tr w:rsidR="00BC3140" w14:paraId="422A5ED0" w14:textId="77777777" w:rsidTr="002A0789">
        <w:trPr>
          <w:cnfStyle w:val="100000000000" w:firstRow="1" w:lastRow="0" w:firstColumn="0" w:lastColumn="0" w:oddVBand="0" w:evenVBand="0" w:oddHBand="0" w:evenHBand="0" w:firstRowFirstColumn="0" w:firstRowLastColumn="0" w:lastRowFirstColumn="0" w:lastRowLastColumn="0"/>
          <w:trHeight w:val="352"/>
          <w:tblHeader/>
        </w:trPr>
        <w:tc>
          <w:tcPr>
            <w:tcW w:w="0" w:type="auto"/>
          </w:tcPr>
          <w:p w14:paraId="35791AA2" w14:textId="77777777" w:rsidR="00BC3140" w:rsidRDefault="0078676C">
            <w:pPr>
              <w:pStyle w:val="Compact"/>
            </w:pPr>
            <w:r>
              <w:t>Resource</w:t>
            </w:r>
          </w:p>
        </w:tc>
        <w:tc>
          <w:tcPr>
            <w:tcW w:w="0" w:type="auto"/>
          </w:tcPr>
          <w:p w14:paraId="01FF81FC" w14:textId="77777777" w:rsidR="00BC3140" w:rsidRDefault="0078676C">
            <w:pPr>
              <w:pStyle w:val="Compact"/>
            </w:pPr>
            <w:r>
              <w:t>Time &amp; Cost</w:t>
            </w:r>
          </w:p>
        </w:tc>
      </w:tr>
      <w:tr w:rsidR="00BC3140" w14:paraId="19F72537" w14:textId="77777777" w:rsidTr="002A0789">
        <w:trPr>
          <w:trHeight w:val="358"/>
        </w:trPr>
        <w:tc>
          <w:tcPr>
            <w:tcW w:w="0" w:type="auto"/>
          </w:tcPr>
          <w:p w14:paraId="6E84293A" w14:textId="77777777" w:rsidR="00BC3140" w:rsidRDefault="0078676C">
            <w:pPr>
              <w:pStyle w:val="Compact"/>
            </w:pPr>
            <w:r>
              <w:t>Build Mobile APP</w:t>
            </w:r>
          </w:p>
        </w:tc>
        <w:tc>
          <w:tcPr>
            <w:tcW w:w="0" w:type="auto"/>
          </w:tcPr>
          <w:p w14:paraId="5F2E9AD7" w14:textId="77777777" w:rsidR="00BC3140" w:rsidRDefault="0078676C">
            <w:pPr>
              <w:pStyle w:val="Compact"/>
            </w:pPr>
            <w:r>
              <w:t>0 weeks</w:t>
            </w:r>
          </w:p>
        </w:tc>
      </w:tr>
      <w:tr w:rsidR="00BC3140" w14:paraId="23E6795B" w14:textId="77777777" w:rsidTr="002A0789">
        <w:trPr>
          <w:trHeight w:val="352"/>
        </w:trPr>
        <w:tc>
          <w:tcPr>
            <w:tcW w:w="0" w:type="auto"/>
          </w:tcPr>
          <w:p w14:paraId="395B732A" w14:textId="77777777" w:rsidR="00BC3140" w:rsidRDefault="0078676C">
            <w:pPr>
              <w:pStyle w:val="Compact"/>
            </w:pPr>
            <w:r>
              <w:t>Build Web APP</w:t>
            </w:r>
          </w:p>
        </w:tc>
        <w:tc>
          <w:tcPr>
            <w:tcW w:w="0" w:type="auto"/>
          </w:tcPr>
          <w:p w14:paraId="045DF757" w14:textId="77777777" w:rsidR="00BC3140" w:rsidRDefault="0078676C">
            <w:pPr>
              <w:pStyle w:val="Compact"/>
            </w:pPr>
            <w:r>
              <w:t>0 weeks</w:t>
            </w:r>
          </w:p>
        </w:tc>
      </w:tr>
      <w:tr w:rsidR="00BC3140" w14:paraId="44DE4F75" w14:textId="77777777" w:rsidTr="002A0789">
        <w:trPr>
          <w:trHeight w:val="352"/>
        </w:trPr>
        <w:tc>
          <w:tcPr>
            <w:tcW w:w="0" w:type="auto"/>
          </w:tcPr>
          <w:p w14:paraId="5BCA6D1A" w14:textId="77777777" w:rsidR="00BC3140" w:rsidRDefault="0078676C">
            <w:pPr>
              <w:pStyle w:val="Compact"/>
            </w:pPr>
            <w:r>
              <w:t>Build Message Integration between TOS &amp; APP</w:t>
            </w:r>
          </w:p>
        </w:tc>
        <w:tc>
          <w:tcPr>
            <w:tcW w:w="0" w:type="auto"/>
          </w:tcPr>
          <w:p w14:paraId="7FC85E80" w14:textId="77777777" w:rsidR="00BC3140" w:rsidRDefault="0078676C">
            <w:pPr>
              <w:pStyle w:val="Compact"/>
            </w:pPr>
            <w:r>
              <w:t>0 weeks</w:t>
            </w:r>
          </w:p>
        </w:tc>
      </w:tr>
      <w:tr w:rsidR="00BC3140" w14:paraId="2875FED1" w14:textId="77777777" w:rsidTr="002A0789">
        <w:trPr>
          <w:trHeight w:val="352"/>
        </w:trPr>
        <w:tc>
          <w:tcPr>
            <w:tcW w:w="0" w:type="auto"/>
          </w:tcPr>
          <w:p w14:paraId="1F9B1831" w14:textId="77777777" w:rsidR="00BC3140" w:rsidRDefault="0078676C">
            <w:pPr>
              <w:pStyle w:val="Compact"/>
            </w:pPr>
            <w:r>
              <w:t>Cloud Notification &amp; Storage (Firebase)</w:t>
            </w:r>
          </w:p>
        </w:tc>
        <w:tc>
          <w:tcPr>
            <w:tcW w:w="0" w:type="auto"/>
          </w:tcPr>
          <w:p w14:paraId="1BFBDDBB" w14:textId="77777777" w:rsidR="00BC3140" w:rsidRDefault="0078676C">
            <w:pPr>
              <w:pStyle w:val="Compact"/>
            </w:pPr>
            <w:r>
              <w:t>$</w:t>
            </w:r>
          </w:p>
        </w:tc>
      </w:tr>
      <w:tr w:rsidR="00BC3140" w14:paraId="1C9945EC" w14:textId="77777777" w:rsidTr="002A0789">
        <w:trPr>
          <w:trHeight w:val="358"/>
        </w:trPr>
        <w:tc>
          <w:tcPr>
            <w:tcW w:w="0" w:type="auto"/>
          </w:tcPr>
          <w:p w14:paraId="51BD4E06" w14:textId="77777777" w:rsidR="00BC3140" w:rsidRDefault="0078676C">
            <w:pPr>
              <w:pStyle w:val="Compact"/>
            </w:pPr>
            <w:r>
              <w:t>iOS develop environment</w:t>
            </w:r>
          </w:p>
        </w:tc>
        <w:tc>
          <w:tcPr>
            <w:tcW w:w="0" w:type="auto"/>
          </w:tcPr>
          <w:p w14:paraId="66671B90" w14:textId="77777777" w:rsidR="00BC3140" w:rsidRDefault="0078676C">
            <w:pPr>
              <w:pStyle w:val="Compact"/>
            </w:pPr>
            <w:r>
              <w:t>$</w:t>
            </w:r>
          </w:p>
        </w:tc>
      </w:tr>
    </w:tbl>
    <w:p w14:paraId="3F1C23B6" w14:textId="77777777" w:rsidR="00BC3140" w:rsidRDefault="0078676C" w:rsidP="002A0789">
      <w:pPr>
        <w:pStyle w:val="Heading2"/>
      </w:pPr>
      <w:bookmarkStart w:id="9" w:name="milestone"/>
      <w:bookmarkEnd w:id="8"/>
      <w:r>
        <w:t>Milestone</w:t>
      </w:r>
    </w:p>
    <w:tbl>
      <w:tblPr>
        <w:tblStyle w:val="Table"/>
        <w:tblW w:w="9457" w:type="dxa"/>
        <w:tblLook w:val="0020" w:firstRow="1" w:lastRow="0" w:firstColumn="0" w:lastColumn="0" w:noHBand="0" w:noVBand="0"/>
      </w:tblPr>
      <w:tblGrid>
        <w:gridCol w:w="6371"/>
        <w:gridCol w:w="3086"/>
      </w:tblGrid>
      <w:tr w:rsidR="00BC3140" w14:paraId="08EC5AB7" w14:textId="77777777" w:rsidTr="002A0789">
        <w:trPr>
          <w:cnfStyle w:val="100000000000" w:firstRow="1" w:lastRow="0" w:firstColumn="0" w:lastColumn="0" w:oddVBand="0" w:evenVBand="0" w:oddHBand="0" w:evenHBand="0" w:firstRowFirstColumn="0" w:firstRowLastColumn="0" w:lastRowFirstColumn="0" w:lastRowLastColumn="0"/>
          <w:trHeight w:val="332"/>
          <w:tblHeader/>
        </w:trPr>
        <w:tc>
          <w:tcPr>
            <w:tcW w:w="0" w:type="auto"/>
          </w:tcPr>
          <w:p w14:paraId="3592C0B4" w14:textId="77777777" w:rsidR="00BC3140" w:rsidRDefault="0078676C">
            <w:pPr>
              <w:pStyle w:val="Compact"/>
            </w:pPr>
            <w:r>
              <w:t>Phase</w:t>
            </w:r>
          </w:p>
        </w:tc>
        <w:tc>
          <w:tcPr>
            <w:tcW w:w="0" w:type="auto"/>
          </w:tcPr>
          <w:p w14:paraId="59F78D16" w14:textId="77777777" w:rsidR="00BC3140" w:rsidRDefault="0078676C">
            <w:pPr>
              <w:pStyle w:val="Compact"/>
            </w:pPr>
            <w:r>
              <w:t>Schedule</w:t>
            </w:r>
          </w:p>
        </w:tc>
      </w:tr>
      <w:tr w:rsidR="00BC3140" w14:paraId="1D0B42C3" w14:textId="77777777" w:rsidTr="002A0789">
        <w:trPr>
          <w:trHeight w:val="338"/>
        </w:trPr>
        <w:tc>
          <w:tcPr>
            <w:tcW w:w="0" w:type="auto"/>
          </w:tcPr>
          <w:p w14:paraId="6E60CA29" w14:textId="77777777" w:rsidR="00BC3140" w:rsidRDefault="0078676C">
            <w:pPr>
              <w:pStyle w:val="Compact"/>
            </w:pPr>
            <w:r>
              <w:t>Define product scope</w:t>
            </w:r>
          </w:p>
        </w:tc>
        <w:tc>
          <w:tcPr>
            <w:tcW w:w="0" w:type="auto"/>
          </w:tcPr>
          <w:p w14:paraId="12388321" w14:textId="77777777" w:rsidR="00BC3140" w:rsidRDefault="0078676C">
            <w:pPr>
              <w:pStyle w:val="Compact"/>
            </w:pPr>
            <w:r>
              <w:t>Oct 2021</w:t>
            </w:r>
          </w:p>
        </w:tc>
      </w:tr>
      <w:tr w:rsidR="00BC3140" w14:paraId="2DC1B2F5" w14:textId="77777777" w:rsidTr="002A0789">
        <w:trPr>
          <w:trHeight w:val="332"/>
        </w:trPr>
        <w:tc>
          <w:tcPr>
            <w:tcW w:w="0" w:type="auto"/>
          </w:tcPr>
          <w:p w14:paraId="540CE80A" w14:textId="77777777" w:rsidR="00BC3140" w:rsidRDefault="0078676C">
            <w:pPr>
              <w:pStyle w:val="Compact"/>
            </w:pPr>
            <w:r>
              <w:t>Build mockup product</w:t>
            </w:r>
          </w:p>
        </w:tc>
        <w:tc>
          <w:tcPr>
            <w:tcW w:w="0" w:type="auto"/>
          </w:tcPr>
          <w:p w14:paraId="0E2EA020" w14:textId="77777777" w:rsidR="00BC3140" w:rsidRDefault="0078676C">
            <w:pPr>
              <w:pStyle w:val="Compact"/>
            </w:pPr>
            <w:r>
              <w:t>Nov 2021</w:t>
            </w:r>
          </w:p>
        </w:tc>
      </w:tr>
      <w:tr w:rsidR="00BC3140" w14:paraId="43AEACFE" w14:textId="77777777" w:rsidTr="002A0789">
        <w:trPr>
          <w:trHeight w:val="332"/>
        </w:trPr>
        <w:tc>
          <w:tcPr>
            <w:tcW w:w="0" w:type="auto"/>
          </w:tcPr>
          <w:p w14:paraId="7AFB37D8" w14:textId="77777777" w:rsidR="00BC3140" w:rsidRDefault="0078676C">
            <w:pPr>
              <w:pStyle w:val="Compact"/>
            </w:pPr>
            <w:r>
              <w:t>Product Trial</w:t>
            </w:r>
          </w:p>
        </w:tc>
        <w:tc>
          <w:tcPr>
            <w:tcW w:w="0" w:type="auto"/>
          </w:tcPr>
          <w:p w14:paraId="129A4751" w14:textId="15E5395B" w:rsidR="00BC3140" w:rsidRDefault="000815E9">
            <w:pPr>
              <w:pStyle w:val="Compact"/>
            </w:pPr>
            <w:r>
              <w:t>Mar</w:t>
            </w:r>
            <w:r w:rsidR="0078676C">
              <w:t xml:space="preserve"> 2022</w:t>
            </w:r>
          </w:p>
        </w:tc>
      </w:tr>
      <w:tr w:rsidR="00BC3140" w14:paraId="44963B1F" w14:textId="77777777" w:rsidTr="002A0789">
        <w:trPr>
          <w:trHeight w:val="332"/>
        </w:trPr>
        <w:tc>
          <w:tcPr>
            <w:tcW w:w="0" w:type="auto"/>
          </w:tcPr>
          <w:p w14:paraId="1F2F5974" w14:textId="77777777" w:rsidR="00BC3140" w:rsidRDefault="0078676C">
            <w:pPr>
              <w:pStyle w:val="Compact"/>
            </w:pPr>
            <w:r>
              <w:t>Publish Product</w:t>
            </w:r>
          </w:p>
        </w:tc>
        <w:tc>
          <w:tcPr>
            <w:tcW w:w="0" w:type="auto"/>
          </w:tcPr>
          <w:p w14:paraId="76876E0F" w14:textId="3DD2897F" w:rsidR="00BC3140" w:rsidRDefault="000815E9">
            <w:pPr>
              <w:pStyle w:val="Compact"/>
            </w:pPr>
            <w:r>
              <w:t>Apr</w:t>
            </w:r>
            <w:r w:rsidR="0078676C">
              <w:t xml:space="preserve"> 2022</w:t>
            </w:r>
          </w:p>
        </w:tc>
      </w:tr>
    </w:tbl>
    <w:bookmarkEnd w:id="0"/>
    <w:bookmarkEnd w:id="9"/>
    <w:p w14:paraId="1AA5AE59" w14:textId="66BC41F3" w:rsidR="0078676C" w:rsidRDefault="00A238DD" w:rsidP="00A238DD">
      <w:pPr>
        <w:pStyle w:val="Heading2"/>
      </w:pPr>
      <w:r>
        <w:lastRenderedPageBreak/>
        <w:t>Wireframe</w:t>
      </w:r>
    </w:p>
    <w:tbl>
      <w:tblPr>
        <w:tblStyle w:val="TableGrid"/>
        <w:tblW w:w="977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70"/>
        <w:gridCol w:w="3257"/>
        <w:gridCol w:w="3250"/>
      </w:tblGrid>
      <w:tr w:rsidR="000815E9" w:rsidRPr="00A238DD" w14:paraId="51675115" w14:textId="77777777" w:rsidTr="000815E9">
        <w:trPr>
          <w:trHeight w:val="208"/>
        </w:trPr>
        <w:tc>
          <w:tcPr>
            <w:tcW w:w="3270" w:type="dxa"/>
          </w:tcPr>
          <w:p w14:paraId="594B7583" w14:textId="6116747E" w:rsidR="00A238DD" w:rsidRPr="00A238DD" w:rsidRDefault="00A238DD" w:rsidP="000815E9">
            <w:pPr>
              <w:pStyle w:val="BodyText"/>
              <w:jc w:val="center"/>
              <w:rPr>
                <w:noProof/>
                <w:sz w:val="18"/>
                <w:szCs w:val="18"/>
              </w:rPr>
            </w:pPr>
            <w:r>
              <w:rPr>
                <w:noProof/>
                <w:sz w:val="18"/>
                <w:szCs w:val="18"/>
              </w:rPr>
              <w:t>Home Screen</w:t>
            </w:r>
          </w:p>
        </w:tc>
        <w:tc>
          <w:tcPr>
            <w:tcW w:w="3257" w:type="dxa"/>
          </w:tcPr>
          <w:p w14:paraId="3EE81694" w14:textId="72E8BFC6" w:rsidR="00A238DD" w:rsidRPr="00A238DD" w:rsidRDefault="00A238DD" w:rsidP="000815E9">
            <w:pPr>
              <w:pStyle w:val="BodyText"/>
              <w:jc w:val="center"/>
              <w:rPr>
                <w:noProof/>
                <w:sz w:val="18"/>
                <w:szCs w:val="18"/>
              </w:rPr>
            </w:pPr>
            <w:r>
              <w:rPr>
                <w:noProof/>
                <w:sz w:val="18"/>
                <w:szCs w:val="18"/>
              </w:rPr>
              <w:t>Notice</w:t>
            </w:r>
            <w:r w:rsidR="000815E9">
              <w:rPr>
                <w:noProof/>
                <w:sz w:val="18"/>
                <w:szCs w:val="18"/>
              </w:rPr>
              <w:t xml:space="preserve"> Board</w:t>
            </w:r>
          </w:p>
        </w:tc>
        <w:tc>
          <w:tcPr>
            <w:tcW w:w="3250" w:type="dxa"/>
          </w:tcPr>
          <w:p w14:paraId="68B70C7F" w14:textId="5FC754F2" w:rsidR="00A238DD" w:rsidRPr="00A238DD" w:rsidRDefault="00A238DD" w:rsidP="000815E9">
            <w:pPr>
              <w:pStyle w:val="BodyText"/>
              <w:jc w:val="center"/>
              <w:rPr>
                <w:noProof/>
                <w:sz w:val="18"/>
                <w:szCs w:val="18"/>
              </w:rPr>
            </w:pPr>
            <w:r>
              <w:rPr>
                <w:noProof/>
                <w:sz w:val="18"/>
                <w:szCs w:val="18"/>
              </w:rPr>
              <w:t>Current Job Status</w:t>
            </w:r>
          </w:p>
        </w:tc>
      </w:tr>
      <w:tr w:rsidR="000815E9" w14:paraId="6A769DC2" w14:textId="77777777" w:rsidTr="000815E9">
        <w:trPr>
          <w:trHeight w:val="5589"/>
        </w:trPr>
        <w:tc>
          <w:tcPr>
            <w:tcW w:w="3270" w:type="dxa"/>
          </w:tcPr>
          <w:p w14:paraId="26C611C3" w14:textId="77B4AFEA" w:rsidR="00A238DD" w:rsidRDefault="00A238DD" w:rsidP="000815E9">
            <w:pPr>
              <w:pStyle w:val="BodyText"/>
              <w:jc w:val="center"/>
            </w:pPr>
            <w:r>
              <w:rPr>
                <w:noProof/>
              </w:rPr>
              <w:drawing>
                <wp:inline distT="0" distB="0" distL="0" distR="0" wp14:anchorId="69CD8B55" wp14:editId="11029C6F">
                  <wp:extent cx="1568426" cy="285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4497" cy="2979551"/>
                          </a:xfrm>
                          <a:prstGeom prst="rect">
                            <a:avLst/>
                          </a:prstGeom>
                        </pic:spPr>
                      </pic:pic>
                    </a:graphicData>
                  </a:graphic>
                </wp:inline>
              </w:drawing>
            </w:r>
          </w:p>
        </w:tc>
        <w:tc>
          <w:tcPr>
            <w:tcW w:w="3257" w:type="dxa"/>
          </w:tcPr>
          <w:p w14:paraId="17A42382" w14:textId="190B6ABA" w:rsidR="00A238DD" w:rsidRDefault="00A238DD" w:rsidP="000815E9">
            <w:pPr>
              <w:pStyle w:val="BodyText"/>
              <w:jc w:val="center"/>
            </w:pPr>
            <w:r>
              <w:rPr>
                <w:noProof/>
              </w:rPr>
              <w:drawing>
                <wp:inline distT="0" distB="0" distL="0" distR="0" wp14:anchorId="660A236E" wp14:editId="304583AC">
                  <wp:extent cx="1596365" cy="29149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6852" cy="3007106"/>
                          </a:xfrm>
                          <a:prstGeom prst="rect">
                            <a:avLst/>
                          </a:prstGeom>
                        </pic:spPr>
                      </pic:pic>
                    </a:graphicData>
                  </a:graphic>
                </wp:inline>
              </w:drawing>
            </w:r>
          </w:p>
        </w:tc>
        <w:tc>
          <w:tcPr>
            <w:tcW w:w="3250" w:type="dxa"/>
          </w:tcPr>
          <w:p w14:paraId="0EF2F883" w14:textId="2906F904" w:rsidR="00A238DD" w:rsidRDefault="00A238DD" w:rsidP="000815E9">
            <w:pPr>
              <w:pStyle w:val="BodyText"/>
              <w:jc w:val="center"/>
            </w:pPr>
            <w:r>
              <w:rPr>
                <w:noProof/>
              </w:rPr>
              <w:drawing>
                <wp:inline distT="0" distB="0" distL="0" distR="0" wp14:anchorId="0B8BCE5F" wp14:editId="15B798DD">
                  <wp:extent cx="162293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142" cy="3051520"/>
                          </a:xfrm>
                          <a:prstGeom prst="rect">
                            <a:avLst/>
                          </a:prstGeom>
                        </pic:spPr>
                      </pic:pic>
                    </a:graphicData>
                  </a:graphic>
                </wp:inline>
              </w:drawing>
            </w:r>
          </w:p>
        </w:tc>
      </w:tr>
      <w:tr w:rsidR="000815E9" w:rsidRPr="00A238DD" w14:paraId="1A549A22" w14:textId="77777777" w:rsidTr="000815E9">
        <w:trPr>
          <w:trHeight w:val="342"/>
        </w:trPr>
        <w:tc>
          <w:tcPr>
            <w:tcW w:w="3270" w:type="dxa"/>
            <w:vAlign w:val="bottom"/>
          </w:tcPr>
          <w:p w14:paraId="3C78545F" w14:textId="3531DEBD" w:rsidR="00A238DD" w:rsidRPr="00A238DD" w:rsidRDefault="000815E9" w:rsidP="000815E9">
            <w:pPr>
              <w:pStyle w:val="BodyText"/>
              <w:jc w:val="center"/>
              <w:rPr>
                <w:noProof/>
                <w:sz w:val="18"/>
                <w:szCs w:val="18"/>
              </w:rPr>
            </w:pPr>
            <w:r>
              <w:rPr>
                <w:noProof/>
                <w:sz w:val="18"/>
                <w:szCs w:val="18"/>
              </w:rPr>
              <w:t>Fleet management</w:t>
            </w:r>
          </w:p>
        </w:tc>
        <w:tc>
          <w:tcPr>
            <w:tcW w:w="3257" w:type="dxa"/>
            <w:vAlign w:val="bottom"/>
          </w:tcPr>
          <w:p w14:paraId="6F498B10" w14:textId="2034289B" w:rsidR="00A238DD" w:rsidRPr="00A238DD" w:rsidRDefault="000815E9" w:rsidP="000815E9">
            <w:pPr>
              <w:pStyle w:val="BodyText"/>
              <w:jc w:val="center"/>
              <w:rPr>
                <w:noProof/>
                <w:sz w:val="18"/>
                <w:szCs w:val="18"/>
              </w:rPr>
            </w:pPr>
            <w:r>
              <w:rPr>
                <w:noProof/>
                <w:sz w:val="18"/>
                <w:szCs w:val="18"/>
              </w:rPr>
              <w:t>Settings</w:t>
            </w:r>
          </w:p>
        </w:tc>
        <w:tc>
          <w:tcPr>
            <w:tcW w:w="3250" w:type="dxa"/>
            <w:vAlign w:val="bottom"/>
          </w:tcPr>
          <w:p w14:paraId="7368E636" w14:textId="77777777" w:rsidR="00A238DD" w:rsidRPr="00A238DD" w:rsidRDefault="00A238DD" w:rsidP="000815E9">
            <w:pPr>
              <w:pStyle w:val="BodyText"/>
              <w:jc w:val="center"/>
              <w:rPr>
                <w:sz w:val="18"/>
                <w:szCs w:val="18"/>
              </w:rPr>
            </w:pPr>
          </w:p>
        </w:tc>
      </w:tr>
      <w:tr w:rsidR="000815E9" w14:paraId="4F20FCBE" w14:textId="77777777" w:rsidTr="000815E9">
        <w:trPr>
          <w:trHeight w:val="837"/>
        </w:trPr>
        <w:tc>
          <w:tcPr>
            <w:tcW w:w="3270" w:type="dxa"/>
          </w:tcPr>
          <w:p w14:paraId="638EFB02" w14:textId="05AAE1D0" w:rsidR="00A238DD" w:rsidRDefault="00A238DD" w:rsidP="000815E9">
            <w:pPr>
              <w:pStyle w:val="BodyText"/>
              <w:jc w:val="center"/>
            </w:pPr>
            <w:r>
              <w:rPr>
                <w:noProof/>
              </w:rPr>
              <w:drawing>
                <wp:inline distT="0" distB="0" distL="0" distR="0" wp14:anchorId="07A5967F" wp14:editId="3E01A028">
                  <wp:extent cx="1618775" cy="29363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0764" cy="2994410"/>
                          </a:xfrm>
                          <a:prstGeom prst="rect">
                            <a:avLst/>
                          </a:prstGeom>
                        </pic:spPr>
                      </pic:pic>
                    </a:graphicData>
                  </a:graphic>
                </wp:inline>
              </w:drawing>
            </w:r>
          </w:p>
        </w:tc>
        <w:tc>
          <w:tcPr>
            <w:tcW w:w="3257" w:type="dxa"/>
          </w:tcPr>
          <w:p w14:paraId="7F406C44" w14:textId="03A2D876" w:rsidR="00A238DD" w:rsidRDefault="000815E9" w:rsidP="000815E9">
            <w:pPr>
              <w:pStyle w:val="BodyText"/>
              <w:jc w:val="center"/>
            </w:pPr>
            <w:r>
              <w:rPr>
                <w:noProof/>
              </w:rPr>
              <w:drawing>
                <wp:inline distT="0" distB="0" distL="0" distR="0" wp14:anchorId="1956CF55" wp14:editId="519CD083">
                  <wp:extent cx="1588516" cy="2919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8335" cy="2974010"/>
                          </a:xfrm>
                          <a:prstGeom prst="rect">
                            <a:avLst/>
                          </a:prstGeom>
                        </pic:spPr>
                      </pic:pic>
                    </a:graphicData>
                  </a:graphic>
                </wp:inline>
              </w:drawing>
            </w:r>
          </w:p>
        </w:tc>
        <w:tc>
          <w:tcPr>
            <w:tcW w:w="3250" w:type="dxa"/>
          </w:tcPr>
          <w:p w14:paraId="65866629" w14:textId="77777777" w:rsidR="00A238DD" w:rsidRDefault="00A238DD" w:rsidP="000815E9">
            <w:pPr>
              <w:pStyle w:val="BodyText"/>
              <w:jc w:val="center"/>
            </w:pPr>
          </w:p>
        </w:tc>
      </w:tr>
    </w:tbl>
    <w:p w14:paraId="5F3AEFF3" w14:textId="77777777" w:rsidR="00A238DD" w:rsidRPr="00A238DD" w:rsidRDefault="00A238DD" w:rsidP="00A238DD">
      <w:pPr>
        <w:pStyle w:val="BodyText"/>
      </w:pPr>
    </w:p>
    <w:sectPr w:rsidR="00A238DD" w:rsidRPr="00A238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83AA2" w14:textId="77777777" w:rsidR="00B501C3" w:rsidRDefault="00B501C3">
      <w:pPr>
        <w:spacing w:before="0"/>
      </w:pPr>
      <w:r>
        <w:separator/>
      </w:r>
    </w:p>
  </w:endnote>
  <w:endnote w:type="continuationSeparator" w:id="0">
    <w:p w14:paraId="5CF7B3BF" w14:textId="77777777" w:rsidR="00B501C3" w:rsidRDefault="00B501C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62784" w14:textId="77777777" w:rsidR="00B501C3" w:rsidRDefault="00B501C3">
      <w:r>
        <w:separator/>
      </w:r>
    </w:p>
  </w:footnote>
  <w:footnote w:type="continuationSeparator" w:id="0">
    <w:p w14:paraId="3E6D6817" w14:textId="77777777" w:rsidR="00B501C3" w:rsidRDefault="00B50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E0E40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9882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1E4F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C04E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92DF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B24F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14D5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CE65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8C3D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441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DDED1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B32F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1"/>
  </w:num>
  <w:num w:numId="3">
    <w:abstractNumId w:val="11"/>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40"/>
    <w:rsid w:val="000815E9"/>
    <w:rsid w:val="0024451A"/>
    <w:rsid w:val="002A0789"/>
    <w:rsid w:val="00445E7A"/>
    <w:rsid w:val="005029BC"/>
    <w:rsid w:val="006E1CC8"/>
    <w:rsid w:val="0078676C"/>
    <w:rsid w:val="00A238DD"/>
    <w:rsid w:val="00B47B72"/>
    <w:rsid w:val="00B501C3"/>
    <w:rsid w:val="00BC3140"/>
    <w:rsid w:val="00C84D30"/>
    <w:rsid w:val="00E12F56"/>
    <w:rsid w:val="00F33AEC"/>
    <w:rsid w:val="00F66CB6"/>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023E"/>
  <w15:docId w15:val="{BA422C5D-1C7C-446D-B932-5D1CFD18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36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autoRedefine/>
    <w:uiPriority w:val="9"/>
    <w:unhideWhenUsed/>
    <w:qFormat/>
    <w:rsid w:val="002A0789"/>
    <w:pPr>
      <w:keepNext/>
      <w:keepLines/>
      <w:spacing w:before="48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A0789"/>
  </w:style>
  <w:style w:type="table" w:styleId="TableGrid">
    <w:name w:val="Table Grid"/>
    <w:basedOn w:val="TableNormal"/>
    <w:rsid w:val="00A238D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4369</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Park, Sungung</dc:creator>
  <cp:keywords/>
  <cp:lastModifiedBy>Park, Sungung</cp:lastModifiedBy>
  <cp:revision>4</cp:revision>
  <dcterms:created xsi:type="dcterms:W3CDTF">2021-10-04T02:28:00Z</dcterms:created>
  <dcterms:modified xsi:type="dcterms:W3CDTF">2021-10-07T23:39:00Z</dcterms:modified>
</cp:coreProperties>
</file>