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43BCD" w14:textId="3FA8954A" w:rsidR="00EC3ECB" w:rsidRPr="008D3342" w:rsidRDefault="00BB06BD" w:rsidP="00BB06BD">
      <w:pPr>
        <w:pStyle w:val="a3"/>
        <w:spacing w:line="276" w:lineRule="auto"/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8D3342">
        <w:rPr>
          <w:rFonts w:asciiTheme="majorHAnsi" w:eastAsiaTheme="majorHAnsi" w:hAnsiTheme="majorHAnsi" w:hint="eastAsia"/>
          <w:b/>
          <w:bCs/>
          <w:spacing w:val="5"/>
          <w:sz w:val="24"/>
          <w:szCs w:val="24"/>
        </w:rPr>
        <w:t>서세동점과 문호개방 Part</w:t>
      </w:r>
      <w:r w:rsidRPr="008D3342">
        <w:rPr>
          <w:rFonts w:asciiTheme="majorHAnsi" w:eastAsiaTheme="majorHAnsi" w:hAnsiTheme="majorHAnsi" w:hint="eastAsia"/>
          <w:b/>
          <w:bCs/>
          <w:spacing w:val="-61"/>
          <w:sz w:val="24"/>
          <w:szCs w:val="24"/>
        </w:rPr>
        <w:t> </w:t>
      </w:r>
      <w:r w:rsidRPr="008D3342">
        <w:rPr>
          <w:rFonts w:asciiTheme="majorHAnsi" w:eastAsiaTheme="majorHAnsi" w:hAnsiTheme="majorHAnsi"/>
          <w:b/>
          <w:bCs/>
          <w:sz w:val="24"/>
          <w:szCs w:val="24"/>
        </w:rPr>
        <w:t>2</w:t>
      </w:r>
    </w:p>
    <w:p w14:paraId="41741D43" w14:textId="1E9363F7" w:rsidR="00BB06BD" w:rsidRPr="00BB06BD" w:rsidRDefault="00BB06BD" w:rsidP="00BB06BD">
      <w:pPr>
        <w:pStyle w:val="a3"/>
        <w:spacing w:line="276" w:lineRule="auto"/>
        <w:jc w:val="both"/>
        <w:rPr>
          <w:rFonts w:ascii="바탕" w:eastAsia="바탕" w:hAnsi="바탕"/>
        </w:rPr>
      </w:pPr>
    </w:p>
    <w:p w14:paraId="5878EFDD" w14:textId="4CA92686" w:rsidR="00BB06BD" w:rsidRPr="00BB06BD" w:rsidRDefault="00BB06BD" w:rsidP="00BB06BD">
      <w:pPr>
        <w:pStyle w:val="a3"/>
        <w:numPr>
          <w:ilvl w:val="0"/>
          <w:numId w:val="1"/>
        </w:numPr>
        <w:spacing w:line="276" w:lineRule="auto"/>
        <w:jc w:val="both"/>
        <w:rPr>
          <w:rFonts w:asciiTheme="majorHAnsi" w:eastAsiaTheme="majorHAnsi" w:hAnsiTheme="majorHAnsi"/>
          <w:b/>
          <w:bCs/>
        </w:rPr>
      </w:pPr>
      <w:r w:rsidRPr="00BB06BD">
        <w:rPr>
          <w:rFonts w:asciiTheme="majorHAnsi" w:eastAsiaTheme="majorHAnsi" w:hAnsiTheme="majorHAnsi" w:hint="eastAsia"/>
          <w:b/>
          <w:bCs/>
        </w:rPr>
        <w:t>영국과 차(茶, tea), 그리고 관세(關稅)</w:t>
      </w:r>
    </w:p>
    <w:p w14:paraId="1037B8C7" w14:textId="75F8C994" w:rsidR="00BB06BD" w:rsidRP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 w:hint="eastAsia"/>
        </w:rPr>
        <w:t>영국</w:t>
      </w:r>
      <w:r w:rsidRPr="00BB06BD">
        <w:rPr>
          <w:rFonts w:asciiTheme="majorHAnsi" w:eastAsiaTheme="majorHAnsi" w:hAnsiTheme="majorHAnsi"/>
        </w:rPr>
        <w:t xml:space="preserve"> 상류사회에서 차를 애용하기 시작한 것은 17세기 중엽이었는데, 이때는 주로 네덜란드를 통하여 수입.</w:t>
      </w:r>
    </w:p>
    <w:p w14:paraId="303F1B74" w14:textId="77777777" w:rsidR="00BB06BD" w:rsidRP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 w:hint="eastAsia"/>
        </w:rPr>
        <w:t>영국</w:t>
      </w:r>
      <w:r w:rsidRPr="00BB06BD">
        <w:rPr>
          <w:rFonts w:asciiTheme="majorHAnsi" w:eastAsiaTheme="majorHAnsi" w:hAnsiTheme="majorHAnsi"/>
        </w:rPr>
        <w:t xml:space="preserve"> 동인도회사가 광동 무역에 참가하면서 영국 내 차의 판매가격이 대폭 인하. 18세기 초부터 국내 차 소비가 크게 증가하였다.</w:t>
      </w:r>
    </w:p>
    <w:p w14:paraId="000CF375" w14:textId="51998C0E" w:rsidR="00BB06BD" w:rsidRP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/>
        </w:rPr>
        <w:t>중국으로부터 수입되는 차에 대한 관세는 정부의 중요한 재원이었다.</w:t>
      </w:r>
    </w:p>
    <w:p w14:paraId="0BE47978" w14:textId="470723E0" w:rsidR="00BB06BD" w:rsidRP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 w:hint="eastAsia"/>
        </w:rPr>
        <w:t>영국</w:t>
      </w:r>
      <w:r w:rsidRPr="00BB06BD">
        <w:rPr>
          <w:rFonts w:asciiTheme="majorHAnsi" w:eastAsiaTheme="majorHAnsi" w:hAnsiTheme="majorHAnsi"/>
        </w:rPr>
        <w:t xml:space="preserve"> 정부는 해외 팽창 활동에 필요한 자금을 조달하기 위해 차 관세를 대폭 인상. 그러나 이는 국민의 반세(反稅) 감정을 증폭, 대규모의 차의 밀수입을</w:t>
      </w:r>
      <w:r>
        <w:rPr>
          <w:rFonts w:asciiTheme="majorHAnsi" w:eastAsiaTheme="majorHAnsi" w:hAnsiTheme="majorHAnsi"/>
        </w:rPr>
        <w:t xml:space="preserve"> </w:t>
      </w:r>
      <w:r w:rsidRPr="00BB06BD">
        <w:rPr>
          <w:rFonts w:asciiTheme="majorHAnsi" w:eastAsiaTheme="majorHAnsi" w:hAnsiTheme="majorHAnsi"/>
        </w:rPr>
        <w:t>초래하였다. 또, 차에 대한 높은 관세에 반대하여 일어난 북미 식민지의 반세운동이 독립운동으로 발전, 북미 식민지를 상실하게 되었다.</w:t>
      </w:r>
    </w:p>
    <w:p w14:paraId="4C49387D" w14:textId="31F8A640" w:rsidR="00BB06BD" w:rsidRP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 w:hint="eastAsia"/>
        </w:rPr>
        <w:t>영국은</w:t>
      </w:r>
      <w:r w:rsidRPr="00BB06BD">
        <w:rPr>
          <w:rFonts w:asciiTheme="majorHAnsi" w:eastAsiaTheme="majorHAnsi" w:hAnsiTheme="majorHAnsi"/>
        </w:rPr>
        <w:t xml:space="preserve"> 1784년 과감한 감세(減稅) 정책을 시행, 1</w:t>
      </w:r>
      <w:r w:rsidR="00332878">
        <w:rPr>
          <w:rFonts w:asciiTheme="majorHAnsi" w:eastAsiaTheme="majorHAnsi" w:hAnsiTheme="majorHAnsi"/>
        </w:rPr>
        <w:t xml:space="preserve"> </w:t>
      </w:r>
      <w:r w:rsidRPr="00BB06BD">
        <w:rPr>
          <w:rFonts w:asciiTheme="majorHAnsi" w:eastAsiaTheme="majorHAnsi" w:hAnsiTheme="majorHAnsi"/>
        </w:rPr>
        <w:t>9세기 초 중국에서 유럽으로 수출되는 차의 90% 이상</w:t>
      </w:r>
      <w:r w:rsidRPr="00BB06BD">
        <w:rPr>
          <w:rFonts w:asciiTheme="majorHAnsi" w:eastAsiaTheme="majorHAnsi" w:hAnsiTheme="majorHAnsi" w:hint="eastAsia"/>
        </w:rPr>
        <w:t>을</w:t>
      </w:r>
      <w:r w:rsidRPr="00BB06BD">
        <w:rPr>
          <w:rFonts w:asciiTheme="majorHAnsi" w:eastAsiaTheme="majorHAnsi" w:hAnsiTheme="majorHAnsi"/>
        </w:rPr>
        <w:t xml:space="preserve"> 영국이 취급하게 되었다. 그러나 이 같은 성공은 증가하는 차 수입에 필요한 자금조달 문제를 초래.</w:t>
      </w:r>
    </w:p>
    <w:p w14:paraId="634B8D5B" w14:textId="5407DACA" w:rsidR="00BB06BD" w:rsidRP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 w:hint="eastAsia"/>
        </w:rPr>
        <w:t>은화에</w:t>
      </w:r>
      <w:r w:rsidRPr="00BB06BD">
        <w:rPr>
          <w:rFonts w:asciiTheme="majorHAnsi" w:eastAsiaTheme="majorHAnsi" w:hAnsiTheme="majorHAnsi"/>
        </w:rPr>
        <w:t xml:space="preserve"> 의한 현금결제 - 매년 막대한 은화가 중국으로 흘러 들어갔고 서방 무역국들은 이에 필요한 은</w:t>
      </w:r>
      <w:r w:rsidRPr="00BB06BD">
        <w:rPr>
          <w:rFonts w:asciiTheme="majorHAnsi" w:eastAsiaTheme="majorHAnsi" w:hAnsiTheme="majorHAnsi" w:hint="eastAsia"/>
        </w:rPr>
        <w:t>화의</w:t>
      </w:r>
      <w:r w:rsidRPr="00BB06BD">
        <w:rPr>
          <w:rFonts w:asciiTheme="majorHAnsi" w:eastAsiaTheme="majorHAnsi" w:hAnsiTheme="majorHAnsi"/>
        </w:rPr>
        <w:t xml:space="preserve"> 조달에 고심하였다.</w:t>
      </w:r>
    </w:p>
    <w:p w14:paraId="645A1EE3" w14:textId="4C615A83" w:rsidR="00BB06BD" w:rsidRDefault="00BB06BD" w:rsidP="00BB06BD">
      <w:pPr>
        <w:pStyle w:val="a3"/>
        <w:numPr>
          <w:ilvl w:val="1"/>
          <w:numId w:val="3"/>
        </w:numPr>
        <w:spacing w:line="276" w:lineRule="auto"/>
        <w:jc w:val="both"/>
        <w:rPr>
          <w:rFonts w:asciiTheme="majorHAnsi" w:eastAsiaTheme="majorHAnsi" w:hAnsiTheme="majorHAnsi"/>
        </w:rPr>
      </w:pPr>
      <w:r w:rsidRPr="00BB06BD">
        <w:rPr>
          <w:rFonts w:asciiTheme="majorHAnsi" w:eastAsiaTheme="majorHAnsi" w:hAnsiTheme="majorHAnsi"/>
        </w:rPr>
        <w:t>은화 조달 문제의 해결책으로 등장한 것이 아편무역.</w:t>
      </w:r>
    </w:p>
    <w:p w14:paraId="4DDA3958" w14:textId="77777777" w:rsidR="00BB06BD" w:rsidRPr="00BB06BD" w:rsidRDefault="00BB06BD" w:rsidP="00BB06BD">
      <w:pPr>
        <w:pStyle w:val="a3"/>
        <w:spacing w:line="276" w:lineRule="auto"/>
        <w:jc w:val="both"/>
        <w:rPr>
          <w:rFonts w:asciiTheme="majorHAnsi" w:eastAsiaTheme="majorHAnsi" w:hAnsiTheme="majorHAnsi" w:hint="eastAsia"/>
        </w:rPr>
      </w:pPr>
    </w:p>
    <w:p w14:paraId="176EBF4B" w14:textId="47D6B212" w:rsidR="00BB06BD" w:rsidRDefault="00BB06BD" w:rsidP="00BB06BD">
      <w:pPr>
        <w:pStyle w:val="a3"/>
        <w:numPr>
          <w:ilvl w:val="0"/>
          <w:numId w:val="1"/>
        </w:numPr>
        <w:spacing w:line="276" w:lineRule="auto"/>
        <w:jc w:val="both"/>
        <w:rPr>
          <w:rFonts w:asciiTheme="majorHAnsi" w:eastAsiaTheme="majorHAnsi" w:hAnsiTheme="majorHAnsi"/>
          <w:b/>
          <w:bCs/>
        </w:rPr>
      </w:pPr>
      <w:r w:rsidRPr="00BB06BD">
        <w:rPr>
          <w:rFonts w:asciiTheme="majorHAnsi" w:eastAsiaTheme="majorHAnsi" w:hAnsiTheme="majorHAnsi" w:hint="eastAsia"/>
          <w:b/>
          <w:bCs/>
        </w:rPr>
        <w:t>아편 전쟁</w:t>
      </w:r>
    </w:p>
    <w:p w14:paraId="49C35F28" w14:textId="77777777" w:rsidR="00BB06BD" w:rsidRPr="008D3342" w:rsidRDefault="00BB06BD" w:rsidP="008D3342">
      <w:pPr>
        <w:pStyle w:val="a3"/>
        <w:numPr>
          <w:ilvl w:val="1"/>
          <w:numId w:val="4"/>
        </w:numPr>
        <w:spacing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중국은</w:t>
      </w:r>
      <w:r w:rsidRPr="008D3342">
        <w:rPr>
          <w:rFonts w:asciiTheme="majorHAnsi" w:eastAsiaTheme="majorHAnsi" w:hAnsiTheme="majorHAnsi"/>
        </w:rPr>
        <w:t xml:space="preserve"> 아편무역으로 막대한 경제적·사회적 타격을 입게 되었다.</w:t>
      </w:r>
    </w:p>
    <w:p w14:paraId="46A5D082" w14:textId="58C9C0DB" w:rsidR="00BB06BD" w:rsidRPr="008D3342" w:rsidRDefault="00BB06BD" w:rsidP="008D3342">
      <w:pPr>
        <w:pStyle w:val="a3"/>
        <w:numPr>
          <w:ilvl w:val="1"/>
          <w:numId w:val="4"/>
        </w:numPr>
        <w:spacing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/>
        </w:rPr>
        <w:t xml:space="preserve">1838년 </w:t>
      </w:r>
      <w:proofErr w:type="spellStart"/>
      <w:r w:rsidRPr="008D3342">
        <w:rPr>
          <w:rFonts w:asciiTheme="majorHAnsi" w:eastAsiaTheme="majorHAnsi" w:hAnsiTheme="majorHAnsi"/>
        </w:rPr>
        <w:t>도광황제는</w:t>
      </w:r>
      <w:proofErr w:type="spellEnd"/>
      <w:r w:rsidRPr="008D3342">
        <w:rPr>
          <w:rFonts w:asciiTheme="majorHAnsi" w:eastAsiaTheme="majorHAnsi" w:hAnsiTheme="majorHAnsi"/>
        </w:rPr>
        <w:t xml:space="preserve"> </w:t>
      </w:r>
      <w:proofErr w:type="spellStart"/>
      <w:r w:rsidRPr="008D3342">
        <w:rPr>
          <w:rFonts w:asciiTheme="majorHAnsi" w:eastAsiaTheme="majorHAnsi" w:hAnsiTheme="majorHAnsi"/>
        </w:rPr>
        <w:t>임칙서를</w:t>
      </w:r>
      <w:proofErr w:type="spellEnd"/>
      <w:r w:rsidRPr="008D3342">
        <w:rPr>
          <w:rFonts w:asciiTheme="majorHAnsi" w:eastAsiaTheme="majorHAnsi" w:hAnsiTheme="majorHAnsi"/>
        </w:rPr>
        <w:t xml:space="preserve"> </w:t>
      </w:r>
      <w:proofErr w:type="spellStart"/>
      <w:r w:rsidRPr="008D3342">
        <w:rPr>
          <w:rFonts w:asciiTheme="majorHAnsi" w:eastAsiaTheme="majorHAnsi" w:hAnsiTheme="majorHAnsi"/>
        </w:rPr>
        <w:t>흠차대신</w:t>
      </w:r>
      <w:proofErr w:type="spellEnd"/>
      <w:r w:rsidRPr="008D3342">
        <w:rPr>
          <w:rFonts w:asciiTheme="majorHAnsi" w:eastAsiaTheme="majorHAnsi" w:hAnsiTheme="majorHAnsi"/>
        </w:rPr>
        <w:t>(欽差大臣)에 임명하여 즉각 광동으로 가서 아편 문제를 처리하라</w:t>
      </w:r>
      <w:r w:rsidRPr="008D3342">
        <w:rPr>
          <w:rFonts w:asciiTheme="majorHAnsi" w:eastAsiaTheme="majorHAnsi" w:hAnsiTheme="majorHAnsi" w:hint="eastAsia"/>
        </w:rPr>
        <w:t>고</w:t>
      </w:r>
      <w:r w:rsidRPr="008D3342">
        <w:rPr>
          <w:rFonts w:asciiTheme="majorHAnsi" w:eastAsiaTheme="majorHAnsi" w:hAnsiTheme="majorHAnsi"/>
        </w:rPr>
        <w:t xml:space="preserve"> 명령.</w:t>
      </w:r>
    </w:p>
    <w:p w14:paraId="127A32DC" w14:textId="5DDCA29E" w:rsidR="00BB06BD" w:rsidRPr="008D3342" w:rsidRDefault="00BB06BD" w:rsidP="008D3342">
      <w:pPr>
        <w:pStyle w:val="a3"/>
        <w:numPr>
          <w:ilvl w:val="1"/>
          <w:numId w:val="4"/>
        </w:numPr>
        <w:spacing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/>
        </w:rPr>
        <w:t xml:space="preserve">1839년 7월 7일 </w:t>
      </w:r>
      <w:proofErr w:type="spellStart"/>
      <w:r w:rsidRPr="008D3342">
        <w:rPr>
          <w:rFonts w:asciiTheme="majorHAnsi" w:eastAsiaTheme="majorHAnsi" w:hAnsiTheme="majorHAnsi"/>
        </w:rPr>
        <w:t>구룡</w:t>
      </w:r>
      <w:proofErr w:type="spellEnd"/>
      <w:r w:rsidRPr="008D3342">
        <w:rPr>
          <w:rFonts w:asciiTheme="majorHAnsi" w:eastAsiaTheme="majorHAnsi" w:hAnsiTheme="majorHAnsi"/>
        </w:rPr>
        <w:t xml:space="preserve">(九龍)에서 술에 취한 영국 선원들이 </w:t>
      </w:r>
      <w:proofErr w:type="spellStart"/>
      <w:r w:rsidRPr="008D3342">
        <w:rPr>
          <w:rFonts w:asciiTheme="majorHAnsi" w:eastAsiaTheme="majorHAnsi" w:hAnsiTheme="majorHAnsi"/>
        </w:rPr>
        <w:t>임유희</w:t>
      </w:r>
      <w:proofErr w:type="spellEnd"/>
      <w:r w:rsidRPr="008D3342">
        <w:rPr>
          <w:rFonts w:asciiTheme="majorHAnsi" w:eastAsiaTheme="majorHAnsi" w:hAnsiTheme="majorHAnsi"/>
        </w:rPr>
        <w:t>(林維喜)라는 중국 농민을 살해한 사건</w:t>
      </w:r>
      <w:r w:rsidRPr="008D3342">
        <w:rPr>
          <w:rFonts w:asciiTheme="majorHAnsi" w:eastAsiaTheme="majorHAnsi" w:hAnsiTheme="majorHAnsi" w:hint="eastAsia"/>
        </w:rPr>
        <w:t>이</w:t>
      </w:r>
      <w:r w:rsidRPr="008D3342">
        <w:rPr>
          <w:rFonts w:asciiTheme="majorHAnsi" w:eastAsiaTheme="majorHAnsi" w:hAnsiTheme="majorHAnsi"/>
        </w:rPr>
        <w:t xml:space="preserve"> 발생 --&gt; </w:t>
      </w:r>
      <w:proofErr w:type="spellStart"/>
      <w:r w:rsidRPr="008D3342">
        <w:rPr>
          <w:rFonts w:asciiTheme="majorHAnsi" w:eastAsiaTheme="majorHAnsi" w:hAnsiTheme="majorHAnsi"/>
        </w:rPr>
        <w:t>임칙서는</w:t>
      </w:r>
      <w:proofErr w:type="spellEnd"/>
      <w:r w:rsidRPr="008D3342">
        <w:rPr>
          <w:rFonts w:asciiTheme="majorHAnsi" w:eastAsiaTheme="majorHAnsi" w:hAnsiTheme="majorHAnsi"/>
        </w:rPr>
        <w:t xml:space="preserve"> 8월에 무력으로 마카오를</w:t>
      </w:r>
      <w:r w:rsidRPr="008D3342">
        <w:rPr>
          <w:rFonts w:asciiTheme="majorHAnsi" w:eastAsiaTheme="majorHAnsi" w:hAnsiTheme="majorHAnsi" w:hint="eastAsia"/>
        </w:rPr>
        <w:t xml:space="preserve"> </w:t>
      </w:r>
      <w:r w:rsidRPr="008D3342">
        <w:rPr>
          <w:rFonts w:asciiTheme="majorHAnsi" w:eastAsiaTheme="majorHAnsi" w:hAnsiTheme="majorHAnsi"/>
        </w:rPr>
        <w:t>봉쇄하고 식량과 연료 공급을 중단 --&gt; 11월 영국 함선</w:t>
      </w:r>
      <w:r w:rsidRPr="008D3342">
        <w:rPr>
          <w:rFonts w:asciiTheme="majorHAnsi" w:eastAsiaTheme="majorHAnsi" w:hAnsiTheme="majorHAnsi" w:hint="eastAsia"/>
        </w:rPr>
        <w:t>과</w:t>
      </w:r>
      <w:r w:rsidRPr="008D3342">
        <w:rPr>
          <w:rFonts w:asciiTheme="majorHAnsi" w:eastAsiaTheme="majorHAnsi" w:hAnsiTheme="majorHAnsi"/>
        </w:rPr>
        <w:t xml:space="preserve"> 중국 함선 간에</w:t>
      </w:r>
      <w:r w:rsidRPr="008D3342">
        <w:rPr>
          <w:rFonts w:asciiTheme="majorHAnsi" w:eastAsiaTheme="majorHAnsi" w:hAnsiTheme="majorHAnsi"/>
        </w:rPr>
        <w:t xml:space="preserve"> </w:t>
      </w:r>
      <w:proofErr w:type="spellStart"/>
      <w:r w:rsidRPr="008D3342">
        <w:rPr>
          <w:rFonts w:asciiTheme="majorHAnsi" w:eastAsiaTheme="majorHAnsi" w:hAnsiTheme="majorHAnsi"/>
        </w:rPr>
        <w:t>포격전</w:t>
      </w:r>
      <w:proofErr w:type="spellEnd"/>
      <w:r w:rsidRPr="008D3342">
        <w:rPr>
          <w:rFonts w:asciiTheme="majorHAnsi" w:eastAsiaTheme="majorHAnsi" w:hAnsiTheme="majorHAnsi"/>
        </w:rPr>
        <w:t xml:space="preserve"> 발발</w:t>
      </w:r>
    </w:p>
    <w:p w14:paraId="74576BA6" w14:textId="77777777" w:rsidR="00BB06BD" w:rsidRPr="00BB06BD" w:rsidRDefault="00BB06BD" w:rsidP="00BB06BD">
      <w:pPr>
        <w:pStyle w:val="a3"/>
        <w:spacing w:line="276" w:lineRule="auto"/>
        <w:ind w:left="360"/>
        <w:rPr>
          <w:rFonts w:asciiTheme="majorHAnsi" w:eastAsiaTheme="majorHAnsi" w:hAnsiTheme="majorHAnsi" w:hint="eastAsia"/>
          <w:b/>
          <w:bCs/>
        </w:rPr>
      </w:pPr>
    </w:p>
    <w:p w14:paraId="3CE5B400" w14:textId="1A6D016A" w:rsidR="00BB06BD" w:rsidRPr="00BB06BD" w:rsidRDefault="00BB06BD" w:rsidP="00BB06BD">
      <w:pPr>
        <w:pStyle w:val="af1"/>
        <w:numPr>
          <w:ilvl w:val="0"/>
          <w:numId w:val="1"/>
        </w:numPr>
        <w:spacing w:before="9" w:line="276" w:lineRule="auto"/>
        <w:jc w:val="both"/>
        <w:rPr>
          <w:rFonts w:asciiTheme="majorHAnsi" w:eastAsiaTheme="majorHAnsi" w:hAnsiTheme="majorHAnsi" w:hint="eastAsia"/>
          <w:b/>
          <w:bCs/>
        </w:rPr>
      </w:pPr>
      <w:r w:rsidRPr="00BB06BD">
        <w:rPr>
          <w:rFonts w:asciiTheme="majorHAnsi" w:eastAsiaTheme="majorHAnsi" w:hAnsiTheme="majorHAnsi" w:hint="eastAsia"/>
          <w:b/>
          <w:bCs/>
        </w:rPr>
        <w:t>남경조약(난징조약) 체결</w:t>
      </w:r>
    </w:p>
    <w:p w14:paraId="66F6EBF8" w14:textId="77777777" w:rsidR="00BB06BD" w:rsidRPr="008D3342" w:rsidRDefault="00BB06BD" w:rsidP="00BB06BD">
      <w:pPr>
        <w:pStyle w:val="af1"/>
        <w:numPr>
          <w:ilvl w:val="1"/>
          <w:numId w:val="2"/>
        </w:numPr>
        <w:spacing w:before="8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광주(廣州), 하문(厦門), 복주(福州), </w:t>
      </w:r>
      <w:proofErr w:type="spellStart"/>
      <w:r w:rsidRPr="008D3342">
        <w:rPr>
          <w:rFonts w:asciiTheme="majorHAnsi" w:eastAsiaTheme="majorHAnsi" w:hAnsiTheme="majorHAnsi" w:hint="eastAsia"/>
        </w:rPr>
        <w:t>영파</w:t>
      </w:r>
      <w:proofErr w:type="spellEnd"/>
      <w:r w:rsidRPr="008D3342">
        <w:rPr>
          <w:rFonts w:asciiTheme="majorHAnsi" w:eastAsiaTheme="majorHAnsi" w:hAnsiTheme="majorHAnsi" w:hint="eastAsia"/>
        </w:rPr>
        <w:t>(寧波), 상해(上海) 5항을 개방한다.</w:t>
      </w:r>
    </w:p>
    <w:p w14:paraId="29C76D6D" w14:textId="79A665AC" w:rsidR="00BB06BD" w:rsidRPr="008D3342" w:rsidRDefault="00BB06BD" w:rsidP="00BB06BD">
      <w:pPr>
        <w:pStyle w:val="af1"/>
        <w:numPr>
          <w:ilvl w:val="1"/>
          <w:numId w:val="2"/>
        </w:numPr>
        <w:spacing w:before="9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공행(公行)의 무역 독점을 폐지한다.</w:t>
      </w:r>
    </w:p>
    <w:p w14:paraId="62BDAA63" w14:textId="7F9775BC" w:rsidR="00BB06BD" w:rsidRPr="008D3342" w:rsidRDefault="00BB06BD" w:rsidP="00BB06BD">
      <w:pPr>
        <w:pStyle w:val="af1"/>
        <w:numPr>
          <w:ilvl w:val="1"/>
          <w:numId w:val="2"/>
        </w:numPr>
        <w:spacing w:before="10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lastRenderedPageBreak/>
        <w:t>공평하고 정규적인 수출입 관세를 설정 공포한다.</w:t>
      </w:r>
    </w:p>
    <w:p w14:paraId="213E9639" w14:textId="708CB00B" w:rsidR="00BB06BD" w:rsidRPr="008D3342" w:rsidRDefault="00BB06BD" w:rsidP="00BB06BD">
      <w:pPr>
        <w:pStyle w:val="af1"/>
        <w:numPr>
          <w:ilvl w:val="1"/>
          <w:numId w:val="2"/>
        </w:numPr>
        <w:spacing w:before="7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개방되는 5항에 영국영사를 상주시킨다.</w:t>
      </w:r>
    </w:p>
    <w:p w14:paraId="7915BEA7" w14:textId="604A94D9" w:rsidR="00BB06BD" w:rsidRPr="008D3342" w:rsidRDefault="00BB06BD" w:rsidP="00BB06BD">
      <w:pPr>
        <w:pStyle w:val="af1"/>
        <w:numPr>
          <w:ilvl w:val="1"/>
          <w:numId w:val="2"/>
        </w:numPr>
        <w:spacing w:before="10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중영 양국 관헌은 대등한 입장에서 문서를 교환한다.</w:t>
      </w:r>
    </w:p>
    <w:p w14:paraId="5240047A" w14:textId="283D369B" w:rsidR="00BB06BD" w:rsidRPr="008D3342" w:rsidRDefault="00BB06BD" w:rsidP="00BB06BD">
      <w:pPr>
        <w:pStyle w:val="af1"/>
        <w:numPr>
          <w:ilvl w:val="1"/>
          <w:numId w:val="2"/>
        </w:numPr>
        <w:spacing w:before="10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홍콩을 영구히 영국에 할양한다.</w:t>
      </w:r>
    </w:p>
    <w:p w14:paraId="7CF8A73D" w14:textId="4F648FC1" w:rsidR="00BB06BD" w:rsidRPr="008D3342" w:rsidRDefault="00BB06BD" w:rsidP="00BB06BD">
      <w:pPr>
        <w:pStyle w:val="af1"/>
        <w:numPr>
          <w:ilvl w:val="1"/>
          <w:numId w:val="2"/>
        </w:numPr>
        <w:spacing w:before="7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관세율은 쌍방의 협정에 의하여 결정하되 종가(從價) 5%를 원칙으로 한다.</w:t>
      </w:r>
    </w:p>
    <w:p w14:paraId="6A34D714" w14:textId="5FEBC8D6" w:rsidR="00BB06BD" w:rsidRPr="008D3342" w:rsidRDefault="00BB06BD" w:rsidP="00BB06BD">
      <w:pPr>
        <w:pStyle w:val="af1"/>
        <w:numPr>
          <w:ilvl w:val="1"/>
          <w:numId w:val="2"/>
        </w:numPr>
        <w:spacing w:before="10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개방되는 5항에 있는 영국인에 대하여는 영국 영사관이 재판권을 행사한다.</w:t>
      </w:r>
    </w:p>
    <w:p w14:paraId="082C074A" w14:textId="73849EE4" w:rsidR="00BB06BD" w:rsidRPr="008D3342" w:rsidRDefault="00BB06BD" w:rsidP="00BB06BD">
      <w:pPr>
        <w:pStyle w:val="af1"/>
        <w:numPr>
          <w:ilvl w:val="1"/>
          <w:numId w:val="2"/>
        </w:numPr>
        <w:spacing w:before="10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중국은 영국에 대하여 최혜국대우(最惠國待遇)를 부여한다.</w:t>
      </w:r>
    </w:p>
    <w:p w14:paraId="1C206060" w14:textId="4EF86DA5" w:rsidR="00BB06BD" w:rsidRPr="008D3342" w:rsidRDefault="00BB06BD" w:rsidP="00BB06BD">
      <w:pPr>
        <w:pStyle w:val="af1"/>
        <w:numPr>
          <w:ilvl w:val="1"/>
          <w:numId w:val="2"/>
        </w:numPr>
        <w:spacing w:before="7" w:line="276" w:lineRule="auto"/>
        <w:jc w:val="both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영국은 개방되는 5항에 군함 1척을 상시로 </w:t>
      </w:r>
      <w:proofErr w:type="spellStart"/>
      <w:r w:rsidRPr="008D3342">
        <w:rPr>
          <w:rFonts w:asciiTheme="majorHAnsi" w:eastAsiaTheme="majorHAnsi" w:hAnsiTheme="majorHAnsi" w:hint="eastAsia"/>
        </w:rPr>
        <w:t>정박</w:t>
      </w:r>
      <w:r w:rsidRPr="008D3342">
        <w:rPr>
          <w:rFonts w:asciiTheme="majorHAnsi" w:eastAsiaTheme="majorHAnsi" w:hAnsiTheme="majorHAnsi" w:hint="eastAsia"/>
        </w:rPr>
        <w:t>시</w:t>
      </w:r>
      <w:r w:rsidRPr="008D3342">
        <w:rPr>
          <w:rFonts w:asciiTheme="majorHAnsi" w:eastAsiaTheme="majorHAnsi" w:hAnsiTheme="majorHAnsi" w:hint="eastAsia"/>
        </w:rPr>
        <w:t>킬</w:t>
      </w:r>
      <w:proofErr w:type="spellEnd"/>
      <w:r w:rsidRPr="008D3342">
        <w:rPr>
          <w:rFonts w:asciiTheme="majorHAnsi" w:eastAsiaTheme="majorHAnsi" w:hAnsiTheme="majorHAnsi" w:hint="eastAsia"/>
        </w:rPr>
        <w:t> 수 있다.</w:t>
      </w:r>
    </w:p>
    <w:p w14:paraId="63769254" w14:textId="41EE5CE1" w:rsidR="008D3342" w:rsidRPr="008D3342" w:rsidRDefault="00BB06BD" w:rsidP="008D3342">
      <w:pPr>
        <w:pStyle w:val="af1"/>
        <w:numPr>
          <w:ilvl w:val="3"/>
          <w:numId w:val="2"/>
        </w:numPr>
        <w:spacing w:before="7" w:line="276" w:lineRule="auto"/>
        <w:jc w:val="both"/>
        <w:rPr>
          <w:rFonts w:asciiTheme="majorHAnsi" w:eastAsiaTheme="majorHAnsi" w:hAnsiTheme="majorHAnsi"/>
          <w:sz w:val="20"/>
          <w:szCs w:val="20"/>
        </w:rPr>
      </w:pPr>
      <w:r w:rsidRPr="008D3342">
        <w:rPr>
          <w:rFonts w:asciiTheme="majorHAnsi" w:eastAsiaTheme="majorHAnsi" w:hAnsiTheme="majorHAnsi" w:hint="eastAsia"/>
          <w:sz w:val="20"/>
          <w:szCs w:val="20"/>
        </w:rPr>
        <w:t>남경조약은</w:t>
      </w:r>
      <w:r w:rsidRPr="008D3342">
        <w:rPr>
          <w:rFonts w:asciiTheme="majorHAnsi" w:eastAsiaTheme="majorHAnsi" w:hAnsiTheme="majorHAnsi"/>
          <w:sz w:val="20"/>
          <w:szCs w:val="20"/>
        </w:rPr>
        <w:t xml:space="preserve"> 물론 승전국인 영국이 패배한 중국에 일방적으로 강요한 것.</w:t>
      </w:r>
    </w:p>
    <w:p w14:paraId="23EA37A2" w14:textId="7C287997" w:rsidR="008D3342" w:rsidRPr="008D3342" w:rsidRDefault="008D3342" w:rsidP="008D3342">
      <w:pPr>
        <w:pStyle w:val="af1"/>
        <w:numPr>
          <w:ilvl w:val="1"/>
          <w:numId w:val="2"/>
        </w:numPr>
        <w:spacing w:before="7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서방</w:t>
      </w:r>
      <w:r w:rsidRPr="008D3342">
        <w:rPr>
          <w:rFonts w:asciiTheme="majorHAnsi" w:eastAsiaTheme="majorHAnsi" w:hAnsiTheme="majorHAnsi"/>
        </w:rPr>
        <w:t xml:space="preserve"> 열강이 동아시아 제국에 강요한 ‘불평등조약’의 효시, 동아시아 국가의 주권을 침범하고 경제적으</w:t>
      </w:r>
      <w:r w:rsidRPr="008D3342">
        <w:rPr>
          <w:rFonts w:asciiTheme="majorHAnsi" w:eastAsiaTheme="majorHAnsi" w:hAnsiTheme="majorHAnsi" w:hint="eastAsia"/>
        </w:rPr>
        <w:t>로</w:t>
      </w:r>
      <w:r w:rsidRPr="008D3342">
        <w:rPr>
          <w:rFonts w:asciiTheme="majorHAnsi" w:eastAsiaTheme="majorHAnsi" w:hAnsiTheme="majorHAnsi"/>
        </w:rPr>
        <w:t xml:space="preserve"> 약탈하는데 사용된 모든 규정이 포함되어 있었다.</w:t>
      </w:r>
    </w:p>
    <w:p w14:paraId="6B650090" w14:textId="072108A0" w:rsidR="008D3342" w:rsidRPr="008D3342" w:rsidRDefault="008D3342" w:rsidP="008D3342">
      <w:pPr>
        <w:pStyle w:val="af1"/>
        <w:numPr>
          <w:ilvl w:val="1"/>
          <w:numId w:val="2"/>
        </w:numPr>
        <w:spacing w:before="7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아편전쟁은</w:t>
      </w:r>
      <w:r w:rsidRPr="008D3342">
        <w:rPr>
          <w:rFonts w:asciiTheme="majorHAnsi" w:eastAsiaTheme="majorHAnsi" w:hAnsiTheme="majorHAnsi"/>
        </w:rPr>
        <w:t xml:space="preserve"> 중국인들이 주도하는 동아시아적 세계질서와 영국인들이 대표한 서구식 </w:t>
      </w:r>
      <w:r w:rsidRPr="008D3342">
        <w:rPr>
          <w:rFonts w:asciiTheme="majorHAnsi" w:eastAsiaTheme="majorHAnsi" w:hAnsiTheme="majorHAnsi" w:hint="eastAsia"/>
        </w:rPr>
        <w:t>국제질서 간의</w:t>
      </w:r>
      <w:r w:rsidRPr="008D3342">
        <w:rPr>
          <w:rFonts w:asciiTheme="majorHAnsi" w:eastAsiaTheme="majorHAnsi" w:hAnsiTheme="majorHAnsi"/>
        </w:rPr>
        <w:t xml:space="preserve"> 충돌로 일어난 전쟁이었다.</w:t>
      </w:r>
    </w:p>
    <w:p w14:paraId="706DF75B" w14:textId="01524A68" w:rsidR="008D3342" w:rsidRPr="008D3342" w:rsidRDefault="008D3342" w:rsidP="008D3342">
      <w:pPr>
        <w:pStyle w:val="af1"/>
        <w:numPr>
          <w:ilvl w:val="1"/>
          <w:numId w:val="2"/>
        </w:numPr>
        <w:spacing w:before="7" w:line="276" w:lineRule="auto"/>
        <w:rPr>
          <w:rFonts w:asciiTheme="majorHAnsi" w:eastAsiaTheme="majorHAnsi" w:hAnsiTheme="majorHAnsi" w:hint="eastAsia"/>
        </w:rPr>
      </w:pPr>
      <w:r w:rsidRPr="008D3342">
        <w:rPr>
          <w:rFonts w:asciiTheme="majorHAnsi" w:eastAsiaTheme="majorHAnsi" w:hAnsiTheme="majorHAnsi" w:hint="eastAsia"/>
        </w:rPr>
        <w:t>아편전쟁은</w:t>
      </w:r>
      <w:r w:rsidRPr="008D3342">
        <w:rPr>
          <w:rFonts w:asciiTheme="majorHAnsi" w:eastAsiaTheme="majorHAnsi" w:hAnsiTheme="majorHAnsi"/>
        </w:rPr>
        <w:t xml:space="preserve"> 중국통치자들의 전통적인 ‘</w:t>
      </w:r>
      <w:proofErr w:type="spellStart"/>
      <w:r w:rsidRPr="008D3342">
        <w:rPr>
          <w:rFonts w:asciiTheme="majorHAnsi" w:eastAsiaTheme="majorHAnsi" w:hAnsiTheme="majorHAnsi"/>
        </w:rPr>
        <w:t>무역은전론</w:t>
      </w:r>
      <w:proofErr w:type="spellEnd"/>
      <w:r w:rsidRPr="008D3342">
        <w:rPr>
          <w:rFonts w:asciiTheme="majorHAnsi" w:eastAsiaTheme="majorHAnsi" w:hAnsiTheme="majorHAnsi"/>
        </w:rPr>
        <w:t>(貿易恩典論)’과 영국 지도자들의 근대적인 ‘자유무역론(自由貿易論)’간의 차이에서 기인한 충돌이었다.</w:t>
      </w:r>
    </w:p>
    <w:p w14:paraId="250823E9" w14:textId="77777777" w:rsidR="008D3342" w:rsidRPr="00BB06BD" w:rsidRDefault="008D3342" w:rsidP="008D3342">
      <w:pPr>
        <w:pStyle w:val="af1"/>
        <w:spacing w:before="7" w:line="276" w:lineRule="auto"/>
        <w:jc w:val="both"/>
        <w:rPr>
          <w:rFonts w:asciiTheme="majorHAnsi" w:eastAsiaTheme="majorHAnsi" w:hAnsiTheme="majorHAnsi" w:hint="eastAsia"/>
          <w:b/>
          <w:bCs/>
        </w:rPr>
      </w:pPr>
    </w:p>
    <w:p w14:paraId="2F74EB76" w14:textId="7EB99C3B" w:rsidR="00BB06BD" w:rsidRDefault="00BB06BD" w:rsidP="008D3342">
      <w:pPr>
        <w:pStyle w:val="af1"/>
        <w:numPr>
          <w:ilvl w:val="0"/>
          <w:numId w:val="2"/>
        </w:numPr>
        <w:spacing w:before="10" w:line="276" w:lineRule="auto"/>
        <w:jc w:val="both"/>
        <w:rPr>
          <w:rFonts w:asciiTheme="majorHAnsi" w:eastAsiaTheme="majorHAnsi" w:hAnsiTheme="majorHAnsi"/>
          <w:b/>
          <w:bCs/>
        </w:rPr>
      </w:pPr>
      <w:proofErr w:type="spellStart"/>
      <w:r w:rsidRPr="00BB06BD">
        <w:rPr>
          <w:rFonts w:asciiTheme="majorHAnsi" w:eastAsiaTheme="majorHAnsi" w:hAnsiTheme="majorHAnsi" w:hint="eastAsia"/>
          <w:b/>
          <w:bCs/>
        </w:rPr>
        <w:t>애로우</w:t>
      </w:r>
      <w:proofErr w:type="spellEnd"/>
      <w:r w:rsidRPr="00BB06BD">
        <w:rPr>
          <w:rFonts w:asciiTheme="majorHAnsi" w:eastAsiaTheme="majorHAnsi" w:hAnsiTheme="majorHAnsi" w:hint="eastAsia"/>
          <w:b/>
          <w:bCs/>
        </w:rPr>
        <w:t> 전쟁과 천진조약(톈진조약)</w:t>
      </w:r>
    </w:p>
    <w:p w14:paraId="6978B9B5" w14:textId="5B4E9246" w:rsidR="008D3342" w:rsidRPr="008D3342" w:rsidRDefault="008D3342" w:rsidP="008D3342">
      <w:pPr>
        <w:pStyle w:val="af1"/>
        <w:numPr>
          <w:ilvl w:val="1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남경조약의</w:t>
      </w:r>
      <w:r w:rsidRPr="008D3342">
        <w:rPr>
          <w:rFonts w:asciiTheme="majorHAnsi" w:eastAsiaTheme="majorHAnsi" w:hAnsiTheme="majorHAnsi"/>
        </w:rPr>
        <w:t xml:space="preserve"> 체결이 가져온 근본적인 변혁에도 불구하고, 청조는 이것이 당면한 위기를 모면하기 위한 일</w:t>
      </w:r>
      <w:r w:rsidRPr="008D3342">
        <w:rPr>
          <w:rFonts w:asciiTheme="majorHAnsi" w:eastAsiaTheme="majorHAnsi" w:hAnsiTheme="majorHAnsi" w:hint="eastAsia"/>
        </w:rPr>
        <w:t>시적</w:t>
      </w:r>
      <w:r w:rsidRPr="008D3342">
        <w:rPr>
          <w:rFonts w:asciiTheme="majorHAnsi" w:eastAsiaTheme="majorHAnsi" w:hAnsiTheme="majorHAnsi"/>
        </w:rPr>
        <w:t xml:space="preserve"> 편법이라고 생각. 새로운 조약의 제도를</w:t>
      </w:r>
      <w:r w:rsidRPr="008D3342">
        <w:rPr>
          <w:rFonts w:asciiTheme="majorHAnsi" w:eastAsiaTheme="majorHAnsi" w:hAnsiTheme="majorHAnsi"/>
        </w:rPr>
        <w:t xml:space="preserve"> </w:t>
      </w:r>
      <w:r w:rsidRPr="008D3342">
        <w:rPr>
          <w:rFonts w:asciiTheme="majorHAnsi" w:eastAsiaTheme="majorHAnsi" w:hAnsiTheme="majorHAnsi"/>
        </w:rPr>
        <w:t>광동무역제도의 연장 또는 확대로 간주하여 전통적 조공 체제</w:t>
      </w:r>
      <w:r w:rsidRPr="008D3342">
        <w:rPr>
          <w:rFonts w:asciiTheme="majorHAnsi" w:eastAsiaTheme="majorHAnsi" w:hAnsiTheme="majorHAnsi" w:hint="eastAsia"/>
        </w:rPr>
        <w:t xml:space="preserve"> </w:t>
      </w:r>
      <w:r w:rsidRPr="008D3342">
        <w:rPr>
          <w:rFonts w:asciiTheme="majorHAnsi" w:eastAsiaTheme="majorHAnsi" w:hAnsiTheme="majorHAnsi" w:hint="eastAsia"/>
        </w:rPr>
        <w:t>테두리</w:t>
      </w:r>
      <w:r w:rsidRPr="008D3342">
        <w:rPr>
          <w:rFonts w:asciiTheme="majorHAnsi" w:eastAsiaTheme="majorHAnsi" w:hAnsiTheme="majorHAnsi"/>
        </w:rPr>
        <w:t xml:space="preserve"> 안에서 운영할 수 있다고 생각하였다.</w:t>
      </w:r>
    </w:p>
    <w:p w14:paraId="57793CFA" w14:textId="68FFD09B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  <w:sz w:val="20"/>
          <w:szCs w:val="20"/>
        </w:rPr>
      </w:pPr>
      <w:r w:rsidRPr="008D3342">
        <w:rPr>
          <w:rFonts w:asciiTheme="majorHAnsi" w:eastAsiaTheme="majorHAnsi" w:hAnsiTheme="majorHAnsi"/>
          <w:sz w:val="20"/>
          <w:szCs w:val="20"/>
        </w:rPr>
        <w:t xml:space="preserve">ex) 남경조약 체결 후 8년이 지났음에도 북경당국은 영국사절들과 직접적인 접촉을 피하고 과 거와 다름없이 모든 교섭을 계속 지방관인 광동총독과 </w:t>
      </w:r>
      <w:proofErr w:type="spellStart"/>
      <w:r w:rsidRPr="008D3342">
        <w:rPr>
          <w:rFonts w:asciiTheme="majorHAnsi" w:eastAsiaTheme="majorHAnsi" w:hAnsiTheme="majorHAnsi"/>
          <w:sz w:val="20"/>
          <w:szCs w:val="20"/>
        </w:rPr>
        <w:t>양강총독</w:t>
      </w:r>
      <w:proofErr w:type="spellEnd"/>
      <w:r w:rsidRPr="008D3342">
        <w:rPr>
          <w:rFonts w:asciiTheme="majorHAnsi" w:eastAsiaTheme="majorHAnsi" w:hAnsiTheme="majorHAnsi"/>
          <w:sz w:val="20"/>
          <w:szCs w:val="20"/>
        </w:rPr>
        <w:t xml:space="preserve"> 관할 하에 두었다.</w:t>
      </w:r>
    </w:p>
    <w:p w14:paraId="6125360F" w14:textId="38F2C711" w:rsidR="008D3342" w:rsidRPr="008D3342" w:rsidRDefault="008D3342" w:rsidP="008D3342">
      <w:pPr>
        <w:pStyle w:val="af1"/>
        <w:numPr>
          <w:ilvl w:val="1"/>
          <w:numId w:val="2"/>
        </w:numPr>
        <w:spacing w:before="10" w:line="276" w:lineRule="auto"/>
        <w:rPr>
          <w:rFonts w:asciiTheme="majorHAnsi" w:eastAsiaTheme="majorHAnsi" w:hAnsiTheme="majorHAnsi"/>
          <w:b/>
          <w:bCs/>
        </w:rPr>
      </w:pPr>
      <w:r w:rsidRPr="008D3342">
        <w:rPr>
          <w:rFonts w:asciiTheme="majorHAnsi" w:eastAsiaTheme="majorHAnsi" w:hAnsiTheme="majorHAnsi" w:hint="eastAsia"/>
          <w:b/>
          <w:bCs/>
        </w:rPr>
        <w:t>애로우호</w:t>
      </w:r>
      <w:r w:rsidRPr="008D3342">
        <w:rPr>
          <w:rFonts w:asciiTheme="majorHAnsi" w:eastAsiaTheme="majorHAnsi" w:hAnsiTheme="majorHAnsi"/>
          <w:b/>
          <w:bCs/>
        </w:rPr>
        <w:t>(Arrow號) 사건</w:t>
      </w:r>
    </w:p>
    <w:p w14:paraId="6B97C539" w14:textId="220E3DC3" w:rsidR="008D3342" w:rsidRPr="008D3342" w:rsidRDefault="008D3342" w:rsidP="008D3342">
      <w:pPr>
        <w:pStyle w:val="af1"/>
        <w:spacing w:before="10" w:line="276" w:lineRule="auto"/>
        <w:ind w:left="825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/>
        </w:rPr>
        <w:t xml:space="preserve">: </w:t>
      </w:r>
      <w:r w:rsidRPr="008D3342">
        <w:rPr>
          <w:rFonts w:asciiTheme="majorHAnsi" w:eastAsiaTheme="majorHAnsi" w:hAnsiTheme="majorHAnsi"/>
        </w:rPr>
        <w:t xml:space="preserve">1856년 10월 8일 </w:t>
      </w:r>
      <w:proofErr w:type="spellStart"/>
      <w:r w:rsidRPr="008D3342">
        <w:rPr>
          <w:rFonts w:asciiTheme="majorHAnsi" w:eastAsiaTheme="majorHAnsi" w:hAnsiTheme="majorHAnsi"/>
        </w:rPr>
        <w:t>중국관헌이</w:t>
      </w:r>
      <w:proofErr w:type="spellEnd"/>
      <w:r w:rsidRPr="008D3342">
        <w:rPr>
          <w:rFonts w:asciiTheme="majorHAnsi" w:eastAsiaTheme="majorHAnsi" w:hAnsiTheme="majorHAnsi"/>
        </w:rPr>
        <w:t xml:space="preserve"> 광주항에 정박하고 있는 홍콩선적의 중국 화물선 애로우호의 선원 12명을 해적혐의로 체포</w:t>
      </w:r>
    </w:p>
    <w:p w14:paraId="38760B80" w14:textId="76FFA5AC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proofErr w:type="spellStart"/>
      <w:r w:rsidRPr="008D3342">
        <w:rPr>
          <w:rFonts w:asciiTheme="majorHAnsi" w:eastAsiaTheme="majorHAnsi" w:hAnsiTheme="majorHAnsi" w:hint="eastAsia"/>
        </w:rPr>
        <w:t>영국측의</w:t>
      </w:r>
      <w:proofErr w:type="spellEnd"/>
      <w:r w:rsidRPr="008D3342">
        <w:rPr>
          <w:rFonts w:asciiTheme="majorHAnsi" w:eastAsiaTheme="majorHAnsi" w:hAnsiTheme="majorHAnsi"/>
        </w:rPr>
        <w:t xml:space="preserve"> 항의, 그러나 양광총독은 애로우호는 영국국기를 게양하고 있지 않았으며 애로우호의 선 장은 영국인이었으나 선주와 선원은 모두 중국인이라고 반박.</w:t>
      </w:r>
    </w:p>
    <w:p w14:paraId="23A407A4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애로우호의</w:t>
      </w:r>
      <w:r w:rsidRPr="008D3342">
        <w:rPr>
          <w:rFonts w:asciiTheme="majorHAnsi" w:eastAsiaTheme="majorHAnsi" w:hAnsiTheme="majorHAnsi"/>
        </w:rPr>
        <w:t xml:space="preserve"> 홍콩선적등록은 이미 기한이 지나서 무효인 상태였음.</w:t>
      </w:r>
    </w:p>
    <w:p w14:paraId="66C5E5C2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/>
        </w:rPr>
        <w:lastRenderedPageBreak/>
        <w:t>10월 22일 영국군이 광주시를 공격</w:t>
      </w:r>
    </w:p>
    <w:p w14:paraId="510C32BF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영국군과</w:t>
      </w:r>
      <w:r w:rsidRPr="008D3342">
        <w:rPr>
          <w:rFonts w:asciiTheme="majorHAnsi" w:eastAsiaTheme="majorHAnsi" w:hAnsiTheme="majorHAnsi"/>
        </w:rPr>
        <w:t xml:space="preserve"> 프랑스군 </w:t>
      </w:r>
      <w:proofErr w:type="spellStart"/>
      <w:r w:rsidRPr="008D3342">
        <w:rPr>
          <w:rFonts w:asciiTheme="majorHAnsi" w:eastAsiaTheme="majorHAnsi" w:hAnsiTheme="majorHAnsi"/>
        </w:rPr>
        <w:t>공동출병</w:t>
      </w:r>
      <w:proofErr w:type="spellEnd"/>
      <w:r w:rsidRPr="008D3342">
        <w:rPr>
          <w:rFonts w:asciiTheme="majorHAnsi" w:eastAsiaTheme="majorHAnsi" w:hAnsiTheme="majorHAnsi"/>
        </w:rPr>
        <w:t>, 조약을 개정할 목적으로 미국과 러시아 대표들도 합류</w:t>
      </w:r>
    </w:p>
    <w:p w14:paraId="5C03991C" w14:textId="48839E96" w:rsidR="008D3342" w:rsidRPr="008D3342" w:rsidRDefault="008D3342" w:rsidP="008D3342">
      <w:pPr>
        <w:pStyle w:val="af1"/>
        <w:numPr>
          <w:ilvl w:val="1"/>
          <w:numId w:val="2"/>
        </w:numPr>
        <w:spacing w:before="10" w:line="276" w:lineRule="auto"/>
        <w:rPr>
          <w:rFonts w:asciiTheme="majorHAnsi" w:eastAsiaTheme="majorHAnsi" w:hAnsiTheme="majorHAnsi"/>
          <w:b/>
          <w:bCs/>
        </w:rPr>
      </w:pPr>
      <w:r w:rsidRPr="008D3342">
        <w:rPr>
          <w:rFonts w:asciiTheme="majorHAnsi" w:eastAsiaTheme="majorHAnsi" w:hAnsiTheme="majorHAnsi" w:hint="eastAsia"/>
          <w:b/>
          <w:bCs/>
        </w:rPr>
        <w:t>천진조약</w:t>
      </w:r>
    </w:p>
    <w:p w14:paraId="3017C244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체약국의</w:t>
      </w:r>
      <w:r w:rsidRPr="008D3342">
        <w:rPr>
          <w:rFonts w:asciiTheme="majorHAnsi" w:eastAsiaTheme="majorHAnsi" w:hAnsiTheme="majorHAnsi"/>
        </w:rPr>
        <w:t xml:space="preserve"> 외교사절은 가족을 동반하고 북경(北京)에 상주 또는 수시로 왕래하여 청조의 </w:t>
      </w:r>
      <w:proofErr w:type="spellStart"/>
      <w:r w:rsidRPr="008D3342">
        <w:rPr>
          <w:rFonts w:asciiTheme="majorHAnsi" w:eastAsiaTheme="majorHAnsi" w:hAnsiTheme="majorHAnsi"/>
        </w:rPr>
        <w:t>내각대</w:t>
      </w:r>
      <w:proofErr w:type="spellEnd"/>
      <w:r w:rsidRPr="008D3342">
        <w:rPr>
          <w:rFonts w:asciiTheme="majorHAnsi" w:eastAsiaTheme="majorHAnsi" w:hAnsiTheme="majorHAnsi"/>
        </w:rPr>
        <w:t xml:space="preserve"> 학</w:t>
      </w:r>
      <w:r w:rsidRPr="008D3342">
        <w:rPr>
          <w:rFonts w:asciiTheme="majorHAnsi" w:eastAsiaTheme="majorHAnsi" w:hAnsiTheme="majorHAnsi" w:hint="eastAsia"/>
        </w:rPr>
        <w:t>사</w:t>
      </w:r>
      <w:r w:rsidRPr="008D3342">
        <w:rPr>
          <w:rFonts w:asciiTheme="majorHAnsi" w:eastAsiaTheme="majorHAnsi" w:hAnsiTheme="majorHAnsi"/>
        </w:rPr>
        <w:t xml:space="preserve"> 또는 그와 동등한 대관들과 대등하게 접촉하며,</w:t>
      </w:r>
      <w:r w:rsidRPr="008D3342">
        <w:rPr>
          <w:rFonts w:asciiTheme="majorHAnsi" w:eastAsiaTheme="majorHAnsi" w:hAnsiTheme="majorHAnsi" w:hint="eastAsia"/>
        </w:rPr>
        <w:t xml:space="preserve"> </w:t>
      </w:r>
    </w:p>
    <w:p w14:paraId="699E3180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이미</w:t>
      </w:r>
      <w:r w:rsidRPr="008D3342">
        <w:rPr>
          <w:rFonts w:asciiTheme="majorHAnsi" w:eastAsiaTheme="majorHAnsi" w:hAnsiTheme="majorHAnsi"/>
        </w:rPr>
        <w:t xml:space="preserve"> 개방된 5항(港) 이외에</w:t>
      </w:r>
      <w:r w:rsidRPr="008D3342">
        <w:rPr>
          <w:rFonts w:asciiTheme="majorHAnsi" w:eastAsiaTheme="majorHAnsi" w:hAnsiTheme="majorHAnsi"/>
        </w:rPr>
        <w:t xml:space="preserve"> </w:t>
      </w:r>
      <w:r w:rsidRPr="008D3342">
        <w:rPr>
          <w:rFonts w:asciiTheme="majorHAnsi" w:eastAsiaTheme="majorHAnsi" w:hAnsiTheme="majorHAnsi"/>
        </w:rPr>
        <w:t>우장(牛莊)·</w:t>
      </w:r>
      <w:proofErr w:type="spellStart"/>
      <w:r w:rsidRPr="008D3342">
        <w:rPr>
          <w:rFonts w:asciiTheme="majorHAnsi" w:eastAsiaTheme="majorHAnsi" w:hAnsiTheme="majorHAnsi"/>
        </w:rPr>
        <w:t>등주</w:t>
      </w:r>
      <w:proofErr w:type="spellEnd"/>
      <w:r w:rsidRPr="008D3342">
        <w:rPr>
          <w:rFonts w:asciiTheme="majorHAnsi" w:eastAsiaTheme="majorHAnsi" w:hAnsiTheme="majorHAnsi"/>
        </w:rPr>
        <w:t>(登州)·한구(漢口)·구강(九江)·</w:t>
      </w:r>
      <w:proofErr w:type="spellStart"/>
      <w:r w:rsidRPr="008D3342">
        <w:rPr>
          <w:rFonts w:asciiTheme="majorHAnsi" w:eastAsiaTheme="majorHAnsi" w:hAnsiTheme="majorHAnsi"/>
        </w:rPr>
        <w:t>진강</w:t>
      </w:r>
      <w:proofErr w:type="spellEnd"/>
      <w:r w:rsidRPr="008D3342">
        <w:rPr>
          <w:rFonts w:asciiTheme="majorHAnsi" w:eastAsiaTheme="majorHAnsi" w:hAnsiTheme="majorHAnsi"/>
        </w:rPr>
        <w:t>(鎭江) 등의 항구를</w:t>
      </w:r>
      <w:r w:rsidRPr="008D3342">
        <w:rPr>
          <w:rFonts w:asciiTheme="majorHAnsi" w:eastAsiaTheme="majorHAnsi" w:hAnsiTheme="majorHAnsi" w:hint="eastAsia"/>
        </w:rPr>
        <w:t xml:space="preserve"> </w:t>
      </w:r>
      <w:r w:rsidRPr="008D3342">
        <w:rPr>
          <w:rFonts w:asciiTheme="majorHAnsi" w:eastAsiaTheme="majorHAnsi" w:hAnsiTheme="majorHAnsi" w:hint="eastAsia"/>
        </w:rPr>
        <w:t>추가로</w:t>
      </w:r>
      <w:r w:rsidRPr="008D3342">
        <w:rPr>
          <w:rFonts w:asciiTheme="majorHAnsi" w:eastAsiaTheme="majorHAnsi" w:hAnsiTheme="majorHAnsi"/>
        </w:rPr>
        <w:t xml:space="preserve"> 개방하고,</w:t>
      </w:r>
      <w:r w:rsidRPr="008D3342">
        <w:rPr>
          <w:rFonts w:asciiTheme="majorHAnsi" w:eastAsiaTheme="majorHAnsi" w:hAnsiTheme="majorHAnsi" w:hint="eastAsia"/>
        </w:rPr>
        <w:t xml:space="preserve"> </w:t>
      </w:r>
    </w:p>
    <w:p w14:paraId="39FDC40F" w14:textId="7C2F898D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체약국</w:t>
      </w:r>
      <w:r w:rsidRPr="008D3342">
        <w:rPr>
          <w:rFonts w:asciiTheme="majorHAnsi" w:eastAsiaTheme="majorHAnsi" w:hAnsiTheme="majorHAnsi"/>
        </w:rPr>
        <w:t xml:space="preserve"> 국민은 각기 자국영사가 발급하고 </w:t>
      </w:r>
      <w:proofErr w:type="spellStart"/>
      <w:r w:rsidRPr="008D3342">
        <w:rPr>
          <w:rFonts w:asciiTheme="majorHAnsi" w:eastAsiaTheme="majorHAnsi" w:hAnsiTheme="majorHAnsi"/>
        </w:rPr>
        <w:t>중국관헌이</w:t>
      </w:r>
      <w:proofErr w:type="spellEnd"/>
      <w:r w:rsidRPr="008D3342">
        <w:rPr>
          <w:rFonts w:asciiTheme="majorHAnsi" w:eastAsiaTheme="majorHAnsi" w:hAnsiTheme="majorHAnsi"/>
        </w:rPr>
        <w:t xml:space="preserve"> 인준한 여권을 가지고 중국 내지를 여행할</w:t>
      </w:r>
      <w:r w:rsidRPr="008D3342">
        <w:rPr>
          <w:rFonts w:asciiTheme="majorHAnsi" w:eastAsiaTheme="majorHAnsi" w:hAnsiTheme="majorHAnsi" w:hint="eastAsia"/>
        </w:rPr>
        <w:t xml:space="preserve"> </w:t>
      </w:r>
      <w:r w:rsidRPr="008D3342">
        <w:rPr>
          <w:rFonts w:asciiTheme="majorHAnsi" w:eastAsiaTheme="majorHAnsi" w:hAnsiTheme="majorHAnsi" w:hint="eastAsia"/>
        </w:rPr>
        <w:t>수</w:t>
      </w:r>
      <w:r w:rsidRPr="008D3342">
        <w:rPr>
          <w:rFonts w:asciiTheme="majorHAnsi" w:eastAsiaTheme="majorHAnsi" w:hAnsiTheme="majorHAnsi"/>
        </w:rPr>
        <w:t xml:space="preserve"> 있다.</w:t>
      </w:r>
    </w:p>
    <w:p w14:paraId="5757468B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중국인의</w:t>
      </w:r>
      <w:r w:rsidRPr="008D3342">
        <w:rPr>
          <w:rFonts w:asciiTheme="majorHAnsi" w:eastAsiaTheme="majorHAnsi" w:hAnsiTheme="majorHAnsi"/>
        </w:rPr>
        <w:t xml:space="preserve"> 신앙의 자유와 외국인의 선교활동의 자유를 보장하고,</w:t>
      </w:r>
    </w:p>
    <w:p w14:paraId="4A3A2D32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중국인의</w:t>
      </w:r>
      <w:r w:rsidRPr="008D3342">
        <w:rPr>
          <w:rFonts w:asciiTheme="majorHAnsi" w:eastAsiaTheme="majorHAnsi" w:hAnsiTheme="majorHAnsi"/>
        </w:rPr>
        <w:t xml:space="preserve"> </w:t>
      </w:r>
      <w:proofErr w:type="spellStart"/>
      <w:r w:rsidRPr="008D3342">
        <w:rPr>
          <w:rFonts w:asciiTheme="majorHAnsi" w:eastAsiaTheme="majorHAnsi" w:hAnsiTheme="majorHAnsi"/>
        </w:rPr>
        <w:t>해외도항을</w:t>
      </w:r>
      <w:proofErr w:type="spellEnd"/>
      <w:r w:rsidRPr="008D3342">
        <w:rPr>
          <w:rFonts w:asciiTheme="majorHAnsi" w:eastAsiaTheme="majorHAnsi" w:hAnsiTheme="majorHAnsi"/>
        </w:rPr>
        <w:t xml:space="preserve"> 공식으로 인정한다.</w:t>
      </w:r>
    </w:p>
    <w:p w14:paraId="34E4A3D1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청조는</w:t>
      </w:r>
      <w:r w:rsidRPr="008D3342">
        <w:rPr>
          <w:rFonts w:asciiTheme="majorHAnsi" w:eastAsiaTheme="majorHAnsi" w:hAnsiTheme="majorHAnsi"/>
        </w:rPr>
        <w:t xml:space="preserve"> 모든 공문서에서 외국인에 대하여 ‘夷’라는 호칭을 사용하지 않을 것</w:t>
      </w:r>
    </w:p>
    <w:p w14:paraId="426D5BCC" w14:textId="77777777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외국인</w:t>
      </w:r>
      <w:r w:rsidRPr="008D3342">
        <w:rPr>
          <w:rFonts w:asciiTheme="majorHAnsi" w:eastAsiaTheme="majorHAnsi" w:hAnsiTheme="majorHAnsi"/>
        </w:rPr>
        <w:t xml:space="preserve"> 세무사를 모든 개항장에 설치한다.</w:t>
      </w:r>
    </w:p>
    <w:p w14:paraId="786776E6" w14:textId="211F644B" w:rsidR="008D3342" w:rsidRPr="008D3342" w:rsidRDefault="008D3342" w:rsidP="008D3342">
      <w:pPr>
        <w:pStyle w:val="af1"/>
        <w:numPr>
          <w:ilvl w:val="2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청조는</w:t>
      </w:r>
      <w:r w:rsidRPr="008D3342">
        <w:rPr>
          <w:rFonts w:asciiTheme="majorHAnsi" w:eastAsiaTheme="majorHAnsi" w:hAnsiTheme="majorHAnsi"/>
        </w:rPr>
        <w:t xml:space="preserve"> 영국에 400만 냥, 프랑스에 200만 냥의 배상금을 지불할 것, 배상금</w:t>
      </w:r>
      <w:r w:rsidRPr="008D3342">
        <w:rPr>
          <w:rFonts w:asciiTheme="majorHAnsi" w:eastAsiaTheme="majorHAnsi" w:hAnsiTheme="majorHAnsi"/>
        </w:rPr>
        <w:t xml:space="preserve"> </w:t>
      </w:r>
      <w:r w:rsidRPr="008D3342">
        <w:rPr>
          <w:rFonts w:asciiTheme="majorHAnsi" w:eastAsiaTheme="majorHAnsi" w:hAnsiTheme="majorHAnsi"/>
        </w:rPr>
        <w:t>지불이 완료될</w:t>
      </w:r>
      <w:r w:rsidRPr="008D3342">
        <w:rPr>
          <w:rFonts w:asciiTheme="majorHAnsi" w:eastAsiaTheme="majorHAnsi" w:hAnsiTheme="majorHAnsi" w:hint="eastAsia"/>
        </w:rPr>
        <w:t xml:space="preserve"> </w:t>
      </w:r>
      <w:r w:rsidRPr="008D3342">
        <w:rPr>
          <w:rFonts w:asciiTheme="majorHAnsi" w:eastAsiaTheme="majorHAnsi" w:hAnsiTheme="majorHAnsi"/>
        </w:rPr>
        <w:t>때까지 영불 양국이 천진·</w:t>
      </w:r>
      <w:proofErr w:type="spellStart"/>
      <w:r w:rsidRPr="008D3342">
        <w:rPr>
          <w:rFonts w:asciiTheme="majorHAnsi" w:eastAsiaTheme="majorHAnsi" w:hAnsiTheme="majorHAnsi"/>
        </w:rPr>
        <w:t>등주</w:t>
      </w:r>
      <w:proofErr w:type="spellEnd"/>
      <w:r w:rsidRPr="008D3342">
        <w:rPr>
          <w:rFonts w:asciiTheme="majorHAnsi" w:eastAsiaTheme="majorHAnsi" w:hAnsiTheme="majorHAnsi"/>
        </w:rPr>
        <w:t>·대고·광주에 군대를 주둔시킨다.</w:t>
      </w:r>
    </w:p>
    <w:p w14:paraId="7C4C2691" w14:textId="7B998AB8" w:rsidR="008D3342" w:rsidRPr="008D3342" w:rsidRDefault="008D3342" w:rsidP="008D3342">
      <w:pPr>
        <w:pStyle w:val="af1"/>
        <w:numPr>
          <w:ilvl w:val="1"/>
          <w:numId w:val="2"/>
        </w:numPr>
        <w:spacing w:before="10" w:line="276" w:lineRule="auto"/>
        <w:rPr>
          <w:rFonts w:asciiTheme="majorHAnsi" w:eastAsiaTheme="majorHAnsi" w:hAnsiTheme="majorHAnsi"/>
        </w:rPr>
      </w:pPr>
      <w:r w:rsidRPr="008D3342">
        <w:rPr>
          <w:rFonts w:asciiTheme="majorHAnsi" w:eastAsiaTheme="majorHAnsi" w:hAnsiTheme="majorHAnsi" w:hint="eastAsia"/>
        </w:rPr>
        <w:t>천진조약의</w:t>
      </w:r>
      <w:r w:rsidRPr="008D3342">
        <w:rPr>
          <w:rFonts w:asciiTheme="majorHAnsi" w:eastAsiaTheme="majorHAnsi" w:hAnsiTheme="majorHAnsi"/>
        </w:rPr>
        <w:t xml:space="preserve"> 조인으로 아편전쟁 후 남경조약(1842)에 의해 성립된 조약체제가 20년에 가까운 세월에 걸</w:t>
      </w:r>
      <w:r w:rsidRPr="008D3342">
        <w:rPr>
          <w:rFonts w:asciiTheme="majorHAnsi" w:eastAsiaTheme="majorHAnsi" w:hAnsiTheme="majorHAnsi" w:hint="eastAsia"/>
        </w:rPr>
        <w:t>쳐</w:t>
      </w:r>
      <w:r w:rsidRPr="008D3342">
        <w:rPr>
          <w:rFonts w:asciiTheme="majorHAnsi" w:eastAsiaTheme="majorHAnsi" w:hAnsiTheme="majorHAnsi"/>
        </w:rPr>
        <w:t xml:space="preserve"> 많은 우여곡절을 겪은 다음 확립되었다.</w:t>
      </w:r>
    </w:p>
    <w:p w14:paraId="31AB7673" w14:textId="4C6BB8A4" w:rsidR="008D3342" w:rsidRPr="008D3342" w:rsidRDefault="008D3342" w:rsidP="008D3342">
      <w:pPr>
        <w:pStyle w:val="af1"/>
        <w:numPr>
          <w:ilvl w:val="1"/>
          <w:numId w:val="2"/>
        </w:numPr>
        <w:spacing w:before="10" w:line="276" w:lineRule="auto"/>
        <w:jc w:val="both"/>
        <w:rPr>
          <w:rFonts w:asciiTheme="majorHAnsi" w:eastAsiaTheme="majorHAnsi" w:hAnsiTheme="majorHAnsi" w:hint="eastAsia"/>
        </w:rPr>
      </w:pPr>
      <w:r w:rsidRPr="008D3342">
        <w:rPr>
          <w:rFonts w:asciiTheme="majorHAnsi" w:eastAsiaTheme="majorHAnsi" w:hAnsiTheme="majorHAnsi" w:hint="eastAsia"/>
        </w:rPr>
        <w:t>전통적인</w:t>
      </w:r>
      <w:r w:rsidRPr="008D3342">
        <w:rPr>
          <w:rFonts w:asciiTheme="majorHAnsi" w:eastAsiaTheme="majorHAnsi" w:hAnsiTheme="majorHAnsi"/>
        </w:rPr>
        <w:t xml:space="preserve"> 중국의 조공-책봉체제는 완전히 사라진 반면, 열강이 힘으로 강요한 불평등조약체제가 확립.</w:t>
      </w:r>
    </w:p>
    <w:sectPr w:rsidR="008D3342" w:rsidRPr="008D33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05F3C"/>
    <w:multiLevelType w:val="hybridMultilevel"/>
    <w:tmpl w:val="E092EEF2"/>
    <w:lvl w:ilvl="0" w:tplc="892E4566">
      <w:numFmt w:val="bullet"/>
      <w:lvlText w:val="-"/>
      <w:lvlJc w:val="left"/>
      <w:pPr>
        <w:ind w:left="360" w:hanging="360"/>
      </w:pPr>
      <w:rPr>
        <w:rFonts w:ascii="휴먼모음T" w:eastAsia="휴먼모음T" w:hAnsi="Calibri" w:cs="Calibri" w:hint="eastAsia"/>
        <w:sz w:val="28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5BA92030"/>
    <w:multiLevelType w:val="hybridMultilevel"/>
    <w:tmpl w:val="0098048E"/>
    <w:lvl w:ilvl="0" w:tplc="892E4566">
      <w:numFmt w:val="bullet"/>
      <w:lvlText w:val="-"/>
      <w:lvlJc w:val="left"/>
      <w:pPr>
        <w:ind w:left="360" w:hanging="360"/>
      </w:pPr>
      <w:rPr>
        <w:rFonts w:ascii="휴먼모음T" w:eastAsia="휴먼모음T" w:hAnsi="Calibri" w:cs="Calibri" w:hint="eastAsia"/>
        <w:sz w:val="28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2A50EF9"/>
    <w:multiLevelType w:val="hybridMultilevel"/>
    <w:tmpl w:val="5B3C7FCA"/>
    <w:lvl w:ilvl="0" w:tplc="892E4566">
      <w:numFmt w:val="bullet"/>
      <w:lvlText w:val="-"/>
      <w:lvlJc w:val="left"/>
      <w:pPr>
        <w:ind w:left="360" w:hanging="360"/>
      </w:pPr>
      <w:rPr>
        <w:rFonts w:ascii="휴먼모음T" w:eastAsia="휴먼모음T" w:hAnsi="Calibri" w:cs="Calibri" w:hint="eastAsia"/>
        <w:sz w:val="28"/>
      </w:rPr>
    </w:lvl>
    <w:lvl w:ilvl="1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2" w:tplc="EDE4D420">
      <w:numFmt w:val="bullet"/>
      <w:lvlText w:val="-"/>
      <w:lvlJc w:val="left"/>
      <w:pPr>
        <w:ind w:left="1250" w:hanging="400"/>
      </w:pPr>
      <w:rPr>
        <w:rFonts w:ascii="맑은 고딕" w:eastAsia="맑은 고딕" w:hAnsi="맑은 고딕" w:cstheme="minorBidi" w:hint="eastAsia"/>
      </w:rPr>
    </w:lvl>
    <w:lvl w:ilvl="3" w:tplc="78E8D8D6">
      <w:numFmt w:val="bullet"/>
      <w:lvlText w:val=""/>
      <w:lvlJc w:val="left"/>
      <w:pPr>
        <w:ind w:left="1210" w:hanging="360"/>
      </w:pPr>
      <w:rPr>
        <w:rFonts w:ascii="Wingdings" w:eastAsiaTheme="majorHAnsi" w:hAnsi="Wingdings" w:cs="Calibr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CA9214C"/>
    <w:multiLevelType w:val="hybridMultilevel"/>
    <w:tmpl w:val="0DD4FF7E"/>
    <w:lvl w:ilvl="0" w:tplc="892E4566">
      <w:numFmt w:val="bullet"/>
      <w:lvlText w:val="-"/>
      <w:lvlJc w:val="left"/>
      <w:pPr>
        <w:ind w:left="360" w:hanging="360"/>
      </w:pPr>
      <w:rPr>
        <w:rFonts w:ascii="휴먼모음T" w:eastAsia="휴먼모음T" w:hAnsi="Calibri" w:cs="Calibri" w:hint="eastAsia"/>
        <w:sz w:val="28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BD"/>
    <w:rsid w:val="00332878"/>
    <w:rsid w:val="00811C2E"/>
    <w:rsid w:val="008D3342"/>
    <w:rsid w:val="009E226E"/>
    <w:rsid w:val="00BB06BD"/>
    <w:rsid w:val="00E1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EF8DF"/>
  <w15:chartTrackingRefBased/>
  <w15:docId w15:val="{B3B3AFD3-4480-4C89-BA93-D8C6844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06BD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  <w:style w:type="paragraph" w:customStyle="1" w:styleId="af1">
    <w:name w:val="af1"/>
    <w:basedOn w:val="a"/>
    <w:rsid w:val="00BB06BD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Calibri" w:eastAsia="굴림" w:hAnsi="Calibri" w:cs="Calibri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yun sunju</cp:lastModifiedBy>
  <cp:revision>3</cp:revision>
  <cp:lastPrinted>2021-09-26T11:18:00Z</cp:lastPrinted>
  <dcterms:created xsi:type="dcterms:W3CDTF">2021-09-26T10:59:00Z</dcterms:created>
  <dcterms:modified xsi:type="dcterms:W3CDTF">2021-09-26T11:19:00Z</dcterms:modified>
</cp:coreProperties>
</file>