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Weekday Scheduling Workflow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Here's what the decision tree covers and how it's structured: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Main flow (blue, center)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17 nodes running top to bottom;  request received → pre-flight → slot assignment → WA send → delivery check → response monitoring → nudge → call → booking → invite → confirmation → log booked ✓. Each arrow is labeled with the condition that triggers it.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Pre-flight catches 6 conditions before any outreach begins: company and Calendly validity, phone + email, duplicate/already-scheduled check, timezone flag, slot availability, and duplicate requests. This is where Tier 1 edge cases get intercepted before they waste any intern time.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Left column (teal = Tier 3, coral = Tier 2):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Pre-flight fail → blocked, PM escalates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Candidate unavailable → Tier 2, log return date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Explicit decline at response stage → Tier 3, stop all contact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Intent changed at nudge stage → Tier 3, stop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Voicemail or decline on call → Tier 3, PM escalates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outage / recruiter unresponsive → dashed "any stage" connectors, since these can surface at any point in the flow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Right column (red = Tier 1, coral = Tier 2):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 delivered → email fallback (T1)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Unread 90 minutes → call immediately (T1, via L-path arrow)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Reply 2 / change → 3 alternates sent (T1)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Device or firewall blocks Calendly → Shyam books directly (T1)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slots → flag PM, prioritise (T2)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Wrong slot booked → Shyam rebooks correct (T1)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Books then cancels → re-offer once, then log (T2)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Decision nodes (amber)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br w:type="textWrapping"/>
        <w:t xml:space="preserve">These are the six branch points where intern behavior diverges based on what actually happened. Each decision box includes a subtitle showing all possible outcomes so interns know what to look for before acting.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8843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Figma link:</w:t>
        <w:br w:type="textWrapping"/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https://www.figma.com/design/kxyrghe79RDu4mv0Pm5c2F/scheduling_decision_tree?node-id=0-1&amp;t=2ZX5VnNCH2Hy9okI-1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jc w:val="center"/>
    </w:pPr>
    <w:rPr>
      <w:rFonts w:ascii="Calibri" w:cs="Calibri" w:eastAsia="Calibri" w:hAnsi="Calibri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figma.com/design/kxyrghe79RDu4mv0Pm5c2F/scheduling_decision_tree?node-id=0-1&amp;t=2ZX5VnNCH2Hy9okI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