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color w:val="000000"/>
          <w:sz w:val="48"/>
          <w:szCs w:val="48"/>
        </w:rPr>
      </w:pPr>
      <w:bookmarkStart w:colFirst="0" w:colLast="0" w:name="_7ztow7enwf27" w:id="0"/>
      <w:bookmarkEnd w:id="0"/>
      <w:r w:rsidDel="00000000" w:rsidR="00000000" w:rsidRPr="00000000">
        <w:rPr>
          <w:b w:val="1"/>
          <w:bCs w:val="1"/>
          <w:color w:val="000000"/>
          <w:sz w:val="48"/>
          <w:szCs w:val="48"/>
          <w:rtl w:val="0"/>
        </w:rPr>
        <w:t xml:space="preserve">Thought Process, Assumptions, And Decomposition Before The Final Design</w:t>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spacing w:after="100" w:lineRule="auto"/>
        <w:rPr>
          <w:color w:val="000000"/>
        </w:rPr>
      </w:pPr>
      <w:r w:rsidDel="00000000" w:rsidR="00000000" w:rsidRPr="00000000">
        <w:rPr>
          <w:rtl w:val="0"/>
        </w:rPr>
      </w:r>
    </w:p>
    <w:p w:rsidR="00000000" w:rsidDel="00000000" w:rsidP="00000000" w:rsidRDefault="00000000" w:rsidRPr="00000000" w14:paraId="00000004">
      <w:pPr>
        <w:spacing w:after="100" w:lineRule="auto"/>
        <w:rPr>
          <w:b w:val="1"/>
          <w:bCs w:val="1"/>
          <w:color w:val="000000"/>
          <w:sz w:val="28"/>
          <w:szCs w:val="28"/>
        </w:rPr>
      </w:pPr>
      <w:r w:rsidDel="00000000" w:rsidR="00000000" w:rsidRPr="00000000">
        <w:rPr>
          <w:b w:val="1"/>
          <w:bCs w:val="1"/>
          <w:color w:val="000000"/>
          <w:sz w:val="28"/>
          <w:szCs w:val="28"/>
          <w:rtl w:val="0"/>
        </w:rPr>
        <w:t xml:space="preserve">THE PROBLEM STATEMENT</w:t>
      </w:r>
    </w:p>
    <w:p w:rsidR="00000000" w:rsidDel="00000000" w:rsidP="00000000" w:rsidRDefault="00000000" w:rsidRPr="00000000" w14:paraId="00000005">
      <w:pPr>
        <w:spacing w:after="100" w:lineRule="auto"/>
        <w:rPr>
          <w:color w:val="000000"/>
        </w:rPr>
      </w:pPr>
      <w:r w:rsidDel="00000000" w:rsidR="00000000" w:rsidRPr="00000000">
        <w:rPr>
          <w:color w:val="000000"/>
          <w:rtl w:val="0"/>
        </w:rPr>
        <w:t xml:space="preserve">Weekday receives 500+ interview scheduling requests daily from 100 partner companies. Each company sends a Calendly link and expects Weekday's team to get the candidate to book. The team is 2 college interns. The target: 80% of interviews scheduled within 24 hours.</w:t>
      </w:r>
    </w:p>
    <w:p w:rsidR="00000000" w:rsidDel="00000000" w:rsidP="00000000" w:rsidRDefault="00000000" w:rsidRPr="00000000" w14:paraId="00000006">
      <w:pPr>
        <w:spacing w:after="100" w:lineRule="auto"/>
        <w:rPr>
          <w:color w:val="000000"/>
        </w:rPr>
      </w:pPr>
      <w:r w:rsidDel="00000000" w:rsidR="00000000" w:rsidRPr="00000000">
        <w:rPr>
          <w:rtl w:val="0"/>
        </w:rPr>
      </w:r>
    </w:p>
    <w:p w:rsidR="00000000" w:rsidDel="00000000" w:rsidP="00000000" w:rsidRDefault="00000000" w:rsidRPr="00000000" w14:paraId="00000007">
      <w:pPr>
        <w:spacing w:after="100" w:lineRule="auto"/>
        <w:rPr>
          <w:b w:val="1"/>
          <w:bCs w:val="1"/>
          <w:color w:val="000000"/>
          <w:sz w:val="28"/>
          <w:szCs w:val="28"/>
        </w:rPr>
      </w:pPr>
      <w:r w:rsidDel="00000000" w:rsidR="00000000" w:rsidRPr="00000000">
        <w:rPr>
          <w:b w:val="1"/>
          <w:bCs w:val="1"/>
          <w:color w:val="000000"/>
          <w:sz w:val="28"/>
          <w:szCs w:val="28"/>
          <w:rtl w:val="0"/>
        </w:rPr>
        <w:t xml:space="preserve">UNDERSTANDING WHAT KIND OF PROBLEM THIS IS</w:t>
      </w:r>
    </w:p>
    <w:p w:rsidR="00000000" w:rsidDel="00000000" w:rsidP="00000000" w:rsidRDefault="00000000" w:rsidRPr="00000000" w14:paraId="00000008">
      <w:pPr>
        <w:spacing w:after="100" w:lineRule="auto"/>
        <w:rPr>
          <w:color w:val="000000"/>
        </w:rPr>
      </w:pPr>
      <w:r w:rsidDel="00000000" w:rsidR="00000000" w:rsidRPr="00000000">
        <w:rPr>
          <w:color w:val="000000"/>
          <w:rtl w:val="0"/>
        </w:rPr>
        <w:t xml:space="preserve">Before building anything, I had to decide: is this a communication problem, a process design problem, or an operations problem? My answer: it is all three, but in a specific order.</w:t>
      </w:r>
    </w:p>
    <w:p w:rsidR="00000000" w:rsidDel="00000000" w:rsidP="00000000" w:rsidRDefault="00000000" w:rsidRPr="00000000" w14:paraId="00000009">
      <w:pPr>
        <w:spacing w:after="100" w:lineRule="auto"/>
        <w:rPr>
          <w:color w:val="00000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ed" w:val="clear"/>
            <w:tcMar>
              <w:top w:w="80.0" w:type="dxa"/>
              <w:left w:w="120.0" w:type="dxa"/>
              <w:bottom w:w="80.0" w:type="dxa"/>
              <w:right w:w="120.0" w:type="dxa"/>
            </w:tcMar>
          </w:tcPr>
          <w:p w:rsidR="00000000" w:rsidDel="00000000" w:rsidP="00000000" w:rsidRDefault="00000000" w:rsidRPr="00000000" w14:paraId="0000000A">
            <w:pPr>
              <w:spacing w:after="100" w:lineRule="auto"/>
              <w:rPr>
                <w:b w:val="1"/>
                <w:bCs w:val="1"/>
                <w:color w:val="000000"/>
              </w:rPr>
            </w:pPr>
            <w:r w:rsidDel="00000000" w:rsidR="00000000" w:rsidRPr="00000000">
              <w:rPr>
                <w:b w:val="1"/>
                <w:bCs w:val="1"/>
                <w:color w:val="000000"/>
                <w:rtl w:val="0"/>
              </w:rPr>
              <w:t xml:space="preserve">Operations first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after="100" w:lineRule="auto"/>
              <w:rPr>
                <w:color w:val="000000"/>
              </w:rPr>
            </w:pPr>
            <w:r w:rsidDel="00000000" w:rsidR="00000000" w:rsidRPr="00000000">
              <w:rPr>
                <w:color w:val="000000"/>
                <w:rtl w:val="0"/>
              </w:rPr>
              <w:t xml:space="preserve">Can we even do 500 in 8 hours? What breaks at volume?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ed" w:val="clear"/>
            <w:tcMar>
              <w:top w:w="80.0" w:type="dxa"/>
              <w:left w:w="120.0" w:type="dxa"/>
              <w:bottom w:w="80.0" w:type="dxa"/>
              <w:right w:w="120.0" w:type="dxa"/>
            </w:tcMar>
          </w:tcPr>
          <w:p w:rsidR="00000000" w:rsidDel="00000000" w:rsidP="00000000" w:rsidRDefault="00000000" w:rsidRPr="00000000" w14:paraId="0000000C">
            <w:pPr>
              <w:spacing w:after="100" w:lineRule="auto"/>
              <w:rPr>
                <w:b w:val="1"/>
                <w:bCs w:val="1"/>
                <w:color w:val="000000"/>
              </w:rPr>
            </w:pPr>
            <w:r w:rsidDel="00000000" w:rsidR="00000000" w:rsidRPr="00000000">
              <w:rPr>
                <w:b w:val="1"/>
                <w:bCs w:val="1"/>
                <w:color w:val="000000"/>
                <w:rtl w:val="0"/>
              </w:rPr>
              <w:t xml:space="preserve">Process design second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spacing w:after="100" w:lineRule="auto"/>
              <w:rPr>
                <w:color w:val="000000"/>
              </w:rPr>
            </w:pPr>
            <w:r w:rsidDel="00000000" w:rsidR="00000000" w:rsidRPr="00000000">
              <w:rPr>
                <w:color w:val="000000"/>
                <w:rtl w:val="0"/>
              </w:rPr>
              <w:t xml:space="preserve">What is the exact sequence of actions for every request type?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ed" w:val="clear"/>
            <w:tcMar>
              <w:top w:w="80.0" w:type="dxa"/>
              <w:left w:w="120.0" w:type="dxa"/>
              <w:bottom w:w="80.0" w:type="dxa"/>
              <w:right w:w="120.0" w:type="dxa"/>
            </w:tcMar>
          </w:tcPr>
          <w:p w:rsidR="00000000" w:rsidDel="00000000" w:rsidP="00000000" w:rsidRDefault="00000000" w:rsidRPr="00000000" w14:paraId="0000000E">
            <w:pPr>
              <w:spacing w:after="100" w:lineRule="auto"/>
              <w:rPr>
                <w:b w:val="1"/>
                <w:bCs w:val="1"/>
                <w:color w:val="000000"/>
              </w:rPr>
            </w:pPr>
            <w:r w:rsidDel="00000000" w:rsidR="00000000" w:rsidRPr="00000000">
              <w:rPr>
                <w:b w:val="1"/>
                <w:bCs w:val="1"/>
                <w:color w:val="000000"/>
                <w:rtl w:val="0"/>
              </w:rPr>
              <w:t xml:space="preserve">Communication last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after="100" w:lineRule="auto"/>
              <w:rPr>
                <w:color w:val="000000"/>
              </w:rPr>
            </w:pPr>
            <w:r w:rsidDel="00000000" w:rsidR="00000000" w:rsidRPr="00000000">
              <w:rPr>
                <w:color w:val="000000"/>
                <w:rtl w:val="0"/>
              </w:rPr>
              <w:t xml:space="preserve">What do we say, in what channel, in what order, to get the candidate to act?</w:t>
            </w:r>
          </w:p>
        </w:tc>
      </w:tr>
    </w:tbl>
    <w:p w:rsidR="00000000" w:rsidDel="00000000" w:rsidP="00000000" w:rsidRDefault="00000000" w:rsidRPr="00000000" w14:paraId="00000010">
      <w:pPr>
        <w:spacing w:after="100" w:lineRule="auto"/>
        <w:rPr>
          <w:color w:val="000000"/>
        </w:rPr>
      </w:pPr>
      <w:r w:rsidDel="00000000" w:rsidR="00000000" w:rsidRPr="00000000">
        <w:rPr>
          <w:rtl w:val="0"/>
        </w:rPr>
      </w:r>
    </w:p>
    <w:p w:rsidR="00000000" w:rsidDel="00000000" w:rsidP="00000000" w:rsidRDefault="00000000" w:rsidRPr="00000000" w14:paraId="00000011">
      <w:pPr>
        <w:spacing w:after="100" w:lineRule="auto"/>
        <w:rPr>
          <w:color w:val="000000"/>
        </w:rPr>
      </w:pPr>
      <w:r w:rsidDel="00000000" w:rsidR="00000000" w:rsidRPr="00000000">
        <w:rPr>
          <w:rtl w:val="0"/>
        </w:rPr>
      </w:r>
    </w:p>
    <w:p w:rsidR="00000000" w:rsidDel="00000000" w:rsidP="00000000" w:rsidRDefault="00000000" w:rsidRPr="00000000" w14:paraId="00000012">
      <w:pPr>
        <w:spacing w:after="100" w:lineRule="auto"/>
        <w:rPr>
          <w:b w:val="1"/>
          <w:bCs w:val="1"/>
          <w:color w:val="000000"/>
          <w:sz w:val="28"/>
          <w:szCs w:val="28"/>
        </w:rPr>
      </w:pPr>
      <w:r w:rsidDel="00000000" w:rsidR="00000000" w:rsidRPr="00000000">
        <w:rPr>
          <w:b w:val="1"/>
          <w:bCs w:val="1"/>
          <w:color w:val="000000"/>
          <w:sz w:val="28"/>
          <w:szCs w:val="28"/>
          <w:rtl w:val="0"/>
        </w:rPr>
        <w:t xml:space="preserve">ASSUMPTIONS I MADE AND WHY</w:t>
      </w:r>
    </w:p>
    <w:p w:rsidR="00000000" w:rsidDel="00000000" w:rsidP="00000000" w:rsidRDefault="00000000" w:rsidRPr="00000000" w14:paraId="00000013">
      <w:pPr>
        <w:spacing w:after="100" w:lineRule="auto"/>
        <w:rPr>
          <w:color w:val="000000"/>
        </w:rPr>
      </w:pPr>
      <w:r w:rsidDel="00000000" w:rsidR="00000000" w:rsidRPr="00000000">
        <w:rPr>
          <w:color w:val="000000"/>
          <w:rtl w:val="0"/>
        </w:rPr>
        <w:t xml:space="preserve">These are the premises I accepted before building anything. Being explicit about assumptions is how you make a system challengeable and improvable.</w:t>
      </w:r>
    </w:p>
    <w:p w:rsidR="00000000" w:rsidDel="00000000" w:rsidP="00000000" w:rsidRDefault="00000000" w:rsidRPr="00000000" w14:paraId="00000014">
      <w:pPr>
        <w:spacing w:after="100" w:lineRule="auto"/>
        <w:rPr>
          <w:color w:val="000000"/>
        </w:rPr>
      </w:pPr>
      <w:r w:rsidDel="00000000" w:rsidR="00000000" w:rsidRPr="00000000">
        <w:rPr>
          <w:rtl w:val="0"/>
        </w:rPr>
      </w:r>
    </w:p>
    <w:tbl>
      <w:tblPr>
        <w:tblStyle w:val="Table2"/>
        <w:tblW w:w="90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435"/>
        <w:gridCol w:w="5565"/>
        <w:tblGridChange w:id="0">
          <w:tblGrid>
            <w:gridCol w:w="3435"/>
            <w:gridCol w:w="55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ed" w:val="clear"/>
            <w:tcMar>
              <w:top w:w="80.0" w:type="dxa"/>
              <w:left w:w="120.0" w:type="dxa"/>
              <w:bottom w:w="80.0" w:type="dxa"/>
              <w:right w:w="120.0" w:type="dxa"/>
            </w:tcMar>
          </w:tcPr>
          <w:p w:rsidR="00000000" w:rsidDel="00000000" w:rsidP="00000000" w:rsidRDefault="00000000" w:rsidRPr="00000000" w14:paraId="00000015">
            <w:pPr>
              <w:spacing w:after="100" w:lineRule="auto"/>
              <w:rPr>
                <w:b w:val="1"/>
                <w:bCs w:val="1"/>
                <w:color w:val="000000"/>
              </w:rPr>
            </w:pPr>
            <w:r w:rsidDel="00000000" w:rsidR="00000000" w:rsidRPr="00000000">
              <w:rPr>
                <w:b w:val="1"/>
                <w:bCs w:val="1"/>
                <w:color w:val="000000"/>
                <w:rtl w:val="0"/>
              </w:rPr>
              <w:t xml:space="preserve">Assumption</w:t>
            </w:r>
          </w:p>
        </w:tc>
        <w:tc>
          <w:tcPr>
            <w:tcBorders>
              <w:top w:color="cccccc" w:space="0" w:sz="4" w:val="single"/>
              <w:left w:color="cccccc" w:space="0" w:sz="4" w:val="single"/>
              <w:bottom w:color="cccccc" w:space="0" w:sz="4" w:val="single"/>
              <w:right w:color="cccccc" w:space="0" w:sz="4" w:val="single"/>
            </w:tcBorders>
            <w:shd w:fill="f0f0ed" w:val="clear"/>
            <w:tcMar>
              <w:top w:w="80.0" w:type="dxa"/>
              <w:left w:w="120.0" w:type="dxa"/>
              <w:bottom w:w="80.0" w:type="dxa"/>
              <w:right w:w="120.0" w:type="dxa"/>
            </w:tcMar>
          </w:tcPr>
          <w:p w:rsidR="00000000" w:rsidDel="00000000" w:rsidP="00000000" w:rsidRDefault="00000000" w:rsidRPr="00000000" w14:paraId="00000016">
            <w:pPr>
              <w:spacing w:after="100" w:lineRule="auto"/>
              <w:rPr>
                <w:b w:val="1"/>
                <w:bCs w:val="1"/>
                <w:color w:val="000000"/>
              </w:rPr>
            </w:pPr>
            <w:r w:rsidDel="00000000" w:rsidR="00000000" w:rsidRPr="00000000">
              <w:rPr>
                <w:b w:val="1"/>
                <w:bCs w:val="1"/>
                <w:color w:val="000000"/>
                <w:rtl w:val="0"/>
              </w:rPr>
              <w:t xml:space="preserve">Why I made it / Risk if wrong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color w:val="000000"/>
              </w:rPr>
            </w:pPr>
            <w:r w:rsidDel="00000000" w:rsidR="00000000" w:rsidRPr="00000000">
              <w:rPr>
                <w:color w:val="000000"/>
                <w:rtl w:val="0"/>
              </w:rPr>
              <w:t xml:space="preserve">Candidates already agreed,  they are not cold leads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color w:val="000000"/>
              </w:rPr>
            </w:pPr>
            <w:r w:rsidDel="00000000" w:rsidR="00000000" w:rsidRPr="00000000">
              <w:rPr>
                <w:color w:val="000000"/>
                <w:rtl w:val="0"/>
              </w:rPr>
              <w:t xml:space="preserve">The problem says they consented days ago. This changes the approach entirely: the job is scheduling, not selling. If this is wrong (they've changed their mind), the system needs a faster decline path.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color w:val="000000"/>
              </w:rPr>
            </w:pPr>
            <w:r w:rsidDel="00000000" w:rsidR="00000000" w:rsidRPr="00000000">
              <w:rPr>
                <w:color w:val="000000"/>
                <w:rtl w:val="0"/>
              </w:rPr>
              <w:t xml:space="preserve">2 interns working a standard 8-hour day with 1 break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color w:val="000000"/>
              </w:rPr>
            </w:pPr>
            <w:r w:rsidDel="00000000" w:rsidR="00000000" w:rsidRPr="00000000">
              <w:rPr>
                <w:color w:val="000000"/>
                <w:rtl w:val="0"/>
              </w:rPr>
              <w:t xml:space="preserve">Realistic for college interns. I built the system to work within this  not by hoping they work overtime.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color w:val="000000"/>
              </w:rPr>
            </w:pPr>
            <w:r w:rsidDel="00000000" w:rsidR="00000000" w:rsidRPr="00000000">
              <w:rPr>
                <w:color w:val="000000"/>
                <w:rtl w:val="0"/>
              </w:rPr>
              <w:t xml:space="preserve">WhatsApp is the primary channel in India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color w:val="000000"/>
              </w:rPr>
            </w:pPr>
            <w:r w:rsidDel="00000000" w:rsidR="00000000" w:rsidRPr="00000000">
              <w:rPr>
                <w:color w:val="000000"/>
                <w:rtl w:val="0"/>
              </w:rPr>
              <w:t xml:space="preserve">Open rate ~85–90% vs 40–50% for email. This is why WhatsApp should come before email in the sequence, not after.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color w:val="000000"/>
              </w:rPr>
            </w:pPr>
            <w:r w:rsidDel="00000000" w:rsidR="00000000" w:rsidRPr="00000000">
              <w:rPr>
                <w:color w:val="000000"/>
                <w:rtl w:val="0"/>
              </w:rPr>
              <w:t xml:space="preserve">500 requests/day = ~250 per intern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color w:val="000000"/>
              </w:rPr>
            </w:pPr>
            <w:r w:rsidDel="00000000" w:rsidR="00000000" w:rsidRPr="00000000">
              <w:rPr>
                <w:color w:val="000000"/>
                <w:rtl w:val="0"/>
              </w:rPr>
              <w:t xml:space="preserve">This immediately flags the volume problem: at 5 min per request, that's 1,250 minutes per intern over 20 hours. The design had to solve this before anything else.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color w:val="000000"/>
              </w:rPr>
            </w:pPr>
            <w:r w:rsidDel="00000000" w:rsidR="00000000" w:rsidRPr="00000000">
              <w:rPr>
                <w:color w:val="000000"/>
                <w:rtl w:val="0"/>
              </w:rPr>
              <w:t xml:space="preserve">Candidates are mostly in IST or nearby timezones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color w:val="000000"/>
              </w:rPr>
            </w:pPr>
            <w:r w:rsidDel="00000000" w:rsidR="00000000" w:rsidRPr="00000000">
              <w:rPr>
                <w:color w:val="000000"/>
                <w:rtl w:val="0"/>
              </w:rPr>
              <w:t xml:space="preserve">Simplifies the scheduling window significantly. International candidates are an edge case, not the base case.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color w:val="000000"/>
              </w:rPr>
            </w:pPr>
            <w:r w:rsidDel="00000000" w:rsidR="00000000" w:rsidRPr="00000000">
              <w:rPr>
                <w:color w:val="000000"/>
                <w:rtl w:val="0"/>
              </w:rPr>
              <w:t xml:space="preserve">Companies will not always provide clean data or working links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color w:val="000000"/>
              </w:rPr>
            </w:pPr>
            <w:r w:rsidDel="00000000" w:rsidR="00000000" w:rsidRPr="00000000">
              <w:rPr>
                <w:color w:val="000000"/>
                <w:rtl w:val="0"/>
              </w:rPr>
              <w:t xml:space="preserve">This is the most underestimated assumption. A pre-flight check is necessary because if 10% of Calendly links are broken, that's 50 wasted attempts per day.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color w:val="000000"/>
              </w:rPr>
            </w:pPr>
            <w:r w:rsidDel="00000000" w:rsidR="00000000" w:rsidRPr="00000000">
              <w:rPr>
                <w:color w:val="000000"/>
                <w:rtl w:val="0"/>
              </w:rPr>
              <w:t xml:space="preserve">Interns follow scripts  they do not improvise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color w:val="000000"/>
              </w:rPr>
            </w:pPr>
            <w:r w:rsidDel="00000000" w:rsidR="00000000" w:rsidRPr="00000000">
              <w:rPr>
                <w:color w:val="000000"/>
                <w:rtl w:val="0"/>
              </w:rPr>
              <w:t xml:space="preserve">College interns without a script will produce inconsistent results and escalate unnecessarily. The playbook must eliminate judgment calls, not just reduce them.</w:t>
            </w:r>
          </w:p>
        </w:tc>
      </w:tr>
    </w:tbl>
    <w:p w:rsidR="00000000" w:rsidDel="00000000" w:rsidP="00000000" w:rsidRDefault="00000000" w:rsidRPr="00000000" w14:paraId="00000025">
      <w:pPr>
        <w:spacing w:after="100" w:lineRule="auto"/>
        <w:rPr>
          <w:color w:val="000000"/>
        </w:rPr>
      </w:pPr>
      <w:r w:rsidDel="00000000" w:rsidR="00000000" w:rsidRPr="00000000">
        <w:rPr>
          <w:rtl w:val="0"/>
        </w:rPr>
      </w:r>
    </w:p>
    <w:p w:rsidR="00000000" w:rsidDel="00000000" w:rsidP="00000000" w:rsidRDefault="00000000" w:rsidRPr="00000000" w14:paraId="00000026">
      <w:pPr>
        <w:spacing w:after="100" w:lineRule="auto"/>
        <w:rPr>
          <w:b w:val="1"/>
          <w:bCs w:val="1"/>
          <w:color w:val="000000"/>
          <w:sz w:val="28"/>
          <w:szCs w:val="28"/>
        </w:rPr>
      </w:pPr>
      <w:r w:rsidDel="00000000" w:rsidR="00000000" w:rsidRPr="00000000">
        <w:rPr>
          <w:b w:val="1"/>
          <w:bCs w:val="1"/>
          <w:color w:val="000000"/>
          <w:sz w:val="28"/>
          <w:szCs w:val="28"/>
          <w:rtl w:val="0"/>
        </w:rPr>
        <w:t xml:space="preserve">MY INITIAL THINKING</w:t>
      </w:r>
    </w:p>
    <w:p w:rsidR="00000000" w:rsidDel="00000000" w:rsidP="00000000" w:rsidRDefault="00000000" w:rsidRPr="00000000" w14:paraId="00000027">
      <w:pPr>
        <w:spacing w:after="100" w:lineRule="auto"/>
        <w:rPr>
          <w:color w:val="000000"/>
        </w:rPr>
      </w:pPr>
      <w:r w:rsidDel="00000000" w:rsidR="00000000" w:rsidRPr="00000000">
        <w:rPr>
          <w:color w:val="000000"/>
          <w:rtl w:val="0"/>
        </w:rPr>
        <w:t xml:space="preserve">Once I had the assumptions clear, I broke the problem into 10 units. Each unit answers a specific question the system must resolve.</w:t>
      </w:r>
    </w:p>
    <w:p w:rsidR="00000000" w:rsidDel="00000000" w:rsidP="00000000" w:rsidRDefault="00000000" w:rsidRPr="00000000" w14:paraId="00000028">
      <w:pPr>
        <w:spacing w:after="60" w:lineRule="auto"/>
        <w:rPr>
          <w:color w:val="000000"/>
        </w:rPr>
      </w:pPr>
      <w:r w:rsidDel="00000000" w:rsidR="00000000" w:rsidRPr="00000000">
        <w:rPr>
          <w:rtl w:val="0"/>
        </w:rPr>
      </w:r>
    </w:p>
    <w:p w:rsidR="00000000" w:rsidDel="00000000" w:rsidP="00000000" w:rsidRDefault="00000000" w:rsidRPr="00000000" w14:paraId="00000029">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Create a capacity model:</w:t>
      </w:r>
      <w:r w:rsidDel="00000000" w:rsidR="00000000" w:rsidRPr="00000000">
        <w:rPr>
          <w:color w:val="000000"/>
          <w:rtl w:val="0"/>
        </w:rPr>
        <w:br w:type="textWrapping"/>
        <w:t xml:space="preserve">I could not design a workflow before knowing whether it was physically possible. The math: 500 requests ÷ 2 interns = 250 each. If each request took 5 minutes end-to-end, that is 1,250 minutes — over 8 hours. So the system had to make the average time much shorter, or the 80% target was a fiction.</w:t>
        <w:br w:type="textWrapping"/>
      </w:r>
    </w:p>
    <w:p w:rsidR="00000000" w:rsidDel="00000000" w:rsidP="00000000" w:rsidRDefault="00000000" w:rsidRPr="00000000" w14:paraId="0000002A">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Build a pre-flight checklist (5-7 items):</w:t>
      </w:r>
      <w:r w:rsidDel="00000000" w:rsidR="00000000" w:rsidRPr="00000000">
        <w:rPr>
          <w:color w:val="000000"/>
          <w:rtl w:val="0"/>
        </w:rPr>
        <w:br w:type="textWrapping"/>
        <w:t xml:space="preserve">A broken Calendly link discovered after calling a candidate is a waste of 10 minutes per request. A pre-flight check costing 30 seconds catches it at the start. The checklist also enforces data quality and prevents duplicate outreach — both common failure points at 500/day.</w:t>
      </w:r>
    </w:p>
    <w:p w:rsidR="00000000" w:rsidDel="00000000" w:rsidP="00000000" w:rsidRDefault="00000000" w:rsidRPr="00000000" w14:paraId="0000002B">
      <w:pPr>
        <w:numPr>
          <w:ilvl w:val="1"/>
          <w:numId w:val="1"/>
        </w:numPr>
        <w:spacing w:after="0" w:afterAutospacing="0" w:lineRule="auto"/>
        <w:ind w:left="1440" w:hanging="360"/>
        <w:rPr>
          <w:color w:val="000000"/>
        </w:rPr>
      </w:pPr>
      <w:r w:rsidDel="00000000" w:rsidR="00000000" w:rsidRPr="00000000">
        <w:rPr>
          <w:color w:val="000000"/>
          <w:rtl w:val="0"/>
        </w:rPr>
        <w:t xml:space="preserve">Pre-flight checks</w:t>
      </w:r>
    </w:p>
    <w:p w:rsidR="00000000" w:rsidDel="00000000" w:rsidP="00000000" w:rsidRDefault="00000000" w:rsidRPr="00000000" w14:paraId="0000002C">
      <w:pPr>
        <w:numPr>
          <w:ilvl w:val="1"/>
          <w:numId w:val="1"/>
        </w:numPr>
        <w:spacing w:after="0" w:afterAutospacing="0" w:lineRule="auto"/>
        <w:ind w:left="1440" w:hanging="360"/>
        <w:rPr>
          <w:color w:val="000000"/>
        </w:rPr>
      </w:pPr>
      <w:r w:rsidDel="00000000" w:rsidR="00000000" w:rsidRPr="00000000">
        <w:rPr>
          <w:color w:val="000000"/>
          <w:rtl w:val="0"/>
        </w:rPr>
        <w:t xml:space="preserve">Company + Calendly link valid</w:t>
      </w:r>
    </w:p>
    <w:p w:rsidR="00000000" w:rsidDel="00000000" w:rsidP="00000000" w:rsidRDefault="00000000" w:rsidRPr="00000000" w14:paraId="0000002D">
      <w:pPr>
        <w:numPr>
          <w:ilvl w:val="1"/>
          <w:numId w:val="1"/>
        </w:numPr>
        <w:spacing w:after="0" w:afterAutospacing="0" w:lineRule="auto"/>
        <w:ind w:left="1440" w:hanging="360"/>
        <w:rPr>
          <w:color w:val="000000"/>
        </w:rPr>
      </w:pPr>
      <w:r w:rsidDel="00000000" w:rsidR="00000000" w:rsidRPr="00000000">
        <w:rPr>
          <w:color w:val="000000"/>
          <w:rtl w:val="0"/>
        </w:rPr>
        <w:t xml:space="preserve">Phone + email present</w:t>
      </w:r>
    </w:p>
    <w:p w:rsidR="00000000" w:rsidDel="00000000" w:rsidP="00000000" w:rsidRDefault="00000000" w:rsidRPr="00000000" w14:paraId="0000002E">
      <w:pPr>
        <w:numPr>
          <w:ilvl w:val="1"/>
          <w:numId w:val="1"/>
        </w:numPr>
        <w:spacing w:after="0" w:afterAutospacing="0" w:lineRule="auto"/>
        <w:ind w:left="1440" w:hanging="360"/>
        <w:rPr>
          <w:color w:val="000000"/>
        </w:rPr>
      </w:pPr>
      <w:r w:rsidDel="00000000" w:rsidR="00000000" w:rsidRPr="00000000">
        <w:rPr>
          <w:color w:val="000000"/>
          <w:rtl w:val="0"/>
        </w:rPr>
        <w:t xml:space="preserve">Not already scheduled (dedup)</w:t>
      </w:r>
    </w:p>
    <w:p w:rsidR="00000000" w:rsidDel="00000000" w:rsidP="00000000" w:rsidRDefault="00000000" w:rsidRPr="00000000" w14:paraId="0000002F">
      <w:pPr>
        <w:numPr>
          <w:ilvl w:val="1"/>
          <w:numId w:val="1"/>
        </w:numPr>
        <w:spacing w:after="0" w:afterAutospacing="0" w:lineRule="auto"/>
        <w:ind w:left="1440" w:hanging="360"/>
        <w:rPr>
          <w:color w:val="000000"/>
        </w:rPr>
      </w:pPr>
      <w:r w:rsidDel="00000000" w:rsidR="00000000" w:rsidRPr="00000000">
        <w:rPr>
          <w:color w:val="000000"/>
          <w:rtl w:val="0"/>
        </w:rPr>
        <w:t xml:space="preserve">Timezone ok (flag if &gt;12h)</w:t>
      </w:r>
    </w:p>
    <w:p w:rsidR="00000000" w:rsidDel="00000000" w:rsidP="00000000" w:rsidRDefault="00000000" w:rsidRPr="00000000" w14:paraId="00000030">
      <w:pPr>
        <w:numPr>
          <w:ilvl w:val="1"/>
          <w:numId w:val="1"/>
        </w:numPr>
        <w:spacing w:after="0" w:afterAutospacing="0" w:lineRule="auto"/>
        <w:ind w:left="1440" w:hanging="360"/>
        <w:rPr>
          <w:color w:val="000000"/>
        </w:rPr>
      </w:pPr>
      <w:r w:rsidDel="00000000" w:rsidR="00000000" w:rsidRPr="00000000">
        <w:rPr>
          <w:color w:val="000000"/>
          <w:rtl w:val="0"/>
        </w:rPr>
        <w:t xml:space="preserve">Calendly slots available</w:t>
      </w:r>
    </w:p>
    <w:p w:rsidR="00000000" w:rsidDel="00000000" w:rsidP="00000000" w:rsidRDefault="00000000" w:rsidRPr="00000000" w14:paraId="00000031">
      <w:pPr>
        <w:numPr>
          <w:ilvl w:val="1"/>
          <w:numId w:val="1"/>
        </w:numPr>
        <w:spacing w:after="0" w:afterAutospacing="0" w:lineRule="auto"/>
        <w:ind w:left="1440" w:hanging="360"/>
        <w:rPr>
          <w:color w:val="000000"/>
        </w:rPr>
      </w:pPr>
      <w:r w:rsidDel="00000000" w:rsidR="00000000" w:rsidRPr="00000000">
        <w:rPr>
          <w:color w:val="000000"/>
          <w:rtl w:val="0"/>
        </w:rPr>
        <w:t xml:space="preserve">No duplicate requests today</w:t>
        <w:br w:type="textWrapping"/>
      </w:r>
    </w:p>
    <w:p w:rsidR="00000000" w:rsidDel="00000000" w:rsidP="00000000" w:rsidRDefault="00000000" w:rsidRPr="00000000" w14:paraId="00000032">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Tier your edge cases: </w:t>
      </w:r>
      <w:r w:rsidDel="00000000" w:rsidR="00000000" w:rsidRPr="00000000">
        <w:rPr>
          <w:color w:val="000000"/>
          <w:rtl w:val="0"/>
        </w:rPr>
        <w:br w:type="textWrapping"/>
        <w:t xml:space="preserve">I had identified 30+ edge cases. If interns treat all of them equally, they will spend their time on the 5% of hard cases and neglect the 70% of easy ones. Tiering into Must Handle / Handle if Time / Escalate forces prioritisation without requiring judgment.</w:t>
        <w:br w:type="textWrapping"/>
      </w:r>
    </w:p>
    <w:p w:rsidR="00000000" w:rsidDel="00000000" w:rsidP="00000000" w:rsidRDefault="00000000" w:rsidRPr="00000000" w14:paraId="00000033">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Create a decision tree:</w:t>
      </w:r>
      <w:r w:rsidDel="00000000" w:rsidR="00000000" w:rsidRPr="00000000">
        <w:rPr>
          <w:color w:val="000000"/>
          <w:rtl w:val="0"/>
        </w:rPr>
        <w:br w:type="textWrapping"/>
        <w:t xml:space="preserve">Interns should not decide what to do next. The decision tree removes that cognitive load. Every possible state (no response, partial response, booking, decline, technical failure) has exactly one next action. This is what makes the system "blind-following" by design.</w:t>
        <w:br w:type="textWrapping"/>
      </w:r>
    </w:p>
    <w:p w:rsidR="00000000" w:rsidDel="00000000" w:rsidP="00000000" w:rsidRDefault="00000000" w:rsidRPr="00000000" w14:paraId="00000034">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Prewritten message templates: </w:t>
      </w:r>
      <w:r w:rsidDel="00000000" w:rsidR="00000000" w:rsidRPr="00000000">
        <w:rPr>
          <w:color w:val="000000"/>
          <w:rtl w:val="0"/>
        </w:rPr>
        <w:br w:type="textWrapping"/>
        <w:t xml:space="preserve">Interns composing 250 messages per day from scratch will (a) take far longer, (b) be inconsistent in tone, and (c) make errors. Few pre-written templates (email, WhatsApp, call script, confirmation message) reduce the per-message time to under 30 seconds for 70% of requests.</w:t>
        <w:br w:type="textWrapping"/>
      </w:r>
    </w:p>
    <w:p w:rsidR="00000000" w:rsidDel="00000000" w:rsidP="00000000" w:rsidRDefault="00000000" w:rsidRPr="00000000" w14:paraId="00000035">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Define escalation criteria:</w:t>
      </w:r>
      <w:r w:rsidDel="00000000" w:rsidR="00000000" w:rsidRPr="00000000">
        <w:rPr>
          <w:color w:val="000000"/>
          <w:rtl w:val="0"/>
        </w:rPr>
        <w:br w:type="textWrapping"/>
        <w:t xml:space="preserve">Without a clear stop rule, interns will keep retrying bad requests and miss easy wins. The escalation criteria define the exact conditions under which a request leaves the intern's queue. This also protects the team from spending time on things they cannot fix.</w:t>
        <w:br w:type="textWrapping"/>
      </w:r>
    </w:p>
    <w:p w:rsidR="00000000" w:rsidDel="00000000" w:rsidP="00000000" w:rsidRDefault="00000000" w:rsidRPr="00000000" w14:paraId="00000036">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Create a tracking sheet:</w:t>
      </w:r>
      <w:r w:rsidDel="00000000" w:rsidR="00000000" w:rsidRPr="00000000">
        <w:rPr>
          <w:color w:val="000000"/>
          <w:rtl w:val="0"/>
        </w:rPr>
        <w:br w:type="textWrapping"/>
        <w:t xml:space="preserve">If you cannot measure it, you cannot improve it. The tracking sheet is the operational backbone. It prevents duplicate contact, provides SLA data, and makes it possible to identify failure patterns at end of day. Without it, the system is unauditable.</w:t>
        <w:br w:type="textWrapping"/>
      </w:r>
    </w:p>
    <w:p w:rsidR="00000000" w:rsidDel="00000000" w:rsidP="00000000" w:rsidRDefault="00000000" w:rsidRPr="00000000" w14:paraId="00000037">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Mock test before going live:</w:t>
      </w:r>
      <w:r w:rsidDel="00000000" w:rsidR="00000000" w:rsidRPr="00000000">
        <w:rPr>
          <w:color w:val="000000"/>
          <w:rtl w:val="0"/>
        </w:rPr>
        <w:br w:type="textWrapping"/>
        <w:t xml:space="preserve">A system that has never been tested on real candidates is just a hypothesis. Running 10 mock requests with Ram and Shyam before Day 1 reveals confusion points, timing errors, and unclear instructions while the cost of getting it wrong is zero.</w:t>
        <w:br w:type="textWrapping"/>
      </w:r>
    </w:p>
    <w:p w:rsidR="00000000" w:rsidDel="00000000" w:rsidP="00000000" w:rsidRDefault="00000000" w:rsidRPr="00000000" w14:paraId="00000038">
      <w:pPr>
        <w:numPr>
          <w:ilvl w:val="0"/>
          <w:numId w:val="1"/>
        </w:numPr>
        <w:spacing w:after="0" w:afterAutospacing="0" w:lineRule="auto"/>
        <w:ind w:left="720" w:hanging="360"/>
        <w:rPr>
          <w:color w:val="000000"/>
        </w:rPr>
      </w:pPr>
      <w:r w:rsidDel="00000000" w:rsidR="00000000" w:rsidRPr="00000000">
        <w:rPr>
          <w:b w:val="1"/>
          <w:bCs w:val="1"/>
          <w:color w:val="000000"/>
          <w:rtl w:val="0"/>
        </w:rPr>
        <w:t xml:space="preserve">PM daily checkpoint:</w:t>
      </w:r>
      <w:r w:rsidDel="00000000" w:rsidR="00000000" w:rsidRPr="00000000">
        <w:rPr>
          <w:color w:val="000000"/>
          <w:rtl w:val="0"/>
        </w:rPr>
        <w:br w:type="textWrapping"/>
        <w:t xml:space="preserve">If something is wrong at 9 AM (WhatsApp delivery failing, Calendly broken for a company), discovering it at 8 PM means the SLA is already lost. The checkpoint at 12 hours gives time to intervene and recover.</w:t>
        <w:br w:type="textWrapping"/>
      </w:r>
    </w:p>
    <w:p w:rsidR="00000000" w:rsidDel="00000000" w:rsidP="00000000" w:rsidRDefault="00000000" w:rsidRPr="00000000" w14:paraId="00000039">
      <w:pPr>
        <w:numPr>
          <w:ilvl w:val="0"/>
          <w:numId w:val="1"/>
        </w:numPr>
        <w:spacing w:after="60" w:lineRule="auto"/>
        <w:ind w:left="720" w:hanging="360"/>
        <w:rPr>
          <w:color w:val="000000"/>
        </w:rPr>
      </w:pPr>
      <w:r w:rsidDel="00000000" w:rsidR="00000000" w:rsidRPr="00000000">
        <w:rPr>
          <w:b w:val="1"/>
          <w:bCs w:val="1"/>
          <w:color w:val="000000"/>
          <w:rtl w:val="0"/>
        </w:rPr>
        <w:t xml:space="preserve">Post-mortem after Day 1 (the system improves itself):</w:t>
      </w:r>
      <w:r w:rsidDel="00000000" w:rsidR="00000000" w:rsidRPr="00000000">
        <w:rPr>
          <w:color w:val="000000"/>
          <w:rtl w:val="0"/>
        </w:rPr>
        <w:br w:type="textWrapping"/>
        <w:t xml:space="preserve">No system survives first contact with reality unchanged. The post-mortem captures what actually happened vs. what the playbook predicted. Top 3 failure reasons become the next day's fixes. This is how the system becomes self-correcting.</w:t>
      </w:r>
    </w:p>
    <w:p w:rsidR="00000000" w:rsidDel="00000000" w:rsidP="00000000" w:rsidRDefault="00000000" w:rsidRPr="00000000" w14:paraId="0000003A">
      <w:pPr>
        <w:spacing w:after="60" w:lineRule="auto"/>
        <w:rPr>
          <w:color w:val="000000"/>
        </w:rPr>
      </w:pPr>
      <w:r w:rsidDel="00000000" w:rsidR="00000000" w:rsidRPr="00000000">
        <w:rPr>
          <w:rtl w:val="0"/>
        </w:rPr>
      </w:r>
    </w:p>
    <w:p w:rsidR="00000000" w:rsidDel="00000000" w:rsidP="00000000" w:rsidRDefault="00000000" w:rsidRPr="00000000" w14:paraId="0000003B">
      <w:pPr>
        <w:spacing w:after="60" w:lineRule="auto"/>
        <w:rPr>
          <w:color w:val="000000"/>
        </w:rPr>
      </w:pPr>
      <w:r w:rsidDel="00000000" w:rsidR="00000000" w:rsidRPr="00000000">
        <w:rPr>
          <w:rtl w:val="0"/>
        </w:rPr>
      </w:r>
    </w:p>
    <w:p w:rsidR="00000000" w:rsidDel="00000000" w:rsidP="00000000" w:rsidRDefault="00000000" w:rsidRPr="00000000" w14:paraId="0000003C">
      <w:pPr>
        <w:spacing w:after="60" w:lineRule="auto"/>
        <w:rPr>
          <w:b w:val="1"/>
          <w:bCs w:val="1"/>
          <w:color w:val="000000"/>
          <w:sz w:val="28"/>
          <w:szCs w:val="28"/>
        </w:rPr>
      </w:pPr>
      <w:r w:rsidDel="00000000" w:rsidR="00000000" w:rsidRPr="00000000">
        <w:rPr>
          <w:b w:val="1"/>
          <w:bCs w:val="1"/>
          <w:color w:val="000000"/>
          <w:sz w:val="28"/>
          <w:szCs w:val="28"/>
          <w:rtl w:val="0"/>
        </w:rPr>
        <w:t xml:space="preserve">WHAT CHANGED FROM INITIAL THINKING TO THE FINAL DESIGN</w:t>
      </w:r>
    </w:p>
    <w:p w:rsidR="00000000" w:rsidDel="00000000" w:rsidP="00000000" w:rsidRDefault="00000000" w:rsidRPr="00000000" w14:paraId="0000003D">
      <w:pPr>
        <w:spacing w:after="60" w:lineRule="auto"/>
        <w:rPr>
          <w:color w:val="000000"/>
        </w:rPr>
      </w:pPr>
      <w:r w:rsidDel="00000000" w:rsidR="00000000" w:rsidRPr="00000000">
        <w:rPr>
          <w:color w:val="000000"/>
          <w:rtl w:val="0"/>
        </w:rPr>
        <w:t xml:space="preserve">Three ideas evolved significantly as I worked through the detail:</w:t>
      </w:r>
    </w:p>
    <w:p w:rsidR="00000000" w:rsidDel="00000000" w:rsidP="00000000" w:rsidRDefault="00000000" w:rsidRPr="00000000" w14:paraId="0000003E">
      <w:pPr>
        <w:spacing w:after="60" w:lineRule="auto"/>
        <w:rPr>
          <w:color w:val="000000"/>
        </w:rPr>
      </w:pPr>
      <w:r w:rsidDel="00000000" w:rsidR="00000000" w:rsidRPr="00000000">
        <w:rPr>
          <w:rtl w:val="0"/>
        </w:rPr>
      </w:r>
    </w:p>
    <w:tbl>
      <w:tblPr>
        <w:tblStyle w:val="Table3"/>
        <w:tblW w:w="9026.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ed" w:val="clear"/>
            <w:tcMar>
              <w:top w:w="80.0" w:type="dxa"/>
              <w:left w:w="120.0" w:type="dxa"/>
              <w:bottom w:w="80.0" w:type="dxa"/>
              <w:right w:w="120.0" w:type="dxa"/>
            </w:tcMar>
          </w:tcPr>
          <w:p w:rsidR="00000000" w:rsidDel="00000000" w:rsidP="00000000" w:rsidRDefault="00000000" w:rsidRPr="00000000" w14:paraId="0000003F">
            <w:pPr>
              <w:spacing w:after="100" w:lineRule="auto"/>
              <w:rPr>
                <w:b w:val="1"/>
                <w:bCs w:val="1"/>
                <w:color w:val="000000"/>
              </w:rPr>
            </w:pPr>
            <w:r w:rsidDel="00000000" w:rsidR="00000000" w:rsidRPr="00000000">
              <w:rPr>
                <w:b w:val="1"/>
                <w:bCs w:val="1"/>
                <w:color w:val="000000"/>
                <w:rtl w:val="0"/>
              </w:rPr>
              <w:t xml:space="preserve">Initial thinking</w:t>
            </w:r>
          </w:p>
        </w:tc>
        <w:tc>
          <w:tcPr>
            <w:tcBorders>
              <w:top w:color="cccccc" w:space="0" w:sz="4" w:val="single"/>
              <w:left w:color="cccccc" w:space="0" w:sz="4" w:val="single"/>
              <w:bottom w:color="cccccc" w:space="0" w:sz="4" w:val="single"/>
              <w:right w:color="cccccc" w:space="0" w:sz="4" w:val="single"/>
            </w:tcBorders>
            <w:shd w:fill="f0f0ed" w:val="clear"/>
            <w:tcMar>
              <w:top w:w="80.0" w:type="dxa"/>
              <w:left w:w="120.0" w:type="dxa"/>
              <w:bottom w:w="80.0" w:type="dxa"/>
              <w:right w:w="120.0" w:type="dxa"/>
            </w:tcMar>
          </w:tcPr>
          <w:p w:rsidR="00000000" w:rsidDel="00000000" w:rsidP="00000000" w:rsidRDefault="00000000" w:rsidRPr="00000000" w14:paraId="00000040">
            <w:pPr>
              <w:spacing w:after="100" w:lineRule="auto"/>
              <w:rPr>
                <w:b w:val="1"/>
                <w:bCs w:val="1"/>
                <w:color w:val="000000"/>
              </w:rPr>
            </w:pPr>
            <w:r w:rsidDel="00000000" w:rsidR="00000000" w:rsidRPr="00000000">
              <w:rPr>
                <w:b w:val="1"/>
                <w:bCs w:val="1"/>
                <w:color w:val="000000"/>
                <w:rtl w:val="0"/>
              </w:rPr>
              <w:t xml:space="preserve">What I actually designed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color w:val="000000"/>
              </w:rPr>
            </w:pPr>
            <w:r w:rsidDel="00000000" w:rsidR="00000000" w:rsidRPr="00000000">
              <w:rPr>
                <w:color w:val="000000"/>
                <w:rtl w:val="0"/>
              </w:rPr>
              <w:t xml:space="preserve">Email first, then WhatsApp after 4 hours if no response.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color w:val="000000"/>
              </w:rPr>
            </w:pPr>
            <w:r w:rsidDel="00000000" w:rsidR="00000000" w:rsidRPr="00000000">
              <w:rPr>
                <w:color w:val="000000"/>
                <w:rtl w:val="0"/>
              </w:rPr>
              <w:t xml:space="preserve">WhatsApp first with a pre-assigned slot (push model). Email became the backup for candidates without WhatsApp. This change alone raised expected first-message conversion from ~24% to ~65%.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color w:val="000000"/>
              </w:rPr>
            </w:pPr>
            <w:r w:rsidDel="00000000" w:rsidR="00000000" w:rsidRPr="00000000">
              <w:rPr>
                <w:color w:val="000000"/>
                <w:rtl w:val="0"/>
              </w:rPr>
              <w:t xml:space="preserve">Interns handle 500 requests with the same approach.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color w:val="000000"/>
              </w:rPr>
            </w:pPr>
            <w:r w:rsidDel="00000000" w:rsidR="00000000" w:rsidRPr="00000000">
              <w:rPr>
                <w:color w:val="000000"/>
                <w:rtl w:val="0"/>
              </w:rPr>
              <w:t xml:space="preserve">Tiered approach: Tier A candidates (high-intent, valid data) handled quickly; Tier C (broken data, timezone issues) handled carefully. This protected capacity for the likely-to-succeed bucket.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color w:val="000000"/>
              </w:rPr>
            </w:pPr>
            <w:r w:rsidDel="00000000" w:rsidR="00000000" w:rsidRPr="00000000">
              <w:rPr>
                <w:color w:val="000000"/>
                <w:rtl w:val="0"/>
              </w:rPr>
              <w:t xml:space="preserve">Post-mortem as a one-time event after Day 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color w:val="000000"/>
              </w:rPr>
            </w:pPr>
            <w:r w:rsidDel="00000000" w:rsidR="00000000" w:rsidRPr="00000000">
              <w:rPr>
                <w:color w:val="000000"/>
                <w:rtl w:val="0"/>
              </w:rPr>
              <w:t xml:space="preserve">Built into the daily cycle: EOD failure tagging (3 tags per failure), 9 AM pattern review, one fix implemented per day. The system is designed to improve in real-time, not just retrospectively.</w:t>
            </w:r>
          </w:p>
        </w:tc>
      </w:tr>
    </w:tbl>
    <w:p w:rsidR="00000000" w:rsidDel="00000000" w:rsidP="00000000" w:rsidRDefault="00000000" w:rsidRPr="00000000" w14:paraId="00000047">
      <w:pPr>
        <w:spacing w:after="60" w:lineRule="auto"/>
        <w:rPr>
          <w:color w:val="000000"/>
        </w:rPr>
      </w:pPr>
      <w:r w:rsidDel="00000000" w:rsidR="00000000" w:rsidRPr="00000000">
        <w:rPr>
          <w:rtl w:val="0"/>
        </w:rPr>
      </w:r>
    </w:p>
    <w:p w:rsidR="00000000" w:rsidDel="00000000" w:rsidP="00000000" w:rsidRDefault="00000000" w:rsidRPr="00000000" w14:paraId="00000048">
      <w:pPr>
        <w:spacing w:after="60" w:lineRule="auto"/>
        <w:rPr>
          <w:color w:val="000000"/>
        </w:rPr>
      </w:pPr>
      <w:r w:rsidDel="00000000" w:rsidR="00000000" w:rsidRPr="00000000">
        <w:rPr>
          <w:rtl w:val="0"/>
        </w:rPr>
      </w:r>
    </w:p>
    <w:p w:rsidR="00000000" w:rsidDel="00000000" w:rsidP="00000000" w:rsidRDefault="00000000" w:rsidRPr="00000000" w14:paraId="00000049">
      <w:pPr>
        <w:spacing w:after="100" w:lineRule="auto"/>
        <w:rPr>
          <w:i w:val="1"/>
          <w:iCs w:val="1"/>
          <w:color w:val="000000"/>
        </w:rPr>
      </w:pPr>
      <w:r w:rsidDel="00000000" w:rsidR="00000000" w:rsidRPr="00000000">
        <w:rPr>
          <w:i w:val="1"/>
          <w:iCs w:val="1"/>
          <w:color w:val="000000"/>
          <w:rtl w:val="0"/>
        </w:rPr>
        <w:t xml:space="preserve">The most important shift: the original framing was "how do we contact 500 candidates?" The final design answers a different question "how do we make 500 scheduling requests succeed?" The distinction changes everything: data quality, pre-flight checks, slot pre-assignment, and the feedback loop all follow from this reframe.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d3c39"/>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d3c39"/>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