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FB363" w14:textId="77777777"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TITLE: Detecting changes in pupil response to light associated with cannabis consumption</w:t>
      </w:r>
    </w:p>
    <w:p w14:paraId="51B1C02B" w14:textId="77777777"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 xml:space="preserve">Authors: Suneeta Godbole, MS </w:t>
      </w:r>
    </w:p>
    <w:p w14:paraId="2B261E58" w14:textId="77777777" w:rsidR="00AC729D" w:rsidRDefault="00AC729D" w:rsidP="00AC729D">
      <w:pPr>
        <w:spacing w:line="480" w:lineRule="auto"/>
        <w:ind w:firstLine="900"/>
        <w:rPr>
          <w:rFonts w:ascii="Times New Roman" w:hAnsi="Times New Roman" w:cs="Times New Roman"/>
          <w:sz w:val="24"/>
          <w:szCs w:val="24"/>
        </w:rPr>
      </w:pPr>
      <w:r>
        <w:rPr>
          <w:rFonts w:ascii="Times New Roman" w:hAnsi="Times New Roman" w:cs="Times New Roman"/>
          <w:sz w:val="24"/>
          <w:szCs w:val="24"/>
        </w:rPr>
        <w:t>Andrew Leroux, PhD</w:t>
      </w:r>
    </w:p>
    <w:p w14:paraId="7066DEF2" w14:textId="77777777" w:rsidR="00AC729D" w:rsidRDefault="00AC729D" w:rsidP="00AC729D">
      <w:pPr>
        <w:spacing w:line="480" w:lineRule="auto"/>
        <w:ind w:firstLine="900"/>
        <w:rPr>
          <w:rFonts w:ascii="Times New Roman" w:hAnsi="Times New Roman" w:cs="Times New Roman"/>
          <w:sz w:val="24"/>
          <w:szCs w:val="24"/>
        </w:rPr>
      </w:pPr>
      <w:r>
        <w:rPr>
          <w:rFonts w:ascii="Times New Roman" w:hAnsi="Times New Roman" w:cs="Times New Roman"/>
          <w:sz w:val="24"/>
          <w:szCs w:val="24"/>
        </w:rPr>
        <w:t>Ashley Brooks-Russell, PhD</w:t>
      </w:r>
    </w:p>
    <w:p w14:paraId="3583E6F8" w14:textId="77777777" w:rsidR="00AC729D" w:rsidRDefault="00AC729D" w:rsidP="00AC729D">
      <w:pPr>
        <w:spacing w:line="480" w:lineRule="auto"/>
        <w:ind w:firstLine="900"/>
        <w:rPr>
          <w:rFonts w:ascii="Times New Roman" w:hAnsi="Times New Roman" w:cs="Times New Roman"/>
          <w:sz w:val="24"/>
          <w:szCs w:val="24"/>
        </w:rPr>
      </w:pPr>
      <w:r>
        <w:rPr>
          <w:rFonts w:ascii="Times New Roman" w:hAnsi="Times New Roman" w:cs="Times New Roman"/>
          <w:sz w:val="24"/>
          <w:szCs w:val="24"/>
        </w:rPr>
        <w:t>Prem S. Subramanian, MD, PhD</w:t>
      </w:r>
    </w:p>
    <w:p w14:paraId="20409814" w14:textId="77777777" w:rsidR="00AC729D" w:rsidRDefault="00AC729D" w:rsidP="00AC729D">
      <w:pPr>
        <w:spacing w:line="480" w:lineRule="auto"/>
        <w:ind w:firstLine="900"/>
        <w:rPr>
          <w:rFonts w:ascii="Times New Roman" w:hAnsi="Times New Roman" w:cs="Times New Roman"/>
          <w:sz w:val="24"/>
          <w:szCs w:val="24"/>
        </w:rPr>
      </w:pPr>
      <w:r>
        <w:rPr>
          <w:rFonts w:ascii="Times New Roman" w:hAnsi="Times New Roman" w:cs="Times New Roman"/>
          <w:sz w:val="24"/>
          <w:szCs w:val="24"/>
        </w:rPr>
        <w:t xml:space="preserve">Michael J. </w:t>
      </w:r>
      <w:proofErr w:type="spellStart"/>
      <w:r>
        <w:rPr>
          <w:rFonts w:ascii="Times New Roman" w:hAnsi="Times New Roman" w:cs="Times New Roman"/>
          <w:sz w:val="24"/>
          <w:szCs w:val="24"/>
        </w:rPr>
        <w:t>Kosnett</w:t>
      </w:r>
      <w:proofErr w:type="spellEnd"/>
      <w:r>
        <w:rPr>
          <w:rFonts w:ascii="Times New Roman" w:hAnsi="Times New Roman" w:cs="Times New Roman"/>
          <w:sz w:val="24"/>
          <w:szCs w:val="24"/>
        </w:rPr>
        <w:t>, MD, MPH</w:t>
      </w:r>
    </w:p>
    <w:p w14:paraId="691704E4" w14:textId="5946E1E0" w:rsidR="00AC729D" w:rsidRDefault="00AC729D" w:rsidP="00AC729D">
      <w:pPr>
        <w:spacing w:line="480" w:lineRule="auto"/>
        <w:ind w:firstLine="900"/>
        <w:rPr>
          <w:rFonts w:ascii="Times New Roman" w:hAnsi="Times New Roman" w:cs="Times New Roman"/>
          <w:sz w:val="24"/>
          <w:szCs w:val="24"/>
        </w:rPr>
      </w:pPr>
      <w:r>
        <w:rPr>
          <w:rFonts w:ascii="Times New Roman" w:hAnsi="Times New Roman" w:cs="Times New Roman"/>
          <w:sz w:val="24"/>
          <w:szCs w:val="24"/>
        </w:rPr>
        <w:t>Julia Wrobel, PhD</w:t>
      </w:r>
    </w:p>
    <w:p w14:paraId="0F5430AF" w14:textId="214601CD" w:rsidR="00B33F4F" w:rsidRDefault="00B33F4F" w:rsidP="00B33F4F">
      <w:pPr>
        <w:spacing w:line="480" w:lineRule="auto"/>
        <w:rPr>
          <w:rFonts w:ascii="Times New Roman" w:hAnsi="Times New Roman" w:cs="Times New Roman"/>
          <w:sz w:val="24"/>
          <w:szCs w:val="24"/>
        </w:rPr>
      </w:pPr>
      <w:r>
        <w:rPr>
          <w:rFonts w:ascii="Times New Roman" w:hAnsi="Times New Roman" w:cs="Times New Roman"/>
          <w:sz w:val="24"/>
          <w:szCs w:val="24"/>
        </w:rPr>
        <w:t xml:space="preserve">ABSTRACT: </w:t>
      </w:r>
    </w:p>
    <w:p w14:paraId="7F5A094F" w14:textId="3B1C1D0C" w:rsidR="00CF0126" w:rsidRDefault="00CF0126" w:rsidP="00CF0126">
      <w:pPr>
        <w:spacing w:line="480" w:lineRule="auto"/>
        <w:rPr>
          <w:rFonts w:ascii="Times New Roman" w:hAnsi="Times New Roman" w:cs="Times New Roman"/>
          <w:sz w:val="24"/>
          <w:szCs w:val="24"/>
        </w:rPr>
      </w:pPr>
      <w:commentRangeStart w:id="0"/>
      <w:r w:rsidRPr="00FE21A7">
        <w:rPr>
          <w:rFonts w:ascii="Times New Roman" w:hAnsi="Times New Roman" w:cs="Times New Roman"/>
          <w:sz w:val="24"/>
          <w:szCs w:val="24"/>
        </w:rPr>
        <w:t xml:space="preserve">The rate of cannabis consumption </w:t>
      </w:r>
      <w:r w:rsidR="00AA0CE1">
        <w:rPr>
          <w:rFonts w:ascii="Times New Roman" w:hAnsi="Times New Roman" w:cs="Times New Roman"/>
          <w:sz w:val="24"/>
          <w:szCs w:val="24"/>
        </w:rPr>
        <w:t>has</w:t>
      </w:r>
      <w:r w:rsidR="00AA0CE1" w:rsidRPr="00FE21A7">
        <w:rPr>
          <w:rFonts w:ascii="Times New Roman" w:hAnsi="Times New Roman" w:cs="Times New Roman"/>
          <w:sz w:val="24"/>
          <w:szCs w:val="24"/>
        </w:rPr>
        <w:t xml:space="preserve"> </w:t>
      </w:r>
      <w:r w:rsidRPr="00FE21A7">
        <w:rPr>
          <w:rFonts w:ascii="Times New Roman" w:hAnsi="Times New Roman" w:cs="Times New Roman"/>
          <w:sz w:val="24"/>
          <w:szCs w:val="24"/>
        </w:rPr>
        <w:t xml:space="preserve">increased with the legalization of cannabis for recreational and medical use. </w:t>
      </w:r>
      <w:r w:rsidR="00B15E46" w:rsidRPr="00B15E46">
        <w:rPr>
          <w:rFonts w:ascii="Times New Roman" w:hAnsi="Times New Roman" w:cs="Times New Roman"/>
          <w:sz w:val="24"/>
          <w:szCs w:val="24"/>
        </w:rPr>
        <w:t>The implications of cannabis legalization on traffic and occupational safety are understudied, and there is a need for objective and validated measures of acute cannabis impairment that may be applied in public safety and occupational settings</w:t>
      </w:r>
      <w:r>
        <w:rPr>
          <w:rFonts w:ascii="Times New Roman" w:hAnsi="Times New Roman" w:cs="Times New Roman"/>
          <w:sz w:val="24"/>
          <w:szCs w:val="24"/>
        </w:rPr>
        <w:t xml:space="preserve">. </w:t>
      </w:r>
      <w:r w:rsidR="00B15E46" w:rsidRPr="00B15E46">
        <w:rPr>
          <w:rFonts w:ascii="Times New Roman" w:hAnsi="Times New Roman" w:cs="Times New Roman"/>
          <w:sz w:val="24"/>
          <w:szCs w:val="24"/>
        </w:rPr>
        <w:t>Identifying a reliable, objective biomarker of recent cannabis use has proven challenging, but pupillary response to light may offer an avenue for detection that outperforms typical sobriety tests and blood THC concentrations</w:t>
      </w:r>
      <w:r w:rsidR="00B15E46">
        <w:rPr>
          <w:rFonts w:ascii="Times New Roman" w:hAnsi="Times New Roman" w:cs="Times New Roman"/>
          <w:sz w:val="24"/>
          <w:szCs w:val="24"/>
        </w:rPr>
        <w:t>. We use tools from</w:t>
      </w:r>
      <w:r>
        <w:rPr>
          <w:rFonts w:ascii="Times New Roman" w:hAnsi="Times New Roman" w:cs="Times New Roman"/>
          <w:sz w:val="24"/>
          <w:szCs w:val="24"/>
        </w:rPr>
        <w:t xml:space="preserve"> functional data analysis (FDA) to model </w:t>
      </w:r>
      <w:r w:rsidR="00B15E46">
        <w:rPr>
          <w:rFonts w:ascii="Times New Roman" w:hAnsi="Times New Roman" w:cs="Times New Roman"/>
          <w:sz w:val="24"/>
          <w:szCs w:val="24"/>
        </w:rPr>
        <w:t xml:space="preserve">the impact of recent cannabis consumption on </w:t>
      </w:r>
      <w:r>
        <w:rPr>
          <w:rFonts w:ascii="Times New Roman" w:hAnsi="Times New Roman" w:cs="Times New Roman"/>
          <w:sz w:val="24"/>
          <w:szCs w:val="24"/>
        </w:rPr>
        <w:t>trajector</w:t>
      </w:r>
      <w:r w:rsidR="00B15E46">
        <w:rPr>
          <w:rFonts w:ascii="Times New Roman" w:hAnsi="Times New Roman" w:cs="Times New Roman"/>
          <w:sz w:val="24"/>
          <w:szCs w:val="24"/>
        </w:rPr>
        <w:t>ies</w:t>
      </w:r>
      <w:r>
        <w:rPr>
          <w:rFonts w:ascii="Times New Roman" w:hAnsi="Times New Roman" w:cs="Times New Roman"/>
          <w:sz w:val="24"/>
          <w:szCs w:val="24"/>
        </w:rPr>
        <w:t xml:space="preserve"> of pupil</w:t>
      </w:r>
      <w:r w:rsidR="00B15E46">
        <w:rPr>
          <w:rFonts w:ascii="Times New Roman" w:hAnsi="Times New Roman" w:cs="Times New Roman"/>
          <w:sz w:val="24"/>
          <w:szCs w:val="24"/>
        </w:rPr>
        <w:t>lary</w:t>
      </w:r>
      <w:r>
        <w:rPr>
          <w:rFonts w:ascii="Times New Roman" w:hAnsi="Times New Roman" w:cs="Times New Roman"/>
          <w:sz w:val="24"/>
          <w:szCs w:val="24"/>
        </w:rPr>
        <w:t xml:space="preserve"> light</w:t>
      </w:r>
      <w:r w:rsidR="00B15E46">
        <w:rPr>
          <w:rFonts w:ascii="Times New Roman" w:hAnsi="Times New Roman" w:cs="Times New Roman"/>
          <w:sz w:val="24"/>
          <w:szCs w:val="24"/>
        </w:rPr>
        <w:t xml:space="preserve"> in participants occasional</w:t>
      </w:r>
      <w:r>
        <w:rPr>
          <w:rFonts w:ascii="Times New Roman" w:hAnsi="Times New Roman" w:cs="Times New Roman"/>
          <w:sz w:val="24"/>
          <w:szCs w:val="24"/>
        </w:rPr>
        <w:t xml:space="preserve">. </w:t>
      </w:r>
      <w:r w:rsidR="00B15E46">
        <w:rPr>
          <w:rFonts w:ascii="Times New Roman" w:hAnsi="Times New Roman" w:cs="Times New Roman"/>
          <w:sz w:val="24"/>
          <w:szCs w:val="24"/>
        </w:rPr>
        <w:t>The FDA models significant differences in pupil responses after cannabis use, and better predict recent cannabis use</w:t>
      </w:r>
      <w:r>
        <w:rPr>
          <w:rFonts w:ascii="Times New Roman" w:hAnsi="Times New Roman" w:cs="Times New Roman"/>
          <w:sz w:val="24"/>
          <w:szCs w:val="24"/>
        </w:rPr>
        <w:t xml:space="preserve"> (AUC = 0.71) when compared to traditional methods (AUC=0.66). These analyses show the promise of pairing pupil light response and FDA methods to determine recent cannabis use potentially leading to better roadway and occupational safety.  </w:t>
      </w:r>
      <w:commentRangeEnd w:id="0"/>
      <w:r w:rsidR="00B15E46">
        <w:rPr>
          <w:rStyle w:val="CommentReference"/>
        </w:rPr>
        <w:commentReference w:id="0"/>
      </w:r>
    </w:p>
    <w:p w14:paraId="09995F58" w14:textId="77777777" w:rsidR="00B15E46" w:rsidRPr="00FE21A7" w:rsidRDefault="00B15E46" w:rsidP="00CF0126">
      <w:pPr>
        <w:spacing w:line="480" w:lineRule="auto"/>
        <w:rPr>
          <w:rFonts w:ascii="Times New Roman" w:hAnsi="Times New Roman" w:cs="Times New Roman"/>
          <w:sz w:val="24"/>
          <w:szCs w:val="24"/>
        </w:rPr>
      </w:pPr>
    </w:p>
    <w:p w14:paraId="33237F90" w14:textId="77777777"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INTRODUCTION:</w:t>
      </w:r>
    </w:p>
    <w:p w14:paraId="73E17DE4" w14:textId="07D9E941" w:rsidR="00AC729D" w:rsidRDefault="00AC729D" w:rsidP="00AC729D">
      <w:pPr>
        <w:spacing w:line="480" w:lineRule="auto"/>
        <w:ind w:firstLine="720"/>
        <w:rPr>
          <w:rFonts w:ascii="Times New Roman" w:hAnsi="Times New Roman" w:cs="Times New Roman"/>
          <w:sz w:val="24"/>
          <w:szCs w:val="24"/>
        </w:rPr>
      </w:pPr>
      <w:r w:rsidRPr="00B11D1C">
        <w:rPr>
          <w:rFonts w:ascii="Times New Roman" w:hAnsi="Times New Roman" w:cs="Times New Roman"/>
          <w:sz w:val="24"/>
          <w:szCs w:val="24"/>
        </w:rPr>
        <w:t xml:space="preserve">According to the National Survey on Drug </w:t>
      </w:r>
      <w:r>
        <w:rPr>
          <w:rFonts w:ascii="Times New Roman" w:hAnsi="Times New Roman" w:cs="Times New Roman"/>
          <w:sz w:val="24"/>
          <w:szCs w:val="24"/>
        </w:rPr>
        <w:t>U</w:t>
      </w:r>
      <w:r w:rsidRPr="00B11D1C">
        <w:rPr>
          <w:rFonts w:ascii="Times New Roman" w:hAnsi="Times New Roman" w:cs="Times New Roman"/>
          <w:sz w:val="24"/>
          <w:szCs w:val="24"/>
        </w:rPr>
        <w:t>se the rates of cannabis consumption has increased in adults over 26 and adults aged 18-25 from 4.0% to 7.9% and from 17.3% to 22.1%, respectively</w:t>
      </w:r>
      <w:r>
        <w:rPr>
          <w:rFonts w:ascii="Times New Roman" w:hAnsi="Times New Roman" w:cs="Times New Roman"/>
          <w:sz w:val="24"/>
          <w:szCs w:val="24"/>
        </w:rPr>
        <w:t xml:space="preserve"> </w:t>
      </w:r>
      <w:r>
        <w:rPr>
          <w:rFonts w:ascii="Times New Roman" w:hAnsi="Times New Roman" w:cs="Times New Roman"/>
          <w:sz w:val="24"/>
          <w:szCs w:val="24"/>
        </w:rPr>
        <w:fldChar w:fldCharType="begin">
          <w:fldData xml:space="preserve">PEVuZE5vdGU+PENpdGU+PEF1dGhvcj5MaXJhPC9BdXRob3I+PFllYXI+MjAyMTwvWWVhcj48UmVj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PEVuZE5vdGU+PENpdGU+PEF1dGhvcj5MaXJhPC9BdXRob3I+PFllYXI+MjAyMTwvWWVhcj48UmVj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[1]</w:t>
      </w:r>
      <w:r>
        <w:rPr>
          <w:rFonts w:ascii="Times New Roman" w:hAnsi="Times New Roman" w:cs="Times New Roman"/>
          <w:sz w:val="24"/>
          <w:szCs w:val="24"/>
        </w:rPr>
        <w:fldChar w:fldCharType="end"/>
      </w:r>
      <w:r>
        <w:rPr>
          <w:rFonts w:ascii="Times New Roman" w:hAnsi="Times New Roman" w:cs="Times New Roman"/>
          <w:sz w:val="24"/>
          <w:szCs w:val="24"/>
        </w:rPr>
        <w:t>.</w:t>
      </w:r>
      <w:r w:rsidRPr="00B11D1C">
        <w:rPr>
          <w:rFonts w:ascii="Times New Roman" w:hAnsi="Times New Roman" w:cs="Times New Roman"/>
          <w:sz w:val="24"/>
          <w:szCs w:val="24"/>
        </w:rPr>
        <w:t xml:space="preserve"> Along with increases in consumption, there have been increases in cannabis involved motor vehicle fatalities from 9.0% in 2000 to 21.5% in 2018 </w:t>
      </w:r>
      <w:r>
        <w:rPr>
          <w:rFonts w:ascii="Times New Roman" w:hAnsi="Times New Roman" w:cs="Times New Roman"/>
          <w:sz w:val="24"/>
          <w:szCs w:val="24"/>
        </w:rPr>
        <w:fldChar w:fldCharType="begin">
          <w:fldData xml:space="preserve">PEVuZE5vdGU+PENpdGU+PEF1dGhvcj5MaXJhPC9BdXRob3I+PFllYXI+MjAyMTwvWWVhcj48UmVj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PEVuZE5vdGU+PENpdGU+PEF1dGhvcj5MaXJhPC9BdXRob3I+PFllYXI+MjAyMTwvWWVhcj48UmVj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[1]</w:t>
      </w:r>
      <w:r>
        <w:rPr>
          <w:rFonts w:ascii="Times New Roman" w:hAnsi="Times New Roman" w:cs="Times New Roman"/>
          <w:sz w:val="24"/>
          <w:szCs w:val="24"/>
        </w:rPr>
        <w:fldChar w:fldCharType="end"/>
      </w:r>
      <w:r w:rsidR="00904042">
        <w:rPr>
          <w:rFonts w:ascii="Times New Roman" w:hAnsi="Times New Roman" w:cs="Times New Roman"/>
          <w:sz w:val="24"/>
          <w:szCs w:val="24"/>
        </w:rPr>
        <w:t>. Additionally, c</w:t>
      </w:r>
      <w:r>
        <w:rPr>
          <w:rFonts w:ascii="Times New Roman" w:hAnsi="Times New Roman" w:cs="Times New Roman"/>
          <w:sz w:val="24"/>
          <w:szCs w:val="24"/>
        </w:rPr>
        <w:t>annabis consumption at- or before- work is of concern to employers with regards to occupational injury</w:t>
      </w:r>
      <w:r w:rsidR="00904042">
        <w:rPr>
          <w:rFonts w:ascii="Times New Roman" w:hAnsi="Times New Roman" w:cs="Times New Roman"/>
          <w:sz w:val="24"/>
          <w:szCs w:val="24"/>
        </w:rPr>
        <w:t>; however</w:t>
      </w:r>
      <w:r>
        <w:rPr>
          <w:rFonts w:ascii="Times New Roman" w:hAnsi="Times New Roman" w:cs="Times New Roman"/>
          <w:sz w:val="24"/>
          <w:szCs w:val="24"/>
        </w:rPr>
        <w:t xml:space="preserve">, the </w:t>
      </w:r>
      <w:r w:rsidR="00904042">
        <w:rPr>
          <w:rFonts w:ascii="Times New Roman" w:hAnsi="Times New Roman" w:cs="Times New Roman"/>
          <w:sz w:val="24"/>
          <w:szCs w:val="24"/>
        </w:rPr>
        <w:t>research on this association</w:t>
      </w:r>
      <w:r>
        <w:rPr>
          <w:rFonts w:ascii="Times New Roman" w:hAnsi="Times New Roman" w:cs="Times New Roman"/>
          <w:sz w:val="24"/>
          <w:szCs w:val="24"/>
        </w:rPr>
        <w:t xml:space="preserve"> is mixed </w:t>
      </w:r>
      <w:r>
        <w:rPr>
          <w:rFonts w:ascii="Times New Roman" w:hAnsi="Times New Roman" w:cs="Times New Roman"/>
          <w:sz w:val="24"/>
          <w:szCs w:val="24"/>
        </w:rPr>
        <w:fldChar w:fldCharType="begin">
          <w:fldData xml:space="preserve">PEVuZE5vdGU+PENpdGU+PEF1dGhvcj5CaWFzdXR0aTwvQXV0aG9yPjxZZWFyPjIwMjA8L1llYXI+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PEVuZE5vdGU+PENpdGU+PEF1dGhvcj5CaWFzdXR0aTwvQXV0aG9yPjxZZWFyPjIwMjA8L1llYXI+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[2, 3]</w:t>
      </w:r>
      <w:r>
        <w:rPr>
          <w:rFonts w:ascii="Times New Roman" w:hAnsi="Times New Roman" w:cs="Times New Roman"/>
          <w:sz w:val="24"/>
          <w:szCs w:val="24"/>
        </w:rPr>
        <w:fldChar w:fldCharType="end"/>
      </w:r>
      <w:r>
        <w:rPr>
          <w:rFonts w:ascii="Times New Roman" w:hAnsi="Times New Roman" w:cs="Times New Roman"/>
          <w:sz w:val="24"/>
          <w:szCs w:val="24"/>
        </w:rPr>
        <w:t xml:space="preserve"> with temporality of exposure being a major concern.</w:t>
      </w:r>
      <w:r w:rsidR="00A81CF5">
        <w:rPr>
          <w:rFonts w:ascii="Times New Roman" w:hAnsi="Times New Roman" w:cs="Times New Roman"/>
          <w:sz w:val="24"/>
          <w:szCs w:val="24"/>
        </w:rPr>
        <w:t xml:space="preserve"> In the review article by </w:t>
      </w:r>
      <w:proofErr w:type="spellStart"/>
      <w:r w:rsidR="00A81CF5">
        <w:rPr>
          <w:rFonts w:ascii="Times New Roman" w:hAnsi="Times New Roman" w:cs="Times New Roman"/>
          <w:sz w:val="24"/>
          <w:szCs w:val="24"/>
        </w:rPr>
        <w:t>Biasutti</w:t>
      </w:r>
      <w:proofErr w:type="spellEnd"/>
      <w:r w:rsidR="00A81CF5">
        <w:rPr>
          <w:rFonts w:ascii="Times New Roman" w:hAnsi="Times New Roman" w:cs="Times New Roman"/>
          <w:sz w:val="24"/>
          <w:szCs w:val="24"/>
        </w:rPr>
        <w:t xml:space="preserve">, </w:t>
      </w:r>
      <w:proofErr w:type="spellStart"/>
      <w:r w:rsidR="00A81CF5">
        <w:rPr>
          <w:rFonts w:ascii="Times New Roman" w:hAnsi="Times New Roman" w:cs="Times New Roman"/>
          <w:sz w:val="24"/>
          <w:szCs w:val="24"/>
        </w:rPr>
        <w:t>Leffers</w:t>
      </w:r>
      <w:proofErr w:type="spellEnd"/>
      <w:r w:rsidR="00A81CF5">
        <w:rPr>
          <w:rFonts w:ascii="Times New Roman" w:hAnsi="Times New Roman" w:cs="Times New Roman"/>
          <w:sz w:val="24"/>
          <w:szCs w:val="24"/>
        </w:rPr>
        <w:t xml:space="preserve"> and Callaghan, approximately half </w:t>
      </w:r>
      <w:r w:rsidR="00904042">
        <w:rPr>
          <w:rFonts w:ascii="Times New Roman" w:hAnsi="Times New Roman" w:cs="Times New Roman"/>
          <w:sz w:val="24"/>
          <w:szCs w:val="24"/>
        </w:rPr>
        <w:t xml:space="preserve">of the reviewed studies </w:t>
      </w:r>
      <w:r w:rsidR="00A81CF5">
        <w:rPr>
          <w:rFonts w:ascii="Times New Roman" w:hAnsi="Times New Roman" w:cs="Times New Roman"/>
          <w:sz w:val="24"/>
          <w:szCs w:val="24"/>
        </w:rPr>
        <w:t xml:space="preserve">showed a positive association between cannabis use and occupational injury while the other half showed no association, </w:t>
      </w:r>
      <w:r w:rsidR="00B33F4F">
        <w:rPr>
          <w:rFonts w:ascii="Times New Roman" w:hAnsi="Times New Roman" w:cs="Times New Roman"/>
          <w:sz w:val="24"/>
          <w:szCs w:val="24"/>
        </w:rPr>
        <w:t xml:space="preserve">however </w:t>
      </w:r>
      <w:r w:rsidR="00F73596">
        <w:rPr>
          <w:rFonts w:ascii="Times New Roman" w:hAnsi="Times New Roman" w:cs="Times New Roman"/>
          <w:sz w:val="24"/>
          <w:szCs w:val="24"/>
        </w:rPr>
        <w:t xml:space="preserve">12 of the 16 studies </w:t>
      </w:r>
      <w:r w:rsidR="00904042">
        <w:rPr>
          <w:rFonts w:ascii="Times New Roman" w:hAnsi="Times New Roman" w:cs="Times New Roman"/>
          <w:sz w:val="24"/>
          <w:szCs w:val="24"/>
        </w:rPr>
        <w:t xml:space="preserve">were noted to have </w:t>
      </w:r>
      <w:r w:rsidR="00F73596">
        <w:rPr>
          <w:rFonts w:ascii="Times New Roman" w:hAnsi="Times New Roman" w:cs="Times New Roman"/>
          <w:sz w:val="24"/>
          <w:szCs w:val="24"/>
        </w:rPr>
        <w:t xml:space="preserve">potentially assessed the occupational injury prior to cannabis use </w:t>
      </w:r>
      <w:r w:rsidR="00F73596">
        <w:rPr>
          <w:rFonts w:ascii="Times New Roman" w:hAnsi="Times New Roman" w:cs="Times New Roman"/>
          <w:sz w:val="24"/>
          <w:szCs w:val="24"/>
        </w:rPr>
        <w:fldChar w:fldCharType="begin"/>
      </w:r>
      <w:r w:rsidR="00F73596">
        <w:rPr>
          <w:rFonts w:ascii="Times New Roman" w:hAnsi="Times New Roman" w:cs="Times New Roman"/>
          <w:sz w:val="24"/>
          <w:szCs w:val="24"/>
        </w:rPr>
        <w:instrText xml:space="preserve"> ADDIN EN.CITE &lt;EndNote&gt;&lt;Cite&gt;&lt;Author&gt;Biasutti&lt;/Author&gt;&lt;Year&gt;2020&lt;/Year&gt;&lt;RecNum&gt;1&lt;/RecNum&gt;&lt;DisplayText&gt;[2]&lt;/DisplayText&gt;&lt;record&gt;&lt;rec-number&gt;1&lt;/rec-number&gt;&lt;foreign-keys&gt;&lt;key app="EN" db-id="w9drwvazppzst8esdfp5rt5w5dr0p522dz5r" timestamp="1679418866"&gt;1&lt;/key&gt;&lt;/foreign-keys&gt;&lt;ref-type name="Journal Article"&gt;17&lt;/ref-type&gt;&lt;contributors&gt;&lt;authors&gt;&lt;author&gt;Biasutti, W. R.&lt;/author&gt;&lt;author&gt;Leffers, K. S. H.&lt;/author&gt;&lt;author&gt;Callaghan, R. C.&lt;/author&gt;&lt;/authors&gt;&lt;/contributors&gt;&lt;auth-address&gt;Northern Medical Program, University of British Columbia, Prince George, British Columbia.&amp;#xD;Northern Medical Program, University of Northern British Columbia, Prince George, British Columbia; Canadian Institute for Substance Use Research (CISUR), University of Victoria, Victoria, British Columbia, Canada.&lt;/auth-address&gt;&lt;titles&gt;&lt;title&gt;Systematic Review of Cannabis Use and Risk of Occupational Injury&lt;/title&gt;&lt;secondary-title&gt;Subst Use Misuse&lt;/secondary-title&gt;&lt;/titles&gt;&lt;periodical&gt;&lt;full-title&gt;Subst Use Misuse&lt;/full-title&gt;&lt;/periodical&gt;&lt;pages&gt;1733-1745&lt;/pages&gt;&lt;volume&gt;55&lt;/volume&gt;&lt;number&gt;11&lt;/number&gt;&lt;edition&gt;20200522&lt;/edition&gt;&lt;keywords&gt;&lt;keyword&gt;Australia&lt;/keyword&gt;&lt;keyword&gt;*Cannabis/adverse effects&lt;/keyword&gt;&lt;keyword&gt;Humans&lt;/keyword&gt;&lt;keyword&gt;*Occupational Injuries&lt;/keyword&gt;&lt;keyword&gt;Policy Making&lt;/keyword&gt;&lt;keyword&gt;Cannabis&lt;/keyword&gt;&lt;keyword&gt;Thc&lt;/keyword&gt;&lt;keyword&gt;injury&lt;/keyword&gt;&lt;keyword&gt;marijuana&lt;/keyword&gt;&lt;keyword&gt;occupation&lt;/keyword&gt;&lt;keyword&gt;systematic review&lt;/keyword&gt;&lt;/keywords&gt;&lt;dates&gt;&lt;year&gt;2020&lt;/year&gt;&lt;/dates&gt;&lt;isbn&gt;1532-2491 (Electronic)&amp;#xD;1082-6084 (Linking)&lt;/isbn&gt;&lt;accession-num&gt;32441179&lt;/accession-num&gt;&lt;urls&gt;&lt;related-urls&gt;&lt;url&gt;https://www.ncbi.nlm.nih.gov/pubmed/32441179&lt;/url&gt;&lt;/related-urls&gt;&lt;/urls&gt;&lt;electronic-resource-num&gt;10.1080/10826084.2020.1759643&lt;/electronic-resource-num&gt;&lt;remote-database-name&gt;Medline&lt;/remote-database-name&gt;&lt;remote-database-provider&gt;NLM&lt;/remote-database-provider&gt;&lt;/record&gt;&lt;/Cite&gt;&lt;/EndNote&gt;</w:instrText>
      </w:r>
      <w:r w:rsidR="00F73596">
        <w:rPr>
          <w:rFonts w:ascii="Times New Roman" w:hAnsi="Times New Roman" w:cs="Times New Roman"/>
          <w:sz w:val="24"/>
          <w:szCs w:val="24"/>
        </w:rPr>
        <w:fldChar w:fldCharType="separate"/>
      </w:r>
      <w:r w:rsidR="00F73596">
        <w:rPr>
          <w:rFonts w:ascii="Times New Roman" w:hAnsi="Times New Roman" w:cs="Times New Roman"/>
          <w:noProof/>
          <w:sz w:val="24"/>
          <w:szCs w:val="24"/>
        </w:rPr>
        <w:t>[2]</w:t>
      </w:r>
      <w:r w:rsidR="00F73596">
        <w:rPr>
          <w:rFonts w:ascii="Times New Roman" w:hAnsi="Times New Roman" w:cs="Times New Roman"/>
          <w:sz w:val="24"/>
          <w:szCs w:val="24"/>
        </w:rPr>
        <w:fldChar w:fldCharType="end"/>
      </w:r>
      <w:r w:rsidR="00F73596">
        <w:rPr>
          <w:rFonts w:ascii="Times New Roman" w:hAnsi="Times New Roman" w:cs="Times New Roman"/>
          <w:sz w:val="24"/>
          <w:szCs w:val="24"/>
        </w:rPr>
        <w:t xml:space="preserve">. </w:t>
      </w:r>
      <w:r>
        <w:rPr>
          <w:rFonts w:ascii="Times New Roman" w:hAnsi="Times New Roman" w:cs="Times New Roman"/>
          <w:sz w:val="24"/>
          <w:szCs w:val="24"/>
        </w:rPr>
        <w:t xml:space="preserve">To better understand the </w:t>
      </w:r>
      <w:r w:rsidR="00904042">
        <w:rPr>
          <w:rFonts w:ascii="Times New Roman" w:hAnsi="Times New Roman" w:cs="Times New Roman"/>
          <w:sz w:val="24"/>
          <w:szCs w:val="24"/>
        </w:rPr>
        <w:t>effect o</w:t>
      </w:r>
      <w:r>
        <w:rPr>
          <w:rFonts w:ascii="Times New Roman" w:hAnsi="Times New Roman" w:cs="Times New Roman"/>
          <w:sz w:val="24"/>
          <w:szCs w:val="24"/>
        </w:rPr>
        <w:t xml:space="preserve">f </w:t>
      </w:r>
      <w:r w:rsidR="00904042">
        <w:rPr>
          <w:rFonts w:ascii="Times New Roman" w:hAnsi="Times New Roman" w:cs="Times New Roman"/>
          <w:sz w:val="24"/>
          <w:szCs w:val="24"/>
        </w:rPr>
        <w:t xml:space="preserve">acute </w:t>
      </w:r>
      <w:r>
        <w:rPr>
          <w:rFonts w:ascii="Times New Roman" w:hAnsi="Times New Roman" w:cs="Times New Roman"/>
          <w:sz w:val="24"/>
          <w:szCs w:val="24"/>
        </w:rPr>
        <w:t>cannabis</w:t>
      </w:r>
      <w:r w:rsidR="00904042">
        <w:rPr>
          <w:rFonts w:ascii="Times New Roman" w:hAnsi="Times New Roman" w:cs="Times New Roman"/>
          <w:sz w:val="24"/>
          <w:szCs w:val="24"/>
        </w:rPr>
        <w:t xml:space="preserve"> use</w:t>
      </w:r>
      <w:r>
        <w:rPr>
          <w:rFonts w:ascii="Times New Roman" w:hAnsi="Times New Roman" w:cs="Times New Roman"/>
          <w:sz w:val="24"/>
          <w:szCs w:val="24"/>
        </w:rPr>
        <w:t xml:space="preserve"> </w:t>
      </w:r>
      <w:r w:rsidR="00904042">
        <w:rPr>
          <w:rFonts w:ascii="Times New Roman" w:hAnsi="Times New Roman" w:cs="Times New Roman"/>
          <w:sz w:val="24"/>
          <w:szCs w:val="24"/>
        </w:rPr>
        <w:t>on</w:t>
      </w:r>
      <w:r>
        <w:rPr>
          <w:rFonts w:ascii="Times New Roman" w:hAnsi="Times New Roman" w:cs="Times New Roman"/>
          <w:sz w:val="24"/>
          <w:szCs w:val="24"/>
        </w:rPr>
        <w:t xml:space="preserve"> driving and </w:t>
      </w:r>
      <w:r w:rsidR="00EE3CFB">
        <w:rPr>
          <w:rFonts w:ascii="Times New Roman" w:hAnsi="Times New Roman" w:cs="Times New Roman"/>
          <w:sz w:val="24"/>
          <w:szCs w:val="24"/>
        </w:rPr>
        <w:t xml:space="preserve">on occupational injuries </w:t>
      </w:r>
      <w:r>
        <w:rPr>
          <w:rFonts w:ascii="Times New Roman" w:hAnsi="Times New Roman" w:cs="Times New Roman"/>
          <w:sz w:val="24"/>
          <w:szCs w:val="24"/>
        </w:rPr>
        <w:t xml:space="preserve">an </w:t>
      </w:r>
      <w:r w:rsidR="00904042">
        <w:rPr>
          <w:rFonts w:ascii="Times New Roman" w:hAnsi="Times New Roman" w:cs="Times New Roman"/>
          <w:sz w:val="24"/>
          <w:szCs w:val="24"/>
        </w:rPr>
        <w:t xml:space="preserve">objective test </w:t>
      </w:r>
      <w:r w:rsidR="00B33F4F">
        <w:rPr>
          <w:rFonts w:ascii="Times New Roman" w:hAnsi="Times New Roman" w:cs="Times New Roman"/>
          <w:sz w:val="24"/>
          <w:szCs w:val="24"/>
        </w:rPr>
        <w:t xml:space="preserve">of recent use </w:t>
      </w:r>
      <w:r w:rsidR="00904042">
        <w:rPr>
          <w:rFonts w:ascii="Times New Roman" w:hAnsi="Times New Roman" w:cs="Times New Roman"/>
          <w:sz w:val="24"/>
          <w:szCs w:val="24"/>
        </w:rPr>
        <w:t>is needed</w:t>
      </w:r>
      <w:r>
        <w:rPr>
          <w:rFonts w:ascii="Times New Roman" w:hAnsi="Times New Roman" w:cs="Times New Roman"/>
          <w:sz w:val="24"/>
          <w:szCs w:val="24"/>
        </w:rPr>
        <w:t xml:space="preserve">. </w:t>
      </w:r>
    </w:p>
    <w:p w14:paraId="2CA79814" w14:textId="0295C697"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Standardized Field Sobriety Test is a general test for alcohol and drug impairment, comprised of the horizontal gaze nystagmus, walk and turn and one-leg stand with an additional component of head movements and/or jerks added specifically to improve assessment of impairment due to drugs </w:t>
      </w:r>
      <w:r>
        <w:rPr>
          <w:rFonts w:ascii="Times New Roman" w:hAnsi="Times New Roman" w:cs="Times New Roman"/>
          <w:sz w:val="24"/>
          <w:szCs w:val="24"/>
        </w:rPr>
        <w:fldChar w:fldCharType="begin">
          <w:fldData xml:space="preserve">PEVuZE5vdGU+PENpdGU+PEF1dGhvcj5Eb3duZXk8L0F1dGhvcj48WWVhcj4yMDEyPC9ZZWFyPjxS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</w:fldData>
        </w:fldChar>
      </w:r>
      <w:r w:rsidR="00F73596">
        <w:rPr>
          <w:rFonts w:ascii="Times New Roman" w:hAnsi="Times New Roman" w:cs="Times New Roman"/>
          <w:sz w:val="24"/>
          <w:szCs w:val="24"/>
        </w:rPr>
        <w:instrText xml:space="preserve"> ADDIN EN.CITE </w:instrText>
      </w:r>
      <w:r w:rsidR="00F73596">
        <w:rPr>
          <w:rFonts w:ascii="Times New Roman" w:hAnsi="Times New Roman" w:cs="Times New Roman"/>
          <w:sz w:val="24"/>
          <w:szCs w:val="24"/>
        </w:rPr>
        <w:fldChar w:fldCharType="begin">
          <w:fldData xml:space="preserve">PEVuZE5vdGU+PENpdGU+PEF1dGhvcj5Eb3duZXk8L0F1dGhvcj48WWVhcj4yMDEyPC9ZZWFyPjxS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</w:fldData>
        </w:fldChar>
      </w:r>
      <w:r w:rsidR="00F73596">
        <w:rPr>
          <w:rFonts w:ascii="Times New Roman" w:hAnsi="Times New Roman" w:cs="Times New Roman"/>
          <w:sz w:val="24"/>
          <w:szCs w:val="24"/>
        </w:rPr>
        <w:instrText xml:space="preserve"> ADDIN EN.CITE.DATA </w:instrText>
      </w:r>
      <w:r w:rsidR="00F73596">
        <w:rPr>
          <w:rFonts w:ascii="Times New Roman" w:hAnsi="Times New Roman" w:cs="Times New Roman"/>
          <w:sz w:val="24"/>
          <w:szCs w:val="24"/>
        </w:rPr>
      </w:r>
      <w:r w:rsidR="00F73596">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F73596">
        <w:rPr>
          <w:rFonts w:ascii="Times New Roman" w:hAnsi="Times New Roman" w:cs="Times New Roman"/>
          <w:noProof/>
          <w:sz w:val="24"/>
          <w:szCs w:val="24"/>
        </w:rPr>
        <w:t>[4]</w:t>
      </w:r>
      <w:r>
        <w:rPr>
          <w:rFonts w:ascii="Times New Roman" w:hAnsi="Times New Roman" w:cs="Times New Roman"/>
          <w:sz w:val="24"/>
          <w:szCs w:val="24"/>
        </w:rPr>
        <w:fldChar w:fldCharType="end"/>
      </w:r>
      <w:r>
        <w:rPr>
          <w:rFonts w:ascii="Times New Roman" w:hAnsi="Times New Roman" w:cs="Times New Roman"/>
          <w:sz w:val="24"/>
          <w:szCs w:val="24"/>
        </w:rPr>
        <w:t xml:space="preserve">. While shown to </w:t>
      </w:r>
      <w:r w:rsidR="00EE3CFB">
        <w:rPr>
          <w:rFonts w:ascii="Times New Roman" w:hAnsi="Times New Roman" w:cs="Times New Roman"/>
          <w:sz w:val="24"/>
          <w:szCs w:val="24"/>
        </w:rPr>
        <w:t xml:space="preserve">be </w:t>
      </w:r>
      <w:r>
        <w:rPr>
          <w:rFonts w:ascii="Times New Roman" w:hAnsi="Times New Roman" w:cs="Times New Roman"/>
          <w:sz w:val="24"/>
          <w:szCs w:val="24"/>
        </w:rPr>
        <w:t xml:space="preserve">an accurate and reliable assessment for alcohol impairment, it has limited ability to identify drug use </w:t>
      </w:r>
      <w:r>
        <w:rPr>
          <w:rFonts w:ascii="Times New Roman" w:hAnsi="Times New Roman" w:cs="Times New Roman"/>
          <w:sz w:val="24"/>
          <w:szCs w:val="24"/>
        </w:rPr>
        <w:fldChar w:fldCharType="begin">
          <w:fldData xml:space="preserve">PEVuZE5vdGU+PENpdGU+PEF1dGhvcj5Eb3duZXk8L0F1dGhvcj48WWVhcj4yMDEyPC9ZZWFyPjxS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</w:fldData>
        </w:fldChar>
      </w:r>
      <w:r w:rsidR="00F73596">
        <w:rPr>
          <w:rFonts w:ascii="Times New Roman" w:hAnsi="Times New Roman" w:cs="Times New Roman"/>
          <w:sz w:val="24"/>
          <w:szCs w:val="24"/>
        </w:rPr>
        <w:instrText xml:space="preserve"> ADDIN EN.CITE </w:instrText>
      </w:r>
      <w:r w:rsidR="00F73596">
        <w:rPr>
          <w:rFonts w:ascii="Times New Roman" w:hAnsi="Times New Roman" w:cs="Times New Roman"/>
          <w:sz w:val="24"/>
          <w:szCs w:val="24"/>
        </w:rPr>
        <w:fldChar w:fldCharType="begin">
          <w:fldData xml:space="preserve">PEVuZE5vdGU+PENpdGU+PEF1dGhvcj5Eb3duZXk8L0F1dGhvcj48WWVhcj4yMDEyPC9ZZWFyPjxS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</w:fldData>
        </w:fldChar>
      </w:r>
      <w:r w:rsidR="00F73596">
        <w:rPr>
          <w:rFonts w:ascii="Times New Roman" w:hAnsi="Times New Roman" w:cs="Times New Roman"/>
          <w:sz w:val="24"/>
          <w:szCs w:val="24"/>
        </w:rPr>
        <w:instrText xml:space="preserve"> ADDIN EN.CITE.DATA </w:instrText>
      </w:r>
      <w:r w:rsidR="00F73596">
        <w:rPr>
          <w:rFonts w:ascii="Times New Roman" w:hAnsi="Times New Roman" w:cs="Times New Roman"/>
          <w:sz w:val="24"/>
          <w:szCs w:val="24"/>
        </w:rPr>
      </w:r>
      <w:r w:rsidR="00F73596">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F73596">
        <w:rPr>
          <w:rFonts w:ascii="Times New Roman" w:hAnsi="Times New Roman" w:cs="Times New Roman"/>
          <w:noProof/>
          <w:sz w:val="24"/>
          <w:szCs w:val="24"/>
        </w:rPr>
        <w:t>[4]</w:t>
      </w:r>
      <w:r>
        <w:rPr>
          <w:rFonts w:ascii="Times New Roman" w:hAnsi="Times New Roman" w:cs="Times New Roman"/>
          <w:sz w:val="24"/>
          <w:szCs w:val="24"/>
        </w:rPr>
        <w:fldChar w:fldCharType="end"/>
      </w:r>
      <w:r>
        <w:rPr>
          <w:rFonts w:ascii="Times New Roman" w:hAnsi="Times New Roman" w:cs="Times New Roman"/>
          <w:sz w:val="24"/>
          <w:szCs w:val="24"/>
        </w:rPr>
        <w:t xml:space="preserve">. In addition, many of these tests have shown a reduction in effectiveness when administered on frequent cannabis users due to drug tolerance effects, leading to potential false negatives for frequent users.  Another test possibility is a plasma concentration of THC and its metabolite THCCOOH from a blood draw; however predictive models have better performance in participants abstaining for several days compared to those who exhibit more frequent or daily use </w:t>
      </w:r>
      <w:r>
        <w:rPr>
          <w:rFonts w:ascii="Times New Roman" w:hAnsi="Times New Roman" w:cs="Times New Roman"/>
          <w:sz w:val="24"/>
          <w:szCs w:val="24"/>
        </w:rPr>
        <w:fldChar w:fldCharType="begin">
          <w:fldData xml:space="preserve">PEVuZE5vdGU+PENpdGU+PEF1dGhvcj5CdXJ0PC9BdXRob3I+PFllYXI+MjAyMTwvWWVhcj48UmVj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</w:fldData>
        </w:fldChar>
      </w:r>
      <w:r w:rsidR="00F73596">
        <w:rPr>
          <w:rFonts w:ascii="Times New Roman" w:hAnsi="Times New Roman" w:cs="Times New Roman"/>
          <w:sz w:val="24"/>
          <w:szCs w:val="24"/>
        </w:rPr>
        <w:instrText xml:space="preserve"> ADDIN EN.CITE </w:instrText>
      </w:r>
      <w:r w:rsidR="00F73596">
        <w:rPr>
          <w:rFonts w:ascii="Times New Roman" w:hAnsi="Times New Roman" w:cs="Times New Roman"/>
          <w:sz w:val="24"/>
          <w:szCs w:val="24"/>
        </w:rPr>
        <w:fldChar w:fldCharType="begin">
          <w:fldData xml:space="preserve">PEVuZE5vdGU+PENpdGU+PEF1dGhvcj5CdXJ0PC9BdXRob3I+PFllYXI+MjAyMTwvWWVhcj48UmVj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</w:fldData>
        </w:fldChar>
      </w:r>
      <w:r w:rsidR="00F73596">
        <w:rPr>
          <w:rFonts w:ascii="Times New Roman" w:hAnsi="Times New Roman" w:cs="Times New Roman"/>
          <w:sz w:val="24"/>
          <w:szCs w:val="24"/>
        </w:rPr>
        <w:instrText xml:space="preserve"> ADDIN EN.CITE.DATA </w:instrText>
      </w:r>
      <w:r w:rsidR="00F73596">
        <w:rPr>
          <w:rFonts w:ascii="Times New Roman" w:hAnsi="Times New Roman" w:cs="Times New Roman"/>
          <w:sz w:val="24"/>
          <w:szCs w:val="24"/>
        </w:rPr>
      </w:r>
      <w:r w:rsidR="00F73596">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F73596">
        <w:rPr>
          <w:rFonts w:ascii="Times New Roman" w:hAnsi="Times New Roman" w:cs="Times New Roman"/>
          <w:noProof/>
          <w:sz w:val="24"/>
          <w:szCs w:val="24"/>
        </w:rPr>
        <w:t>[5]</w:t>
      </w:r>
      <w:r>
        <w:rPr>
          <w:rFonts w:ascii="Times New Roman" w:hAnsi="Times New Roman" w:cs="Times New Roman"/>
          <w:sz w:val="24"/>
          <w:szCs w:val="24"/>
        </w:rPr>
        <w:fldChar w:fldCharType="end"/>
      </w:r>
      <w:r>
        <w:rPr>
          <w:rFonts w:ascii="Times New Roman" w:hAnsi="Times New Roman" w:cs="Times New Roman"/>
          <w:sz w:val="24"/>
          <w:szCs w:val="24"/>
        </w:rPr>
        <w:t xml:space="preserve">. This is in part due to the fact that frequent </w:t>
      </w:r>
      <w:r>
        <w:rPr>
          <w:rFonts w:ascii="Times New Roman" w:hAnsi="Times New Roman" w:cs="Times New Roman"/>
          <w:sz w:val="24"/>
          <w:szCs w:val="24"/>
        </w:rPr>
        <w:lastRenderedPageBreak/>
        <w:t xml:space="preserve">users can maintain elevated levels of blood plasma THC for days or weeks after consumption; as such, frequent cannabis users may have a blood test positive for THC even if they have not recently smoked cannabis </w:t>
      </w:r>
      <w:r>
        <w:rPr>
          <w:rFonts w:ascii="Times New Roman" w:hAnsi="Times New Roman" w:cs="Times New Roman"/>
          <w:sz w:val="24"/>
          <w:szCs w:val="24"/>
        </w:rPr>
        <w:fldChar w:fldCharType="begin">
          <w:fldData xml:space="preserve">PEVuZE5vdGU+PENpdGU+PEF1dGhvcj5CdXJ0PC9BdXRob3I+PFllYXI+MjAyMTwvWWVhcj48UmVj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</w:fldData>
        </w:fldChar>
      </w:r>
      <w:r w:rsidR="00F73596">
        <w:rPr>
          <w:rFonts w:ascii="Times New Roman" w:hAnsi="Times New Roman" w:cs="Times New Roman"/>
          <w:sz w:val="24"/>
          <w:szCs w:val="24"/>
        </w:rPr>
        <w:instrText xml:space="preserve"> ADDIN EN.CITE </w:instrText>
      </w:r>
      <w:r w:rsidR="00F73596">
        <w:rPr>
          <w:rFonts w:ascii="Times New Roman" w:hAnsi="Times New Roman" w:cs="Times New Roman"/>
          <w:sz w:val="24"/>
          <w:szCs w:val="24"/>
        </w:rPr>
        <w:fldChar w:fldCharType="begin">
          <w:fldData xml:space="preserve">PEVuZE5vdGU+PENpdGU+PEF1dGhvcj5CdXJ0PC9BdXRob3I+PFllYXI+MjAyMTwvWWVhcj48UmVj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</w:fldData>
        </w:fldChar>
      </w:r>
      <w:r w:rsidR="00F73596">
        <w:rPr>
          <w:rFonts w:ascii="Times New Roman" w:hAnsi="Times New Roman" w:cs="Times New Roman"/>
          <w:sz w:val="24"/>
          <w:szCs w:val="24"/>
        </w:rPr>
        <w:instrText xml:space="preserve"> ADDIN EN.CITE.DATA </w:instrText>
      </w:r>
      <w:r w:rsidR="00F73596">
        <w:rPr>
          <w:rFonts w:ascii="Times New Roman" w:hAnsi="Times New Roman" w:cs="Times New Roman"/>
          <w:sz w:val="24"/>
          <w:szCs w:val="24"/>
        </w:rPr>
      </w:r>
      <w:r w:rsidR="00F73596">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F73596">
        <w:rPr>
          <w:rFonts w:ascii="Times New Roman" w:hAnsi="Times New Roman" w:cs="Times New Roman"/>
          <w:noProof/>
          <w:sz w:val="24"/>
          <w:szCs w:val="24"/>
        </w:rPr>
        <w:t>[5]</w:t>
      </w:r>
      <w:r>
        <w:rPr>
          <w:rFonts w:ascii="Times New Roman" w:hAnsi="Times New Roman" w:cs="Times New Roman"/>
          <w:sz w:val="24"/>
          <w:szCs w:val="24"/>
        </w:rPr>
        <w:fldChar w:fldCharType="end"/>
      </w:r>
      <w:r>
        <w:rPr>
          <w:rFonts w:ascii="Times New Roman" w:hAnsi="Times New Roman" w:cs="Times New Roman"/>
          <w:sz w:val="24"/>
          <w:szCs w:val="24"/>
        </w:rPr>
        <w:t xml:space="preserve"> . </w:t>
      </w:r>
    </w:p>
    <w:p w14:paraId="348201AC" w14:textId="35687EA3" w:rsidR="00AC729D" w:rsidRDefault="00AC729D" w:rsidP="00AC729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One test that may be able to detect recent cannabis use even in the presence of tolerance due to daily use is the pupil light re</w:t>
      </w:r>
      <w:r w:rsidR="00EE3CFB">
        <w:rPr>
          <w:rFonts w:ascii="Times New Roman" w:hAnsi="Times New Roman" w:cs="Times New Roman"/>
          <w:sz w:val="24"/>
          <w:szCs w:val="24"/>
        </w:rPr>
        <w:t>sponse</w:t>
      </w:r>
      <w:r>
        <w:rPr>
          <w:rFonts w:ascii="Times New Roman" w:hAnsi="Times New Roman" w:cs="Times New Roman"/>
          <w:sz w:val="24"/>
          <w:szCs w:val="24"/>
        </w:rPr>
        <w:t xml:space="preserve"> test. This test is administered by shining a light in the eye of the participant and measuring pupil size over the course of several seconds after the light is turned off.  Figure 1 shows a typical pupillary response to light during the light reflex test, which we refer to as a </w:t>
      </w:r>
      <w:r w:rsidRPr="001C442A">
        <w:rPr>
          <w:rFonts w:ascii="Times New Roman" w:hAnsi="Times New Roman" w:cs="Times New Roman"/>
          <w:i/>
          <w:iCs/>
          <w:sz w:val="24"/>
          <w:szCs w:val="24"/>
        </w:rPr>
        <w:t xml:space="preserve">pupil </w:t>
      </w:r>
      <w:r w:rsidR="00776585">
        <w:rPr>
          <w:rFonts w:ascii="Times New Roman" w:hAnsi="Times New Roman" w:cs="Times New Roman"/>
          <w:i/>
          <w:iCs/>
          <w:sz w:val="24"/>
          <w:szCs w:val="24"/>
        </w:rPr>
        <w:t xml:space="preserve">light </w:t>
      </w:r>
      <w:r w:rsidRPr="001C442A">
        <w:rPr>
          <w:rFonts w:ascii="Times New Roman" w:hAnsi="Times New Roman" w:cs="Times New Roman"/>
          <w:i/>
          <w:iCs/>
          <w:sz w:val="24"/>
          <w:szCs w:val="24"/>
        </w:rPr>
        <w:t>response trajectory</w:t>
      </w:r>
      <w:r>
        <w:rPr>
          <w:rFonts w:ascii="Times New Roman" w:hAnsi="Times New Roman" w:cs="Times New Roman"/>
          <w:sz w:val="24"/>
          <w:szCs w:val="24"/>
        </w:rPr>
        <w:t xml:space="preserve"> throughout the paper, for a sober individual. After the light is shined the pupil begins to constrict in size until it reaches a minimum, called the </w:t>
      </w:r>
      <w:r>
        <w:rPr>
          <w:rFonts w:ascii="Times New Roman" w:hAnsi="Times New Roman" w:cs="Times New Roman"/>
          <w:i/>
          <w:iCs/>
          <w:sz w:val="24"/>
          <w:szCs w:val="24"/>
        </w:rPr>
        <w:t>point of minimal constriction</w:t>
      </w:r>
      <w:r>
        <w:rPr>
          <w:rFonts w:ascii="Times New Roman" w:hAnsi="Times New Roman" w:cs="Times New Roman"/>
          <w:sz w:val="24"/>
          <w:szCs w:val="24"/>
        </w:rPr>
        <w:t xml:space="preserve">, then it begins to increase in size back towards its original diameter. The area under the curve from the point of minimal constriction to the end of the light response test is known as the </w:t>
      </w:r>
      <w:r>
        <w:rPr>
          <w:rFonts w:ascii="Times New Roman" w:hAnsi="Times New Roman" w:cs="Times New Roman"/>
          <w:i/>
          <w:iCs/>
          <w:sz w:val="24"/>
          <w:szCs w:val="24"/>
        </w:rPr>
        <w:t>rebound dilation</w:t>
      </w:r>
      <w:r>
        <w:rPr>
          <w:rFonts w:ascii="Times New Roman" w:hAnsi="Times New Roman" w:cs="Times New Roman"/>
          <w:sz w:val="24"/>
          <w:szCs w:val="24"/>
        </w:rPr>
        <w:t xml:space="preserve">. There is evidence that there is less pupil constriction and slower rebound dilation due to recent cannabis consumption, but evidence is mixed and warrants further study </w:t>
      </w:r>
      <w:r>
        <w:rPr>
          <w:rFonts w:ascii="Times New Roman" w:hAnsi="Times New Roman" w:cs="Times New Roman"/>
          <w:sz w:val="24"/>
          <w:szCs w:val="24"/>
        </w:rPr>
        <w:fldChar w:fldCharType="begin">
          <w:fldData xml:space="preserve">PEVuZE5vdGU+PENpdGU+PEF1dGhvcj5DYW1wb2Jhc3NvPC9BdXRob3I+PFllYXI+MjAyMDwvWWVh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</w:fldData>
        </w:fldChar>
      </w:r>
      <w:r w:rsidR="00F73596">
        <w:rPr>
          <w:rFonts w:ascii="Times New Roman" w:hAnsi="Times New Roman" w:cs="Times New Roman"/>
          <w:sz w:val="24"/>
          <w:szCs w:val="24"/>
        </w:rPr>
        <w:instrText xml:space="preserve"> ADDIN EN.CITE </w:instrText>
      </w:r>
      <w:r w:rsidR="00F73596">
        <w:rPr>
          <w:rFonts w:ascii="Times New Roman" w:hAnsi="Times New Roman" w:cs="Times New Roman"/>
          <w:sz w:val="24"/>
          <w:szCs w:val="24"/>
        </w:rPr>
        <w:fldChar w:fldCharType="begin">
          <w:fldData xml:space="preserve">PEVuZE5vdGU+PENpdGU+PEF1dGhvcj5DYW1wb2Jhc3NvPC9BdXRob3I+PFllYXI+MjAyMDwvWWVh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</w:fldData>
        </w:fldChar>
      </w:r>
      <w:r w:rsidR="00F73596">
        <w:rPr>
          <w:rFonts w:ascii="Times New Roman" w:hAnsi="Times New Roman" w:cs="Times New Roman"/>
          <w:sz w:val="24"/>
          <w:szCs w:val="24"/>
        </w:rPr>
        <w:instrText xml:space="preserve"> ADDIN EN.CITE.DATA </w:instrText>
      </w:r>
      <w:r w:rsidR="00F73596">
        <w:rPr>
          <w:rFonts w:ascii="Times New Roman" w:hAnsi="Times New Roman" w:cs="Times New Roman"/>
          <w:sz w:val="24"/>
          <w:szCs w:val="24"/>
        </w:rPr>
      </w:r>
      <w:r w:rsidR="00F73596">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F73596">
        <w:rPr>
          <w:rFonts w:ascii="Times New Roman" w:hAnsi="Times New Roman" w:cs="Times New Roman"/>
          <w:noProof/>
          <w:sz w:val="24"/>
          <w:szCs w:val="24"/>
        </w:rPr>
        <w:t>[6, 7]</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tbl>
      <w:tblPr>
        <w:tblStyle w:val="TableGrid"/>
        <w:tblW w:w="9985" w:type="dxa"/>
        <w:tblLook w:val="04A0" w:firstRow="1" w:lastRow="0" w:firstColumn="1" w:lastColumn="0" w:noHBand="0" w:noVBand="1"/>
      </w:tblPr>
      <w:tblGrid>
        <w:gridCol w:w="9985"/>
      </w:tblGrid>
      <w:tr w:rsidR="00AC729D" w14:paraId="2410B499" w14:textId="77777777" w:rsidTr="006E3B26">
        <w:tc>
          <w:tcPr>
            <w:tcW w:w="9985" w:type="dxa"/>
          </w:tcPr>
          <w:p w14:paraId="7A86E51E" w14:textId="27435172" w:rsidR="00AC729D" w:rsidRDefault="00DB21F0" w:rsidP="004D287E">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FEADE8B" wp14:editId="19C4A038">
                  <wp:extent cx="5943600" cy="26441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644140"/>
                          </a:xfrm>
                          <a:prstGeom prst="rect">
                            <a:avLst/>
                          </a:prstGeom>
                          <a:noFill/>
                          <a:ln>
                            <a:noFill/>
                          </a:ln>
                        </pic:spPr>
                      </pic:pic>
                    </a:graphicData>
                  </a:graphic>
                </wp:inline>
              </w:drawing>
            </w:r>
          </w:p>
        </w:tc>
      </w:tr>
      <w:tr w:rsidR="00AC729D" w14:paraId="36DBB499" w14:textId="77777777" w:rsidTr="006E3B26">
        <w:tc>
          <w:tcPr>
            <w:tcW w:w="9985" w:type="dxa"/>
          </w:tcPr>
          <w:p w14:paraId="2FED1F6F" w14:textId="5536E5A2" w:rsidR="00AC729D" w:rsidRDefault="00AC729D" w:rsidP="004D287E">
            <w:pPr>
              <w:rPr>
                <w:rFonts w:ascii="Times New Roman" w:hAnsi="Times New Roman" w:cs="Times New Roman"/>
                <w:sz w:val="24"/>
                <w:szCs w:val="24"/>
              </w:rPr>
            </w:pPr>
            <w:r>
              <w:rPr>
                <w:rFonts w:ascii="Times New Roman" w:hAnsi="Times New Roman" w:cs="Times New Roman"/>
                <w:sz w:val="24"/>
                <w:szCs w:val="24"/>
              </w:rPr>
              <w:lastRenderedPageBreak/>
              <w:t xml:space="preserve">Figure 1: A typical pupillary response to light during the light reflex test, which we refer to as a </w:t>
            </w:r>
            <w:r w:rsidRPr="00DD6E86">
              <w:rPr>
                <w:rFonts w:ascii="Times New Roman" w:hAnsi="Times New Roman" w:cs="Times New Roman"/>
                <w:i/>
                <w:iCs/>
                <w:sz w:val="24"/>
                <w:szCs w:val="24"/>
              </w:rPr>
              <w:t xml:space="preserve">pupil </w:t>
            </w:r>
            <w:r w:rsidR="00776585">
              <w:rPr>
                <w:rFonts w:ascii="Times New Roman" w:hAnsi="Times New Roman" w:cs="Times New Roman"/>
                <w:i/>
                <w:iCs/>
                <w:sz w:val="24"/>
                <w:szCs w:val="24"/>
              </w:rPr>
              <w:t xml:space="preserve">light </w:t>
            </w:r>
            <w:r w:rsidRPr="00DD6E86">
              <w:rPr>
                <w:rFonts w:ascii="Times New Roman" w:hAnsi="Times New Roman" w:cs="Times New Roman"/>
                <w:i/>
                <w:iCs/>
                <w:sz w:val="24"/>
                <w:szCs w:val="24"/>
              </w:rPr>
              <w:t>response trajectory</w:t>
            </w:r>
            <w:r>
              <w:rPr>
                <w:rFonts w:ascii="Times New Roman" w:hAnsi="Times New Roman" w:cs="Times New Roman"/>
                <w:sz w:val="24"/>
                <w:szCs w:val="24"/>
              </w:rPr>
              <w:t xml:space="preserve"> throughout the paper. After the light is shined (time 0 on the x-axis) the pupil begins to constrict in size until it reaches a minimum, called the </w:t>
            </w:r>
            <w:r>
              <w:rPr>
                <w:rFonts w:ascii="Times New Roman" w:hAnsi="Times New Roman" w:cs="Times New Roman"/>
                <w:i/>
                <w:iCs/>
                <w:sz w:val="24"/>
                <w:szCs w:val="24"/>
              </w:rPr>
              <w:t>point of minimal constriction</w:t>
            </w:r>
            <w:r>
              <w:rPr>
                <w:rFonts w:ascii="Times New Roman" w:hAnsi="Times New Roman" w:cs="Times New Roman"/>
                <w:sz w:val="24"/>
                <w:szCs w:val="24"/>
              </w:rPr>
              <w:t xml:space="preserve">, then it begins to increase in size back towards its original diameter. The area under the curve from the point of minimal constriction to the end of the light response test is known as the </w:t>
            </w:r>
            <w:r>
              <w:rPr>
                <w:rFonts w:ascii="Times New Roman" w:hAnsi="Times New Roman" w:cs="Times New Roman"/>
                <w:i/>
                <w:iCs/>
                <w:sz w:val="24"/>
                <w:szCs w:val="24"/>
              </w:rPr>
              <w:t>rebound dilation</w:t>
            </w:r>
            <w:r>
              <w:rPr>
                <w:rFonts w:ascii="Times New Roman" w:hAnsi="Times New Roman" w:cs="Times New Roman"/>
                <w:sz w:val="24"/>
                <w:szCs w:val="24"/>
              </w:rPr>
              <w:t>.</w:t>
            </w:r>
          </w:p>
        </w:tc>
      </w:tr>
    </w:tbl>
    <w:p w14:paraId="25AC322B" w14:textId="77777777" w:rsidR="00AC729D" w:rsidRDefault="00AC729D" w:rsidP="00AC729D">
      <w:pPr>
        <w:spacing w:after="0" w:line="480" w:lineRule="auto"/>
        <w:ind w:firstLine="720"/>
        <w:rPr>
          <w:rFonts w:ascii="Times New Roman" w:hAnsi="Times New Roman" w:cs="Times New Roman"/>
          <w:sz w:val="24"/>
          <w:szCs w:val="24"/>
        </w:rPr>
      </w:pPr>
    </w:p>
    <w:p w14:paraId="5A0D5444" w14:textId="463AA0FD" w:rsidR="00AC729D" w:rsidRPr="001C442A" w:rsidRDefault="00AC729D" w:rsidP="00AC729D">
      <w:pPr>
        <w:spacing w:after="0" w:line="48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Recently</w:t>
      </w:r>
      <w:r w:rsidR="00B33F4F">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Pr="00B31E39">
        <w:rPr>
          <w:rFonts w:ascii="Times New Roman" w:hAnsi="Times New Roman" w:cs="Times New Roman"/>
          <w:color w:val="000000"/>
          <w:sz w:val="24"/>
          <w:szCs w:val="24"/>
        </w:rPr>
        <w:t>Steinhart et al</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fldChar w:fldCharType="begin"/>
      </w:r>
      <w:r w:rsidR="00F73596">
        <w:rPr>
          <w:rFonts w:ascii="Times New Roman" w:hAnsi="Times New Roman" w:cs="Times New Roman"/>
          <w:color w:val="000000"/>
          <w:sz w:val="24"/>
          <w:szCs w:val="24"/>
        </w:rPr>
        <w:instrText xml:space="preserve"> ADDIN EN.CITE &lt;EndNote&gt;&lt;Cite&gt;&lt;Author&gt;Steinhart&lt;/Author&gt;&lt;Year&gt;2023&lt;/Year&gt;&lt;RecNum&gt;18&lt;/RecNum&gt;&lt;DisplayText&gt;[8]&lt;/DisplayText&gt;&lt;record&gt;&lt;rec-number&gt;18&lt;/rec-number&gt;&lt;foreign-keys&gt;&lt;key app="EN" db-id="w9drwvazppzst8esdfp5rt5w5dr0p522dz5r" timestamp="1679423486"&gt;18&lt;/key&gt;&lt;/foreign-keys&gt;&lt;ref-type name="Journal Article"&gt;17&lt;/ref-type&gt;&lt;contributors&gt;&lt;authors&gt;&lt;author&gt;Steinhart, B.&lt;/author&gt;&lt;author&gt;Brooks-Russell, A. &lt;/author&gt;&lt;author&gt;Kosnett, M. J.&lt;/author&gt;&lt;author&gt;Subramanian, P. S.&lt;/author&gt;&lt;author&gt;Wrobel, J.&lt;/author&gt;&lt;/authors&gt;&lt;/contributors&gt;&lt;titles&gt;&lt;title&gt;A Video Segmentation Pipeline for Assessing changes in Pupil Response to Light After Cannabis Consumption&lt;/title&gt;&lt;secondary-title&gt;bioRxiv&lt;/secondary-title&gt;&lt;/titles&gt;&lt;periodical&gt;&lt;full-title&gt;bioRxiv&lt;/full-title&gt;&lt;/periodical&gt;&lt;dates&gt;&lt;year&gt;2023&lt;/year&gt;&lt;/dates&gt;&lt;urls&gt;&lt;/urls&gt;&lt;electronic-resource-num&gt;10.1101/2023.03.17.533144&lt;/electronic-resource-num&gt;&lt;/record&gt;&lt;/Cite&gt;&lt;/EndNote&gt;</w:instrText>
      </w:r>
      <w:r>
        <w:rPr>
          <w:rFonts w:ascii="Times New Roman" w:hAnsi="Times New Roman" w:cs="Times New Roman"/>
          <w:color w:val="000000"/>
          <w:sz w:val="24"/>
          <w:szCs w:val="24"/>
        </w:rPr>
        <w:fldChar w:fldCharType="separate"/>
      </w:r>
      <w:r w:rsidR="00F73596">
        <w:rPr>
          <w:rFonts w:ascii="Times New Roman" w:hAnsi="Times New Roman" w:cs="Times New Roman"/>
          <w:noProof/>
          <w:color w:val="000000"/>
          <w:sz w:val="24"/>
          <w:szCs w:val="24"/>
        </w:rPr>
        <w:t>[8]</w:t>
      </w:r>
      <w:r>
        <w:rPr>
          <w:rFonts w:ascii="Times New Roman" w:hAnsi="Times New Roman" w:cs="Times New Roman"/>
          <w:color w:val="000000"/>
          <w:sz w:val="24"/>
          <w:szCs w:val="24"/>
        </w:rPr>
        <w:fldChar w:fldCharType="end"/>
      </w:r>
      <w:r>
        <w:rPr>
          <w:rFonts w:ascii="Times New Roman" w:hAnsi="Times New Roman" w:cs="Times New Roman"/>
          <w:color w:val="000000"/>
          <w:sz w:val="24"/>
          <w:szCs w:val="24"/>
        </w:rPr>
        <w:t xml:space="preserve"> f</w:t>
      </w:r>
      <w:r w:rsidRPr="00105272">
        <w:rPr>
          <w:rFonts w:ascii="Times New Roman" w:hAnsi="Times New Roman" w:cs="Times New Roman"/>
          <w:color w:val="000000"/>
          <w:sz w:val="24"/>
          <w:szCs w:val="24"/>
        </w:rPr>
        <w:t xml:space="preserve">ound evidence that </w:t>
      </w:r>
      <w:r>
        <w:rPr>
          <w:rFonts w:ascii="Times New Roman" w:hAnsi="Times New Roman" w:cs="Times New Roman"/>
          <w:color w:val="000000"/>
          <w:sz w:val="24"/>
          <w:szCs w:val="24"/>
        </w:rPr>
        <w:t>recent</w:t>
      </w:r>
      <w:r w:rsidRPr="00105272">
        <w:rPr>
          <w:rFonts w:ascii="Times New Roman" w:hAnsi="Times New Roman" w:cs="Times New Roman"/>
          <w:color w:val="000000"/>
          <w:sz w:val="24"/>
          <w:szCs w:val="24"/>
        </w:rPr>
        <w:t xml:space="preserve"> cannabis consumption </w:t>
      </w:r>
      <w:r>
        <w:rPr>
          <w:rFonts w:ascii="Times New Roman" w:hAnsi="Times New Roman" w:cs="Times New Roman"/>
          <w:color w:val="000000"/>
          <w:sz w:val="24"/>
          <w:szCs w:val="24"/>
        </w:rPr>
        <w:t>is</w:t>
      </w:r>
      <w:r w:rsidRPr="00105272">
        <w:rPr>
          <w:rFonts w:ascii="Times New Roman" w:hAnsi="Times New Roman" w:cs="Times New Roman"/>
          <w:color w:val="000000"/>
          <w:sz w:val="24"/>
          <w:szCs w:val="24"/>
        </w:rPr>
        <w:t xml:space="preserve"> significantly associated with less pupil constriction </w:t>
      </w:r>
      <w:r>
        <w:rPr>
          <w:rFonts w:ascii="Times New Roman" w:hAnsi="Times New Roman" w:cs="Times New Roman"/>
          <w:color w:val="000000"/>
          <w:sz w:val="24"/>
          <w:szCs w:val="24"/>
        </w:rPr>
        <w:t xml:space="preserve">during a light response test conducted using infrared videography goggles.  This study </w:t>
      </w:r>
      <w:r w:rsidRPr="00B31E39">
        <w:rPr>
          <w:rFonts w:ascii="Times New Roman" w:hAnsi="Times New Roman" w:cs="Times New Roman"/>
          <w:color w:val="000000"/>
          <w:sz w:val="24"/>
          <w:szCs w:val="24"/>
        </w:rPr>
        <w:t>examined pupil light response in participants with patterns of daily cannabis use, occasional cannabis use, and a no-use control group</w:t>
      </w:r>
      <w:r>
        <w:rPr>
          <w:rFonts w:ascii="Times New Roman" w:hAnsi="Times New Roman" w:cs="Times New Roman"/>
          <w:color w:val="000000"/>
          <w:sz w:val="24"/>
          <w:szCs w:val="24"/>
        </w:rPr>
        <w:t xml:space="preserve"> both before and after smoking</w:t>
      </w:r>
      <w:r w:rsidRPr="00B31E39">
        <w:rPr>
          <w:rFonts w:ascii="Times New Roman" w:hAnsi="Times New Roman" w:cs="Times New Roman"/>
          <w:color w:val="000000"/>
          <w:sz w:val="24"/>
          <w:szCs w:val="24"/>
        </w:rPr>
        <w:t>.</w:t>
      </w:r>
      <w:r>
        <w:rPr>
          <w:rFonts w:ascii="Times New Roman" w:hAnsi="Times New Roman" w:cs="Times New Roman"/>
          <w:color w:val="000000"/>
          <w:sz w:val="24"/>
          <w:szCs w:val="24"/>
        </w:rPr>
        <w:t xml:space="preserve"> Notably</w:t>
      </w:r>
      <w:r w:rsidRPr="00105272">
        <w:rPr>
          <w:rFonts w:ascii="Times New Roman" w:hAnsi="Times New Roman" w:cs="Times New Roman"/>
          <w:color w:val="000000"/>
          <w:sz w:val="24"/>
          <w:szCs w:val="24"/>
        </w:rPr>
        <w:t>, no significant differences were found between the daily and occasional use</w:t>
      </w:r>
      <w:r>
        <w:rPr>
          <w:rFonts w:ascii="Times New Roman" w:hAnsi="Times New Roman" w:cs="Times New Roman"/>
          <w:color w:val="000000"/>
          <w:sz w:val="24"/>
          <w:szCs w:val="24"/>
        </w:rPr>
        <w:t xml:space="preserve"> </w:t>
      </w:r>
      <w:r w:rsidRPr="00105272">
        <w:rPr>
          <w:rFonts w:ascii="Times New Roman" w:hAnsi="Times New Roman" w:cs="Times New Roman"/>
          <w:color w:val="000000"/>
          <w:sz w:val="24"/>
          <w:szCs w:val="24"/>
        </w:rPr>
        <w:t xml:space="preserve">groups, indicating that the pupil light response </w:t>
      </w:r>
      <w:r>
        <w:rPr>
          <w:rFonts w:ascii="Times New Roman" w:hAnsi="Times New Roman" w:cs="Times New Roman"/>
          <w:color w:val="000000"/>
          <w:sz w:val="24"/>
          <w:szCs w:val="24"/>
        </w:rPr>
        <w:t xml:space="preserve">test </w:t>
      </w:r>
      <w:r w:rsidRPr="00105272">
        <w:rPr>
          <w:rFonts w:ascii="Times New Roman" w:hAnsi="Times New Roman" w:cs="Times New Roman"/>
          <w:color w:val="000000"/>
          <w:sz w:val="24"/>
          <w:szCs w:val="24"/>
        </w:rPr>
        <w:t xml:space="preserve">may pick up on physiological responses to cannabis consumption that </w:t>
      </w:r>
      <w:r>
        <w:rPr>
          <w:rFonts w:ascii="Times New Roman" w:hAnsi="Times New Roman" w:cs="Times New Roman"/>
          <w:color w:val="000000"/>
          <w:sz w:val="24"/>
          <w:szCs w:val="24"/>
        </w:rPr>
        <w:t xml:space="preserve">are </w:t>
      </w:r>
      <w:r w:rsidR="00CD026F">
        <w:rPr>
          <w:rFonts w:ascii="Times New Roman" w:hAnsi="Times New Roman" w:cs="Times New Roman"/>
          <w:color w:val="000000"/>
          <w:sz w:val="24"/>
          <w:szCs w:val="24"/>
        </w:rPr>
        <w:t>immutable</w:t>
      </w:r>
      <w:r>
        <w:rPr>
          <w:rFonts w:ascii="Times New Roman" w:hAnsi="Times New Roman" w:cs="Times New Roman"/>
          <w:color w:val="000000"/>
          <w:sz w:val="24"/>
          <w:szCs w:val="24"/>
        </w:rPr>
        <w:t xml:space="preserve"> to </w:t>
      </w:r>
      <w:r w:rsidR="00B33F4F">
        <w:rPr>
          <w:rFonts w:ascii="Times New Roman" w:hAnsi="Times New Roman" w:cs="Times New Roman"/>
          <w:color w:val="000000"/>
          <w:sz w:val="24"/>
          <w:szCs w:val="24"/>
        </w:rPr>
        <w:t xml:space="preserve">the </w:t>
      </w:r>
      <w:r>
        <w:rPr>
          <w:rFonts w:ascii="Times New Roman" w:hAnsi="Times New Roman" w:cs="Times New Roman"/>
          <w:color w:val="000000"/>
          <w:sz w:val="24"/>
          <w:szCs w:val="24"/>
        </w:rPr>
        <w:t>tolerance effects of frequent cannabis use</w:t>
      </w:r>
      <w:r w:rsidR="00CD026F">
        <w:rPr>
          <w:rFonts w:ascii="Times New Roman" w:hAnsi="Times New Roman" w:cs="Times New Roman"/>
          <w:color w:val="000000"/>
          <w:sz w:val="24"/>
          <w:szCs w:val="24"/>
        </w:rPr>
        <w:t xml:space="preserve"> </w:t>
      </w:r>
      <w:r w:rsidR="001A1A22">
        <w:rPr>
          <w:rFonts w:ascii="Times New Roman" w:hAnsi="Times New Roman" w:cs="Times New Roman"/>
          <w:color w:val="000000"/>
          <w:sz w:val="24"/>
          <w:szCs w:val="24"/>
        </w:rPr>
        <w:fldChar w:fldCharType="begin"/>
      </w:r>
      <w:r w:rsidR="001A1A22">
        <w:rPr>
          <w:rFonts w:ascii="Times New Roman" w:hAnsi="Times New Roman" w:cs="Times New Roman"/>
          <w:color w:val="000000"/>
          <w:sz w:val="24"/>
          <w:szCs w:val="24"/>
        </w:rPr>
        <w:instrText xml:space="preserve"> ADDIN EN.CITE &lt;EndNote&gt;&lt;Cite&gt;&lt;Author&gt;Steinhart&lt;/Author&gt;&lt;Year&gt;2023&lt;/Year&gt;&lt;RecNum&gt;18&lt;/RecNum&gt;&lt;DisplayText&gt;[8]&lt;/DisplayText&gt;&lt;record&gt;&lt;rec-number&gt;18&lt;/rec-number&gt;&lt;foreign-keys&gt;&lt;key app="EN" db-id="w9drwvazppzst8esdfp5rt5w5dr0p522dz5r" timestamp="1679423486"&gt;18&lt;/key&gt;&lt;/foreign-keys&gt;&lt;ref-type name="Journal Article"&gt;17&lt;/ref-type&gt;&lt;contributors&gt;&lt;authors&gt;&lt;author&gt;Steinhart, B.&lt;/author&gt;&lt;author&gt;Brooks-Russell, A. &lt;/author&gt;&lt;author&gt;Kosnett, M. J.&lt;/author&gt;&lt;author&gt;Subramanian, P. S.&lt;/author&gt;&lt;author&gt;Wrobel, J.&lt;/author&gt;&lt;/authors&gt;&lt;/contributors&gt;&lt;titles&gt;&lt;title&gt;A Video Segmentation Pipeline for Assessing changes in Pupil Response to Light After Cannabis Consumption&lt;/title&gt;&lt;secondary-title&gt;bioRxiv&lt;/secondary-title&gt;&lt;/titles&gt;&lt;periodical&gt;&lt;full-title&gt;bioRxiv&lt;/full-title&gt;&lt;/periodical&gt;&lt;dates&gt;&lt;year&gt;2023&lt;/year&gt;&lt;/dates&gt;&lt;urls&gt;&lt;/urls&gt;&lt;electronic-resource-num&gt;10.1101/2023.03.17.533144&lt;/electronic-resource-num&gt;&lt;/record&gt;&lt;/Cite&gt;&lt;/EndNote&gt;</w:instrText>
      </w:r>
      <w:r w:rsidR="001A1A22">
        <w:rPr>
          <w:rFonts w:ascii="Times New Roman" w:hAnsi="Times New Roman" w:cs="Times New Roman"/>
          <w:color w:val="000000"/>
          <w:sz w:val="24"/>
          <w:szCs w:val="24"/>
        </w:rPr>
        <w:fldChar w:fldCharType="separate"/>
      </w:r>
      <w:r w:rsidR="001A1A22">
        <w:rPr>
          <w:rFonts w:ascii="Times New Roman" w:hAnsi="Times New Roman" w:cs="Times New Roman"/>
          <w:noProof/>
          <w:color w:val="000000"/>
          <w:sz w:val="24"/>
          <w:szCs w:val="24"/>
        </w:rPr>
        <w:t>[8]</w:t>
      </w:r>
      <w:r w:rsidR="001A1A22">
        <w:rPr>
          <w:rFonts w:ascii="Times New Roman" w:hAnsi="Times New Roman" w:cs="Times New Roman"/>
          <w:color w:val="000000"/>
          <w:sz w:val="24"/>
          <w:szCs w:val="24"/>
        </w:rPr>
        <w:fldChar w:fldCharType="end"/>
      </w:r>
      <w:r>
        <w:rPr>
          <w:rFonts w:ascii="Times New Roman" w:hAnsi="Times New Roman" w:cs="Times New Roman"/>
          <w:color w:val="000000"/>
          <w:sz w:val="24"/>
          <w:szCs w:val="24"/>
        </w:rPr>
        <w:t xml:space="preserve">. </w:t>
      </w:r>
      <w:r w:rsidRPr="00105272">
        <w:rPr>
          <w:rFonts w:ascii="Times New Roman" w:hAnsi="Times New Roman" w:cs="Times New Roman"/>
          <w:color w:val="000000"/>
          <w:sz w:val="24"/>
          <w:szCs w:val="24"/>
        </w:rPr>
        <w:t>However</w:t>
      </w:r>
      <w:r>
        <w:rPr>
          <w:rFonts w:ascii="Times New Roman" w:hAnsi="Times New Roman" w:cs="Times New Roman"/>
          <w:color w:val="000000"/>
          <w:sz w:val="24"/>
          <w:szCs w:val="24"/>
        </w:rPr>
        <w:t>,</w:t>
      </w:r>
      <w:r w:rsidRPr="00105272">
        <w:rPr>
          <w:rFonts w:ascii="Times New Roman" w:hAnsi="Times New Roman" w:cs="Times New Roman"/>
          <w:color w:val="000000"/>
          <w:sz w:val="24"/>
          <w:szCs w:val="24"/>
        </w:rPr>
        <w:t xml:space="preserve"> significant effects </w:t>
      </w:r>
      <w:r>
        <w:rPr>
          <w:rFonts w:ascii="Times New Roman" w:hAnsi="Times New Roman" w:cs="Times New Roman"/>
          <w:color w:val="000000"/>
          <w:sz w:val="24"/>
          <w:szCs w:val="24"/>
        </w:rPr>
        <w:t xml:space="preserve">were only detectable </w:t>
      </w:r>
      <w:r w:rsidRPr="00105272">
        <w:rPr>
          <w:rFonts w:ascii="Times New Roman" w:hAnsi="Times New Roman" w:cs="Times New Roman"/>
          <w:color w:val="000000"/>
          <w:sz w:val="24"/>
          <w:szCs w:val="24"/>
        </w:rPr>
        <w:t xml:space="preserve">when accounting for </w:t>
      </w:r>
      <w:r>
        <w:rPr>
          <w:rFonts w:ascii="Times New Roman" w:hAnsi="Times New Roman" w:cs="Times New Roman"/>
          <w:color w:val="000000"/>
          <w:sz w:val="24"/>
          <w:szCs w:val="24"/>
        </w:rPr>
        <w:t xml:space="preserve">each participant’s </w:t>
      </w:r>
      <w:r w:rsidRPr="00105272">
        <w:rPr>
          <w:rFonts w:ascii="Times New Roman" w:hAnsi="Times New Roman" w:cs="Times New Roman"/>
          <w:color w:val="000000"/>
          <w:sz w:val="24"/>
          <w:szCs w:val="24"/>
        </w:rPr>
        <w:t>pre-</w:t>
      </w:r>
      <w:r w:rsidR="00B33F4F">
        <w:rPr>
          <w:rFonts w:ascii="Times New Roman" w:hAnsi="Times New Roman" w:cs="Times New Roman"/>
          <w:color w:val="000000"/>
          <w:sz w:val="24"/>
          <w:szCs w:val="24"/>
        </w:rPr>
        <w:t>use</w:t>
      </w:r>
      <w:r w:rsidR="00B33F4F" w:rsidRPr="00105272">
        <w:rPr>
          <w:rFonts w:ascii="Times New Roman" w:hAnsi="Times New Roman" w:cs="Times New Roman"/>
          <w:color w:val="000000"/>
          <w:sz w:val="24"/>
          <w:szCs w:val="24"/>
        </w:rPr>
        <w:t xml:space="preserve"> </w:t>
      </w:r>
      <w:r w:rsidRPr="00105272">
        <w:rPr>
          <w:rFonts w:ascii="Times New Roman" w:hAnsi="Times New Roman" w:cs="Times New Roman"/>
          <w:color w:val="000000"/>
          <w:sz w:val="24"/>
          <w:szCs w:val="24"/>
        </w:rPr>
        <w:t xml:space="preserve">baseline pupil response, making it inappropriate for roadside assessments where baseline measurements are not available. In addition, Steinhart et al </w:t>
      </w:r>
      <w:r>
        <w:rPr>
          <w:rFonts w:ascii="Times New Roman" w:hAnsi="Times New Roman" w:cs="Times New Roman"/>
          <w:color w:val="000000"/>
          <w:sz w:val="24"/>
          <w:szCs w:val="24"/>
        </w:rPr>
        <w:t xml:space="preserve"> </w:t>
      </w:r>
      <w:r w:rsidRPr="00105272">
        <w:rPr>
          <w:rFonts w:ascii="Times New Roman" w:hAnsi="Times New Roman" w:cs="Times New Roman"/>
          <w:color w:val="000000"/>
          <w:sz w:val="24"/>
          <w:szCs w:val="24"/>
        </w:rPr>
        <w:t>used single number summaries</w:t>
      </w:r>
      <w:r w:rsidR="00344DEA">
        <w:rPr>
          <w:rFonts w:ascii="Times New Roman" w:hAnsi="Times New Roman" w:cs="Times New Roman"/>
          <w:color w:val="000000"/>
          <w:sz w:val="24"/>
          <w:szCs w:val="24"/>
        </w:rPr>
        <w:t>, such as point of minimal constriction</w:t>
      </w:r>
      <w:r w:rsidR="00B33F4F">
        <w:rPr>
          <w:rFonts w:ascii="Times New Roman" w:hAnsi="Times New Roman" w:cs="Times New Roman"/>
          <w:color w:val="000000"/>
          <w:sz w:val="24"/>
          <w:szCs w:val="24"/>
        </w:rPr>
        <w:t>,</w:t>
      </w:r>
      <w:r w:rsidRPr="00105272">
        <w:rPr>
          <w:rFonts w:ascii="Times New Roman" w:hAnsi="Times New Roman" w:cs="Times New Roman"/>
          <w:color w:val="000000"/>
          <w:sz w:val="24"/>
          <w:szCs w:val="24"/>
        </w:rPr>
        <w:t xml:space="preserve"> extracted from the full pupillary response trajectories depicted in Figure 1; collapsing these trajectories results in </w:t>
      </w:r>
      <w:r>
        <w:rPr>
          <w:rFonts w:ascii="Times New Roman" w:hAnsi="Times New Roman" w:cs="Times New Roman"/>
          <w:color w:val="000000"/>
          <w:sz w:val="24"/>
          <w:szCs w:val="24"/>
        </w:rPr>
        <w:t xml:space="preserve">a </w:t>
      </w:r>
      <w:r w:rsidRPr="00105272">
        <w:rPr>
          <w:rFonts w:ascii="Times New Roman" w:hAnsi="Times New Roman" w:cs="Times New Roman"/>
          <w:color w:val="000000"/>
          <w:sz w:val="24"/>
          <w:szCs w:val="24"/>
        </w:rPr>
        <w:t xml:space="preserve">loss of information that could potentially be </w:t>
      </w:r>
      <w:r w:rsidR="00B33F4F">
        <w:rPr>
          <w:rFonts w:ascii="Times New Roman" w:hAnsi="Times New Roman" w:cs="Times New Roman"/>
          <w:color w:val="000000"/>
          <w:sz w:val="24"/>
          <w:szCs w:val="24"/>
        </w:rPr>
        <w:t>utilized</w:t>
      </w:r>
      <w:r w:rsidR="00B33F4F" w:rsidRPr="00105272">
        <w:rPr>
          <w:rFonts w:ascii="Times New Roman" w:hAnsi="Times New Roman" w:cs="Times New Roman"/>
          <w:color w:val="000000"/>
          <w:sz w:val="24"/>
          <w:szCs w:val="24"/>
        </w:rPr>
        <w:t xml:space="preserve"> </w:t>
      </w:r>
      <w:r w:rsidRPr="00105272">
        <w:rPr>
          <w:rFonts w:ascii="Times New Roman" w:hAnsi="Times New Roman" w:cs="Times New Roman"/>
          <w:color w:val="000000"/>
          <w:sz w:val="24"/>
          <w:szCs w:val="24"/>
        </w:rPr>
        <w:t>to better discriminate between cannabis use groups</w:t>
      </w:r>
      <w:r w:rsidR="00344DEA">
        <w:rPr>
          <w:rFonts w:ascii="Times New Roman" w:hAnsi="Times New Roman" w:cs="Times New Roman"/>
          <w:color w:val="000000"/>
          <w:sz w:val="24"/>
          <w:szCs w:val="24"/>
        </w:rPr>
        <w:t xml:space="preserve"> </w:t>
      </w:r>
      <w:r w:rsidR="00344DEA">
        <w:rPr>
          <w:rFonts w:ascii="Times New Roman" w:hAnsi="Times New Roman" w:cs="Times New Roman"/>
          <w:color w:val="000000"/>
          <w:sz w:val="24"/>
          <w:szCs w:val="24"/>
        </w:rPr>
        <w:fldChar w:fldCharType="begin"/>
      </w:r>
      <w:r w:rsidR="00344DEA">
        <w:rPr>
          <w:rFonts w:ascii="Times New Roman" w:hAnsi="Times New Roman" w:cs="Times New Roman"/>
          <w:color w:val="000000"/>
          <w:sz w:val="24"/>
          <w:szCs w:val="24"/>
        </w:rPr>
        <w:instrText xml:space="preserve"> ADDIN EN.CITE &lt;EndNote&gt;&lt;Cite&gt;&lt;Author&gt;Steinhart&lt;/Author&gt;&lt;Year&gt;2023&lt;/Year&gt;&lt;RecNum&gt;18&lt;/RecNum&gt;&lt;DisplayText&gt;[8]&lt;/DisplayText&gt;&lt;record&gt;&lt;rec-number&gt;18&lt;/rec-number&gt;&lt;foreign-keys&gt;&lt;key app="EN" db-id="w9drwvazppzst8esdfp5rt5w5dr0p522dz5r" timestamp="1679423486"&gt;18&lt;/key&gt;&lt;/foreign-keys&gt;&lt;ref-type name="Journal Article"&gt;17&lt;/ref-type&gt;&lt;contributors&gt;&lt;authors&gt;&lt;author&gt;Steinhart, B.&lt;/author&gt;&lt;author&gt;Brooks-Russell, A. &lt;/author&gt;&lt;author&gt;Kosnett, M. J.&lt;/author&gt;&lt;author&gt;Subramanian, P. S.&lt;/author&gt;&lt;author&gt;Wrobel, J.&lt;/author&gt;&lt;/authors&gt;&lt;/contributors&gt;&lt;titles&gt;&lt;title&gt;A Video Segmentation Pipeline for Assessing changes in Pupil Response to Light After Cannabis Consumption&lt;/title&gt;&lt;secondary-title&gt;bioRxiv&lt;/secondary-title&gt;&lt;/titles&gt;&lt;periodical&gt;&lt;full-title&gt;bioRxiv&lt;/full-title&gt;&lt;/periodical&gt;&lt;dates&gt;&lt;year&gt;2023&lt;/year&gt;&lt;/dates&gt;&lt;urls&gt;&lt;/urls&gt;&lt;electronic-resource-num&gt;10.1101/2023.03.17.533144&lt;/electronic-resource-num&gt;&lt;/record&gt;&lt;/Cite&gt;&lt;/EndNote&gt;</w:instrText>
      </w:r>
      <w:r w:rsidR="00344DEA">
        <w:rPr>
          <w:rFonts w:ascii="Times New Roman" w:hAnsi="Times New Roman" w:cs="Times New Roman"/>
          <w:color w:val="000000"/>
          <w:sz w:val="24"/>
          <w:szCs w:val="24"/>
        </w:rPr>
        <w:fldChar w:fldCharType="separate"/>
      </w:r>
      <w:r w:rsidR="00344DEA">
        <w:rPr>
          <w:rFonts w:ascii="Times New Roman" w:hAnsi="Times New Roman" w:cs="Times New Roman"/>
          <w:noProof/>
          <w:color w:val="000000"/>
          <w:sz w:val="24"/>
          <w:szCs w:val="24"/>
        </w:rPr>
        <w:t>[8]</w:t>
      </w:r>
      <w:r w:rsidR="00344DEA">
        <w:rPr>
          <w:rFonts w:ascii="Times New Roman" w:hAnsi="Times New Roman" w:cs="Times New Roman"/>
          <w:color w:val="000000"/>
          <w:sz w:val="24"/>
          <w:szCs w:val="24"/>
        </w:rPr>
        <w:fldChar w:fldCharType="end"/>
      </w:r>
      <w:r w:rsidRPr="00105272">
        <w:rPr>
          <w:rFonts w:ascii="Times New Roman" w:hAnsi="Times New Roman" w:cs="Times New Roman"/>
          <w:color w:val="000000"/>
          <w:sz w:val="24"/>
          <w:szCs w:val="24"/>
        </w:rPr>
        <w:t>.</w:t>
      </w:r>
    </w:p>
    <w:p w14:paraId="4C669AD4" w14:textId="34D9FBB8" w:rsidR="00AC729D" w:rsidRDefault="00AC729D" w:rsidP="00AC729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primary goal of this paper is to leverage the full pupil light response trajectories from </w:t>
      </w:r>
      <w:r w:rsidRPr="00105272">
        <w:rPr>
          <w:rFonts w:ascii="Times New Roman" w:hAnsi="Times New Roman" w:cs="Times New Roman"/>
          <w:color w:val="000000"/>
          <w:sz w:val="24"/>
          <w:szCs w:val="24"/>
        </w:rPr>
        <w:t xml:space="preserve">Steinhart et al </w:t>
      </w:r>
      <w:r>
        <w:rPr>
          <w:rFonts w:ascii="Times New Roman" w:hAnsi="Times New Roman" w:cs="Times New Roman"/>
          <w:color w:val="000000"/>
          <w:sz w:val="24"/>
          <w:szCs w:val="24"/>
        </w:rPr>
        <w:fldChar w:fldCharType="begin"/>
      </w:r>
      <w:r w:rsidR="00F73596">
        <w:rPr>
          <w:rFonts w:ascii="Times New Roman" w:hAnsi="Times New Roman" w:cs="Times New Roman"/>
          <w:color w:val="000000"/>
          <w:sz w:val="24"/>
          <w:szCs w:val="24"/>
        </w:rPr>
        <w:instrText xml:space="preserve"> ADDIN EN.CITE &lt;EndNote&gt;&lt;Cite&gt;&lt;Author&gt;Steinhart&lt;/Author&gt;&lt;Year&gt;2023&lt;/Year&gt;&lt;RecNum&gt;18&lt;/RecNum&gt;&lt;DisplayText&gt;[8]&lt;/DisplayText&gt;&lt;record&gt;&lt;rec-number&gt;18&lt;/rec-number&gt;&lt;foreign-keys&gt;&lt;key app="EN" db-id="w9drwvazppzst8esdfp5rt5w5dr0p522dz5r" timestamp="1679423486"&gt;18&lt;/key&gt;&lt;/foreign-keys&gt;&lt;ref-type name="Journal Article"&gt;17&lt;/ref-type&gt;&lt;contributors&gt;&lt;authors&gt;&lt;author&gt;Steinhart, B.&lt;/author&gt;&lt;author&gt;Brooks-Russell, A. &lt;/author&gt;&lt;author&gt;Kosnett, M. J.&lt;/author&gt;&lt;author&gt;Subramanian, P. S.&lt;/author&gt;&lt;author&gt;Wrobel, J.&lt;/author&gt;&lt;/authors&gt;&lt;/contributors&gt;&lt;titles&gt;&lt;title&gt;A Video Segmentation Pipeline for Assessing changes in Pupil Response to Light After Cannabis Consumption&lt;/title&gt;&lt;secondary-title&gt;bioRxiv&lt;/secondary-title&gt;&lt;/titles&gt;&lt;periodical&gt;&lt;full-title&gt;bioRxiv&lt;/full-title&gt;&lt;/periodical&gt;&lt;dates&gt;&lt;year&gt;2023&lt;/year&gt;&lt;/dates&gt;&lt;urls&gt;&lt;/urls&gt;&lt;electronic-resource-num&gt;10.1101/2023.03.17.533144&lt;/electronic-resource-num&gt;&lt;/record&gt;&lt;/Cite&gt;&lt;/EndNote&gt;</w:instrText>
      </w:r>
      <w:r>
        <w:rPr>
          <w:rFonts w:ascii="Times New Roman" w:hAnsi="Times New Roman" w:cs="Times New Roman"/>
          <w:color w:val="000000"/>
          <w:sz w:val="24"/>
          <w:szCs w:val="24"/>
        </w:rPr>
        <w:fldChar w:fldCharType="separate"/>
      </w:r>
      <w:r w:rsidR="00F73596">
        <w:rPr>
          <w:rFonts w:ascii="Times New Roman" w:hAnsi="Times New Roman" w:cs="Times New Roman"/>
          <w:noProof/>
          <w:color w:val="000000"/>
          <w:sz w:val="24"/>
          <w:szCs w:val="24"/>
        </w:rPr>
        <w:t>[8]</w:t>
      </w:r>
      <w:r>
        <w:rPr>
          <w:rFonts w:ascii="Times New Roman" w:hAnsi="Times New Roman" w:cs="Times New Roman"/>
          <w:color w:val="000000"/>
          <w:sz w:val="24"/>
          <w:szCs w:val="24"/>
        </w:rPr>
        <w:fldChar w:fldCharType="end"/>
      </w:r>
      <w:r w:rsidR="00BB2C73">
        <w:rPr>
          <w:rFonts w:ascii="Times New Roman" w:hAnsi="Times New Roman" w:cs="Times New Roman"/>
          <w:color w:val="000000"/>
          <w:sz w:val="24"/>
          <w:szCs w:val="24"/>
        </w:rPr>
        <w:t>,</w:t>
      </w:r>
      <w:r>
        <w:rPr>
          <w:rFonts w:ascii="Times New Roman" w:hAnsi="Times New Roman" w:cs="Times New Roman"/>
          <w:sz w:val="24"/>
          <w:szCs w:val="24"/>
        </w:rPr>
        <w:t xml:space="preserve"> to detect recent cannabis use </w:t>
      </w:r>
      <w:r w:rsidR="00BB2C73">
        <w:rPr>
          <w:rFonts w:ascii="Times New Roman" w:hAnsi="Times New Roman" w:cs="Times New Roman"/>
          <w:sz w:val="24"/>
          <w:szCs w:val="24"/>
        </w:rPr>
        <w:t xml:space="preserve">irrespective </w:t>
      </w:r>
      <w:r>
        <w:rPr>
          <w:rFonts w:ascii="Times New Roman" w:hAnsi="Times New Roman" w:cs="Times New Roman"/>
          <w:sz w:val="24"/>
          <w:szCs w:val="24"/>
        </w:rPr>
        <w:t>of pre-</w:t>
      </w:r>
      <w:r w:rsidR="00B33F4F">
        <w:rPr>
          <w:rFonts w:ascii="Times New Roman" w:hAnsi="Times New Roman" w:cs="Times New Roman"/>
          <w:sz w:val="24"/>
          <w:szCs w:val="24"/>
        </w:rPr>
        <w:t xml:space="preserve">use </w:t>
      </w:r>
      <w:r>
        <w:rPr>
          <w:rFonts w:ascii="Times New Roman" w:hAnsi="Times New Roman" w:cs="Times New Roman"/>
          <w:sz w:val="24"/>
          <w:szCs w:val="24"/>
        </w:rPr>
        <w:t xml:space="preserve">pupil response. Our analysis uses tools from a statistical subfield called functional data analysis (FDA). The main conceptual underpinning of FDA is to model the whole pupil </w:t>
      </w:r>
      <w:r w:rsidR="00BB2C73">
        <w:rPr>
          <w:rFonts w:ascii="Times New Roman" w:hAnsi="Times New Roman" w:cs="Times New Roman"/>
          <w:sz w:val="24"/>
          <w:szCs w:val="24"/>
        </w:rPr>
        <w:t xml:space="preserve">light </w:t>
      </w:r>
      <w:r>
        <w:rPr>
          <w:rFonts w:ascii="Times New Roman" w:hAnsi="Times New Roman" w:cs="Times New Roman"/>
          <w:sz w:val="24"/>
          <w:szCs w:val="24"/>
        </w:rPr>
        <w:t>response trajectory as a unit of observation, to use the temporal structure and ordering of the trajectory to estimate time-specific effects</w:t>
      </w:r>
      <w:r w:rsidR="007429B5">
        <w:rPr>
          <w:rFonts w:ascii="Times New Roman" w:hAnsi="Times New Roman" w:cs="Times New Roman"/>
          <w:sz w:val="24"/>
          <w:szCs w:val="24"/>
        </w:rPr>
        <w:t>,</w:t>
      </w:r>
      <w:r>
        <w:rPr>
          <w:rFonts w:ascii="Times New Roman" w:hAnsi="Times New Roman" w:cs="Times New Roman"/>
          <w:sz w:val="24"/>
          <w:szCs w:val="24"/>
        </w:rPr>
        <w:t xml:space="preserve"> and </w:t>
      </w:r>
      <w:r w:rsidR="007429B5">
        <w:rPr>
          <w:rFonts w:ascii="Times New Roman" w:hAnsi="Times New Roman" w:cs="Times New Roman"/>
          <w:sz w:val="24"/>
          <w:szCs w:val="24"/>
        </w:rPr>
        <w:t>to utilize</w:t>
      </w:r>
      <w:r>
        <w:rPr>
          <w:rFonts w:ascii="Times New Roman" w:hAnsi="Times New Roman" w:cs="Times New Roman"/>
          <w:sz w:val="24"/>
          <w:szCs w:val="24"/>
        </w:rPr>
        <w:t xml:space="preserve"> </w:t>
      </w:r>
      <w:r w:rsidR="007429B5">
        <w:rPr>
          <w:rFonts w:ascii="Times New Roman" w:hAnsi="Times New Roman" w:cs="Times New Roman"/>
          <w:sz w:val="24"/>
          <w:szCs w:val="24"/>
        </w:rPr>
        <w:t>the i</w:t>
      </w:r>
      <w:r>
        <w:rPr>
          <w:rFonts w:ascii="Times New Roman" w:hAnsi="Times New Roman" w:cs="Times New Roman"/>
          <w:sz w:val="24"/>
          <w:szCs w:val="24"/>
        </w:rPr>
        <w:t xml:space="preserve">nformation that is </w:t>
      </w:r>
      <w:r w:rsidR="007429B5">
        <w:rPr>
          <w:rFonts w:ascii="Times New Roman" w:hAnsi="Times New Roman" w:cs="Times New Roman"/>
          <w:sz w:val="24"/>
          <w:szCs w:val="24"/>
        </w:rPr>
        <w:t>removed</w:t>
      </w:r>
      <w:r>
        <w:rPr>
          <w:rFonts w:ascii="Times New Roman" w:hAnsi="Times New Roman" w:cs="Times New Roman"/>
          <w:sz w:val="24"/>
          <w:szCs w:val="24"/>
        </w:rPr>
        <w:t xml:space="preserve"> when only modeling single number </w:t>
      </w:r>
      <w:r>
        <w:rPr>
          <w:rFonts w:ascii="Times New Roman" w:hAnsi="Times New Roman" w:cs="Times New Roman"/>
          <w:sz w:val="24"/>
          <w:szCs w:val="24"/>
        </w:rPr>
        <w:lastRenderedPageBreak/>
        <w:t>summaries like point of minimal constriction and rebound dilation</w:t>
      </w:r>
      <w:r w:rsidR="001A1A22">
        <w:rPr>
          <w:rFonts w:ascii="Times New Roman" w:hAnsi="Times New Roman" w:cs="Times New Roman"/>
          <w:sz w:val="24"/>
          <w:szCs w:val="24"/>
        </w:rPr>
        <w:t xml:space="preserve"> </w:t>
      </w:r>
      <w:r w:rsidR="001A1A22">
        <w:rPr>
          <w:rFonts w:ascii="Times New Roman" w:hAnsi="Times New Roman" w:cs="Times New Roman"/>
          <w:sz w:val="24"/>
          <w:szCs w:val="24"/>
        </w:rPr>
        <w:fldChar w:fldCharType="begin"/>
      </w:r>
      <w:r w:rsidR="001A1A22">
        <w:rPr>
          <w:rFonts w:ascii="Times New Roman" w:hAnsi="Times New Roman" w:cs="Times New Roman"/>
          <w:sz w:val="24"/>
          <w:szCs w:val="24"/>
        </w:rPr>
        <w:instrText xml:space="preserve"> ADDIN EN.CITE &lt;EndNote&gt;&lt;Cite&gt;&lt;Author&gt;Goldsmith&lt;/Author&gt;&lt;Year&gt;2016&lt;/Year&gt;&lt;RecNum&gt;23&lt;/RecNum&gt;&lt;DisplayText&gt;[9, 10]&lt;/DisplayText&gt;&lt;record&gt;&lt;rec-number&gt;23&lt;/rec-number&gt;&lt;foreign-keys&gt;&lt;key app="EN" db-id="w9drwvazppzst8esdfp5rt5w5dr0p522dz5r" timestamp="1680042063"&gt;23&lt;/key&gt;&lt;/foreign-keys&gt;&lt;ref-type name="Journal Article"&gt;17&lt;/ref-type&gt;&lt;contributors&gt;&lt;authors&gt;&lt;author&gt;Goldsmith, J.&lt;/author&gt;&lt;author&gt;Liu, Xinyue&lt;/author&gt;&lt;author&gt;Jacobson, Judith&lt;/author&gt;&lt;author&gt;Rundle, Andrew&lt;/author&gt;&lt;/authors&gt;&lt;/contributors&gt;&lt;titles&gt;&lt;title&gt;New Insights into Activity Patterns in Children, Found Using Functional Data Analysis&lt;/title&gt;&lt;secondary-title&gt;Med Sci Sports Exerc&lt;/secondary-title&gt;&lt;/titles&gt;&lt;periodical&gt;&lt;full-title&gt;Med Sci Sports Exerc&lt;/full-title&gt;&lt;/periodical&gt;&lt;pages&gt;1723-1729&lt;/pages&gt;&lt;volume&gt;48&lt;/volume&gt;&lt;number&gt;9&lt;/number&gt;&lt;section&gt;1723&lt;/section&gt;&lt;dates&gt;&lt;year&gt;2016&lt;/year&gt;&lt;pub-dates&gt;&lt;date&gt;01 September 2016&lt;/date&gt;&lt;/pub-dates&gt;&lt;/dates&gt;&lt;urls&gt;&lt;/urls&gt;&lt;electronic-resource-num&gt;doi:10.1249/MSS.0000000000000968&lt;/electronic-resource-num&gt;&lt;/record&gt;&lt;/Cite&gt;&lt;Cite&gt;&lt;Author&gt;Ramsay&lt;/Author&gt;&lt;Year&gt;2005&lt;/Year&gt;&lt;RecNum&gt;22&lt;/RecNum&gt;&lt;record&gt;&lt;rec-number&gt;22&lt;/rec-number&gt;&lt;foreign-keys&gt;&lt;key app="EN" db-id="w9drwvazppzst8esdfp5rt5w5dr0p522dz5r" timestamp="1680041712"&gt;22&lt;/key&gt;&lt;/foreign-keys&gt;&lt;ref-type name="Book"&gt;6&lt;/ref-type&gt;&lt;contributors&gt;&lt;authors&gt;&lt;author&gt;Ramsay, J.O.&lt;/author&gt;&lt;author&gt;Silverman, B.W.&lt;/author&gt;&lt;/authors&gt;&lt;/contributors&gt;&lt;titles&gt;&lt;title&gt;Functional Data Analysis&lt;/title&gt;&lt;secondary-title&gt;Springer Series in Statistics&lt;/secondary-title&gt;&lt;/titles&gt;&lt;edition&gt;2nd &lt;/edition&gt;&lt;dates&gt;&lt;year&gt;2005&lt;/year&gt;&lt;/dates&gt;&lt;pub-location&gt;New York&lt;/pub-location&gt;&lt;publisher&gt;Springer&lt;/publisher&gt;&lt;isbn&gt;978-1-4419-2300-4&lt;/isbn&gt;&lt;urls&gt;&lt;/urls&gt;&lt;/record&gt;&lt;/Cite&gt;&lt;/EndNote&gt;</w:instrText>
      </w:r>
      <w:r w:rsidR="001A1A22">
        <w:rPr>
          <w:rFonts w:ascii="Times New Roman" w:hAnsi="Times New Roman" w:cs="Times New Roman"/>
          <w:sz w:val="24"/>
          <w:szCs w:val="24"/>
        </w:rPr>
        <w:fldChar w:fldCharType="separate"/>
      </w:r>
      <w:r w:rsidR="001A1A22">
        <w:rPr>
          <w:rFonts w:ascii="Times New Roman" w:hAnsi="Times New Roman" w:cs="Times New Roman"/>
          <w:noProof/>
          <w:sz w:val="24"/>
          <w:szCs w:val="24"/>
        </w:rPr>
        <w:t>[9, 10]</w:t>
      </w:r>
      <w:r w:rsidR="001A1A22">
        <w:rPr>
          <w:rFonts w:ascii="Times New Roman" w:hAnsi="Times New Roman" w:cs="Times New Roman"/>
          <w:sz w:val="24"/>
          <w:szCs w:val="24"/>
        </w:rPr>
        <w:fldChar w:fldCharType="end"/>
      </w:r>
      <w:r>
        <w:rPr>
          <w:rFonts w:ascii="Times New Roman" w:hAnsi="Times New Roman" w:cs="Times New Roman"/>
          <w:sz w:val="24"/>
          <w:szCs w:val="24"/>
        </w:rPr>
        <w:t xml:space="preserve">. In this analysis, we will use FDA modeling techniques to accomplish the following </w:t>
      </w:r>
      <w:r w:rsidR="00640922">
        <w:rPr>
          <w:rFonts w:ascii="Times New Roman" w:hAnsi="Times New Roman" w:cs="Times New Roman"/>
          <w:sz w:val="24"/>
          <w:szCs w:val="24"/>
        </w:rPr>
        <w:t>objectives</w:t>
      </w:r>
      <w:r>
        <w:rPr>
          <w:rFonts w:ascii="Times New Roman" w:hAnsi="Times New Roman" w:cs="Times New Roman"/>
          <w:sz w:val="24"/>
          <w:szCs w:val="24"/>
        </w:rPr>
        <w:t xml:space="preserve">. We first use the full pupil response trajectories to predict recent cannabis use as compared to no use. We next examine the impact of drug tolerance on the pupil response trajectories by comparing participants with no cannabis use, patterns of occasional cannabis use, and patterns of daily cannabis use. Finally, we extract expected pupil </w:t>
      </w:r>
      <w:r w:rsidR="00640922">
        <w:rPr>
          <w:rFonts w:ascii="Times New Roman" w:hAnsi="Times New Roman" w:cs="Times New Roman"/>
          <w:sz w:val="24"/>
          <w:szCs w:val="24"/>
        </w:rPr>
        <w:t xml:space="preserve">light </w:t>
      </w:r>
      <w:r>
        <w:rPr>
          <w:rFonts w:ascii="Times New Roman" w:hAnsi="Times New Roman" w:cs="Times New Roman"/>
          <w:sz w:val="24"/>
          <w:szCs w:val="24"/>
        </w:rPr>
        <w:t xml:space="preserve">response trajectories at </w:t>
      </w:r>
      <w:r w:rsidR="00640922">
        <w:rPr>
          <w:rFonts w:ascii="Times New Roman" w:hAnsi="Times New Roman" w:cs="Times New Roman"/>
          <w:sz w:val="24"/>
          <w:szCs w:val="24"/>
        </w:rPr>
        <w:t>60</w:t>
      </w:r>
      <w:r>
        <w:rPr>
          <w:rFonts w:ascii="Times New Roman" w:hAnsi="Times New Roman" w:cs="Times New Roman"/>
          <w:sz w:val="24"/>
          <w:szCs w:val="24"/>
        </w:rPr>
        <w:t xml:space="preserve">, </w:t>
      </w:r>
      <w:r w:rsidR="00640922">
        <w:rPr>
          <w:rFonts w:ascii="Times New Roman" w:hAnsi="Times New Roman" w:cs="Times New Roman"/>
          <w:sz w:val="24"/>
          <w:szCs w:val="24"/>
        </w:rPr>
        <w:t>6</w:t>
      </w:r>
      <w:r>
        <w:rPr>
          <w:rFonts w:ascii="Times New Roman" w:hAnsi="Times New Roman" w:cs="Times New Roman"/>
          <w:sz w:val="24"/>
          <w:szCs w:val="24"/>
        </w:rPr>
        <w:t xml:space="preserve">5, and </w:t>
      </w:r>
      <w:r w:rsidR="00640922">
        <w:rPr>
          <w:rFonts w:ascii="Times New Roman" w:hAnsi="Times New Roman" w:cs="Times New Roman"/>
          <w:sz w:val="24"/>
          <w:szCs w:val="24"/>
        </w:rPr>
        <w:t>7</w:t>
      </w:r>
      <w:r>
        <w:rPr>
          <w:rFonts w:ascii="Times New Roman" w:hAnsi="Times New Roman" w:cs="Times New Roman"/>
          <w:sz w:val="24"/>
          <w:szCs w:val="24"/>
        </w:rPr>
        <w:t xml:space="preserve">0 minutes </w:t>
      </w:r>
      <w:r w:rsidR="00640922">
        <w:rPr>
          <w:rFonts w:ascii="Times New Roman" w:hAnsi="Times New Roman" w:cs="Times New Roman"/>
          <w:sz w:val="24"/>
          <w:szCs w:val="24"/>
        </w:rPr>
        <w:t>after</w:t>
      </w:r>
      <w:r>
        <w:rPr>
          <w:rFonts w:ascii="Times New Roman" w:hAnsi="Times New Roman" w:cs="Times New Roman"/>
          <w:sz w:val="24"/>
          <w:szCs w:val="24"/>
        </w:rPr>
        <w:t xml:space="preserve"> </w:t>
      </w:r>
      <w:r w:rsidR="00B33F4F">
        <w:rPr>
          <w:rFonts w:ascii="Times New Roman" w:hAnsi="Times New Roman" w:cs="Times New Roman"/>
          <w:sz w:val="24"/>
          <w:szCs w:val="24"/>
        </w:rPr>
        <w:t xml:space="preserve">cannabis use </w:t>
      </w:r>
      <w:r>
        <w:rPr>
          <w:rFonts w:ascii="Times New Roman" w:hAnsi="Times New Roman" w:cs="Times New Roman"/>
          <w:sz w:val="24"/>
          <w:szCs w:val="24"/>
        </w:rPr>
        <w:t>to explore how pupil response changes as the acute effect of cannabis consumption fades.</w:t>
      </w:r>
    </w:p>
    <w:p w14:paraId="174EA6F6" w14:textId="77777777"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 xml:space="preserve">METHODS: </w:t>
      </w:r>
      <w:r>
        <w:rPr>
          <w:rFonts w:ascii="Times New Roman" w:hAnsi="Times New Roman" w:cs="Times New Roman"/>
          <w:sz w:val="24"/>
          <w:szCs w:val="24"/>
        </w:rPr>
        <w:br/>
      </w:r>
      <w:r w:rsidRPr="000D193E">
        <w:rPr>
          <w:rFonts w:ascii="Times New Roman" w:hAnsi="Times New Roman" w:cs="Times New Roman"/>
          <w:i/>
          <w:iCs/>
          <w:sz w:val="24"/>
          <w:szCs w:val="24"/>
        </w:rPr>
        <w:t xml:space="preserve">Sample </w:t>
      </w:r>
      <w:r>
        <w:rPr>
          <w:rFonts w:ascii="Times New Roman" w:hAnsi="Times New Roman" w:cs="Times New Roman"/>
          <w:i/>
          <w:iCs/>
          <w:sz w:val="24"/>
          <w:szCs w:val="24"/>
        </w:rPr>
        <w:t>Information</w:t>
      </w:r>
      <w:r w:rsidRPr="000D193E">
        <w:rPr>
          <w:rFonts w:ascii="Times New Roman" w:hAnsi="Times New Roman" w:cs="Times New Roman"/>
          <w:i/>
          <w:iCs/>
          <w:sz w:val="24"/>
          <w:szCs w:val="24"/>
        </w:rPr>
        <w:t>:</w:t>
      </w:r>
      <w:r>
        <w:rPr>
          <w:rFonts w:ascii="Times New Roman" w:hAnsi="Times New Roman" w:cs="Times New Roman"/>
          <w:sz w:val="24"/>
          <w:szCs w:val="24"/>
        </w:rPr>
        <w:t xml:space="preserve"> </w:t>
      </w:r>
    </w:p>
    <w:p w14:paraId="3F67ED14" w14:textId="4B6DC7EB" w:rsidR="00AC729D" w:rsidRDefault="00AC729D" w:rsidP="00AC729D">
      <w:pPr>
        <w:spacing w:line="480" w:lineRule="auto"/>
        <w:ind w:firstLine="720"/>
        <w:rPr>
          <w:rFonts w:ascii="Times New Roman" w:hAnsi="Times New Roman" w:cs="Times New Roman"/>
          <w:sz w:val="24"/>
          <w:szCs w:val="24"/>
        </w:rPr>
      </w:pPr>
      <w:r>
        <w:rPr>
          <w:rFonts w:ascii="Times New Roman" w:hAnsi="Times New Roman" w:cs="Times New Roman"/>
          <w:sz w:val="24"/>
          <w:szCs w:val="24"/>
        </w:rPr>
        <w:t>Data are part of a larger study examining effects of acute cannabis consumption on simulated driving among participants with occasional and daily cannabis use histories. Daily cannabis consumption was defined as smoking or vaping a cannabis flower product at least one time per day, every day of the week for 30 days prior to enrollment; occasional consumption was defined as smoking or vaping cannabis flower product on at least one day but no more than two day</w:t>
      </w:r>
      <w:r w:rsidR="00B33F4F">
        <w:rPr>
          <w:rFonts w:ascii="Times New Roman" w:hAnsi="Times New Roman" w:cs="Times New Roman"/>
          <w:sz w:val="24"/>
          <w:szCs w:val="24"/>
        </w:rPr>
        <w:t>s</w:t>
      </w:r>
      <w:r>
        <w:rPr>
          <w:rFonts w:ascii="Times New Roman" w:hAnsi="Times New Roman" w:cs="Times New Roman"/>
          <w:sz w:val="24"/>
          <w:szCs w:val="24"/>
        </w:rPr>
        <w:t xml:space="preserve"> per week in the 30 days prior to enrollment; and no cannabis consumption was defined as not having used cannabis in the month prior to enrollment. Participants in the daily and occasional use groups were observed to consume cannabis flower during a 15-minute interval and were instructed to smoke ad-libitum “the amount you commonly use for the effect you most commonly desire”, and participants </w:t>
      </w:r>
      <w:r w:rsidRPr="0068300B">
        <w:rPr>
          <w:rFonts w:ascii="Times New Roman" w:hAnsi="Times New Roman" w:cs="Times New Roman"/>
          <w:sz w:val="24"/>
          <w:szCs w:val="24"/>
        </w:rPr>
        <w:t>in the no use group were invited to relax for the equivalent amount of time</w:t>
      </w:r>
      <w:r>
        <w:rPr>
          <w:rFonts w:ascii="Times New Roman" w:hAnsi="Times New Roman" w:cs="Times New Roman"/>
          <w:sz w:val="24"/>
          <w:szCs w:val="24"/>
        </w:rPr>
        <w:t xml:space="preserve">. More details on participant enrollment and screening criteria are provided in Brooks-Russell et.al., 2021 </w:t>
      </w:r>
      <w:r>
        <w:rPr>
          <w:rFonts w:ascii="Times New Roman" w:hAnsi="Times New Roman" w:cs="Times New Roman"/>
          <w:sz w:val="24"/>
          <w:szCs w:val="24"/>
        </w:rPr>
        <w:fldChar w:fldCharType="begin">
          <w:fldData xml:space="preserve">PEVuZE5vdGU+PENpdGU+PEF1dGhvcj5Ccm9va3MtUnVzc2VsbDwvQXV0aG9yPjxZZWFyPjIwMjE8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==
</w:fldData>
        </w:fldChar>
      </w:r>
      <w:r w:rsidR="001A1A22">
        <w:rPr>
          <w:rFonts w:ascii="Times New Roman" w:hAnsi="Times New Roman" w:cs="Times New Roman"/>
          <w:sz w:val="24"/>
          <w:szCs w:val="24"/>
        </w:rPr>
        <w:instrText xml:space="preserve"> ADDIN EN.CITE </w:instrText>
      </w:r>
      <w:r w:rsidR="001A1A22">
        <w:rPr>
          <w:rFonts w:ascii="Times New Roman" w:hAnsi="Times New Roman" w:cs="Times New Roman"/>
          <w:sz w:val="24"/>
          <w:szCs w:val="24"/>
        </w:rPr>
        <w:fldChar w:fldCharType="begin">
          <w:fldData xml:space="preserve">PEVuZE5vdGU+PENpdGU+PEF1dGhvcj5Ccm9va3MtUnVzc2VsbDwvQXV0aG9yPjxZZWFyPjIwMjE8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==
</w:fldData>
        </w:fldChar>
      </w:r>
      <w:r w:rsidR="001A1A22">
        <w:rPr>
          <w:rFonts w:ascii="Times New Roman" w:hAnsi="Times New Roman" w:cs="Times New Roman"/>
          <w:sz w:val="24"/>
          <w:szCs w:val="24"/>
        </w:rPr>
        <w:instrText xml:space="preserve"> ADDIN EN.CITE.DATA </w:instrText>
      </w:r>
      <w:r w:rsidR="001A1A22">
        <w:rPr>
          <w:rFonts w:ascii="Times New Roman" w:hAnsi="Times New Roman" w:cs="Times New Roman"/>
          <w:sz w:val="24"/>
          <w:szCs w:val="24"/>
        </w:rPr>
      </w:r>
      <w:r w:rsidR="001A1A22">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1A1A22">
        <w:rPr>
          <w:rFonts w:ascii="Times New Roman" w:hAnsi="Times New Roman" w:cs="Times New Roman"/>
          <w:noProof/>
          <w:sz w:val="24"/>
          <w:szCs w:val="24"/>
        </w:rPr>
        <w:t>[11]</w:t>
      </w:r>
      <w:r>
        <w:rPr>
          <w:rFonts w:ascii="Times New Roman" w:hAnsi="Times New Roman" w:cs="Times New Roman"/>
          <w:sz w:val="24"/>
          <w:szCs w:val="24"/>
        </w:rPr>
        <w:fldChar w:fldCharType="end"/>
      </w:r>
      <w:r>
        <w:rPr>
          <w:rFonts w:ascii="Times New Roman" w:hAnsi="Times New Roman" w:cs="Times New Roman"/>
          <w:sz w:val="24"/>
          <w:szCs w:val="24"/>
        </w:rPr>
        <w:t>.</w:t>
      </w:r>
    </w:p>
    <w:p w14:paraId="10FEFD92" w14:textId="32C45AED" w:rsidR="00AC729D" w:rsidRDefault="00AC729D" w:rsidP="00AC729D">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Videos of pupil response during the light test were collected using </w:t>
      </w:r>
      <w:proofErr w:type="spellStart"/>
      <w:proofErr w:type="gramStart"/>
      <w:r>
        <w:rPr>
          <w:rFonts w:ascii="Times New Roman" w:hAnsi="Times New Roman" w:cs="Times New Roman"/>
          <w:sz w:val="24"/>
          <w:szCs w:val="24"/>
        </w:rPr>
        <w:t>SafetyScan</w:t>
      </w:r>
      <w:r w:rsidRPr="003E344B">
        <w:rPr>
          <w:rFonts w:ascii="Times New Roman" w:hAnsi="Times New Roman" w:cs="Times New Roman"/>
          <w:sz w:val="24"/>
          <w:szCs w:val="24"/>
          <w:vertAlign w:val="superscript"/>
        </w:rPr>
        <w:t>TM</w:t>
      </w:r>
      <w:proofErr w:type="spellEnd"/>
      <w:r>
        <w:rPr>
          <w:rFonts w:ascii="Times New Roman" w:hAnsi="Times New Roman" w:cs="Times New Roman"/>
          <w:sz w:val="24"/>
          <w:szCs w:val="24"/>
          <w:vertAlign w:val="superscript"/>
        </w:rPr>
        <w:t xml:space="preserve">  </w:t>
      </w:r>
      <w:r>
        <w:rPr>
          <w:rFonts w:ascii="Times New Roman" w:hAnsi="Times New Roman" w:cs="Times New Roman"/>
          <w:sz w:val="24"/>
          <w:szCs w:val="24"/>
        </w:rPr>
        <w:t>infrared</w:t>
      </w:r>
      <w:proofErr w:type="gramEnd"/>
      <w:r>
        <w:rPr>
          <w:rFonts w:ascii="Times New Roman" w:hAnsi="Times New Roman" w:cs="Times New Roman"/>
          <w:sz w:val="24"/>
          <w:szCs w:val="24"/>
        </w:rPr>
        <w:t xml:space="preserve"> videography goggles developed by Ocular Data Systems. Trajectories of pupil size during </w:t>
      </w:r>
      <w:r w:rsidR="00CA41F4">
        <w:rPr>
          <w:rFonts w:ascii="Times New Roman" w:hAnsi="Times New Roman" w:cs="Times New Roman"/>
          <w:sz w:val="24"/>
          <w:szCs w:val="24"/>
        </w:rPr>
        <w:t>the light</w:t>
      </w:r>
      <w:r>
        <w:rPr>
          <w:rFonts w:ascii="Times New Roman" w:hAnsi="Times New Roman" w:cs="Times New Roman"/>
          <w:sz w:val="24"/>
          <w:szCs w:val="24"/>
        </w:rPr>
        <w:t xml:space="preserve"> response test</w:t>
      </w:r>
      <w:r w:rsidR="00CA41F4">
        <w:rPr>
          <w:rFonts w:ascii="Times New Roman" w:hAnsi="Times New Roman" w:cs="Times New Roman"/>
          <w:sz w:val="24"/>
          <w:szCs w:val="24"/>
        </w:rPr>
        <w:t>,</w:t>
      </w:r>
      <w:r>
        <w:rPr>
          <w:rFonts w:ascii="Times New Roman" w:hAnsi="Times New Roman" w:cs="Times New Roman"/>
          <w:sz w:val="24"/>
          <w:szCs w:val="24"/>
        </w:rPr>
        <w:t xml:space="preserve"> like that shown in Figure 1</w:t>
      </w:r>
      <w:r w:rsidR="00CA41F4">
        <w:rPr>
          <w:rFonts w:ascii="Times New Roman" w:hAnsi="Times New Roman" w:cs="Times New Roman"/>
          <w:sz w:val="24"/>
          <w:szCs w:val="24"/>
        </w:rPr>
        <w:t>,</w:t>
      </w:r>
      <w:r>
        <w:rPr>
          <w:rFonts w:ascii="Times New Roman" w:hAnsi="Times New Roman" w:cs="Times New Roman"/>
          <w:sz w:val="24"/>
          <w:szCs w:val="24"/>
        </w:rPr>
        <w:t xml:space="preserve"> were extracted from the videos using the video segmentation pipeline described in Steinhart et al, 2023</w:t>
      </w:r>
      <w:r w:rsidR="00CA41F4">
        <w:rPr>
          <w:rFonts w:ascii="Times New Roman" w:hAnsi="Times New Roman" w:cs="Times New Roman"/>
          <w:sz w:val="24"/>
          <w:szCs w:val="24"/>
        </w:rPr>
        <w:t xml:space="preserve"> </w:t>
      </w:r>
      <w:r w:rsidR="001A1A22">
        <w:rPr>
          <w:rFonts w:ascii="Times New Roman" w:hAnsi="Times New Roman" w:cs="Times New Roman"/>
          <w:sz w:val="24"/>
          <w:szCs w:val="24"/>
        </w:rPr>
        <w:fldChar w:fldCharType="begin"/>
      </w:r>
      <w:r w:rsidR="001A1A22">
        <w:rPr>
          <w:rFonts w:ascii="Times New Roman" w:hAnsi="Times New Roman" w:cs="Times New Roman"/>
          <w:sz w:val="24"/>
          <w:szCs w:val="24"/>
        </w:rPr>
        <w:instrText xml:space="preserve"> ADDIN EN.CITE &lt;EndNote&gt;&lt;Cite&gt;&lt;Author&gt;Steinhart&lt;/Author&gt;&lt;Year&gt;2023&lt;/Year&gt;&lt;RecNum&gt;18&lt;/RecNum&gt;&lt;DisplayText&gt;[8]&lt;/DisplayText&gt;&lt;record&gt;&lt;rec-number&gt;18&lt;/rec-number&gt;&lt;foreign-keys&gt;&lt;key app="EN" db-id="w9drwvazppzst8esdfp5rt5w5dr0p522dz5r" timestamp="1679423486"&gt;18&lt;/key&gt;&lt;/foreign-keys&gt;&lt;ref-type name="Journal Article"&gt;17&lt;/ref-type&gt;&lt;contributors&gt;&lt;authors&gt;&lt;author&gt;Steinhart, B.&lt;/author&gt;&lt;author&gt;Brooks-Russell, A. &lt;/author&gt;&lt;author&gt;Kosnett, M. J.&lt;/author&gt;&lt;author&gt;Subramanian, P. S.&lt;/author&gt;&lt;author&gt;Wrobel, J.&lt;/author&gt;&lt;/authors&gt;&lt;/contributors&gt;&lt;titles&gt;&lt;title&gt;A Video Segmentation Pipeline for Assessing changes in Pupil Response to Light After Cannabis Consumption&lt;/title&gt;&lt;secondary-title&gt;bioRxiv&lt;/secondary-title&gt;&lt;/titles&gt;&lt;periodical&gt;&lt;full-title&gt;bioRxiv&lt;/full-title&gt;&lt;/periodical&gt;&lt;dates&gt;&lt;year&gt;2023&lt;/year&gt;&lt;/dates&gt;&lt;urls&gt;&lt;/urls&gt;&lt;electronic-resource-num&gt;10.1101/2023.03.17.533144&lt;/electronic-resource-num&gt;&lt;/record&gt;&lt;/Cite&gt;&lt;/EndNote&gt;</w:instrText>
      </w:r>
      <w:r w:rsidR="001A1A22">
        <w:rPr>
          <w:rFonts w:ascii="Times New Roman" w:hAnsi="Times New Roman" w:cs="Times New Roman"/>
          <w:sz w:val="24"/>
          <w:szCs w:val="24"/>
        </w:rPr>
        <w:fldChar w:fldCharType="separate"/>
      </w:r>
      <w:r w:rsidR="001A1A22">
        <w:rPr>
          <w:rFonts w:ascii="Times New Roman" w:hAnsi="Times New Roman" w:cs="Times New Roman"/>
          <w:noProof/>
          <w:sz w:val="24"/>
          <w:szCs w:val="24"/>
        </w:rPr>
        <w:t>[8]</w:t>
      </w:r>
      <w:r w:rsidR="001A1A22">
        <w:rPr>
          <w:rFonts w:ascii="Times New Roman" w:hAnsi="Times New Roman" w:cs="Times New Roman"/>
          <w:sz w:val="24"/>
          <w:szCs w:val="24"/>
        </w:rPr>
        <w:fldChar w:fldCharType="end"/>
      </w:r>
      <w:r>
        <w:rPr>
          <w:rFonts w:ascii="Times New Roman" w:hAnsi="Times New Roman" w:cs="Times New Roman"/>
          <w:sz w:val="24"/>
          <w:szCs w:val="24"/>
        </w:rPr>
        <w:t xml:space="preserve">. These trajectories represent percent change </w:t>
      </w:r>
      <w:r w:rsidR="00CA41F4">
        <w:rPr>
          <w:rFonts w:ascii="Times New Roman" w:hAnsi="Times New Roman" w:cs="Times New Roman"/>
          <w:sz w:val="24"/>
          <w:szCs w:val="24"/>
        </w:rPr>
        <w:t>in</w:t>
      </w:r>
      <w:r>
        <w:rPr>
          <w:rFonts w:ascii="Times New Roman" w:hAnsi="Times New Roman" w:cs="Times New Roman"/>
          <w:sz w:val="24"/>
          <w:szCs w:val="24"/>
        </w:rPr>
        <w:t xml:space="preserve"> pupil size</w:t>
      </w:r>
      <w:r w:rsidR="00CA41F4">
        <w:rPr>
          <w:rFonts w:ascii="Times New Roman" w:hAnsi="Times New Roman" w:cs="Times New Roman"/>
          <w:sz w:val="24"/>
          <w:szCs w:val="24"/>
        </w:rPr>
        <w:t xml:space="preserve"> from the start of the light test</w:t>
      </w:r>
      <w:r>
        <w:rPr>
          <w:rFonts w:ascii="Times New Roman" w:hAnsi="Times New Roman" w:cs="Times New Roman"/>
          <w:sz w:val="24"/>
          <w:szCs w:val="24"/>
        </w:rPr>
        <w:t xml:space="preserve"> for </w:t>
      </w:r>
      <w:r w:rsidR="00CA41F4">
        <w:rPr>
          <w:rFonts w:ascii="Times New Roman" w:hAnsi="Times New Roman" w:cs="Times New Roman"/>
          <w:sz w:val="24"/>
          <w:szCs w:val="24"/>
        </w:rPr>
        <w:t>the right eye</w:t>
      </w:r>
      <w:r>
        <w:rPr>
          <w:rFonts w:ascii="Times New Roman" w:hAnsi="Times New Roman" w:cs="Times New Roman"/>
          <w:sz w:val="24"/>
          <w:szCs w:val="24"/>
        </w:rPr>
        <w:t xml:space="preserve"> after cannabis consumption </w:t>
      </w:r>
      <w:r w:rsidR="00CA41F4">
        <w:rPr>
          <w:rFonts w:ascii="Times New Roman" w:hAnsi="Times New Roman" w:cs="Times New Roman"/>
          <w:sz w:val="24"/>
          <w:szCs w:val="24"/>
        </w:rPr>
        <w:t xml:space="preserve">in the </w:t>
      </w:r>
      <w:r>
        <w:rPr>
          <w:rFonts w:ascii="Times New Roman" w:hAnsi="Times New Roman" w:cs="Times New Roman"/>
          <w:sz w:val="24"/>
          <w:szCs w:val="24"/>
        </w:rPr>
        <w:t>occasional and daily use groups</w:t>
      </w:r>
      <w:r w:rsidR="00CA41F4">
        <w:rPr>
          <w:rFonts w:ascii="Times New Roman" w:hAnsi="Times New Roman" w:cs="Times New Roman"/>
          <w:sz w:val="24"/>
          <w:szCs w:val="24"/>
        </w:rPr>
        <w:t>, and</w:t>
      </w:r>
      <w:r>
        <w:rPr>
          <w:rFonts w:ascii="Times New Roman" w:hAnsi="Times New Roman" w:cs="Times New Roman"/>
          <w:sz w:val="24"/>
          <w:szCs w:val="24"/>
        </w:rPr>
        <w:t xml:space="preserve"> after a short rest period </w:t>
      </w:r>
      <w:r w:rsidR="00CA41F4">
        <w:rPr>
          <w:rFonts w:ascii="Times New Roman" w:hAnsi="Times New Roman" w:cs="Times New Roman"/>
          <w:sz w:val="24"/>
          <w:szCs w:val="24"/>
        </w:rPr>
        <w:t xml:space="preserve">for the </w:t>
      </w:r>
      <w:r>
        <w:rPr>
          <w:rFonts w:ascii="Times New Roman" w:hAnsi="Times New Roman" w:cs="Times New Roman"/>
          <w:sz w:val="24"/>
          <w:szCs w:val="24"/>
        </w:rPr>
        <w:t>no use control group. Pupil light response trajectories were truncated to 400 frames, approximately 13.3 seconds after the start of the light test.</w:t>
      </w:r>
    </w:p>
    <w:p w14:paraId="215293B2" w14:textId="39D81297" w:rsidR="00AC729D" w:rsidRDefault="00AC729D" w:rsidP="00AC729D">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the sample of 84 participants used in this analysis, there were 29 participants in the no-use group, and 30 and 25 participants in the occasional and daily use groups, respectively. Participants ranged in age from 25.1 to 45.3 years with an average of 32 years (</w:t>
      </w:r>
      <w:proofErr w:type="spellStart"/>
      <w:r>
        <w:rPr>
          <w:rFonts w:ascii="Times New Roman" w:hAnsi="Times New Roman" w:cs="Times New Roman"/>
          <w:sz w:val="24"/>
          <w:szCs w:val="24"/>
        </w:rPr>
        <w:t>sd</w:t>
      </w:r>
      <w:proofErr w:type="spellEnd"/>
      <w:r>
        <w:rPr>
          <w:rFonts w:ascii="Times New Roman" w:hAnsi="Times New Roman" w:cs="Times New Roman"/>
          <w:sz w:val="24"/>
          <w:szCs w:val="24"/>
        </w:rPr>
        <w:t xml:space="preserve"> = 5.02);</w:t>
      </w:r>
      <w:r w:rsidR="00CA3390">
        <w:rPr>
          <w:rFonts w:ascii="Times New Roman" w:hAnsi="Times New Roman" w:cs="Times New Roman"/>
          <w:sz w:val="24"/>
          <w:szCs w:val="24"/>
        </w:rPr>
        <w:t xml:space="preserve"> had</w:t>
      </w:r>
      <w:r>
        <w:rPr>
          <w:rFonts w:ascii="Times New Roman" w:hAnsi="Times New Roman" w:cs="Times New Roman"/>
          <w:sz w:val="24"/>
          <w:szCs w:val="24"/>
        </w:rPr>
        <w:t xml:space="preserve"> an average BMI of 25.4 kg/m</w:t>
      </w:r>
      <w:r w:rsidRPr="00FA2DA0">
        <w:rPr>
          <w:rFonts w:ascii="Times New Roman" w:hAnsi="Times New Roman" w:cs="Times New Roman"/>
          <w:sz w:val="24"/>
          <w:szCs w:val="24"/>
          <w:vertAlign w:val="superscript"/>
        </w:rPr>
        <w:t>2</w:t>
      </w:r>
      <w:r>
        <w:rPr>
          <w:rFonts w:ascii="Times New Roman" w:hAnsi="Times New Roman" w:cs="Times New Roman"/>
          <w:sz w:val="24"/>
          <w:szCs w:val="24"/>
        </w:rPr>
        <w:t xml:space="preserve"> (</w:t>
      </w:r>
      <w:proofErr w:type="spellStart"/>
      <w:r>
        <w:rPr>
          <w:rFonts w:ascii="Times New Roman" w:hAnsi="Times New Roman" w:cs="Times New Roman"/>
          <w:sz w:val="24"/>
          <w:szCs w:val="24"/>
        </w:rPr>
        <w:t>sd</w:t>
      </w:r>
      <w:proofErr w:type="spellEnd"/>
      <w:r>
        <w:rPr>
          <w:rFonts w:ascii="Times New Roman" w:hAnsi="Times New Roman" w:cs="Times New Roman"/>
          <w:sz w:val="24"/>
          <w:szCs w:val="24"/>
        </w:rPr>
        <w:t xml:space="preserve"> = 4.41); and </w:t>
      </w:r>
      <w:r w:rsidR="00CA3390">
        <w:rPr>
          <w:rFonts w:ascii="Times New Roman" w:hAnsi="Times New Roman" w:cs="Times New Roman"/>
          <w:sz w:val="24"/>
          <w:szCs w:val="24"/>
        </w:rPr>
        <w:t xml:space="preserve">were </w:t>
      </w:r>
      <w:r>
        <w:rPr>
          <w:rFonts w:ascii="Times New Roman" w:hAnsi="Times New Roman" w:cs="Times New Roman"/>
          <w:sz w:val="24"/>
          <w:szCs w:val="24"/>
        </w:rPr>
        <w:t xml:space="preserve">approximately 58% male (N = 49); see Table 1. Time between cannabis consumption and the pupil light response test varied from 53 – 84 minutes with a </w:t>
      </w:r>
      <w:r w:rsidR="009B1352">
        <w:rPr>
          <w:rFonts w:ascii="Times New Roman" w:hAnsi="Times New Roman" w:cs="Times New Roman"/>
          <w:sz w:val="24"/>
          <w:szCs w:val="24"/>
        </w:rPr>
        <w:t>mean</w:t>
      </w:r>
      <w:r w:rsidR="009B1352">
        <w:rPr>
          <w:rFonts w:ascii="Times New Roman" w:hAnsi="Times New Roman" w:cs="Times New Roman"/>
          <w:sz w:val="24"/>
          <w:szCs w:val="24"/>
        </w:rPr>
        <w:t xml:space="preserve"> </w:t>
      </w:r>
      <w:r>
        <w:rPr>
          <w:rFonts w:ascii="Times New Roman" w:hAnsi="Times New Roman" w:cs="Times New Roman"/>
          <w:sz w:val="24"/>
          <w:szCs w:val="24"/>
        </w:rPr>
        <w:t>of 62</w:t>
      </w:r>
      <w:r w:rsidR="009B1352">
        <w:rPr>
          <w:rFonts w:ascii="Times New Roman" w:hAnsi="Times New Roman" w:cs="Times New Roman"/>
          <w:sz w:val="24"/>
          <w:szCs w:val="24"/>
        </w:rPr>
        <w:t>.2</w:t>
      </w:r>
      <w:r>
        <w:rPr>
          <w:rFonts w:ascii="Times New Roman" w:hAnsi="Times New Roman" w:cs="Times New Roman"/>
          <w:sz w:val="24"/>
          <w:szCs w:val="24"/>
        </w:rPr>
        <w:t xml:space="preserve"> minutes (see Figure 4A). </w:t>
      </w:r>
    </w:p>
    <w:p w14:paraId="314DEBF8" w14:textId="3C6A7B17" w:rsidR="00044C6B" w:rsidRDefault="00044C6B" w:rsidP="00044C6B">
      <w:pPr>
        <w:spacing w:line="480" w:lineRule="auto"/>
        <w:rPr>
          <w:rFonts w:ascii="Times New Roman" w:hAnsi="Times New Roman" w:cs="Times New Roman"/>
          <w:sz w:val="24"/>
          <w:szCs w:val="24"/>
        </w:rPr>
      </w:pPr>
      <w:r>
        <w:rPr>
          <w:rFonts w:ascii="Times New Roman" w:hAnsi="Times New Roman" w:cs="Times New Roman"/>
          <w:sz w:val="24"/>
          <w:szCs w:val="24"/>
        </w:rPr>
        <w:t>Table 1:</w:t>
      </w:r>
    </w:p>
    <w:tbl>
      <w:tblPr>
        <w:tblW w:w="0" w:type="auto"/>
        <w:jc w:val="center"/>
        <w:tblLayout w:type="fixed"/>
        <w:tblLook w:val="0420" w:firstRow="1" w:lastRow="0" w:firstColumn="0" w:lastColumn="0" w:noHBand="0" w:noVBand="1"/>
      </w:tblPr>
      <w:tblGrid>
        <w:gridCol w:w="4030"/>
        <w:gridCol w:w="1597"/>
        <w:gridCol w:w="1597"/>
        <w:gridCol w:w="1719"/>
        <w:gridCol w:w="1719"/>
      </w:tblGrid>
      <w:tr w:rsidR="00044C6B" w14:paraId="2E2775FD" w14:textId="77777777" w:rsidTr="006B5652">
        <w:trPr>
          <w:tblHeader/>
          <w:jc w:val="center"/>
        </w:trPr>
        <w:tc>
          <w:tcPr>
            <w:tcW w:w="4030"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0D38CE1" w14:textId="77777777" w:rsidR="00044C6B" w:rsidRPr="00322B09" w:rsidRDefault="00044C6B" w:rsidP="006B5652">
            <w:pPr>
              <w:pBdr>
                <w:top w:val="none" w:sz="0" w:space="0" w:color="000000"/>
                <w:left w:val="none" w:sz="0" w:space="0" w:color="000000"/>
                <w:bottom w:val="none" w:sz="0" w:space="0" w:color="000000"/>
                <w:right w:val="none" w:sz="0" w:space="0" w:color="000000"/>
              </w:pBdr>
              <w:spacing w:before="40" w:after="40"/>
              <w:ind w:left="100" w:right="100"/>
              <w:rPr>
                <w:rFonts w:ascii="Times New Roman" w:hAnsi="Times New Roman" w:cs="Times New Roman"/>
                <w:sz w:val="24"/>
                <w:szCs w:val="24"/>
              </w:rPr>
            </w:pPr>
          </w:p>
        </w:tc>
        <w:tc>
          <w:tcPr>
            <w:tcW w:w="4913" w:type="dxa"/>
            <w:gridSpan w:val="3"/>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D0731F" w14:textId="77777777" w:rsidR="00044C6B" w:rsidRPr="00322B09" w:rsidRDefault="00044C6B" w:rsidP="006B5652">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sz w:val="24"/>
                <w:szCs w:val="24"/>
              </w:rPr>
            </w:pPr>
            <w:r>
              <w:rPr>
                <w:rFonts w:ascii="Times New Roman" w:eastAsia="Arial" w:hAnsi="Times New Roman" w:cs="Times New Roman"/>
                <w:b/>
                <w:color w:val="000000"/>
                <w:sz w:val="24"/>
                <w:szCs w:val="24"/>
              </w:rPr>
              <w:t>Cannabis</w:t>
            </w:r>
            <w:r w:rsidRPr="00322B09">
              <w:rPr>
                <w:rFonts w:ascii="Times New Roman" w:eastAsia="Arial" w:hAnsi="Times New Roman" w:cs="Times New Roman"/>
                <w:b/>
                <w:color w:val="000000"/>
                <w:sz w:val="24"/>
                <w:szCs w:val="24"/>
              </w:rPr>
              <w:t xml:space="preserve"> Use </w:t>
            </w:r>
            <w:r>
              <w:rPr>
                <w:rFonts w:ascii="Times New Roman" w:eastAsia="Arial" w:hAnsi="Times New Roman" w:cs="Times New Roman"/>
                <w:b/>
                <w:color w:val="000000"/>
                <w:sz w:val="24"/>
                <w:szCs w:val="24"/>
              </w:rPr>
              <w:t>Group</w:t>
            </w:r>
          </w:p>
        </w:tc>
        <w:tc>
          <w:tcPr>
            <w:tcW w:w="1719"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7DDD4EDD" w14:textId="77777777" w:rsidR="00044C6B" w:rsidRPr="00322B09" w:rsidRDefault="00044C6B" w:rsidP="006B5652">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sz w:val="24"/>
                <w:szCs w:val="24"/>
              </w:rPr>
            </w:pPr>
            <w:r w:rsidRPr="00322B09">
              <w:rPr>
                <w:rFonts w:ascii="Times New Roman" w:eastAsia="Arial" w:hAnsi="Times New Roman" w:cs="Times New Roman"/>
                <w:color w:val="000000"/>
                <w:sz w:val="24"/>
                <w:szCs w:val="24"/>
              </w:rPr>
              <w:t xml:space="preserve"> </w:t>
            </w:r>
          </w:p>
        </w:tc>
      </w:tr>
      <w:tr w:rsidR="00044C6B" w14:paraId="43493E73" w14:textId="77777777" w:rsidTr="006B5652">
        <w:trPr>
          <w:tblHeader/>
          <w:jc w:val="center"/>
        </w:trPr>
        <w:tc>
          <w:tcPr>
            <w:tcW w:w="4030"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AE62E92" w14:textId="77777777" w:rsidR="00044C6B" w:rsidRPr="00322B09" w:rsidRDefault="00044C6B" w:rsidP="006B5652">
            <w:pPr>
              <w:pBdr>
                <w:top w:val="none" w:sz="0" w:space="0" w:color="000000"/>
                <w:left w:val="none" w:sz="0" w:space="0" w:color="000000"/>
                <w:bottom w:val="none" w:sz="0" w:space="0" w:color="000000"/>
                <w:right w:val="none" w:sz="0" w:space="0" w:color="000000"/>
              </w:pBdr>
              <w:spacing w:before="40" w:after="40"/>
              <w:ind w:left="100" w:right="100"/>
              <w:rPr>
                <w:rFonts w:ascii="Times New Roman" w:hAnsi="Times New Roman" w:cs="Times New Roman"/>
                <w:sz w:val="24"/>
                <w:szCs w:val="24"/>
              </w:rPr>
            </w:pPr>
          </w:p>
        </w:tc>
        <w:tc>
          <w:tcPr>
            <w:tcW w:w="1597"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2B9571B4" w14:textId="558FDF74" w:rsidR="00044C6B" w:rsidRPr="00322B09" w:rsidRDefault="00044C6B" w:rsidP="006B5652">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sz w:val="24"/>
                <w:szCs w:val="24"/>
              </w:rPr>
            </w:pPr>
            <w:r w:rsidRPr="00322B09">
              <w:rPr>
                <w:rFonts w:ascii="Times New Roman" w:eastAsia="Arial" w:hAnsi="Times New Roman" w:cs="Times New Roman"/>
                <w:b/>
                <w:color w:val="000000"/>
                <w:sz w:val="24"/>
                <w:szCs w:val="24"/>
              </w:rPr>
              <w:t>N</w:t>
            </w:r>
            <w:r w:rsidRPr="00322B09">
              <w:rPr>
                <w:rFonts w:ascii="Times New Roman" w:eastAsia="Arial" w:hAnsi="Times New Roman" w:cs="Times New Roman"/>
                <w:b/>
                <w:color w:val="000000"/>
                <w:sz w:val="24"/>
                <w:szCs w:val="24"/>
              </w:rPr>
              <w:t>o</w:t>
            </w:r>
            <w:r>
              <w:rPr>
                <w:rFonts w:ascii="Times New Roman" w:eastAsia="Arial" w:hAnsi="Times New Roman" w:cs="Times New Roman"/>
                <w:b/>
                <w:color w:val="000000"/>
                <w:sz w:val="24"/>
                <w:szCs w:val="24"/>
              </w:rPr>
              <w:t xml:space="preserve"> </w:t>
            </w:r>
            <w:r w:rsidRPr="00322B09">
              <w:rPr>
                <w:rFonts w:ascii="Times New Roman" w:eastAsia="Arial" w:hAnsi="Times New Roman" w:cs="Times New Roman"/>
                <w:b/>
                <w:color w:val="000000"/>
                <w:sz w:val="24"/>
                <w:szCs w:val="24"/>
              </w:rPr>
              <w:t>use</w:t>
            </w:r>
            <w:r w:rsidRPr="00322B09">
              <w:rPr>
                <w:rFonts w:ascii="Times New Roman" w:eastAsia="Arial" w:hAnsi="Times New Roman" w:cs="Times New Roman"/>
                <w:color w:val="000000"/>
                <w:sz w:val="24"/>
                <w:szCs w:val="24"/>
              </w:rPr>
              <w:br/>
              <w:t>(N = 29)</w:t>
            </w:r>
            <w:r w:rsidRPr="00322B09">
              <w:rPr>
                <w:rFonts w:ascii="Times New Roman" w:eastAsia="Arial" w:hAnsi="Times New Roman" w:cs="Times New Roman"/>
                <w:color w:val="000000"/>
                <w:sz w:val="24"/>
                <w:szCs w:val="24"/>
                <w:vertAlign w:val="superscript"/>
              </w:rPr>
              <w:t>1</w:t>
            </w:r>
          </w:p>
        </w:tc>
        <w:tc>
          <w:tcPr>
            <w:tcW w:w="1597"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F37D7FD" w14:textId="62C1CF42" w:rsidR="00044C6B" w:rsidRPr="00322B09" w:rsidRDefault="00044C6B" w:rsidP="006B5652">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sz w:val="24"/>
                <w:szCs w:val="24"/>
              </w:rPr>
            </w:pPr>
            <w:r>
              <w:rPr>
                <w:rFonts w:ascii="Times New Roman" w:eastAsia="Arial" w:hAnsi="Times New Roman" w:cs="Times New Roman"/>
                <w:b/>
                <w:color w:val="000000"/>
                <w:sz w:val="24"/>
                <w:szCs w:val="24"/>
              </w:rPr>
              <w:t>O</w:t>
            </w:r>
            <w:r w:rsidRPr="00322B09">
              <w:rPr>
                <w:rFonts w:ascii="Times New Roman" w:eastAsia="Arial" w:hAnsi="Times New Roman" w:cs="Times New Roman"/>
                <w:b/>
                <w:color w:val="000000"/>
                <w:sz w:val="24"/>
                <w:szCs w:val="24"/>
              </w:rPr>
              <w:t>ccasional</w:t>
            </w:r>
            <w:r w:rsidRPr="00322B09">
              <w:rPr>
                <w:rFonts w:ascii="Times New Roman" w:eastAsia="Arial" w:hAnsi="Times New Roman" w:cs="Times New Roman"/>
                <w:color w:val="000000"/>
                <w:sz w:val="24"/>
                <w:szCs w:val="24"/>
              </w:rPr>
              <w:br/>
              <w:t>(N = 30)</w:t>
            </w:r>
            <w:r w:rsidRPr="00322B09">
              <w:rPr>
                <w:rFonts w:ascii="Times New Roman" w:eastAsia="Arial" w:hAnsi="Times New Roman" w:cs="Times New Roman"/>
                <w:color w:val="000000"/>
                <w:sz w:val="24"/>
                <w:szCs w:val="24"/>
                <w:vertAlign w:val="superscript"/>
              </w:rPr>
              <w:t>1</w:t>
            </w:r>
          </w:p>
        </w:tc>
        <w:tc>
          <w:tcPr>
            <w:tcW w:w="1719"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C65D755" w14:textId="791FF057" w:rsidR="00044C6B" w:rsidRPr="00322B09" w:rsidRDefault="00044C6B" w:rsidP="006B5652">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sz w:val="24"/>
                <w:szCs w:val="24"/>
              </w:rPr>
            </w:pPr>
            <w:r>
              <w:rPr>
                <w:rFonts w:ascii="Times New Roman" w:eastAsia="Arial" w:hAnsi="Times New Roman" w:cs="Times New Roman"/>
                <w:b/>
                <w:color w:val="000000"/>
                <w:sz w:val="24"/>
                <w:szCs w:val="24"/>
              </w:rPr>
              <w:t>D</w:t>
            </w:r>
            <w:r w:rsidRPr="00322B09">
              <w:rPr>
                <w:rFonts w:ascii="Times New Roman" w:eastAsia="Arial" w:hAnsi="Times New Roman" w:cs="Times New Roman"/>
                <w:b/>
                <w:color w:val="000000"/>
                <w:sz w:val="24"/>
                <w:szCs w:val="24"/>
              </w:rPr>
              <w:t>aily</w:t>
            </w:r>
            <w:r w:rsidRPr="00322B09">
              <w:rPr>
                <w:rFonts w:ascii="Times New Roman" w:eastAsia="Arial" w:hAnsi="Times New Roman" w:cs="Times New Roman"/>
                <w:color w:val="000000"/>
                <w:sz w:val="24"/>
                <w:szCs w:val="24"/>
              </w:rPr>
              <w:br/>
              <w:t>(N = 25)</w:t>
            </w:r>
            <w:r w:rsidRPr="00322B09">
              <w:rPr>
                <w:rFonts w:ascii="Times New Roman" w:eastAsia="Arial" w:hAnsi="Times New Roman" w:cs="Times New Roman"/>
                <w:color w:val="000000"/>
                <w:sz w:val="24"/>
                <w:szCs w:val="24"/>
                <w:vertAlign w:val="superscript"/>
              </w:rPr>
              <w:t>1</w:t>
            </w:r>
          </w:p>
        </w:tc>
        <w:tc>
          <w:tcPr>
            <w:tcW w:w="1719"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2A02AA3A" w14:textId="77777777" w:rsidR="00044C6B" w:rsidRPr="00322B09" w:rsidRDefault="00044C6B" w:rsidP="006B5652">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sz w:val="24"/>
                <w:szCs w:val="24"/>
              </w:rPr>
            </w:pPr>
            <w:r w:rsidRPr="00322B09">
              <w:rPr>
                <w:rFonts w:ascii="Times New Roman" w:eastAsia="Arial" w:hAnsi="Times New Roman" w:cs="Times New Roman"/>
                <w:b/>
                <w:color w:val="000000"/>
                <w:sz w:val="24"/>
                <w:szCs w:val="24"/>
              </w:rPr>
              <w:t>Total</w:t>
            </w:r>
            <w:r w:rsidRPr="00322B09">
              <w:rPr>
                <w:rFonts w:ascii="Times New Roman" w:eastAsia="Arial" w:hAnsi="Times New Roman" w:cs="Times New Roman"/>
                <w:color w:val="000000"/>
                <w:sz w:val="24"/>
                <w:szCs w:val="24"/>
              </w:rPr>
              <w:br/>
              <w:t>(N = 84)</w:t>
            </w:r>
            <w:r w:rsidRPr="00322B09">
              <w:rPr>
                <w:rFonts w:ascii="Times New Roman" w:eastAsia="Arial" w:hAnsi="Times New Roman" w:cs="Times New Roman"/>
                <w:color w:val="000000"/>
                <w:sz w:val="24"/>
                <w:szCs w:val="24"/>
                <w:vertAlign w:val="superscript"/>
              </w:rPr>
              <w:t>1</w:t>
            </w:r>
          </w:p>
        </w:tc>
      </w:tr>
      <w:tr w:rsidR="00044C6B" w14:paraId="22E0FD44" w14:textId="77777777" w:rsidTr="006B5652">
        <w:trPr>
          <w:jc w:val="center"/>
        </w:trPr>
        <w:tc>
          <w:tcPr>
            <w:tcW w:w="403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ED9146"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4"/>
                <w:szCs w:val="24"/>
              </w:rPr>
            </w:pPr>
            <w:r w:rsidRPr="00105272">
              <w:rPr>
                <w:rFonts w:ascii="Times New Roman" w:eastAsia="Arial" w:hAnsi="Times New Roman" w:cs="Times New Roman"/>
                <w:b/>
                <w:color w:val="000000"/>
                <w:sz w:val="24"/>
                <w:szCs w:val="24"/>
              </w:rPr>
              <w:t>Age (years)</w:t>
            </w:r>
          </w:p>
        </w:tc>
        <w:tc>
          <w:tcPr>
            <w:tcW w:w="1597"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EB1FEC"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32.29 (4.70)</w:t>
            </w:r>
          </w:p>
        </w:tc>
        <w:tc>
          <w:tcPr>
            <w:tcW w:w="1597"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344D04"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31.15 (4.75)</w:t>
            </w:r>
          </w:p>
        </w:tc>
        <w:tc>
          <w:tcPr>
            <w:tcW w:w="1719"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7B79B4"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32.75 (5.71)</w:t>
            </w:r>
          </w:p>
        </w:tc>
        <w:tc>
          <w:tcPr>
            <w:tcW w:w="1719"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F8D3C4"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32.02 (5.02)</w:t>
            </w:r>
          </w:p>
        </w:tc>
      </w:tr>
      <w:tr w:rsidR="00044C6B" w14:paraId="7525958E" w14:textId="77777777" w:rsidTr="006B5652">
        <w:trPr>
          <w:jc w:val="center"/>
        </w:trPr>
        <w:tc>
          <w:tcPr>
            <w:tcW w:w="40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60E53B"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4"/>
                <w:szCs w:val="24"/>
              </w:rPr>
            </w:pPr>
            <w:r w:rsidRPr="00105272">
              <w:rPr>
                <w:rFonts w:ascii="Times New Roman" w:eastAsia="Arial" w:hAnsi="Times New Roman" w:cs="Times New Roman"/>
                <w:b/>
                <w:color w:val="000000"/>
                <w:sz w:val="24"/>
                <w:szCs w:val="24"/>
              </w:rPr>
              <w:t>Sex</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46E5DF"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ED62E4"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F7BE96"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5760B4"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p>
        </w:tc>
      </w:tr>
      <w:tr w:rsidR="00044C6B" w14:paraId="65809E3B" w14:textId="77777777" w:rsidTr="006B5652">
        <w:trPr>
          <w:jc w:val="center"/>
        </w:trPr>
        <w:tc>
          <w:tcPr>
            <w:tcW w:w="40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E76352"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300" w:right="100"/>
              <w:rPr>
                <w:rFonts w:ascii="Times New Roman" w:hAnsi="Times New Roman" w:cs="Times New Roman"/>
                <w:sz w:val="24"/>
                <w:szCs w:val="24"/>
              </w:rPr>
            </w:pPr>
            <w:r w:rsidRPr="00105272">
              <w:rPr>
                <w:rFonts w:ascii="Times New Roman" w:eastAsia="Arial" w:hAnsi="Times New Roman" w:cs="Times New Roman"/>
                <w:color w:val="000000"/>
                <w:sz w:val="24"/>
                <w:szCs w:val="24"/>
              </w:rPr>
              <w:t>Female</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DA08A5"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16 (55%)</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8A8332"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10 (33%)</w:t>
            </w: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80CAD"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9 (36%)</w:t>
            </w: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6B17E5"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35 (42%)</w:t>
            </w:r>
          </w:p>
        </w:tc>
      </w:tr>
      <w:tr w:rsidR="00044C6B" w14:paraId="4F9D10EA" w14:textId="77777777" w:rsidTr="006B5652">
        <w:trPr>
          <w:jc w:val="center"/>
        </w:trPr>
        <w:tc>
          <w:tcPr>
            <w:tcW w:w="40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4328CF"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300" w:right="100"/>
              <w:rPr>
                <w:rFonts w:ascii="Times New Roman" w:hAnsi="Times New Roman" w:cs="Times New Roman"/>
                <w:sz w:val="24"/>
                <w:szCs w:val="24"/>
              </w:rPr>
            </w:pPr>
            <w:r w:rsidRPr="00105272">
              <w:rPr>
                <w:rFonts w:ascii="Times New Roman" w:eastAsia="Arial" w:hAnsi="Times New Roman" w:cs="Times New Roman"/>
                <w:color w:val="000000"/>
                <w:sz w:val="24"/>
                <w:szCs w:val="24"/>
              </w:rPr>
              <w:t>Male</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814BD7"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13 (45%)</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474B40"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20 (67%)</w:t>
            </w: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1EAF6B"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16 (64%)</w:t>
            </w: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3C5531"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49 (58%)</w:t>
            </w:r>
          </w:p>
        </w:tc>
      </w:tr>
      <w:tr w:rsidR="00044C6B" w14:paraId="65184F01" w14:textId="77777777" w:rsidTr="006B5652">
        <w:trPr>
          <w:jc w:val="center"/>
        </w:trPr>
        <w:tc>
          <w:tcPr>
            <w:tcW w:w="40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9ED239"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4"/>
                <w:szCs w:val="24"/>
              </w:rPr>
            </w:pPr>
            <w:r w:rsidRPr="00105272">
              <w:rPr>
                <w:rFonts w:ascii="Times New Roman" w:eastAsia="Arial" w:hAnsi="Times New Roman" w:cs="Times New Roman"/>
                <w:b/>
                <w:color w:val="000000"/>
                <w:sz w:val="24"/>
                <w:szCs w:val="24"/>
              </w:rPr>
              <w:t>Body Mass Index (kg/m^2)</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F3C029"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24.94 (4.72)</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1F8423"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24.49 (3.96)</w:t>
            </w: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1D291B"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27.08 (4.26)</w:t>
            </w: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BEBAFD"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25.42 (4.41)</w:t>
            </w:r>
          </w:p>
        </w:tc>
      </w:tr>
      <w:tr w:rsidR="00044C6B" w14:paraId="1BA02A4D" w14:textId="77777777" w:rsidTr="006B5652">
        <w:trPr>
          <w:jc w:val="center"/>
        </w:trPr>
        <w:tc>
          <w:tcPr>
            <w:tcW w:w="40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9BC40F"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4"/>
                <w:szCs w:val="24"/>
              </w:rPr>
            </w:pPr>
            <w:r w:rsidRPr="00105272">
              <w:rPr>
                <w:rFonts w:ascii="Times New Roman" w:eastAsia="Arial" w:hAnsi="Times New Roman" w:cs="Times New Roman"/>
                <w:b/>
                <w:color w:val="000000"/>
                <w:sz w:val="24"/>
                <w:szCs w:val="24"/>
              </w:rPr>
              <w:t>THC, post consumption (mg/dL)</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BD6677"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0.00 (0.00)</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10B62D"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9.52 (12.20)</w:t>
            </w: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29B91C"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34.91 (37.26)</w:t>
            </w: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AF3C11"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13.84 (25.82)</w:t>
            </w:r>
          </w:p>
        </w:tc>
      </w:tr>
      <w:tr w:rsidR="00044C6B" w14:paraId="2DD5DABB" w14:textId="77777777" w:rsidTr="006B5652">
        <w:trPr>
          <w:jc w:val="center"/>
        </w:trPr>
        <w:tc>
          <w:tcPr>
            <w:tcW w:w="403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6A838271"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4"/>
                <w:szCs w:val="24"/>
              </w:rPr>
            </w:pPr>
            <w:r w:rsidRPr="00BC435C">
              <w:rPr>
                <w:rFonts w:ascii="Times New Roman" w:eastAsia="Arial" w:hAnsi="Times New Roman" w:cs="Times New Roman"/>
                <w:b/>
                <w:color w:val="000000"/>
                <w:sz w:val="24"/>
                <w:szCs w:val="24"/>
              </w:rPr>
              <w:lastRenderedPageBreak/>
              <w:t xml:space="preserve">Time Delay </w:t>
            </w:r>
            <w:r>
              <w:rPr>
                <w:rFonts w:ascii="Times New Roman" w:eastAsia="Arial" w:hAnsi="Times New Roman" w:cs="Times New Roman"/>
                <w:b/>
                <w:color w:val="000000"/>
                <w:sz w:val="24"/>
                <w:szCs w:val="24"/>
              </w:rPr>
              <w:t>after Cannabis</w:t>
            </w:r>
            <w:r w:rsidRPr="00105272">
              <w:rPr>
                <w:rFonts w:ascii="Times New Roman" w:eastAsia="Arial" w:hAnsi="Times New Roman" w:cs="Times New Roman"/>
                <w:b/>
                <w:color w:val="000000"/>
                <w:sz w:val="24"/>
                <w:szCs w:val="24"/>
              </w:rPr>
              <w:t xml:space="preserve"> Consumption (mins)</w:t>
            </w:r>
          </w:p>
        </w:tc>
        <w:tc>
          <w:tcPr>
            <w:tcW w:w="1597"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2302B46"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0.00 (0.00)</w:t>
            </w:r>
          </w:p>
        </w:tc>
        <w:tc>
          <w:tcPr>
            <w:tcW w:w="1597"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1CF910CC"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63.93 (6.26)</w:t>
            </w:r>
          </w:p>
        </w:tc>
        <w:tc>
          <w:tcPr>
            <w:tcW w:w="1719"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1A0618F6"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60.16 (3.78)</w:t>
            </w:r>
          </w:p>
        </w:tc>
        <w:tc>
          <w:tcPr>
            <w:tcW w:w="1719"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76F84757"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40.74 (30.10)</w:t>
            </w:r>
          </w:p>
        </w:tc>
      </w:tr>
      <w:tr w:rsidR="00044C6B" w14:paraId="0A06E382" w14:textId="77777777" w:rsidTr="006B5652">
        <w:trPr>
          <w:jc w:val="center"/>
        </w:trPr>
        <w:tc>
          <w:tcPr>
            <w:tcW w:w="10662" w:type="dxa"/>
            <w:gridSpan w:val="5"/>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0034F0CF"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4"/>
                <w:szCs w:val="24"/>
              </w:rPr>
            </w:pPr>
            <w:r w:rsidRPr="00105272">
              <w:rPr>
                <w:rFonts w:ascii="Times New Roman" w:eastAsia="Arial" w:hAnsi="Times New Roman" w:cs="Times New Roman"/>
                <w:color w:val="000000"/>
                <w:sz w:val="20"/>
                <w:szCs w:val="20"/>
                <w:vertAlign w:val="superscript"/>
              </w:rPr>
              <w:t>1</w:t>
            </w:r>
            <w:r w:rsidRPr="00105272">
              <w:rPr>
                <w:rFonts w:ascii="Times New Roman" w:eastAsia="Arial" w:hAnsi="Times New Roman" w:cs="Times New Roman"/>
                <w:color w:val="000000"/>
                <w:sz w:val="20"/>
                <w:szCs w:val="20"/>
              </w:rPr>
              <w:t>Mean (SD); n (%)</w:t>
            </w:r>
          </w:p>
        </w:tc>
      </w:tr>
    </w:tbl>
    <w:p w14:paraId="2C30DDA0" w14:textId="77777777" w:rsidR="00044C6B" w:rsidRDefault="00044C6B" w:rsidP="00044C6B">
      <w:pPr>
        <w:spacing w:line="480" w:lineRule="auto"/>
        <w:rPr>
          <w:rFonts w:ascii="Times New Roman" w:hAnsi="Times New Roman" w:cs="Times New Roman"/>
          <w:sz w:val="24"/>
          <w:szCs w:val="24"/>
        </w:rPr>
      </w:pPr>
    </w:p>
    <w:p w14:paraId="77F8DC57" w14:textId="77777777" w:rsidR="00AC729D" w:rsidRDefault="00AC729D" w:rsidP="00AC729D">
      <w:pPr>
        <w:spacing w:line="480" w:lineRule="auto"/>
        <w:rPr>
          <w:rFonts w:ascii="Times New Roman" w:hAnsi="Times New Roman" w:cs="Times New Roman"/>
          <w:i/>
          <w:iCs/>
          <w:sz w:val="24"/>
          <w:szCs w:val="24"/>
        </w:rPr>
      </w:pPr>
      <w:r w:rsidRPr="00C13772">
        <w:rPr>
          <w:rFonts w:ascii="Times New Roman" w:hAnsi="Times New Roman" w:cs="Times New Roman"/>
          <w:i/>
          <w:iCs/>
          <w:sz w:val="24"/>
          <w:szCs w:val="24"/>
        </w:rPr>
        <w:t>Functional Data Analysis</w:t>
      </w:r>
    </w:p>
    <w:p w14:paraId="62E18B45" w14:textId="1F67FB9E"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ab/>
      </w:r>
      <w:r w:rsidRPr="00C13772">
        <w:rPr>
          <w:rFonts w:ascii="Times New Roman" w:hAnsi="Times New Roman" w:cs="Times New Roman"/>
          <w:sz w:val="24"/>
          <w:szCs w:val="24"/>
        </w:rPr>
        <w:t xml:space="preserve">Functional </w:t>
      </w:r>
      <w:r>
        <w:rPr>
          <w:rFonts w:ascii="Times New Roman" w:hAnsi="Times New Roman" w:cs="Times New Roman"/>
          <w:sz w:val="24"/>
          <w:szCs w:val="24"/>
        </w:rPr>
        <w:t>d</w:t>
      </w:r>
      <w:r w:rsidRPr="00C13772">
        <w:rPr>
          <w:rFonts w:ascii="Times New Roman" w:hAnsi="Times New Roman" w:cs="Times New Roman"/>
          <w:sz w:val="24"/>
          <w:szCs w:val="24"/>
        </w:rPr>
        <w:t xml:space="preserve">ata analysis (FDA) is a field of statistics that models </w:t>
      </w:r>
      <w:r>
        <w:rPr>
          <w:rFonts w:ascii="Times New Roman" w:hAnsi="Times New Roman" w:cs="Times New Roman"/>
          <w:sz w:val="24"/>
          <w:szCs w:val="24"/>
        </w:rPr>
        <w:t xml:space="preserve">full </w:t>
      </w:r>
      <w:r w:rsidRPr="00C13772">
        <w:rPr>
          <w:rFonts w:ascii="Times New Roman" w:hAnsi="Times New Roman" w:cs="Times New Roman"/>
          <w:sz w:val="24"/>
          <w:szCs w:val="24"/>
        </w:rPr>
        <w:t xml:space="preserve">trajectories without extracting pre-defined specific features. It </w:t>
      </w:r>
      <w:r>
        <w:rPr>
          <w:rFonts w:ascii="Times New Roman" w:hAnsi="Times New Roman" w:cs="Times New Roman"/>
          <w:sz w:val="24"/>
          <w:szCs w:val="24"/>
        </w:rPr>
        <w:t>examines</w:t>
      </w:r>
      <w:r w:rsidRPr="00C13772">
        <w:rPr>
          <w:rFonts w:ascii="Times New Roman" w:hAnsi="Times New Roman" w:cs="Times New Roman"/>
          <w:sz w:val="24"/>
          <w:szCs w:val="24"/>
        </w:rPr>
        <w:t xml:space="preserve"> differences in the patterns of the </w:t>
      </w:r>
      <w:r>
        <w:rPr>
          <w:rFonts w:ascii="Times New Roman" w:hAnsi="Times New Roman" w:cs="Times New Roman"/>
          <w:sz w:val="24"/>
          <w:szCs w:val="24"/>
        </w:rPr>
        <w:t>trajectories</w:t>
      </w:r>
      <w:r w:rsidRPr="00C13772">
        <w:rPr>
          <w:rFonts w:ascii="Times New Roman" w:hAnsi="Times New Roman" w:cs="Times New Roman"/>
          <w:sz w:val="24"/>
          <w:szCs w:val="24"/>
        </w:rPr>
        <w:t xml:space="preserve"> </w:t>
      </w:r>
      <w:r>
        <w:rPr>
          <w:rFonts w:ascii="Times New Roman" w:hAnsi="Times New Roman" w:cs="Times New Roman"/>
          <w:sz w:val="24"/>
          <w:szCs w:val="24"/>
        </w:rPr>
        <w:t xml:space="preserve">as </w:t>
      </w:r>
      <w:r w:rsidR="00CA41F4">
        <w:rPr>
          <w:rFonts w:ascii="Times New Roman" w:hAnsi="Times New Roman" w:cs="Times New Roman"/>
          <w:sz w:val="24"/>
          <w:szCs w:val="24"/>
        </w:rPr>
        <w:t xml:space="preserve">they </w:t>
      </w:r>
      <w:r w:rsidRPr="00C13772">
        <w:rPr>
          <w:rFonts w:ascii="Times New Roman" w:hAnsi="Times New Roman" w:cs="Times New Roman"/>
          <w:sz w:val="24"/>
          <w:szCs w:val="24"/>
        </w:rPr>
        <w:t>relate to an outcome</w:t>
      </w:r>
      <w:r w:rsidR="00154B36">
        <w:rPr>
          <w:rFonts w:ascii="Times New Roman" w:hAnsi="Times New Roman" w:cs="Times New Roman"/>
          <w:sz w:val="24"/>
          <w:szCs w:val="24"/>
        </w:rPr>
        <w:t>,</w:t>
      </w:r>
      <w:r w:rsidR="00CA41F4">
        <w:rPr>
          <w:rFonts w:ascii="Times New Roman" w:hAnsi="Times New Roman" w:cs="Times New Roman"/>
          <w:sz w:val="24"/>
          <w:szCs w:val="24"/>
        </w:rPr>
        <w:t xml:space="preserve"> such as difference</w:t>
      </w:r>
      <w:r w:rsidR="00CA3390">
        <w:rPr>
          <w:rFonts w:ascii="Times New Roman" w:hAnsi="Times New Roman" w:cs="Times New Roman"/>
          <w:sz w:val="24"/>
          <w:szCs w:val="24"/>
        </w:rPr>
        <w:t>s</w:t>
      </w:r>
      <w:r w:rsidR="00CA41F4">
        <w:rPr>
          <w:rFonts w:ascii="Times New Roman" w:hAnsi="Times New Roman" w:cs="Times New Roman"/>
          <w:sz w:val="24"/>
          <w:szCs w:val="24"/>
        </w:rPr>
        <w:t xml:space="preserve"> in the pupil light response </w:t>
      </w:r>
      <w:r w:rsidR="00CA3390">
        <w:rPr>
          <w:rFonts w:ascii="Times New Roman" w:hAnsi="Times New Roman" w:cs="Times New Roman"/>
          <w:sz w:val="24"/>
          <w:szCs w:val="24"/>
        </w:rPr>
        <w:t xml:space="preserve">trajectory </w:t>
      </w:r>
      <w:r w:rsidR="00CA41F4">
        <w:rPr>
          <w:rFonts w:ascii="Times New Roman" w:hAnsi="Times New Roman" w:cs="Times New Roman"/>
          <w:sz w:val="24"/>
          <w:szCs w:val="24"/>
        </w:rPr>
        <w:t xml:space="preserve">that inform whether a person </w:t>
      </w:r>
      <w:r w:rsidR="00154B36">
        <w:rPr>
          <w:rFonts w:ascii="Times New Roman" w:hAnsi="Times New Roman" w:cs="Times New Roman"/>
          <w:sz w:val="24"/>
          <w:szCs w:val="24"/>
        </w:rPr>
        <w:t>has recently consumed cannabis</w:t>
      </w:r>
      <w:r w:rsidRPr="00C13772">
        <w:rPr>
          <w:rFonts w:ascii="Times New Roman" w:hAnsi="Times New Roman" w:cs="Times New Roman"/>
          <w:sz w:val="24"/>
          <w:szCs w:val="24"/>
        </w:rPr>
        <w:t>.</w:t>
      </w:r>
      <w:r>
        <w:rPr>
          <w:rFonts w:ascii="Times New Roman" w:hAnsi="Times New Roman" w:cs="Times New Roman"/>
          <w:sz w:val="24"/>
          <w:szCs w:val="24"/>
        </w:rPr>
        <w:t xml:space="preserve"> The term “functional” in FDA refers to the structure of the data as a function over time instead of a characteristic of the participant or covariates. In our analysis, a single functional unit is the pupil </w:t>
      </w:r>
      <w:r w:rsidR="00124BC8">
        <w:rPr>
          <w:rFonts w:ascii="Times New Roman" w:hAnsi="Times New Roman" w:cs="Times New Roman"/>
          <w:sz w:val="24"/>
          <w:szCs w:val="24"/>
        </w:rPr>
        <w:t xml:space="preserve">light </w:t>
      </w:r>
      <w:r>
        <w:rPr>
          <w:rFonts w:ascii="Times New Roman" w:hAnsi="Times New Roman" w:cs="Times New Roman"/>
          <w:sz w:val="24"/>
          <w:szCs w:val="24"/>
        </w:rPr>
        <w:t>response trajectory for a single subject. This functional unit is</w:t>
      </w:r>
      <w:r w:rsidR="00124BC8">
        <w:rPr>
          <w:rFonts w:ascii="Times New Roman" w:hAnsi="Times New Roman" w:cs="Times New Roman"/>
          <w:sz w:val="24"/>
          <w:szCs w:val="24"/>
        </w:rPr>
        <w:t xml:space="preserve"> </w:t>
      </w:r>
      <w:r>
        <w:rPr>
          <w:rFonts w:ascii="Times New Roman" w:hAnsi="Times New Roman" w:cs="Times New Roman"/>
          <w:sz w:val="24"/>
          <w:szCs w:val="24"/>
        </w:rPr>
        <w:t xml:space="preserve">denoted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xml:space="preserve"> </m:t>
        </m:r>
      </m:oMath>
      <w:r>
        <w:rPr>
          <w:rFonts w:ascii="Times New Roman" w:hAnsi="Times New Roman" w:cs="Times New Roman"/>
          <w:sz w:val="24"/>
          <w:szCs w:val="24"/>
        </w:rPr>
        <w:t xml:space="preserve">or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hAnsi="Times New Roman" w:cs="Times New Roman"/>
          <w:sz w:val="24"/>
          <w:szCs w:val="24"/>
        </w:rPr>
        <w:t xml:space="preserve"> for participant </w:t>
      </w:r>
      <w:proofErr w:type="spellStart"/>
      <w:r>
        <w:rPr>
          <w:rFonts w:ascii="Times New Roman" w:hAnsi="Times New Roman" w:cs="Times New Roman"/>
          <w:i/>
          <w:iCs/>
          <w:sz w:val="24"/>
          <w:szCs w:val="24"/>
        </w:rPr>
        <w:t>i</w:t>
      </w:r>
      <w:proofErr w:type="spellEnd"/>
      <w:r>
        <w:rPr>
          <w:rFonts w:ascii="Times New Roman" w:hAnsi="Times New Roman" w:cs="Times New Roman"/>
          <w:sz w:val="24"/>
          <w:szCs w:val="24"/>
        </w:rPr>
        <w:t xml:space="preserve">, depending on whether the trajectory is modelled as the outcome or covariate, with </w:t>
      </w:r>
      <w:r w:rsidRPr="001C442A">
        <w:rPr>
          <w:rFonts w:ascii="Times New Roman" w:hAnsi="Times New Roman" w:cs="Times New Roman"/>
          <w:i/>
          <w:iCs/>
          <w:sz w:val="24"/>
          <w:szCs w:val="24"/>
        </w:rPr>
        <w:t>t</w:t>
      </w:r>
      <w:r>
        <w:rPr>
          <w:rFonts w:ascii="Times New Roman" w:hAnsi="Times New Roman" w:cs="Times New Roman"/>
          <w:sz w:val="24"/>
          <w:szCs w:val="24"/>
        </w:rPr>
        <w:t xml:space="preserve"> specifying the time at which the measurement was assessed.  For example, if participant 1 has the pupil </w:t>
      </w:r>
      <w:r w:rsidR="00124BC8">
        <w:rPr>
          <w:rFonts w:ascii="Times New Roman" w:hAnsi="Times New Roman" w:cs="Times New Roman"/>
          <w:sz w:val="24"/>
          <w:szCs w:val="24"/>
        </w:rPr>
        <w:t xml:space="preserve">light </w:t>
      </w:r>
      <w:r>
        <w:rPr>
          <w:rFonts w:ascii="Times New Roman" w:hAnsi="Times New Roman" w:cs="Times New Roman"/>
          <w:sz w:val="24"/>
          <w:szCs w:val="24"/>
        </w:rPr>
        <w:t>response trajectory shown in Figure 1, with pupil change of -2</w:t>
      </w:r>
      <w:r w:rsidR="005A1CA3">
        <w:rPr>
          <w:rFonts w:ascii="Times New Roman" w:hAnsi="Times New Roman" w:cs="Times New Roman"/>
          <w:sz w:val="24"/>
          <w:szCs w:val="24"/>
        </w:rPr>
        <w:t>5.3</w:t>
      </w:r>
      <w:r>
        <w:rPr>
          <w:rFonts w:ascii="Times New Roman" w:hAnsi="Times New Roman" w:cs="Times New Roman"/>
          <w:sz w:val="24"/>
          <w:szCs w:val="24"/>
        </w:rPr>
        <w:t xml:space="preserve">% at 2 seconds after the start of the light test, then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2</m:t>
            </m:r>
          </m:e>
        </m:d>
        <m:r>
          <w:rPr>
            <w:rFonts w:ascii="Cambria Math" w:hAnsi="Cambria Math" w:cs="Times New Roman"/>
            <w:sz w:val="24"/>
            <w:szCs w:val="24"/>
          </w:rPr>
          <m:t xml:space="preserve">= </m:t>
        </m:r>
        <m:r>
          <m:rPr>
            <m:sty m:val="p"/>
          </m:rPr>
          <w:rPr>
            <w:rFonts w:ascii="Cambria Math" w:hAnsi="Cambria Math" w:cs="Times New Roman"/>
            <w:sz w:val="24"/>
            <w:szCs w:val="24"/>
          </w:rPr>
          <m:t>-25.3</m:t>
        </m:r>
      </m:oMath>
      <w:r>
        <w:rPr>
          <w:rFonts w:ascii="Times New Roman" w:eastAsiaTheme="minorEastAsia" w:hAnsi="Times New Roman" w:cs="Times New Roman"/>
          <w:sz w:val="24"/>
          <w:szCs w:val="24"/>
        </w:rPr>
        <w:t xml:space="preserve">. Similarly, at 5 seconds after the start of the light test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5</m:t>
            </m:r>
          </m:e>
        </m:d>
        <m:r>
          <w:rPr>
            <w:rFonts w:ascii="Cambria Math" w:hAnsi="Cambria Math" w:cs="Times New Roman"/>
            <w:sz w:val="24"/>
            <w:szCs w:val="24"/>
          </w:rPr>
          <m:t>=-14.9</m:t>
        </m:r>
      </m:oMath>
      <w:r>
        <w:rPr>
          <w:rFonts w:ascii="Times New Roman" w:eastAsiaTheme="minorEastAsia" w:hAnsi="Times New Roman" w:cs="Times New Roman"/>
          <w:sz w:val="24"/>
          <w:szCs w:val="24"/>
        </w:rPr>
        <w:t>.</w:t>
      </w:r>
    </w:p>
    <w:p w14:paraId="01A8C890" w14:textId="0B58D5E3" w:rsidR="00AC729D" w:rsidRDefault="00AC729D" w:rsidP="00AC729D">
      <w:pPr>
        <w:spacing w:line="480" w:lineRule="auto"/>
        <w:ind w:firstLine="720"/>
        <w:rPr>
          <w:rFonts w:ascii="Times New Roman" w:hAnsi="Times New Roman" w:cs="Times New Roman"/>
          <w:sz w:val="24"/>
          <w:szCs w:val="24"/>
        </w:rPr>
      </w:pPr>
      <w:r>
        <w:rPr>
          <w:rFonts w:ascii="Times New Roman" w:hAnsi="Times New Roman" w:cs="Times New Roman"/>
          <w:sz w:val="24"/>
          <w:szCs w:val="24"/>
        </w:rPr>
        <w:t>Our analysis uses two distinct FDA methods to model differences in pupil response to light after cannabis use. The first method</w:t>
      </w:r>
      <w:r w:rsidR="007753D9">
        <w:rPr>
          <w:rFonts w:ascii="Times New Roman" w:hAnsi="Times New Roman" w:cs="Times New Roman"/>
          <w:sz w:val="24"/>
          <w:szCs w:val="24"/>
        </w:rPr>
        <w:t>, functional logistic regression,</w:t>
      </w:r>
      <w:r>
        <w:rPr>
          <w:rFonts w:ascii="Times New Roman" w:hAnsi="Times New Roman" w:cs="Times New Roman"/>
          <w:sz w:val="24"/>
          <w:szCs w:val="24"/>
        </w:rPr>
        <w:t xml:space="preserve"> is used to predict recent cannabis use and treats the pupil response trajectory as a covariate.  The second method</w:t>
      </w:r>
      <w:r w:rsidR="007753D9">
        <w:rPr>
          <w:rFonts w:ascii="Times New Roman" w:hAnsi="Times New Roman" w:cs="Times New Roman"/>
          <w:sz w:val="24"/>
          <w:szCs w:val="24"/>
        </w:rPr>
        <w:t>, function-on-scalar regression,</w:t>
      </w:r>
      <w:r>
        <w:rPr>
          <w:rFonts w:ascii="Times New Roman" w:hAnsi="Times New Roman" w:cs="Times New Roman"/>
          <w:sz w:val="24"/>
          <w:szCs w:val="24"/>
        </w:rPr>
        <w:t xml:space="preserve"> is used to model and visualize how patterns in the pupil response </w:t>
      </w:r>
      <w:r>
        <w:rPr>
          <w:rFonts w:ascii="Times New Roman" w:hAnsi="Times New Roman" w:cs="Times New Roman"/>
          <w:sz w:val="24"/>
          <w:szCs w:val="24"/>
        </w:rPr>
        <w:lastRenderedPageBreak/>
        <w:t>trajectories differ for participants with patterns of daily cannabis use, occasional cannabis use, and no use, and treats</w:t>
      </w:r>
      <w:r w:rsidRPr="00F643AC">
        <w:rPr>
          <w:rFonts w:ascii="Times New Roman" w:hAnsi="Times New Roman" w:cs="Times New Roman"/>
          <w:sz w:val="24"/>
          <w:szCs w:val="24"/>
        </w:rPr>
        <w:t xml:space="preserve"> </w:t>
      </w:r>
      <w:r w:rsidR="00124BC8">
        <w:rPr>
          <w:rFonts w:ascii="Times New Roman" w:hAnsi="Times New Roman" w:cs="Times New Roman"/>
          <w:sz w:val="24"/>
          <w:szCs w:val="24"/>
        </w:rPr>
        <w:t xml:space="preserve">the </w:t>
      </w:r>
      <w:r>
        <w:rPr>
          <w:rFonts w:ascii="Times New Roman" w:hAnsi="Times New Roman" w:cs="Times New Roman"/>
          <w:sz w:val="24"/>
          <w:szCs w:val="24"/>
        </w:rPr>
        <w:t xml:space="preserve">pupil </w:t>
      </w:r>
      <w:r w:rsidR="00124BC8">
        <w:rPr>
          <w:rFonts w:ascii="Times New Roman" w:hAnsi="Times New Roman" w:cs="Times New Roman"/>
          <w:sz w:val="24"/>
          <w:szCs w:val="24"/>
        </w:rPr>
        <w:t xml:space="preserve">light </w:t>
      </w:r>
      <w:r>
        <w:rPr>
          <w:rFonts w:ascii="Times New Roman" w:hAnsi="Times New Roman" w:cs="Times New Roman"/>
          <w:sz w:val="24"/>
          <w:szCs w:val="24"/>
        </w:rPr>
        <w:t xml:space="preserve">response trajectory as the outcome. These methods and their roles in </w:t>
      </w:r>
      <w:r w:rsidR="00124BC8">
        <w:rPr>
          <w:rFonts w:ascii="Times New Roman" w:hAnsi="Times New Roman" w:cs="Times New Roman"/>
          <w:sz w:val="24"/>
          <w:szCs w:val="24"/>
        </w:rPr>
        <w:t xml:space="preserve">this </w:t>
      </w:r>
      <w:r>
        <w:rPr>
          <w:rFonts w:ascii="Times New Roman" w:hAnsi="Times New Roman" w:cs="Times New Roman"/>
          <w:sz w:val="24"/>
          <w:szCs w:val="24"/>
        </w:rPr>
        <w:t xml:space="preserve">analysis are described in more detail below. </w:t>
      </w:r>
    </w:p>
    <w:p w14:paraId="4322DE68" w14:textId="77777777" w:rsidR="00AC729D" w:rsidRPr="00304F4A" w:rsidRDefault="00AC729D" w:rsidP="00AC729D">
      <w:pPr>
        <w:spacing w:line="480" w:lineRule="auto"/>
        <w:rPr>
          <w:rFonts w:ascii="Times New Roman" w:hAnsi="Times New Roman" w:cs="Times New Roman"/>
          <w:i/>
          <w:iCs/>
          <w:sz w:val="24"/>
          <w:szCs w:val="24"/>
        </w:rPr>
      </w:pPr>
      <w:r>
        <w:rPr>
          <w:rFonts w:ascii="Times New Roman" w:hAnsi="Times New Roman" w:cs="Times New Roman"/>
          <w:i/>
          <w:iCs/>
          <w:sz w:val="24"/>
          <w:szCs w:val="24"/>
        </w:rPr>
        <w:t>Predicting recent cannabis use</w:t>
      </w:r>
    </w:p>
    <w:p w14:paraId="2BBB0810" w14:textId="2547DA07" w:rsidR="00AC729D" w:rsidRDefault="00AC729D" w:rsidP="00AC729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Here we use a functional logistic regression model to discriminate between those who recently smoked cannabis (designated “recent cannabis use”, combining individuals with daily and occasional use patterns) and those who did not (designated “no use”). Functional logistic regression </w:t>
      </w:r>
      <w:r>
        <w:rPr>
          <w:rFonts w:ascii="Times New Roman" w:hAnsi="Times New Roman" w:cs="Times New Roman"/>
          <w:sz w:val="24"/>
          <w:szCs w:val="24"/>
        </w:rPr>
        <w:fldChar w:fldCharType="begin">
          <w:fldData xml:space="preserve">PEVuZE5vdGU+PENpdGU+PEF1dGhvcj5SYW1zYXk8L0F1dGhvcj48WWVhcj4xOTkxPC9ZZWFyPjxS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</w:fldData>
        </w:fldChar>
      </w:r>
      <w:r w:rsidR="001A1A22">
        <w:rPr>
          <w:rFonts w:ascii="Times New Roman" w:hAnsi="Times New Roman" w:cs="Times New Roman"/>
          <w:sz w:val="24"/>
          <w:szCs w:val="24"/>
        </w:rPr>
        <w:instrText xml:space="preserve"> ADDIN EN.CITE </w:instrText>
      </w:r>
      <w:r w:rsidR="001A1A22">
        <w:rPr>
          <w:rFonts w:ascii="Times New Roman" w:hAnsi="Times New Roman" w:cs="Times New Roman"/>
          <w:sz w:val="24"/>
          <w:szCs w:val="24"/>
        </w:rPr>
        <w:fldChar w:fldCharType="begin">
          <w:fldData xml:space="preserve">PEVuZE5vdGU+PENpdGU+PEF1dGhvcj5SYW1zYXk8L0F1dGhvcj48WWVhcj4xOTkxPC9ZZWFyPjxS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</w:fldData>
        </w:fldChar>
      </w:r>
      <w:r w:rsidR="001A1A22">
        <w:rPr>
          <w:rFonts w:ascii="Times New Roman" w:hAnsi="Times New Roman" w:cs="Times New Roman"/>
          <w:sz w:val="24"/>
          <w:szCs w:val="24"/>
        </w:rPr>
        <w:instrText xml:space="preserve"> ADDIN EN.CITE.DATA </w:instrText>
      </w:r>
      <w:r w:rsidR="001A1A22">
        <w:rPr>
          <w:rFonts w:ascii="Times New Roman" w:hAnsi="Times New Roman" w:cs="Times New Roman"/>
          <w:sz w:val="24"/>
          <w:szCs w:val="24"/>
        </w:rPr>
      </w:r>
      <w:r w:rsidR="001A1A22">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1A1A22">
        <w:rPr>
          <w:rFonts w:ascii="Times New Roman" w:hAnsi="Times New Roman" w:cs="Times New Roman"/>
          <w:noProof/>
          <w:sz w:val="24"/>
          <w:szCs w:val="24"/>
        </w:rPr>
        <w:t>[12, 13]</w:t>
      </w:r>
      <w:r>
        <w:rPr>
          <w:rFonts w:ascii="Times New Roman" w:hAnsi="Times New Roman" w:cs="Times New Roman"/>
          <w:sz w:val="24"/>
          <w:szCs w:val="24"/>
        </w:rPr>
        <w:fldChar w:fldCharType="end"/>
      </w:r>
      <w:r>
        <w:rPr>
          <w:rFonts w:ascii="Times New Roman" w:hAnsi="Times New Roman" w:cs="Times New Roman"/>
          <w:sz w:val="24"/>
          <w:szCs w:val="24"/>
        </w:rPr>
        <w:t xml:space="preserve"> relates binary responses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e.g.</w:t>
      </w:r>
      <w:proofErr w:type="gramEnd"/>
      <w:r>
        <w:rPr>
          <w:rFonts w:ascii="Times New Roman" w:eastAsiaTheme="minorEastAsia" w:hAnsi="Times New Roman" w:cs="Times New Roman"/>
          <w:sz w:val="24"/>
          <w:szCs w:val="24"/>
        </w:rPr>
        <w:t xml:space="preserve"> recent cannabis use vs. no use) to functional covariates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eastAsiaTheme="minorEastAsia" w:hAnsi="Times New Roman" w:cs="Times New Roman"/>
          <w:sz w:val="24"/>
          <w:szCs w:val="24"/>
        </w:rPr>
        <w:t xml:space="preserve"> (the pupil response trajectory for the </w:t>
      </w:r>
      <w:proofErr w:type="spellStart"/>
      <w:r>
        <w:rPr>
          <w:rFonts w:ascii="Times New Roman" w:eastAsiaTheme="minorEastAsia" w:hAnsi="Times New Roman" w:cs="Times New Roman"/>
          <w:i/>
          <w:iCs/>
          <w:sz w:val="24"/>
          <w:szCs w:val="24"/>
        </w:rPr>
        <w:t>i</w:t>
      </w:r>
      <w:r w:rsidRPr="001C442A">
        <w:rPr>
          <w:rFonts w:ascii="Times New Roman" w:eastAsiaTheme="minorEastAsia" w:hAnsi="Times New Roman" w:cs="Times New Roman"/>
          <w:i/>
          <w:iCs/>
          <w:sz w:val="24"/>
          <w:szCs w:val="24"/>
          <w:vertAlign w:val="superscript"/>
        </w:rPr>
        <w:t>th</w:t>
      </w:r>
      <w:proofErr w:type="spellEnd"/>
      <w:r>
        <w:rPr>
          <w:rFonts w:ascii="Times New Roman" w:eastAsiaTheme="minorEastAsia" w:hAnsi="Times New Roman" w:cs="Times New Roman"/>
          <w:i/>
          <w:iCs/>
          <w:sz w:val="24"/>
          <w:szCs w:val="24"/>
        </w:rPr>
        <w:t xml:space="preserve"> </w:t>
      </w:r>
      <w:r>
        <w:rPr>
          <w:rFonts w:ascii="Times New Roman" w:eastAsiaTheme="minorEastAsia" w:hAnsi="Times New Roman" w:cs="Times New Roman"/>
          <w:sz w:val="24"/>
          <w:szCs w:val="24"/>
        </w:rPr>
        <w:t>participant)</w:t>
      </w:r>
      <w:r>
        <w:rPr>
          <w:rFonts w:ascii="Times New Roman" w:hAnsi="Times New Roman" w:cs="Times New Roman"/>
          <w:sz w:val="24"/>
          <w:szCs w:val="24"/>
        </w:rPr>
        <w:t xml:space="preserve">. This model is analogous to logistic regression and is given </w:t>
      </w:r>
      <w:proofErr w:type="gramStart"/>
      <w:r>
        <w:rPr>
          <w:rFonts w:ascii="Times New Roman" w:hAnsi="Times New Roman" w:cs="Times New Roman"/>
          <w:sz w:val="24"/>
          <w:szCs w:val="24"/>
        </w:rPr>
        <w:t>by</w:t>
      </w:r>
      <w:proofErr w:type="gramEnd"/>
    </w:p>
    <w:p w14:paraId="4131094E" w14:textId="2819D6B4" w:rsidR="00AC729D" w:rsidRPr="00105272" w:rsidRDefault="00AC729D" w:rsidP="00AC729D">
      <w:pPr>
        <w:spacing w:line="480" w:lineRule="auto"/>
        <w:jc w:val="center"/>
        <w:rPr>
          <w:rFonts w:ascii="Times New Roman" w:eastAsiaTheme="minorEastAsia" w:hAnsi="Times New Roman" w:cs="Times New Roman"/>
          <w:sz w:val="24"/>
          <w:szCs w:val="24"/>
        </w:rPr>
      </w:pPr>
      <m:oMath>
        <m:r>
          <w:rPr>
            <w:rFonts w:ascii="Cambria Math" w:hAnsi="Cambria Math" w:cs="Times New Roman"/>
            <w:sz w:val="24"/>
            <w:szCs w:val="24"/>
          </w:rPr>
          <m:t>logit</m:t>
        </m:r>
        <m:d>
          <m:dPr>
            <m:ctrlPr>
              <w:rPr>
                <w:rFonts w:ascii="Cambria Math" w:hAnsi="Cambria Math" w:cs="Times New Roman"/>
                <w:i/>
                <w:sz w:val="24"/>
                <w:szCs w:val="24"/>
              </w:rPr>
            </m:ctrlPr>
          </m:dPr>
          <m:e>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=1</m:t>
                </m:r>
              </m:e>
            </m:d>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 xml:space="preserve">+ </m:t>
        </m:r>
        <m:nary>
          <m:naryPr>
            <m:limLoc m:val="subSup"/>
            <m:ctrlPr>
              <w:rPr>
                <w:rFonts w:ascii="Cambria Math" w:hAnsi="Cambria Math" w:cs="Times New Roman"/>
                <w:i/>
                <w:sz w:val="24"/>
                <w:szCs w:val="24"/>
              </w:rPr>
            </m:ctrlPr>
          </m:naryPr>
          <m:sub>
            <m:r>
              <w:rPr>
                <w:rFonts w:ascii="Cambria Math" w:hAnsi="Cambria Math" w:cs="Times New Roman"/>
                <w:sz w:val="24"/>
                <w:szCs w:val="24"/>
              </w:rPr>
              <m:t>t</m:t>
            </m:r>
          </m:sub>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t</m:t>
                </m:r>
              </m:e>
            </m:d>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e>
        </m:nary>
        <m:r>
          <w:rPr>
            <w:rFonts w:ascii="Cambria Math" w:hAnsi="Cambria Math" w:cs="Times New Roman"/>
            <w:sz w:val="24"/>
            <w:szCs w:val="24"/>
          </w:rPr>
          <m:t>.</m:t>
        </m:r>
      </m:oMath>
      <w:r w:rsidR="00043D21">
        <w:rPr>
          <w:rFonts w:ascii="Times New Roman" w:eastAsiaTheme="minorEastAsia" w:hAnsi="Times New Roman" w:cs="Times New Roman"/>
          <w:sz w:val="24"/>
          <w:szCs w:val="24"/>
        </w:rPr>
        <w:t xml:space="preserve"> (1)</w:t>
      </w:r>
    </w:p>
    <w:p w14:paraId="113ED7B8" w14:textId="4E429F33" w:rsidR="00AC729D" w:rsidRPr="001C442A" w:rsidRDefault="00AC729D" w:rsidP="00AC729D">
      <w:pPr>
        <w:spacing w:line="480" w:lineRule="auto"/>
        <w:rPr>
          <w:rFonts w:ascii="Times New Roman" w:eastAsiaTheme="minorEastAsia" w:hAnsi="Times New Roman" w:cs="Times New Roman"/>
          <w:sz w:val="24"/>
          <w:szCs w:val="24"/>
        </w:rPr>
      </w:pPr>
      <w:r>
        <w:rPr>
          <w:rFonts w:ascii="Times New Roman" w:hAnsi="Times New Roman" w:cs="Times New Roman"/>
          <w:sz w:val="24"/>
          <w:szCs w:val="24"/>
        </w:rPr>
        <w:t xml:space="preserve">As with traditional logistic regression, </w:t>
      </w:r>
      <w:r>
        <w:rPr>
          <w:rFonts w:ascii="Times New Roman" w:eastAsiaTheme="minorEastAsia" w:hAnsi="Times New Roman" w:cs="Times New Roman"/>
          <w:sz w:val="24"/>
          <w:szCs w:val="24"/>
        </w:rPr>
        <w:t xml:space="preserve">the coefficient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(t)</m:t>
        </m:r>
      </m:oMath>
      <w:r>
        <w:rPr>
          <w:rFonts w:ascii="Times New Roman" w:eastAsiaTheme="minorEastAsia" w:hAnsi="Times New Roman" w:cs="Times New Roman"/>
          <w:sz w:val="24"/>
          <w:szCs w:val="24"/>
        </w:rPr>
        <w:t xml:space="preserve"> is interpreted as a log odds ratio of recent cannabis use associated with a 1% increase in pupil diameter; however, unlike traditional logistic regression, this log odds ratio is estimated at each time </w:t>
      </w:r>
      <m:oMath>
        <m:r>
          <w:rPr>
            <w:rFonts w:ascii="Cambria Math" w:hAnsi="Cambria Math" w:cs="Times New Roman"/>
            <w:sz w:val="24"/>
            <w:szCs w:val="24"/>
          </w:rPr>
          <m:t>t</m:t>
        </m:r>
      </m:oMath>
      <w:r>
        <w:rPr>
          <w:rFonts w:ascii="Times New Roman" w:eastAsiaTheme="minorEastAsia" w:hAnsi="Times New Roman" w:cs="Times New Roman"/>
          <w:sz w:val="24"/>
          <w:szCs w:val="24"/>
        </w:rPr>
        <w:t xml:space="preserve"> </w:t>
      </w:r>
      <w:r w:rsidR="00CA3390">
        <w:rPr>
          <w:rFonts w:ascii="Times New Roman" w:eastAsiaTheme="minorEastAsia" w:hAnsi="Times New Roman" w:cs="Times New Roman"/>
          <w:sz w:val="24"/>
          <w:szCs w:val="24"/>
        </w:rPr>
        <w:t xml:space="preserve">during </w:t>
      </w:r>
      <w:r>
        <w:rPr>
          <w:rFonts w:ascii="Times New Roman" w:eastAsiaTheme="minorEastAsia" w:hAnsi="Times New Roman" w:cs="Times New Roman"/>
          <w:sz w:val="24"/>
          <w:szCs w:val="24"/>
        </w:rPr>
        <w:t xml:space="preserve">the pupil light response test. When exponentiated,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eastAsiaTheme="minorEastAsia" w:hAnsi="Times New Roman" w:cs="Times New Roman"/>
          <w:sz w:val="24"/>
          <w:szCs w:val="24"/>
        </w:rPr>
        <w:t xml:space="preserve"> is</w:t>
      </w:r>
      <w:r w:rsidR="00124BC8">
        <w:rPr>
          <w:rFonts w:ascii="Times New Roman" w:eastAsiaTheme="minorEastAsia" w:hAnsi="Times New Roman" w:cs="Times New Roman"/>
          <w:sz w:val="24"/>
          <w:szCs w:val="24"/>
        </w:rPr>
        <w:t xml:space="preserve"> interpreted</w:t>
      </w:r>
      <w:r>
        <w:rPr>
          <w:rFonts w:ascii="Times New Roman" w:eastAsiaTheme="minorEastAsia" w:hAnsi="Times New Roman" w:cs="Times New Roman"/>
          <w:sz w:val="24"/>
          <w:szCs w:val="24"/>
        </w:rPr>
        <w:t xml:space="preserve"> as an odds ratio at each time </w:t>
      </w:r>
      <m:oMath>
        <m:r>
          <w:rPr>
            <w:rFonts w:ascii="Cambria Math" w:hAnsi="Cambria Math" w:cs="Times New Roman"/>
            <w:sz w:val="24"/>
            <w:szCs w:val="24"/>
          </w:rPr>
          <m:t>t</m:t>
        </m:r>
      </m:oMath>
      <w:r>
        <w:rPr>
          <w:rFonts w:ascii="Times New Roman" w:eastAsiaTheme="minorEastAsia" w:hAnsi="Times New Roman" w:cs="Times New Roman"/>
          <w:sz w:val="24"/>
          <w:szCs w:val="24"/>
        </w:rPr>
        <w:t xml:space="preserve">. This model can be used to predict recent cannabis use using the full pupil </w:t>
      </w:r>
      <w:r w:rsidR="00124BC8">
        <w:rPr>
          <w:rFonts w:ascii="Times New Roman" w:eastAsiaTheme="minorEastAsia" w:hAnsi="Times New Roman" w:cs="Times New Roman"/>
          <w:sz w:val="24"/>
          <w:szCs w:val="24"/>
        </w:rPr>
        <w:t xml:space="preserve">light </w:t>
      </w:r>
      <w:r>
        <w:rPr>
          <w:rFonts w:ascii="Times New Roman" w:eastAsiaTheme="minorEastAsia" w:hAnsi="Times New Roman" w:cs="Times New Roman"/>
          <w:sz w:val="24"/>
          <w:szCs w:val="24"/>
        </w:rPr>
        <w:t>response trajectory.</w:t>
      </w:r>
    </w:p>
    <w:p w14:paraId="4E0797BE" w14:textId="10795F4F" w:rsidR="00AC729D" w:rsidRDefault="00AC729D" w:rsidP="005E1A6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compare the functional logistic regression model to a traditional logistic regression model that uses single value summaries of the trajectory data, including (a) minimal constriction, the magnitude of peak decrease as a percentage of the pre-illumination diameter; (b) </w:t>
      </w:r>
      <w:r w:rsidR="00572E5D">
        <w:rPr>
          <w:rFonts w:ascii="Times New Roman" w:hAnsi="Times New Roman" w:cs="Times New Roman"/>
          <w:sz w:val="24"/>
          <w:szCs w:val="24"/>
        </w:rPr>
        <w:t>rebound dilation</w:t>
      </w:r>
      <w:r>
        <w:rPr>
          <w:rFonts w:ascii="Times New Roman" w:hAnsi="Times New Roman" w:cs="Times New Roman"/>
          <w:sz w:val="24"/>
          <w:szCs w:val="24"/>
        </w:rPr>
        <w:t xml:space="preserve">, the magnitude of rebound dilation after the point of minimal constriction; and (c) the slope of the rebound after the point of minimal constriction </w:t>
      </w:r>
      <w:r w:rsidR="00F73596">
        <w:rPr>
          <w:rFonts w:ascii="Times New Roman" w:hAnsi="Times New Roman" w:cs="Times New Roman"/>
          <w:sz w:val="24"/>
          <w:szCs w:val="24"/>
        </w:rPr>
        <w:fldChar w:fldCharType="begin"/>
      </w:r>
      <w:r w:rsidR="00F73596">
        <w:rPr>
          <w:rFonts w:ascii="Times New Roman" w:hAnsi="Times New Roman" w:cs="Times New Roman"/>
          <w:sz w:val="24"/>
          <w:szCs w:val="24"/>
        </w:rPr>
        <w:instrText xml:space="preserve"> ADDIN EN.CITE &lt;EndNote&gt;&lt;Cite&gt;&lt;Author&gt;Steinhart&lt;/Author&gt;&lt;Year&gt;2023&lt;/Year&gt;&lt;RecNum&gt;18&lt;/RecNum&gt;&lt;DisplayText&gt;[8]&lt;/DisplayText&gt;&lt;record&gt;&lt;rec-number&gt;18&lt;/rec-number&gt;&lt;foreign-keys&gt;&lt;key app="EN" db-id="w9drwvazppzst8esdfp5rt5w5dr0p522dz5r" timestamp="1679423486"&gt;18&lt;/key&gt;&lt;/foreign-keys&gt;&lt;ref-type name="Journal Article"&gt;17&lt;/ref-type&gt;&lt;contributors&gt;&lt;authors&gt;&lt;author&gt;Steinhart, B.&lt;/author&gt;&lt;author&gt;Brooks-Russell, A. &lt;/author&gt;&lt;author&gt;Kosnett, M. J.&lt;/author&gt;&lt;author&gt;Subramanian, P. S.&lt;/author&gt;&lt;author&gt;Wrobel, J.&lt;/author&gt;&lt;/authors&gt;&lt;/contributors&gt;&lt;titles&gt;&lt;title&gt;A Video Segmentation Pipeline for Assessing changes in Pupil Response to Light After Cannabis Consumption&lt;/title&gt;&lt;secondary-title&gt;bioRxiv&lt;/secondary-title&gt;&lt;/titles&gt;&lt;periodical&gt;&lt;full-title&gt;bioRxiv&lt;/full-title&gt;&lt;/periodical&gt;&lt;dates&gt;&lt;year&gt;2023&lt;/year&gt;&lt;/dates&gt;&lt;urls&gt;&lt;/urls&gt;&lt;electronic-resource-num&gt;10.1101/2023.03.17.533144&lt;/electronic-resource-num&gt;&lt;/record&gt;&lt;/Cite&gt;&lt;/EndNote&gt;</w:instrText>
      </w:r>
      <w:r w:rsidR="00F73596">
        <w:rPr>
          <w:rFonts w:ascii="Times New Roman" w:hAnsi="Times New Roman" w:cs="Times New Roman"/>
          <w:sz w:val="24"/>
          <w:szCs w:val="24"/>
        </w:rPr>
        <w:fldChar w:fldCharType="separate"/>
      </w:r>
      <w:r w:rsidR="00F73596">
        <w:rPr>
          <w:rFonts w:ascii="Times New Roman" w:hAnsi="Times New Roman" w:cs="Times New Roman"/>
          <w:noProof/>
          <w:sz w:val="24"/>
          <w:szCs w:val="24"/>
        </w:rPr>
        <w:t>[8]</w:t>
      </w:r>
      <w:r w:rsidR="00F73596">
        <w:rPr>
          <w:rFonts w:ascii="Times New Roman" w:hAnsi="Times New Roman" w:cs="Times New Roman"/>
          <w:sz w:val="24"/>
          <w:szCs w:val="24"/>
        </w:rPr>
        <w:fldChar w:fldCharType="end"/>
      </w:r>
      <w:r>
        <w:rPr>
          <w:rFonts w:ascii="Times New Roman" w:hAnsi="Times New Roman" w:cs="Times New Roman"/>
          <w:sz w:val="24"/>
          <w:szCs w:val="24"/>
        </w:rPr>
        <w:t>.</w:t>
      </w:r>
      <w:r w:rsidR="00572E5D">
        <w:rPr>
          <w:rFonts w:ascii="Times New Roman" w:hAnsi="Times New Roman" w:cs="Times New Roman"/>
          <w:sz w:val="24"/>
          <w:szCs w:val="24"/>
        </w:rPr>
        <w:t xml:space="preserve"> </w:t>
      </w:r>
      <w:r>
        <w:rPr>
          <w:rFonts w:ascii="Times New Roman" w:hAnsi="Times New Roman" w:cs="Times New Roman"/>
          <w:sz w:val="24"/>
          <w:szCs w:val="24"/>
        </w:rPr>
        <w:t xml:space="preserve">We compare both models in their ability to predict recent cannabis </w:t>
      </w:r>
      <w:r w:rsidR="00A413CD">
        <w:rPr>
          <w:rFonts w:ascii="Times New Roman" w:hAnsi="Times New Roman" w:cs="Times New Roman"/>
          <w:sz w:val="24"/>
          <w:szCs w:val="24"/>
        </w:rPr>
        <w:t>use and</w:t>
      </w:r>
      <w:r>
        <w:rPr>
          <w:rFonts w:ascii="Times New Roman" w:hAnsi="Times New Roman" w:cs="Times New Roman"/>
          <w:sz w:val="24"/>
          <w:szCs w:val="24"/>
        </w:rPr>
        <w:t xml:space="preserve"> expect better prediction from the</w:t>
      </w:r>
      <w:r w:rsidR="00CA3390">
        <w:rPr>
          <w:rFonts w:ascii="Times New Roman" w:hAnsi="Times New Roman" w:cs="Times New Roman"/>
          <w:sz w:val="24"/>
          <w:szCs w:val="24"/>
        </w:rPr>
        <w:t xml:space="preserve"> functional</w:t>
      </w:r>
      <w:r>
        <w:rPr>
          <w:rFonts w:ascii="Times New Roman" w:hAnsi="Times New Roman" w:cs="Times New Roman"/>
          <w:sz w:val="24"/>
          <w:szCs w:val="24"/>
        </w:rPr>
        <w:t xml:space="preserve"> logistic </w:t>
      </w:r>
      <w:r>
        <w:rPr>
          <w:rFonts w:ascii="Times New Roman" w:hAnsi="Times New Roman" w:cs="Times New Roman"/>
          <w:sz w:val="24"/>
          <w:szCs w:val="24"/>
        </w:rPr>
        <w:lastRenderedPageBreak/>
        <w:t xml:space="preserve">regression model because it leverages information from the full pupil </w:t>
      </w:r>
      <w:r w:rsidR="00124BC8">
        <w:rPr>
          <w:rFonts w:ascii="Times New Roman" w:hAnsi="Times New Roman" w:cs="Times New Roman"/>
          <w:sz w:val="24"/>
          <w:szCs w:val="24"/>
        </w:rPr>
        <w:t xml:space="preserve">light </w:t>
      </w:r>
      <w:r>
        <w:rPr>
          <w:rFonts w:ascii="Times New Roman" w:hAnsi="Times New Roman" w:cs="Times New Roman"/>
          <w:sz w:val="24"/>
          <w:szCs w:val="24"/>
        </w:rPr>
        <w:t>response trajectories.</w:t>
      </w:r>
      <w:r w:rsidR="00572E5D">
        <w:rPr>
          <w:rFonts w:ascii="Times New Roman" w:hAnsi="Times New Roman" w:cs="Times New Roman"/>
          <w:sz w:val="24"/>
          <w:szCs w:val="24"/>
        </w:rPr>
        <w:t xml:space="preserve"> </w:t>
      </w:r>
      <w:r>
        <w:rPr>
          <w:rFonts w:ascii="Times New Roman" w:hAnsi="Times New Roman" w:cs="Times New Roman"/>
          <w:sz w:val="24"/>
          <w:szCs w:val="24"/>
        </w:rPr>
        <w:t xml:space="preserve">Area under the receiver operating characteristic curve (AUC) is used to compare the </w:t>
      </w:r>
      <w:r w:rsidR="00572E5D">
        <w:rPr>
          <w:rFonts w:ascii="Times New Roman" w:hAnsi="Times New Roman" w:cs="Times New Roman"/>
          <w:sz w:val="24"/>
          <w:szCs w:val="24"/>
        </w:rPr>
        <w:t>ability of each model to discriminate</w:t>
      </w:r>
      <w:r w:rsidR="00124BC8">
        <w:rPr>
          <w:rFonts w:ascii="Times New Roman" w:hAnsi="Times New Roman" w:cs="Times New Roman"/>
          <w:sz w:val="24"/>
          <w:szCs w:val="24"/>
        </w:rPr>
        <w:t xml:space="preserve"> between recent cannabis use and no use</w:t>
      </w:r>
      <w:r>
        <w:rPr>
          <w:rFonts w:ascii="Times New Roman" w:hAnsi="Times New Roman" w:cs="Times New Roman"/>
          <w:sz w:val="24"/>
          <w:szCs w:val="24"/>
        </w:rPr>
        <w:t>, where values closer to 1 are interpreted as having a higher predictive accuracy.</w:t>
      </w:r>
    </w:p>
    <w:p w14:paraId="14552699" w14:textId="77777777" w:rsidR="00AC729D" w:rsidRPr="001C442A" w:rsidRDefault="00AC729D" w:rsidP="00AC729D">
      <w:pPr>
        <w:spacing w:line="480" w:lineRule="auto"/>
        <w:rPr>
          <w:rFonts w:ascii="Times New Roman" w:hAnsi="Times New Roman" w:cs="Times New Roman"/>
          <w:i/>
          <w:iCs/>
          <w:sz w:val="24"/>
          <w:szCs w:val="24"/>
        </w:rPr>
      </w:pPr>
      <w:r>
        <w:rPr>
          <w:rFonts w:ascii="Times New Roman" w:hAnsi="Times New Roman" w:cs="Times New Roman"/>
          <w:i/>
          <w:iCs/>
          <w:sz w:val="24"/>
          <w:szCs w:val="24"/>
        </w:rPr>
        <w:t>Modeling</w:t>
      </w:r>
      <w:r w:rsidRPr="00105272">
        <w:rPr>
          <w:rFonts w:ascii="Times New Roman" w:hAnsi="Times New Roman" w:cs="Times New Roman"/>
          <w:i/>
          <w:iCs/>
          <w:sz w:val="24"/>
          <w:szCs w:val="24"/>
        </w:rPr>
        <w:t xml:space="preserve"> patterns in pupil response trajectories across cannabis use group</w:t>
      </w:r>
      <w:r>
        <w:rPr>
          <w:rFonts w:ascii="Times New Roman" w:hAnsi="Times New Roman" w:cs="Times New Roman"/>
          <w:i/>
          <w:iCs/>
          <w:sz w:val="24"/>
          <w:szCs w:val="24"/>
        </w:rPr>
        <w:t>s</w:t>
      </w:r>
    </w:p>
    <w:p w14:paraId="21B67581" w14:textId="0BDFA1F8"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ab/>
      </w:r>
      <w:r w:rsidR="00FB560F">
        <w:rPr>
          <w:rFonts w:ascii="Times New Roman" w:hAnsi="Times New Roman" w:cs="Times New Roman"/>
          <w:sz w:val="24"/>
          <w:szCs w:val="24"/>
        </w:rPr>
        <w:t>We use</w:t>
      </w:r>
      <w:r>
        <w:rPr>
          <w:rFonts w:ascii="Times New Roman" w:hAnsi="Times New Roman" w:cs="Times New Roman"/>
          <w:sz w:val="24"/>
          <w:szCs w:val="24"/>
        </w:rPr>
        <w:t xml:space="preserve"> function-on-scalar regression (</w:t>
      </w:r>
      <w:proofErr w:type="spellStart"/>
      <w:r>
        <w:rPr>
          <w:rFonts w:ascii="Times New Roman" w:hAnsi="Times New Roman" w:cs="Times New Roman"/>
          <w:sz w:val="24"/>
          <w:szCs w:val="24"/>
        </w:rPr>
        <w:t>FoSR</w:t>
      </w:r>
      <w:proofErr w:type="spellEnd"/>
      <w:r>
        <w:rPr>
          <w:rFonts w:ascii="Times New Roman" w:hAnsi="Times New Roman" w:cs="Times New Roman"/>
          <w:sz w:val="24"/>
          <w:szCs w:val="24"/>
        </w:rPr>
        <w:t>)</w:t>
      </w:r>
      <w:r w:rsidR="00FB560F">
        <w:rPr>
          <w:rFonts w:ascii="Times New Roman" w:hAnsi="Times New Roman" w:cs="Times New Roman"/>
          <w:sz w:val="24"/>
          <w:szCs w:val="24"/>
        </w:rPr>
        <w:t xml:space="preserve"> to model</w:t>
      </w:r>
      <w:r w:rsidR="002433B9">
        <w:rPr>
          <w:rFonts w:ascii="Times New Roman" w:hAnsi="Times New Roman" w:cs="Times New Roman"/>
          <w:sz w:val="24"/>
          <w:szCs w:val="24"/>
        </w:rPr>
        <w:t xml:space="preserve"> average pupil response trajectories for participants with no cannabis use, patterns of occasional cannabis use, and patterns of daily cannabis use. </w:t>
      </w:r>
      <w:proofErr w:type="spellStart"/>
      <w:r w:rsidR="002433B9">
        <w:rPr>
          <w:rFonts w:ascii="Times New Roman" w:hAnsi="Times New Roman" w:cs="Times New Roman"/>
          <w:sz w:val="24"/>
          <w:szCs w:val="24"/>
        </w:rPr>
        <w:t>FoSR</w:t>
      </w:r>
      <w:proofErr w:type="spellEnd"/>
      <w:r>
        <w:rPr>
          <w:rFonts w:ascii="Times New Roman" w:hAnsi="Times New Roman" w:cs="Times New Roman"/>
          <w:sz w:val="24"/>
          <w:szCs w:val="24"/>
        </w:rPr>
        <w:t xml:space="preserve"> is analogous to linear regression and relates functional responses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(t)</m:t>
        </m:r>
      </m:oMath>
      <w:r>
        <w:rPr>
          <w:rFonts w:ascii="Times New Roman" w:hAnsi="Times New Roman" w:cs="Times New Roman"/>
          <w:sz w:val="24"/>
          <w:szCs w:val="24"/>
        </w:rPr>
        <w:t xml:space="preserve"> to scalar covariates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w:t>
      </w:r>
      <w:r>
        <w:rPr>
          <w:rFonts w:ascii="Times New Roman" w:hAnsi="Times New Roman" w:cs="Times New Roman"/>
          <w:sz w:val="24"/>
          <w:szCs w:val="24"/>
        </w:rPr>
        <w:t>(</w:t>
      </w:r>
      <w:proofErr w:type="gramStart"/>
      <w:r>
        <w:rPr>
          <w:rFonts w:ascii="Times New Roman" w:hAnsi="Times New Roman" w:cs="Times New Roman"/>
          <w:sz w:val="24"/>
          <w:szCs w:val="24"/>
        </w:rPr>
        <w:t>e.g.</w:t>
      </w:r>
      <w:proofErr w:type="gramEnd"/>
      <w:r>
        <w:rPr>
          <w:rFonts w:ascii="Times New Roman" w:hAnsi="Times New Roman" w:cs="Times New Roman"/>
          <w:sz w:val="24"/>
          <w:szCs w:val="24"/>
        </w:rPr>
        <w:t xml:space="preserve"> age, cannabis use group, gender). The </w:t>
      </w:r>
      <w:proofErr w:type="spellStart"/>
      <w:r>
        <w:rPr>
          <w:rFonts w:ascii="Times New Roman" w:hAnsi="Times New Roman" w:cs="Times New Roman"/>
          <w:sz w:val="24"/>
          <w:szCs w:val="24"/>
        </w:rPr>
        <w:t>FoSR</w:t>
      </w:r>
      <w:proofErr w:type="spellEnd"/>
      <w:r>
        <w:rPr>
          <w:rFonts w:ascii="Times New Roman" w:hAnsi="Times New Roman" w:cs="Times New Roman"/>
          <w:sz w:val="24"/>
          <w:szCs w:val="24"/>
        </w:rPr>
        <w:t xml:space="preserve"> model is</w:t>
      </w:r>
    </w:p>
    <w:p w14:paraId="6FC698FF" w14:textId="18FF2EB0" w:rsidR="00AC729D" w:rsidRPr="001C442A" w:rsidRDefault="00000000" w:rsidP="00AC729D">
      <w:pPr>
        <w:spacing w:line="480" w:lineRule="auto"/>
        <w:ind w:right="720"/>
        <w:jc w:val="center"/>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I</m:t>
        </m:r>
        <w:commentRangeStart w:id="1"/>
        <m:d>
          <m:dPr>
            <m:ctrlPr>
              <w:rPr>
                <w:rFonts w:ascii="Cambria Math" w:hAnsi="Cambria Math" w:cs="Times New Roman"/>
                <w:i/>
              </w:rPr>
            </m:ctrlPr>
          </m:dPr>
          <m:e>
            <m:r>
              <w:rPr>
                <w:rFonts w:ascii="Cambria Math" w:hAnsi="Cambria Math" w:cs="Times New Roman"/>
              </w:rPr>
              <m:t>use group=occasional</m:t>
            </m:r>
            <m:ctrlPr>
              <w:rPr>
                <w:rFonts w:ascii="Cambria Math" w:eastAsiaTheme="minorEastAsia" w:hAnsi="Cambria Math" w:cs="Times New Roman"/>
                <w:i/>
              </w:rPr>
            </m:ctrlPr>
          </m:e>
        </m:d>
        <w:commentRangeEnd w:id="1"/>
        <m:r>
          <m:rPr>
            <m:sty m:val="p"/>
          </m:rPr>
          <w:rPr>
            <w:rStyle w:val="CommentReference"/>
          </w:rPr>
          <w:commentReference w:id="1"/>
        </m:r>
        <m:r>
          <w:rPr>
            <w:rFonts w:ascii="Cambria Math" w:eastAsiaTheme="minorEastAsia" w:hAnsi="Cambria Math" w:cs="Times New Roman"/>
          </w:rPr>
          <m:t xml:space="preserve"> +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I</m:t>
        </m:r>
        <m:d>
          <m:dPr>
            <m:ctrlPr>
              <w:rPr>
                <w:rFonts w:ascii="Cambria Math" w:hAnsi="Cambria Math" w:cs="Times New Roman"/>
                <w:i/>
              </w:rPr>
            </m:ctrlPr>
          </m:dPr>
          <m:e>
            <m:r>
              <w:rPr>
                <w:rFonts w:ascii="Cambria Math" w:hAnsi="Cambria Math" w:cs="Times New Roman"/>
              </w:rPr>
              <m:t>use group=daily</m:t>
            </m:r>
            <m:ctrlPr>
              <w:rPr>
                <w:rFonts w:ascii="Cambria Math" w:eastAsiaTheme="minorEastAsia" w:hAnsi="Cambria Math" w:cs="Times New Roman"/>
                <w:i/>
              </w:rPr>
            </m:ctrlPr>
          </m:e>
        </m:d>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ε</m:t>
            </m:r>
          </m:e>
          <m:sub>
            <m:r>
              <w:rPr>
                <w:rFonts w:ascii="Cambria Math" w:eastAsiaTheme="minorEastAsia" w:hAnsi="Cambria Math" w:cs="Times New Roman"/>
              </w:rPr>
              <m:t>i</m:t>
            </m:r>
          </m:sub>
        </m:sSub>
        <m:d>
          <m:dPr>
            <m:ctrlPr>
              <w:rPr>
                <w:rFonts w:ascii="Cambria Math" w:eastAsiaTheme="minorEastAsia" w:hAnsi="Cambria Math" w:cs="Times New Roman"/>
                <w:i/>
              </w:rPr>
            </m:ctrlPr>
          </m:dPr>
          <m:e>
            <m:r>
              <w:rPr>
                <w:rFonts w:ascii="Cambria Math" w:eastAsiaTheme="minorEastAsia" w:hAnsi="Cambria Math" w:cs="Times New Roman"/>
              </w:rPr>
              <m:t>t</m:t>
            </m:r>
          </m:e>
        </m:d>
      </m:oMath>
      <w:r w:rsidR="00044C6B">
        <w:rPr>
          <w:rFonts w:ascii="Times New Roman" w:eastAsiaTheme="minorEastAsia" w:hAnsi="Times New Roman" w:cs="Times New Roman"/>
        </w:rPr>
        <w:t xml:space="preserve"> (</w:t>
      </w:r>
      <w:r w:rsidR="00043D21">
        <w:rPr>
          <w:rFonts w:ascii="Times New Roman" w:eastAsiaTheme="minorEastAsia" w:hAnsi="Times New Roman" w:cs="Times New Roman"/>
        </w:rPr>
        <w:t>2</w:t>
      </w:r>
      <w:r w:rsidR="00044C6B">
        <w:rPr>
          <w:rFonts w:ascii="Times New Roman" w:eastAsiaTheme="minorEastAsia" w:hAnsi="Times New Roman" w:cs="Times New Roman"/>
        </w:rPr>
        <w:t>)</w:t>
      </w:r>
    </w:p>
    <w:p w14:paraId="30E86540" w14:textId="2CD57DFD" w:rsidR="00AC729D" w:rsidRPr="00A413CD" w:rsidRDefault="00653269" w:rsidP="00AC729D">
      <w:pPr>
        <w:spacing w:line="480" w:lineRule="auto"/>
        <w:rPr>
          <w:rFonts w:ascii="Times New Roman" w:hAnsi="Times New Roman" w:cs="Times New Roman"/>
          <w:sz w:val="24"/>
          <w:szCs w:val="24"/>
        </w:rPr>
      </w:pPr>
      <w:r>
        <w:rPr>
          <w:rFonts w:ascii="Times New Roman" w:hAnsi="Times New Roman" w:cs="Times New Roman"/>
          <w:sz w:val="24"/>
          <w:szCs w:val="24"/>
        </w:rPr>
        <w:t xml:space="preserve">Coefficients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eastAsiaTheme="minorEastAsia" w:hAnsi="Times New Roman" w:cs="Times New Roman"/>
          <w:sz w:val="24"/>
          <w:szCs w:val="24"/>
        </w:rPr>
        <w:t xml:space="preserve"> are akin to regression coefficients in linear regression, with the added advantage that they are defined at each time </w:t>
      </w:r>
      <m:oMath>
        <m:r>
          <w:rPr>
            <w:rFonts w:ascii="Cambria Math" w:hAnsi="Cambria Math" w:cs="Times New Roman"/>
            <w:sz w:val="24"/>
            <w:szCs w:val="24"/>
          </w:rPr>
          <m:t>t</m:t>
        </m:r>
      </m:oMath>
      <w:r>
        <w:rPr>
          <w:rFonts w:ascii="Times New Roman" w:eastAsiaTheme="minorEastAsia" w:hAnsi="Times New Roman" w:cs="Times New Roman"/>
          <w:sz w:val="24"/>
          <w:szCs w:val="24"/>
        </w:rPr>
        <w:t xml:space="preserve"> during the pupil light response test. The intercept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eastAsiaTheme="minorEastAsia" w:hAnsi="Times New Roman" w:cs="Times New Roman"/>
          <w:sz w:val="24"/>
          <w:szCs w:val="24"/>
        </w:rPr>
        <w:t xml:space="preserve"> is interpreted as the </w:t>
      </w:r>
      <w:r w:rsidR="00447B75">
        <w:rPr>
          <w:rFonts w:ascii="Times New Roman" w:eastAsiaTheme="minorEastAsia" w:hAnsi="Times New Roman" w:cs="Times New Roman"/>
          <w:sz w:val="24"/>
          <w:szCs w:val="24"/>
        </w:rPr>
        <w:t>average</w:t>
      </w:r>
      <w:r>
        <w:rPr>
          <w:rFonts w:ascii="Times New Roman" w:eastAsiaTheme="minorEastAsia" w:hAnsi="Times New Roman" w:cs="Times New Roman"/>
          <w:sz w:val="24"/>
          <w:szCs w:val="24"/>
        </w:rPr>
        <w:t xml:space="preserve"> trajectory of a participant in the no use control group.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eastAsiaTheme="minorEastAsia" w:hAnsi="Times New Roman" w:cs="Times New Roman"/>
          <w:sz w:val="24"/>
          <w:szCs w:val="24"/>
        </w:rPr>
        <w:t xml:space="preserve"> is the </w:t>
      </w:r>
      <w:r w:rsidR="00447B75">
        <w:rPr>
          <w:rFonts w:ascii="Times New Roman" w:eastAsiaTheme="minorEastAsia" w:hAnsi="Times New Roman" w:cs="Times New Roman"/>
          <w:sz w:val="24"/>
          <w:szCs w:val="24"/>
        </w:rPr>
        <w:t>average</w:t>
      </w:r>
      <w:r>
        <w:rPr>
          <w:rFonts w:ascii="Times New Roman" w:eastAsiaTheme="minorEastAsia" w:hAnsi="Times New Roman" w:cs="Times New Roman"/>
          <w:sz w:val="24"/>
          <w:szCs w:val="24"/>
        </w:rPr>
        <w:t xml:space="preserve"> difference at a specific time </w:t>
      </w:r>
      <w:r w:rsidRPr="001C442A">
        <w:rPr>
          <w:rFonts w:ascii="Times New Roman" w:eastAsiaTheme="minorEastAsia" w:hAnsi="Times New Roman" w:cs="Times New Roman"/>
          <w:i/>
          <w:iCs/>
          <w:sz w:val="24"/>
          <w:szCs w:val="24"/>
        </w:rPr>
        <w:t>t</w:t>
      </w:r>
      <w:r>
        <w:rPr>
          <w:rFonts w:ascii="Times New Roman" w:eastAsiaTheme="minorEastAsia" w:hAnsi="Times New Roman" w:cs="Times New Roman"/>
          <w:sz w:val="24"/>
          <w:szCs w:val="24"/>
        </w:rPr>
        <w:t xml:space="preserve"> between the occasional use and no use</w:t>
      </w:r>
      <w:r w:rsidR="00447B75">
        <w:rPr>
          <w:rFonts w:ascii="Times New Roman" w:eastAsiaTheme="minorEastAsia" w:hAnsi="Times New Roman" w:cs="Times New Roman"/>
          <w:sz w:val="24"/>
          <w:szCs w:val="24"/>
        </w:rPr>
        <w:t xml:space="preserve"> groups, and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sidR="00447B75">
        <w:rPr>
          <w:rFonts w:ascii="Times New Roman" w:eastAsiaTheme="minorEastAsia" w:hAnsi="Times New Roman" w:cs="Times New Roman"/>
          <w:sz w:val="24"/>
          <w:szCs w:val="24"/>
        </w:rPr>
        <w:t xml:space="preserve"> is the average difference between the daily use and no use groups.</w:t>
      </w:r>
      <w:r w:rsidR="00447B75">
        <w:rPr>
          <w:rFonts w:ascii="Times New Roman" w:hAnsi="Times New Roman" w:cs="Times New Roman"/>
          <w:sz w:val="24"/>
          <w:szCs w:val="24"/>
        </w:rPr>
        <w:t xml:space="preserve"> The error term</w:t>
      </w:r>
      <w:r w:rsidR="00AC729D">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w:r w:rsidR="00AC729D">
        <w:rPr>
          <w:rFonts w:ascii="Times New Roman" w:eastAsiaTheme="minorEastAsia" w:hAnsi="Times New Roman" w:cs="Times New Roman"/>
          <w:sz w:val="24"/>
          <w:szCs w:val="24"/>
        </w:rPr>
        <w:t xml:space="preserve">, like </w:t>
      </w:r>
      <w:r w:rsidR="00447B75">
        <w:rPr>
          <w:rFonts w:ascii="Times New Roman" w:eastAsiaTheme="minorEastAsia" w:hAnsi="Times New Roman" w:cs="Times New Roman"/>
          <w:sz w:val="24"/>
          <w:szCs w:val="24"/>
        </w:rPr>
        <w:t xml:space="preserve">in </w:t>
      </w:r>
      <w:r w:rsidR="00AC729D">
        <w:rPr>
          <w:rFonts w:ascii="Times New Roman" w:eastAsiaTheme="minorEastAsia" w:hAnsi="Times New Roman" w:cs="Times New Roman"/>
          <w:sz w:val="24"/>
          <w:szCs w:val="24"/>
        </w:rPr>
        <w:t xml:space="preserve">traditional linear regression, is normally distributed and independent across participants. Unlike traditional linear regression, the errors may be correlated over time </w:t>
      </w:r>
      <w:r w:rsidR="00AC729D">
        <w:rPr>
          <w:rFonts w:ascii="Times New Roman" w:eastAsiaTheme="minorEastAsia" w:hAnsi="Times New Roman" w:cs="Times New Roman"/>
          <w:i/>
          <w:iCs/>
          <w:sz w:val="24"/>
          <w:szCs w:val="24"/>
        </w:rPr>
        <w:t>t</w:t>
      </w:r>
      <w:r w:rsidR="00AC729D">
        <w:rPr>
          <w:rFonts w:ascii="Times New Roman" w:eastAsiaTheme="minorEastAsia" w:hAnsi="Times New Roman" w:cs="Times New Roman"/>
          <w:sz w:val="24"/>
          <w:szCs w:val="24"/>
        </w:rPr>
        <w:t>.</w:t>
      </w:r>
    </w:p>
    <w:p w14:paraId="5E811068" w14:textId="6F0D4567" w:rsidR="00AC729D" w:rsidRPr="006E3B26" w:rsidRDefault="00921B36" w:rsidP="00AC729D">
      <w:pPr>
        <w:spacing w:line="480" w:lineRule="auto"/>
        <w:rPr>
          <w:rFonts w:ascii="Times New Roman" w:hAnsi="Times New Roman" w:cs="Times New Roman"/>
          <w:i/>
          <w:iCs/>
          <w:sz w:val="24"/>
          <w:szCs w:val="24"/>
        </w:rPr>
      </w:pPr>
      <w:r w:rsidRPr="006E3B26">
        <w:rPr>
          <w:rFonts w:ascii="Times New Roman" w:eastAsiaTheme="minorEastAsia" w:hAnsi="Times New Roman" w:cs="Times New Roman"/>
          <w:i/>
          <w:iCs/>
          <w:sz w:val="24"/>
          <w:szCs w:val="24"/>
        </w:rPr>
        <w:t>Modeling the effect of a time delay from cannabis use to testing pupil light response</w:t>
      </w:r>
    </w:p>
    <w:p w14:paraId="185F3C8D" w14:textId="182A039C" w:rsidR="00AC729D" w:rsidRDefault="00A939FB" w:rsidP="00E00F97">
      <w:pPr>
        <w:spacing w:line="480" w:lineRule="auto"/>
        <w:ind w:firstLine="720"/>
        <w:rPr>
          <w:rFonts w:ascii="Times New Roman" w:hAnsi="Times New Roman" w:cs="Times New Roman"/>
          <w:sz w:val="24"/>
          <w:szCs w:val="24"/>
        </w:rPr>
      </w:pPr>
      <w:r w:rsidRPr="00A939FB">
        <w:rPr>
          <w:rStyle w:val="cf01"/>
          <w:rFonts w:ascii="Times New Roman" w:hAnsi="Times New Roman" w:cs="Times New Roman"/>
          <w:sz w:val="24"/>
          <w:szCs w:val="24"/>
          <w:rPrChange w:id="2" w:author="Godbole, Suneeta" w:date="2023-03-30T13:49:00Z">
            <w:rPr>
              <w:rStyle w:val="cf01"/>
            </w:rPr>
          </w:rPrChange>
        </w:rPr>
        <w:t>The time from cannabis use to the pupil light response test ranged from 53</w:t>
      </w:r>
      <w:r>
        <w:rPr>
          <w:rStyle w:val="cf01"/>
          <w:rFonts w:ascii="Times New Roman" w:hAnsi="Times New Roman" w:cs="Times New Roman"/>
          <w:sz w:val="24"/>
          <w:szCs w:val="24"/>
        </w:rPr>
        <w:t xml:space="preserve"> – </w:t>
      </w:r>
      <w:r w:rsidRPr="00A939FB">
        <w:rPr>
          <w:rStyle w:val="cf01"/>
          <w:rFonts w:ascii="Times New Roman" w:hAnsi="Times New Roman" w:cs="Times New Roman"/>
          <w:sz w:val="24"/>
          <w:szCs w:val="24"/>
        </w:rPr>
        <w:t xml:space="preserve">84 minutes (Figure 4A). We refer to this as the time delay (TD) and include it in a second </w:t>
      </w:r>
      <w:proofErr w:type="spellStart"/>
      <w:r w:rsidRPr="00A939FB">
        <w:rPr>
          <w:rStyle w:val="cf01"/>
          <w:rFonts w:ascii="Times New Roman" w:hAnsi="Times New Roman" w:cs="Times New Roman"/>
          <w:sz w:val="24"/>
          <w:szCs w:val="24"/>
        </w:rPr>
        <w:t>FoSR</w:t>
      </w:r>
      <w:proofErr w:type="spellEnd"/>
      <w:r w:rsidRPr="00A939FB">
        <w:rPr>
          <w:rStyle w:val="cf01"/>
          <w:rFonts w:ascii="Times New Roman" w:hAnsi="Times New Roman" w:cs="Times New Roman"/>
          <w:sz w:val="24"/>
          <w:szCs w:val="24"/>
        </w:rPr>
        <w:t xml:space="preserve"> model to explore the shape of the pupil response trajectory changes as cannabis effects become less acute</w:t>
      </w:r>
      <w:r w:rsidR="00AC729D">
        <w:rPr>
          <w:rFonts w:ascii="Times New Roman" w:hAnsi="Times New Roman" w:cs="Times New Roman"/>
          <w:sz w:val="24"/>
          <w:szCs w:val="24"/>
        </w:rPr>
        <w:t xml:space="preserve">. </w:t>
      </w:r>
      <w:r w:rsidR="00E00F97">
        <w:rPr>
          <w:rFonts w:ascii="Times New Roman" w:hAnsi="Times New Roman" w:cs="Times New Roman"/>
          <w:sz w:val="24"/>
          <w:szCs w:val="24"/>
        </w:rPr>
        <w:lastRenderedPageBreak/>
        <w:t>C</w:t>
      </w:r>
      <w:r w:rsidR="00AC729D">
        <w:rPr>
          <w:rFonts w:ascii="Times New Roman" w:hAnsi="Times New Roman" w:cs="Times New Roman"/>
          <w:sz w:val="24"/>
          <w:szCs w:val="24"/>
        </w:rPr>
        <w:t xml:space="preserve">annabis use groups were </w:t>
      </w:r>
      <w:r w:rsidR="007D66A9">
        <w:rPr>
          <w:rFonts w:ascii="Times New Roman" w:hAnsi="Times New Roman" w:cs="Times New Roman"/>
          <w:sz w:val="24"/>
          <w:szCs w:val="24"/>
        </w:rPr>
        <w:t xml:space="preserve">combined to form one “recent use” </w:t>
      </w:r>
      <w:r w:rsidR="00AC729D">
        <w:rPr>
          <w:rFonts w:ascii="Times New Roman" w:hAnsi="Times New Roman" w:cs="Times New Roman"/>
          <w:sz w:val="24"/>
          <w:szCs w:val="24"/>
        </w:rPr>
        <w:t>group</w:t>
      </w:r>
      <w:r w:rsidR="007D66A9">
        <w:rPr>
          <w:rFonts w:ascii="Times New Roman" w:hAnsi="Times New Roman" w:cs="Times New Roman"/>
          <w:sz w:val="24"/>
          <w:szCs w:val="24"/>
        </w:rPr>
        <w:t>, which is compared with the no use group,</w:t>
      </w:r>
      <w:r w:rsidR="00AC729D">
        <w:rPr>
          <w:rFonts w:ascii="Times New Roman" w:hAnsi="Times New Roman" w:cs="Times New Roman"/>
          <w:sz w:val="24"/>
          <w:szCs w:val="24"/>
        </w:rPr>
        <w:t xml:space="preserve"> and the time delay (TD) from </w:t>
      </w:r>
      <w:r w:rsidR="00921B36">
        <w:rPr>
          <w:rFonts w:ascii="Times New Roman" w:hAnsi="Times New Roman" w:cs="Times New Roman"/>
          <w:sz w:val="24"/>
          <w:szCs w:val="24"/>
        </w:rPr>
        <w:t xml:space="preserve">cannabis use </w:t>
      </w:r>
      <w:r w:rsidR="00AC729D">
        <w:rPr>
          <w:rFonts w:ascii="Times New Roman" w:hAnsi="Times New Roman" w:cs="Times New Roman"/>
          <w:sz w:val="24"/>
          <w:szCs w:val="24"/>
        </w:rPr>
        <w:t>to testing was mean centered</w:t>
      </w:r>
      <w:r w:rsidR="00921B36">
        <w:rPr>
          <w:rFonts w:ascii="Times New Roman" w:hAnsi="Times New Roman" w:cs="Times New Roman"/>
          <w:sz w:val="24"/>
          <w:szCs w:val="24"/>
        </w:rPr>
        <w:t>.</w:t>
      </w:r>
      <w:r w:rsidR="00E00F97">
        <w:rPr>
          <w:rFonts w:ascii="Times New Roman" w:hAnsi="Times New Roman" w:cs="Times New Roman"/>
          <w:sz w:val="24"/>
          <w:szCs w:val="24"/>
        </w:rPr>
        <w:t xml:space="preserve"> </w:t>
      </w:r>
      <w:r w:rsidR="00AC729D">
        <w:rPr>
          <w:rFonts w:ascii="Times New Roman" w:hAnsi="Times New Roman" w:cs="Times New Roman"/>
          <w:sz w:val="24"/>
          <w:szCs w:val="24"/>
        </w:rPr>
        <w:t xml:space="preserve">This model </w:t>
      </w:r>
      <w:r w:rsidR="00931320">
        <w:rPr>
          <w:rFonts w:ascii="Times New Roman" w:hAnsi="Times New Roman" w:cs="Times New Roman"/>
          <w:sz w:val="24"/>
          <w:szCs w:val="24"/>
        </w:rPr>
        <w:t xml:space="preserve">is given </w:t>
      </w:r>
      <w:proofErr w:type="gramStart"/>
      <w:r w:rsidR="00931320">
        <w:rPr>
          <w:rFonts w:ascii="Times New Roman" w:hAnsi="Times New Roman" w:cs="Times New Roman"/>
          <w:sz w:val="24"/>
          <w:szCs w:val="24"/>
        </w:rPr>
        <w:t>by</w:t>
      </w:r>
      <w:proofErr w:type="gramEnd"/>
    </w:p>
    <w:p w14:paraId="18A2ADBD" w14:textId="15909167" w:rsidR="00AC729D" w:rsidRPr="00105272" w:rsidRDefault="00000000" w:rsidP="00AC729D">
      <w:pPr>
        <w:spacing w:line="480" w:lineRule="auto"/>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I</m:t>
        </m:r>
        <m:d>
          <m:dPr>
            <m:ctrlPr>
              <w:rPr>
                <w:rFonts w:ascii="Cambria Math" w:hAnsi="Cambria Math" w:cs="Times New Roman"/>
                <w:i/>
                <w:sz w:val="24"/>
                <w:szCs w:val="24"/>
              </w:rPr>
            </m:ctrlPr>
          </m:dPr>
          <m:e>
            <m:r>
              <w:rPr>
                <w:rFonts w:ascii="Cambria Math" w:hAnsi="Cambria Math" w:cs="Times New Roman"/>
                <w:sz w:val="24"/>
                <w:szCs w:val="24"/>
              </w:rPr>
              <m:t>recent use=1</m:t>
            </m:r>
            <m:ctrlPr>
              <w:rPr>
                <w:rFonts w:ascii="Cambria Math" w:eastAsiaTheme="minorEastAsia" w:hAnsi="Cambria Math" w:cs="Times New Roman"/>
                <w:i/>
                <w:sz w:val="24"/>
                <w:szCs w:val="24"/>
              </w:rPr>
            </m:ctrlPr>
          </m:e>
        </m:d>
        <m:r>
          <w:rPr>
            <w:rFonts w:ascii="Cambria Math" w:eastAsiaTheme="minorEastAsia"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I</m:t>
        </m:r>
        <m:d>
          <m:dPr>
            <m:ctrlPr>
              <w:rPr>
                <w:rFonts w:ascii="Cambria Math" w:hAnsi="Cambria Math" w:cs="Times New Roman"/>
                <w:i/>
                <w:sz w:val="24"/>
                <w:szCs w:val="24"/>
              </w:rPr>
            </m:ctrlPr>
          </m:dPr>
          <m:e>
            <m:r>
              <w:rPr>
                <w:rFonts w:ascii="Cambria Math" w:hAnsi="Cambria Math" w:cs="Times New Roman"/>
                <w:sz w:val="24"/>
                <w:szCs w:val="24"/>
              </w:rPr>
              <m:t>recent use=1</m:t>
            </m:r>
            <m:ctrlPr>
              <w:rPr>
                <w:rFonts w:ascii="Cambria Math" w:eastAsiaTheme="minorEastAsia" w:hAnsi="Cambria Math" w:cs="Times New Roman"/>
                <w:i/>
                <w:sz w:val="24"/>
                <w:szCs w:val="24"/>
              </w:rPr>
            </m:ctrlPr>
          </m:e>
        </m:d>
        <m:r>
          <w:rPr>
            <w:rFonts w:ascii="Cambria Math" w:eastAsiaTheme="minorEastAsia" w:hAnsi="Cambria Math" w:cs="Times New Roman"/>
            <w:sz w:val="24"/>
            <w:szCs w:val="24"/>
          </w:rPr>
          <m:t xml:space="preserve">*TD+ </m:t>
        </m:r>
        <w:commentRangeStart w:id="3"/>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w:commentRangeEnd w:id="3"/>
        <m:r>
          <m:rPr>
            <m:sty m:val="p"/>
          </m:rPr>
          <w:rPr>
            <w:rStyle w:val="CommentReference"/>
          </w:rPr>
          <w:commentReference w:id="3"/>
        </m:r>
        <m:r>
          <w:rPr>
            <w:rFonts w:ascii="Cambria Math" w:eastAsiaTheme="minorEastAsia" w:hAnsi="Cambria Math" w:cs="Times New Roman"/>
            <w:sz w:val="24"/>
            <w:szCs w:val="24"/>
          </w:rPr>
          <m:t>,</m:t>
        </m:r>
      </m:oMath>
      <w:r w:rsidR="00044C6B">
        <w:rPr>
          <w:rFonts w:ascii="Times New Roman" w:eastAsiaTheme="minorEastAsia" w:hAnsi="Times New Roman" w:cs="Times New Roman"/>
          <w:sz w:val="24"/>
          <w:szCs w:val="24"/>
        </w:rPr>
        <w:t xml:space="preserve"> (</w:t>
      </w:r>
      <w:r w:rsidR="00043D21">
        <w:rPr>
          <w:rFonts w:ascii="Times New Roman" w:eastAsiaTheme="minorEastAsia" w:hAnsi="Times New Roman" w:cs="Times New Roman"/>
          <w:sz w:val="24"/>
          <w:szCs w:val="24"/>
        </w:rPr>
        <w:t>3</w:t>
      </w:r>
      <w:r w:rsidR="00044C6B">
        <w:rPr>
          <w:rFonts w:ascii="Times New Roman" w:eastAsiaTheme="minorEastAsia" w:hAnsi="Times New Roman" w:cs="Times New Roman"/>
          <w:sz w:val="24"/>
          <w:szCs w:val="24"/>
        </w:rPr>
        <w:t>)</w:t>
      </w:r>
    </w:p>
    <w:p w14:paraId="598F4E92" w14:textId="03D1EC48" w:rsidR="00931320" w:rsidRDefault="00931320" w:rsidP="00AC729D">
      <w:pPr>
        <w:spacing w:line="480" w:lineRule="auto"/>
        <w:rPr>
          <w:rFonts w:ascii="Times New Roman" w:hAnsi="Times New Roman" w:cs="Times New Roman"/>
          <w:sz w:val="24"/>
          <w:szCs w:val="24"/>
        </w:rPr>
      </w:pPr>
      <w:r>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w:r>
        <w:rPr>
          <w:rFonts w:ascii="Times New Roman" w:eastAsiaTheme="minorEastAsia" w:hAnsi="Times New Roman" w:cs="Times New Roman"/>
          <w:sz w:val="24"/>
          <w:szCs w:val="24"/>
        </w:rPr>
        <w:t xml:space="preserve"> have the same interpretation as</w:t>
      </w:r>
      <w:r w:rsidR="00C0097F">
        <w:rPr>
          <w:rFonts w:ascii="Times New Roman" w:eastAsiaTheme="minorEastAsia" w:hAnsi="Times New Roman" w:cs="Times New Roman"/>
          <w:sz w:val="24"/>
          <w:szCs w:val="24"/>
        </w:rPr>
        <w:t xml:space="preserve"> the previous </w:t>
      </w:r>
      <w:proofErr w:type="spellStart"/>
      <w:r w:rsidR="00C0097F">
        <w:rPr>
          <w:rFonts w:ascii="Times New Roman" w:eastAsiaTheme="minorEastAsia" w:hAnsi="Times New Roman" w:cs="Times New Roman"/>
          <w:sz w:val="24"/>
          <w:szCs w:val="24"/>
        </w:rPr>
        <w:t>FoSR</w:t>
      </w:r>
      <w:proofErr w:type="spellEnd"/>
      <w:r>
        <w:rPr>
          <w:rFonts w:ascii="Times New Roman" w:eastAsiaTheme="minorEastAsia" w:hAnsi="Times New Roman" w:cs="Times New Roman"/>
          <w:sz w:val="24"/>
          <w:szCs w:val="24"/>
        </w:rPr>
        <w:t xml:space="preserve"> model </w:t>
      </w:r>
      <w:r w:rsidR="007B24CF">
        <w:rPr>
          <w:rFonts w:ascii="Times New Roman" w:eastAsiaTheme="minorEastAsia" w:hAnsi="Times New Roman" w:cs="Times New Roman"/>
          <w:sz w:val="24"/>
          <w:szCs w:val="24"/>
        </w:rPr>
        <w:t xml:space="preserve">(Equation </w:t>
      </w:r>
      <w:r w:rsidR="00043D21">
        <w:rPr>
          <w:rFonts w:ascii="Times New Roman" w:eastAsiaTheme="minorEastAsia" w:hAnsi="Times New Roman" w:cs="Times New Roman"/>
          <w:sz w:val="24"/>
          <w:szCs w:val="24"/>
        </w:rPr>
        <w:t>2</w:t>
      </w:r>
      <w:r w:rsidR="007B24CF">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w:t>
      </w:r>
    </w:p>
    <w:p w14:paraId="70AD1CB9" w14:textId="77777777" w:rsidR="00C0097F" w:rsidRDefault="00C0097F" w:rsidP="00AC729D">
      <w:pPr>
        <w:spacing w:line="480" w:lineRule="auto"/>
        <w:rPr>
          <w:rFonts w:ascii="Times New Roman" w:hAnsi="Times New Roman" w:cs="Times New Roman"/>
          <w:sz w:val="24"/>
          <w:szCs w:val="24"/>
        </w:rPr>
      </w:pPr>
    </w:p>
    <w:p w14:paraId="33EFEE33" w14:textId="25F970A5" w:rsidR="00AC729D" w:rsidRDefault="00C0097F" w:rsidP="00AC729D">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sidR="00AC729D">
        <w:rPr>
          <w:rFonts w:ascii="Times New Roman" w:eastAsiaTheme="minorEastAsia" w:hAnsi="Times New Roman" w:cs="Times New Roman"/>
          <w:sz w:val="24"/>
          <w:szCs w:val="24"/>
        </w:rPr>
        <w:t xml:space="preserve"> </w:t>
      </w:r>
      <w:r w:rsidR="00E00F97">
        <w:rPr>
          <w:rFonts w:ascii="Times New Roman" w:eastAsiaTheme="minorEastAsia" w:hAnsi="Times New Roman" w:cs="Times New Roman"/>
          <w:sz w:val="24"/>
          <w:szCs w:val="24"/>
        </w:rPr>
        <w:t>is</w:t>
      </w:r>
      <w:r w:rsidR="00AC729D">
        <w:rPr>
          <w:rFonts w:ascii="Times New Roman" w:eastAsiaTheme="minorEastAsia" w:hAnsi="Times New Roman" w:cs="Times New Roman"/>
          <w:sz w:val="24"/>
          <w:szCs w:val="24"/>
        </w:rPr>
        <w:t xml:space="preserve"> interpreted as average difference in trajectories at a specific time </w:t>
      </w:r>
      <w:r w:rsidR="00E00F97" w:rsidRPr="00044C6B">
        <w:rPr>
          <w:rFonts w:ascii="Times New Roman" w:eastAsiaTheme="minorEastAsia" w:hAnsi="Times New Roman" w:cs="Times New Roman"/>
          <w:i/>
          <w:iCs/>
          <w:sz w:val="24"/>
          <w:szCs w:val="24"/>
        </w:rPr>
        <w:t>t</w:t>
      </w:r>
      <w:r w:rsidR="00AC729D">
        <w:rPr>
          <w:rFonts w:ascii="Times New Roman" w:eastAsiaTheme="minorEastAsia" w:hAnsi="Times New Roman" w:cs="Times New Roman"/>
          <w:sz w:val="24"/>
          <w:szCs w:val="24"/>
        </w:rPr>
        <w:t xml:space="preserve"> </w:t>
      </w:r>
      <w:r w:rsidR="00E00F97">
        <w:rPr>
          <w:rFonts w:ascii="Times New Roman" w:eastAsiaTheme="minorEastAsia" w:hAnsi="Times New Roman" w:cs="Times New Roman"/>
          <w:sz w:val="24"/>
          <w:szCs w:val="24"/>
        </w:rPr>
        <w:t>comparing recent cannabis use to no use</w:t>
      </w:r>
      <w:r w:rsidR="00921B36">
        <w:rPr>
          <w:rFonts w:ascii="Times New Roman" w:eastAsiaTheme="minorEastAsia" w:hAnsi="Times New Roman" w:cs="Times New Roman"/>
          <w:sz w:val="24"/>
          <w:szCs w:val="24"/>
        </w:rPr>
        <w:t xml:space="preserve"> </w:t>
      </w:r>
      <w:r w:rsidR="00AC729D">
        <w:rPr>
          <w:rFonts w:ascii="Times New Roman" w:eastAsiaTheme="minorEastAsia" w:hAnsi="Times New Roman" w:cs="Times New Roman"/>
          <w:sz w:val="24"/>
          <w:szCs w:val="24"/>
        </w:rPr>
        <w:t xml:space="preserve">with an average time delay from </w:t>
      </w:r>
      <w:r w:rsidR="00921B36">
        <w:rPr>
          <w:rFonts w:ascii="Times New Roman" w:eastAsiaTheme="minorEastAsia" w:hAnsi="Times New Roman" w:cs="Times New Roman"/>
          <w:sz w:val="24"/>
          <w:szCs w:val="24"/>
        </w:rPr>
        <w:t xml:space="preserve">cannabis use </w:t>
      </w:r>
      <w:r w:rsidR="00AC729D">
        <w:rPr>
          <w:rFonts w:ascii="Times New Roman" w:eastAsiaTheme="minorEastAsia" w:hAnsi="Times New Roman" w:cs="Times New Roman"/>
          <w:sz w:val="24"/>
          <w:szCs w:val="24"/>
        </w:rPr>
        <w:t xml:space="preserve">to testing, and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sidR="00AC729D">
        <w:rPr>
          <w:rFonts w:ascii="Times New Roman" w:eastAsiaTheme="minorEastAsia" w:hAnsi="Times New Roman" w:cs="Times New Roman"/>
          <w:sz w:val="24"/>
          <w:szCs w:val="24"/>
        </w:rPr>
        <w:t xml:space="preserve"> is the average </w:t>
      </w:r>
      <w:r w:rsidR="00921B36">
        <w:rPr>
          <w:rFonts w:ascii="Times New Roman" w:eastAsiaTheme="minorEastAsia" w:hAnsi="Times New Roman" w:cs="Times New Roman"/>
          <w:sz w:val="24"/>
          <w:szCs w:val="24"/>
        </w:rPr>
        <w:t xml:space="preserve">difference </w:t>
      </w:r>
      <w:r w:rsidR="00AC729D">
        <w:rPr>
          <w:rFonts w:ascii="Times New Roman" w:eastAsiaTheme="minorEastAsia" w:hAnsi="Times New Roman" w:cs="Times New Roman"/>
          <w:sz w:val="24"/>
          <w:szCs w:val="24"/>
        </w:rPr>
        <w:t>at a specific time</w:t>
      </w:r>
      <w:r w:rsidR="00E00F97">
        <w:rPr>
          <w:rFonts w:ascii="Times New Roman" w:eastAsiaTheme="minorEastAsia" w:hAnsi="Times New Roman" w:cs="Times New Roman"/>
          <w:sz w:val="24"/>
          <w:szCs w:val="24"/>
        </w:rPr>
        <w:t xml:space="preserve"> </w:t>
      </w:r>
      <w:r w:rsidR="00E00F97" w:rsidRPr="009B1352">
        <w:rPr>
          <w:rFonts w:ascii="Times New Roman" w:eastAsiaTheme="minorEastAsia" w:hAnsi="Times New Roman" w:cs="Times New Roman"/>
          <w:i/>
          <w:iCs/>
          <w:sz w:val="24"/>
          <w:szCs w:val="24"/>
        </w:rPr>
        <w:t>t</w:t>
      </w:r>
      <w:r w:rsidR="00AC729D">
        <w:rPr>
          <w:rFonts w:ascii="Times New Roman" w:eastAsiaTheme="minorEastAsia" w:hAnsi="Times New Roman" w:cs="Times New Roman"/>
          <w:sz w:val="24"/>
          <w:szCs w:val="24"/>
        </w:rPr>
        <w:t xml:space="preserve"> for an additional minute </w:t>
      </w:r>
      <w:r w:rsidR="00E00F97">
        <w:rPr>
          <w:rFonts w:ascii="Times New Roman" w:eastAsiaTheme="minorEastAsia" w:hAnsi="Times New Roman" w:cs="Times New Roman"/>
          <w:sz w:val="24"/>
          <w:szCs w:val="24"/>
        </w:rPr>
        <w:t>increase in time since smoking for the cannabis use group</w:t>
      </w:r>
      <w:r w:rsidR="00AC729D">
        <w:rPr>
          <w:rFonts w:ascii="Times New Roman" w:eastAsiaTheme="minorEastAsia" w:hAnsi="Times New Roman" w:cs="Times New Roman"/>
          <w:sz w:val="24"/>
          <w:szCs w:val="24"/>
        </w:rPr>
        <w:t xml:space="preserve">. </w:t>
      </w:r>
    </w:p>
    <w:p w14:paraId="1691D965" w14:textId="77777777" w:rsidR="00AC729D" w:rsidRPr="001C442A" w:rsidRDefault="00AC729D" w:rsidP="00AC729D">
      <w:pPr>
        <w:spacing w:line="480" w:lineRule="auto"/>
        <w:rPr>
          <w:rFonts w:ascii="Times New Roman" w:hAnsi="Times New Roman" w:cs="Times New Roman"/>
          <w:i/>
          <w:iCs/>
          <w:sz w:val="24"/>
          <w:szCs w:val="24"/>
        </w:rPr>
      </w:pPr>
      <w:r w:rsidRPr="001C442A">
        <w:rPr>
          <w:rFonts w:ascii="Times New Roman" w:hAnsi="Times New Roman" w:cs="Times New Roman"/>
          <w:i/>
          <w:iCs/>
          <w:sz w:val="24"/>
          <w:szCs w:val="24"/>
        </w:rPr>
        <w:t>Analysis Software</w:t>
      </w:r>
    </w:p>
    <w:p w14:paraId="744DBA60" w14:textId="37DB5493" w:rsidR="00AC729D" w:rsidRPr="00C13772"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ab/>
        <w:t>All analyses were conducted using R version 4.0.2</w:t>
      </w:r>
      <w:r w:rsidR="006B20DF">
        <w:rPr>
          <w:rFonts w:ascii="Times New Roman" w:hAnsi="Times New Roman" w:cs="Times New Roman"/>
          <w:sz w:val="24"/>
          <w:szCs w:val="24"/>
        </w:rPr>
        <w:t xml:space="preserve"> </w:t>
      </w:r>
      <w:r>
        <w:rPr>
          <w:rFonts w:ascii="Times New Roman" w:hAnsi="Times New Roman" w:cs="Times New Roman"/>
          <w:sz w:val="24"/>
          <w:szCs w:val="24"/>
        </w:rPr>
        <w:fldChar w:fldCharType="begin"/>
      </w:r>
      <w:r w:rsidR="001A1A22">
        <w:rPr>
          <w:rFonts w:ascii="Times New Roman" w:hAnsi="Times New Roman" w:cs="Times New Roman"/>
          <w:sz w:val="24"/>
          <w:szCs w:val="24"/>
        </w:rPr>
        <w:instrText xml:space="preserve"> ADDIN EN.CITE &lt;EndNote&gt;&lt;Cite&gt;&lt;Author&gt;Team.&lt;/Author&gt;&lt;Year&gt;2020&lt;/Year&gt;&lt;RecNum&gt;19&lt;/RecNum&gt;&lt;DisplayText&gt;[14]&lt;/DisplayText&gt;&lt;record&gt;&lt;rec-number&gt;19&lt;/rec-number&gt;&lt;foreign-keys&gt;&lt;key app="EN" db-id="w9drwvazppzst8esdfp5rt5w5dr0p522dz5r" timestamp="1679440090"&gt;19&lt;/key&gt;&lt;/foreign-keys&gt;&lt;ref-type name="Computer Program"&gt;9&lt;/ref-type&gt;&lt;contributors&gt;&lt;authors&gt;&lt;author&gt;R Core Team.&lt;/author&gt;&lt;/authors&gt;&lt;/contributors&gt;&lt;titles&gt;&lt;title&gt;R: A language and environment for statistical computing.&lt;/title&gt;&lt;/titles&gt;&lt;edition&gt;4.0.2 (2020-06-22)&lt;/edition&gt;&lt;dates&gt;&lt;year&gt;2020&lt;/year&gt;&lt;/dates&gt;&lt;pub-location&gt;Vienna, Austria&lt;/pub-location&gt;&lt;publisher&gt;R Foundation for Statistical&amp;#xD;  Computing&lt;/publisher&gt;&lt;urls&gt;&lt;related-urls&gt;&lt;url&gt;https://www.R-project.org/&lt;/url&gt;&lt;/related-urls&gt;&lt;/urls&gt;&lt;/record&gt;&lt;/Cite&gt;&lt;/EndNote&gt;</w:instrText>
      </w:r>
      <w:r>
        <w:rPr>
          <w:rFonts w:ascii="Times New Roman" w:hAnsi="Times New Roman" w:cs="Times New Roman"/>
          <w:sz w:val="24"/>
          <w:szCs w:val="24"/>
        </w:rPr>
        <w:fldChar w:fldCharType="separate"/>
      </w:r>
      <w:r w:rsidR="001A1A22">
        <w:rPr>
          <w:rFonts w:ascii="Times New Roman" w:hAnsi="Times New Roman" w:cs="Times New Roman"/>
          <w:noProof/>
          <w:sz w:val="24"/>
          <w:szCs w:val="24"/>
        </w:rPr>
        <w:t>[14]</w:t>
      </w:r>
      <w:r>
        <w:rPr>
          <w:rFonts w:ascii="Times New Roman" w:hAnsi="Times New Roman" w:cs="Times New Roman"/>
          <w:sz w:val="24"/>
          <w:szCs w:val="24"/>
        </w:rPr>
        <w:fldChar w:fldCharType="end"/>
      </w:r>
      <w:r>
        <w:rPr>
          <w:rFonts w:ascii="Times New Roman" w:hAnsi="Times New Roman" w:cs="Times New Roman"/>
          <w:sz w:val="24"/>
          <w:szCs w:val="24"/>
        </w:rPr>
        <w:t xml:space="preserve">. The R packages </w:t>
      </w:r>
      <w:proofErr w:type="spellStart"/>
      <w:r>
        <w:rPr>
          <w:rFonts w:ascii="Times New Roman" w:hAnsi="Times New Roman" w:cs="Times New Roman"/>
          <w:sz w:val="24"/>
          <w:szCs w:val="24"/>
        </w:rPr>
        <w:t>mgcv</w:t>
      </w:r>
      <w:proofErr w:type="spellEnd"/>
      <w:r w:rsidR="006B20DF">
        <w:rPr>
          <w:rFonts w:ascii="Times New Roman" w:hAnsi="Times New Roman" w:cs="Times New Roman"/>
          <w:sz w:val="24"/>
          <w:szCs w:val="24"/>
        </w:rPr>
        <w:t xml:space="preserve"> </w:t>
      </w:r>
      <w:r>
        <w:rPr>
          <w:rFonts w:ascii="Times New Roman" w:hAnsi="Times New Roman" w:cs="Times New Roman"/>
          <w:sz w:val="24"/>
          <w:szCs w:val="24"/>
        </w:rPr>
        <w:fldChar w:fldCharType="begin"/>
      </w:r>
      <w:r w:rsidR="001A1A22">
        <w:rPr>
          <w:rFonts w:ascii="Times New Roman" w:hAnsi="Times New Roman" w:cs="Times New Roman"/>
          <w:sz w:val="24"/>
          <w:szCs w:val="24"/>
        </w:rPr>
        <w:instrText xml:space="preserve"> ADDIN EN.CITE &lt;EndNote&gt;&lt;Cite&gt;&lt;Author&gt;Wood&lt;/Author&gt;&lt;Year&gt;2011&lt;/Year&gt;&lt;RecNum&gt;21&lt;/RecNum&gt;&lt;DisplayText&gt;[15]&lt;/DisplayText&gt;&lt;record&gt;&lt;rec-number&gt;21&lt;/rec-number&gt;&lt;foreign-keys&gt;&lt;key app="EN" db-id="w9drwvazppzst8esdfp5rt5w5dr0p522dz5r" timestamp="1679440436"&gt;21&lt;/key&gt;&lt;/foreign-keys&gt;&lt;ref-type name="Journal Article"&gt;17&lt;/ref-type&gt;&lt;contributors&gt;&lt;authors&gt;&lt;author&gt;Wood, Simon N.&lt;/author&gt;&lt;/authors&gt;&lt;/contributors&gt;&lt;titles&gt;&lt;title&gt;Fast stable restricted maximum likelihood and marginal likelihood estimation of semiparametric generalized linear models&lt;/title&gt;&lt;secondary-title&gt;Journal of the Royal Statistical Society: Series B (Statistical Methodology)&lt;/secondary-title&gt;&lt;/titles&gt;&lt;periodical&gt;&lt;full-title&gt;Journal of the Royal Statistical Society: Series B (Statistical Methodology)&lt;/full-title&gt;&lt;/periodical&gt;&lt;pages&gt;3-36&lt;/pages&gt;&lt;volume&gt;73&lt;/volume&gt;&lt;number&gt;1&lt;/number&gt;&lt;section&gt;3&lt;/section&gt;&lt;dates&gt;&lt;year&gt;2011&lt;/year&gt;&lt;/dates&gt;&lt;urls&gt;&lt;/urls&gt;&lt;electronic-resource-num&gt; https://doi.org/10.1111/j.1467-9868.2010.00749.x&lt;/electronic-resource-num&gt;&lt;/record&gt;&lt;/Cite&gt;&lt;/EndNote&gt;</w:instrText>
      </w:r>
      <w:r>
        <w:rPr>
          <w:rFonts w:ascii="Times New Roman" w:hAnsi="Times New Roman" w:cs="Times New Roman"/>
          <w:sz w:val="24"/>
          <w:szCs w:val="24"/>
        </w:rPr>
        <w:fldChar w:fldCharType="separate"/>
      </w:r>
      <w:r w:rsidR="001A1A22">
        <w:rPr>
          <w:rFonts w:ascii="Times New Roman" w:hAnsi="Times New Roman" w:cs="Times New Roman"/>
          <w:noProof/>
          <w:sz w:val="24"/>
          <w:szCs w:val="24"/>
        </w:rPr>
        <w:t>[15]</w:t>
      </w:r>
      <w:r>
        <w:rPr>
          <w:rFonts w:ascii="Times New Roman" w:hAnsi="Times New Roman" w:cs="Times New Roman"/>
          <w:sz w:val="24"/>
          <w:szCs w:val="24"/>
        </w:rPr>
        <w:fldChar w:fldCharType="end"/>
      </w:r>
      <w:r>
        <w:rPr>
          <w:rFonts w:ascii="Times New Roman" w:hAnsi="Times New Roman" w:cs="Times New Roman"/>
          <w:sz w:val="24"/>
          <w:szCs w:val="24"/>
        </w:rPr>
        <w:t xml:space="preserve"> and refund </w:t>
      </w:r>
      <w:r>
        <w:rPr>
          <w:rFonts w:ascii="Times New Roman" w:hAnsi="Times New Roman" w:cs="Times New Roman"/>
          <w:sz w:val="24"/>
          <w:szCs w:val="24"/>
        </w:rPr>
        <w:fldChar w:fldCharType="begin"/>
      </w:r>
      <w:r w:rsidR="001A1A22">
        <w:rPr>
          <w:rFonts w:ascii="Times New Roman" w:hAnsi="Times New Roman" w:cs="Times New Roman"/>
          <w:sz w:val="24"/>
          <w:szCs w:val="24"/>
        </w:rPr>
        <w:instrText xml:space="preserve"> ADDIN EN.CITE &lt;EndNote&gt;&lt;Cite&gt;&lt;Author&gt;Reiss&lt;/Author&gt;&lt;Year&gt;2017&lt;/Year&gt;&lt;RecNum&gt;17&lt;/RecNum&gt;&lt;DisplayText&gt;[13]&lt;/DisplayText&gt;&lt;record&gt;&lt;rec-number&gt;17&lt;/rec-number&gt;&lt;foreign-keys&gt;&lt;key app="EN" db-id="w9drwvazppzst8esdfp5rt5w5dr0p522dz5r" timestamp="1679420837"&gt;17&lt;/key&gt;&lt;/foreign-keys&gt;&lt;ref-type name="Journal Article"&gt;17&lt;/ref-type&gt;&lt;contributors&gt;&lt;authors&gt;&lt;author&gt;Reiss, P. T.&lt;/author&gt;&lt;author&gt;Goldsmith, J.&lt;/author&gt;&lt;author&gt;Shang, H. L.&lt;/author&gt;&lt;author&gt;Ogden, R. T.&lt;/author&gt;&lt;/authors&gt;&lt;/contributors&gt;&lt;auth-address&gt;Department of Child and Adolescent Psychiatry and Department of Population Health, New York University School of Medicine.&amp;#xD;Department of Statistics, University of Haifa.&amp;#xD;Department of Biostatistics, Columbia University Mailman School of Public Health.&amp;#xD;Research School of Finance, Actuarial Studies and Statistics, Australian National University.&amp;#xD;New York State Psychiatric Institute.&lt;/auth-address&gt;&lt;titles&gt;&lt;title&gt;Methods for scalar-on-function regression&lt;/title&gt;&lt;secondary-title&gt;Int Stat Rev&lt;/secondary-title&gt;&lt;/titles&gt;&lt;periodical&gt;&lt;full-title&gt;Int Stat Rev&lt;/full-title&gt;&lt;/periodical&gt;&lt;pages&gt;228-249&lt;/pages&gt;&lt;volume&gt;85&lt;/volume&gt;&lt;number&gt;2&lt;/number&gt;&lt;edition&gt;20160223&lt;/edition&gt;&lt;keywords&gt;&lt;keyword&gt;functional additive model&lt;/keyword&gt;&lt;keyword&gt;functional generalized linear model&lt;/keyword&gt;&lt;keyword&gt;functional linear model&lt;/keyword&gt;&lt;keyword&gt;functional polynomial regression&lt;/keyword&gt;&lt;keyword&gt;functional single-index model&lt;/keyword&gt;&lt;keyword&gt;nonparametric functional regression&lt;/keyword&gt;&lt;/keywords&gt;&lt;dates&gt;&lt;year&gt;2017&lt;/year&gt;&lt;pub-dates&gt;&lt;date&gt;Aug&lt;/date&gt;&lt;/pub-dates&gt;&lt;/dates&gt;&lt;isbn&gt;0306-7734 (Print)&amp;#xD;0306-7734 (Linking)&lt;/isbn&gt;&lt;accession-num&gt;28919663&lt;/accession-num&gt;&lt;urls&gt;&lt;related-urls&gt;&lt;url&gt;https://www.ncbi.nlm.nih.gov/pubmed/28919663&lt;/url&gt;&lt;/related-urls&gt;&lt;/urls&gt;&lt;custom2&gt;PMC5598560&lt;/custom2&gt;&lt;electronic-resource-num&gt;10.1111/insr.12163&lt;/electronic-resource-num&gt;&lt;remote-database-name&gt;PubMed-not-MEDLINE&lt;/remote-database-name&gt;&lt;remote-database-provider&gt;NLM&lt;/remote-database-provider&gt;&lt;/record&gt;&lt;/Cite&gt;&lt;/EndNote&gt;</w:instrText>
      </w:r>
      <w:r>
        <w:rPr>
          <w:rFonts w:ascii="Times New Roman" w:hAnsi="Times New Roman" w:cs="Times New Roman"/>
          <w:sz w:val="24"/>
          <w:szCs w:val="24"/>
        </w:rPr>
        <w:fldChar w:fldCharType="separate"/>
      </w:r>
      <w:r w:rsidR="001A1A22">
        <w:rPr>
          <w:rFonts w:ascii="Times New Roman" w:hAnsi="Times New Roman" w:cs="Times New Roman"/>
          <w:noProof/>
          <w:sz w:val="24"/>
          <w:szCs w:val="24"/>
        </w:rPr>
        <w:t>[13]</w:t>
      </w:r>
      <w:r>
        <w:rPr>
          <w:rFonts w:ascii="Times New Roman" w:hAnsi="Times New Roman" w:cs="Times New Roman"/>
          <w:sz w:val="24"/>
          <w:szCs w:val="24"/>
        </w:rPr>
        <w:fldChar w:fldCharType="end"/>
      </w:r>
      <w:r>
        <w:rPr>
          <w:rFonts w:ascii="Times New Roman" w:hAnsi="Times New Roman" w:cs="Times New Roman"/>
          <w:sz w:val="24"/>
          <w:szCs w:val="24"/>
        </w:rPr>
        <w:t xml:space="preserve"> were used to implement functional data models. </w:t>
      </w:r>
      <w:commentRangeStart w:id="4"/>
      <w:r>
        <w:rPr>
          <w:rFonts w:ascii="Times New Roman" w:hAnsi="Times New Roman" w:cs="Times New Roman"/>
          <w:sz w:val="24"/>
          <w:szCs w:val="24"/>
        </w:rPr>
        <w:t>Code for reproducing our analysis is publicly available on GitHub</w:t>
      </w:r>
      <w:commentRangeEnd w:id="4"/>
      <w:r>
        <w:rPr>
          <w:rStyle w:val="CommentReference"/>
        </w:rPr>
        <w:commentReference w:id="4"/>
      </w:r>
      <w:r>
        <w:rPr>
          <w:rFonts w:ascii="Times New Roman" w:hAnsi="Times New Roman" w:cs="Times New Roman"/>
          <w:sz w:val="24"/>
          <w:szCs w:val="24"/>
        </w:rPr>
        <w:t>.</w:t>
      </w:r>
    </w:p>
    <w:p w14:paraId="64F3E80A" w14:textId="77777777"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RESULTS:</w:t>
      </w:r>
    </w:p>
    <w:p w14:paraId="17AAB3C9" w14:textId="77777777" w:rsidR="00AC729D" w:rsidRPr="00304F4A" w:rsidRDefault="00AC729D" w:rsidP="00AC729D">
      <w:pPr>
        <w:spacing w:line="480" w:lineRule="auto"/>
        <w:rPr>
          <w:rFonts w:ascii="Times New Roman" w:hAnsi="Times New Roman" w:cs="Times New Roman"/>
          <w:i/>
          <w:iCs/>
          <w:sz w:val="24"/>
          <w:szCs w:val="24"/>
        </w:rPr>
      </w:pPr>
      <w:r>
        <w:rPr>
          <w:rFonts w:ascii="Times New Roman" w:hAnsi="Times New Roman" w:cs="Times New Roman"/>
          <w:i/>
          <w:iCs/>
          <w:sz w:val="24"/>
          <w:szCs w:val="24"/>
        </w:rPr>
        <w:t>Predicting recent cannabis use</w:t>
      </w:r>
    </w:p>
    <w:p w14:paraId="0ABFF047" w14:textId="5BBF9331" w:rsidR="00AC729D" w:rsidRDefault="006B20DF" w:rsidP="006B20D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 2A shows ROC curves </w:t>
      </w:r>
      <w:r w:rsidR="00E94D0D">
        <w:rPr>
          <w:rFonts w:ascii="Times New Roman" w:hAnsi="Times New Roman" w:cs="Times New Roman"/>
          <w:sz w:val="24"/>
          <w:szCs w:val="24"/>
        </w:rPr>
        <w:t xml:space="preserve">that compare the ability </w:t>
      </w:r>
      <w:r>
        <w:rPr>
          <w:rFonts w:ascii="Times New Roman" w:hAnsi="Times New Roman" w:cs="Times New Roman"/>
          <w:sz w:val="24"/>
          <w:szCs w:val="24"/>
        </w:rPr>
        <w:t>of the functional and traditional logistic regression models</w:t>
      </w:r>
      <w:r w:rsidR="00E94D0D">
        <w:rPr>
          <w:rFonts w:ascii="Times New Roman" w:hAnsi="Times New Roman" w:cs="Times New Roman"/>
          <w:sz w:val="24"/>
          <w:szCs w:val="24"/>
        </w:rPr>
        <w:t xml:space="preserve"> to discriminate between recent cannabis use and no use</w:t>
      </w:r>
      <w:r>
        <w:rPr>
          <w:rFonts w:ascii="Times New Roman" w:hAnsi="Times New Roman" w:cs="Times New Roman"/>
          <w:sz w:val="24"/>
          <w:szCs w:val="24"/>
        </w:rPr>
        <w:t xml:space="preserve">. </w:t>
      </w:r>
      <w:r w:rsidR="00AC729D">
        <w:rPr>
          <w:rFonts w:ascii="Times New Roman" w:hAnsi="Times New Roman" w:cs="Times New Roman"/>
          <w:sz w:val="24"/>
          <w:szCs w:val="24"/>
        </w:rPr>
        <w:t xml:space="preserve">The </w:t>
      </w:r>
      <w:r>
        <w:rPr>
          <w:rFonts w:ascii="Times New Roman" w:hAnsi="Times New Roman" w:cs="Times New Roman"/>
          <w:sz w:val="24"/>
          <w:szCs w:val="24"/>
        </w:rPr>
        <w:t xml:space="preserve">functional logistic </w:t>
      </w:r>
      <w:r w:rsidR="00AC729D">
        <w:rPr>
          <w:rFonts w:ascii="Times New Roman" w:hAnsi="Times New Roman" w:cs="Times New Roman"/>
          <w:sz w:val="24"/>
          <w:szCs w:val="24"/>
        </w:rPr>
        <w:t>model</w:t>
      </w:r>
      <w:r>
        <w:rPr>
          <w:rFonts w:ascii="Times New Roman" w:hAnsi="Times New Roman" w:cs="Times New Roman"/>
          <w:sz w:val="24"/>
          <w:szCs w:val="24"/>
        </w:rPr>
        <w:t>, which uses</w:t>
      </w:r>
      <w:r w:rsidR="00AC729D">
        <w:rPr>
          <w:rFonts w:ascii="Times New Roman" w:hAnsi="Times New Roman" w:cs="Times New Roman"/>
          <w:sz w:val="24"/>
          <w:szCs w:val="24"/>
        </w:rPr>
        <w:t xml:space="preserve"> the full pupil light response </w:t>
      </w:r>
      <w:r>
        <w:rPr>
          <w:rFonts w:ascii="Times New Roman" w:hAnsi="Times New Roman" w:cs="Times New Roman"/>
          <w:sz w:val="24"/>
          <w:szCs w:val="24"/>
        </w:rPr>
        <w:t xml:space="preserve">trajectory, </w:t>
      </w:r>
      <w:r w:rsidR="00AC729D">
        <w:rPr>
          <w:rFonts w:ascii="Times New Roman" w:hAnsi="Times New Roman" w:cs="Times New Roman"/>
          <w:sz w:val="24"/>
          <w:szCs w:val="24"/>
        </w:rPr>
        <w:t>ha</w:t>
      </w:r>
      <w:r>
        <w:rPr>
          <w:rFonts w:ascii="Times New Roman" w:hAnsi="Times New Roman" w:cs="Times New Roman"/>
          <w:sz w:val="24"/>
          <w:szCs w:val="24"/>
        </w:rPr>
        <w:t>s</w:t>
      </w:r>
      <w:r w:rsidR="00AC729D">
        <w:rPr>
          <w:rFonts w:ascii="Times New Roman" w:hAnsi="Times New Roman" w:cs="Times New Roman"/>
          <w:sz w:val="24"/>
          <w:szCs w:val="24"/>
        </w:rPr>
        <w:t xml:space="preserve"> a higher AUC value (AUC = 0.71) </w:t>
      </w:r>
      <w:r>
        <w:rPr>
          <w:rFonts w:ascii="Times New Roman" w:hAnsi="Times New Roman" w:cs="Times New Roman"/>
          <w:sz w:val="24"/>
          <w:szCs w:val="24"/>
        </w:rPr>
        <w:t xml:space="preserve">than </w:t>
      </w:r>
      <w:r w:rsidR="00AC729D">
        <w:rPr>
          <w:rFonts w:ascii="Times New Roman" w:hAnsi="Times New Roman" w:cs="Times New Roman"/>
          <w:sz w:val="24"/>
          <w:szCs w:val="24"/>
        </w:rPr>
        <w:t>the</w:t>
      </w:r>
      <w:r>
        <w:rPr>
          <w:rFonts w:ascii="Times New Roman" w:hAnsi="Times New Roman" w:cs="Times New Roman"/>
          <w:sz w:val="24"/>
          <w:szCs w:val="24"/>
        </w:rPr>
        <w:t xml:space="preserve"> traditional logistic</w:t>
      </w:r>
      <w:r w:rsidR="00AC729D">
        <w:rPr>
          <w:rFonts w:ascii="Times New Roman" w:hAnsi="Times New Roman" w:cs="Times New Roman"/>
          <w:sz w:val="24"/>
          <w:szCs w:val="24"/>
        </w:rPr>
        <w:t xml:space="preserve"> model based </w:t>
      </w:r>
      <w:r>
        <w:rPr>
          <w:rFonts w:ascii="Times New Roman" w:hAnsi="Times New Roman" w:cs="Times New Roman"/>
          <w:sz w:val="24"/>
          <w:szCs w:val="24"/>
        </w:rPr>
        <w:t xml:space="preserve">on </w:t>
      </w:r>
      <w:r w:rsidR="00AC729D">
        <w:rPr>
          <w:rFonts w:ascii="Times New Roman" w:hAnsi="Times New Roman" w:cs="Times New Roman"/>
          <w:sz w:val="24"/>
          <w:szCs w:val="24"/>
        </w:rPr>
        <w:t xml:space="preserve">single value summary features </w:t>
      </w:r>
      <w:r w:rsidR="00AC729D">
        <w:rPr>
          <w:rFonts w:ascii="Times New Roman" w:hAnsi="Times New Roman" w:cs="Times New Roman"/>
          <w:sz w:val="24"/>
          <w:szCs w:val="24"/>
        </w:rPr>
        <w:lastRenderedPageBreak/>
        <w:t xml:space="preserve">(AUC = 0.68). This indicates that </w:t>
      </w:r>
      <w:r w:rsidR="00032664">
        <w:rPr>
          <w:rFonts w:ascii="Times New Roman" w:hAnsi="Times New Roman" w:cs="Times New Roman"/>
          <w:sz w:val="24"/>
          <w:szCs w:val="24"/>
        </w:rPr>
        <w:t>the functional logistic regression model</w:t>
      </w:r>
      <w:r w:rsidR="00AC729D">
        <w:rPr>
          <w:rFonts w:ascii="Times New Roman" w:hAnsi="Times New Roman" w:cs="Times New Roman"/>
          <w:sz w:val="24"/>
          <w:szCs w:val="24"/>
        </w:rPr>
        <w:t xml:space="preserve"> </w:t>
      </w:r>
      <w:r w:rsidR="008B46EC">
        <w:rPr>
          <w:rFonts w:ascii="Times New Roman" w:hAnsi="Times New Roman" w:cs="Times New Roman"/>
          <w:sz w:val="24"/>
          <w:szCs w:val="24"/>
        </w:rPr>
        <w:t>can</w:t>
      </w:r>
      <w:r w:rsidR="00AC729D">
        <w:rPr>
          <w:rFonts w:ascii="Times New Roman" w:hAnsi="Times New Roman" w:cs="Times New Roman"/>
          <w:sz w:val="24"/>
          <w:szCs w:val="24"/>
        </w:rPr>
        <w:t xml:space="preserve"> better </w:t>
      </w:r>
      <w:r w:rsidR="008B46EC">
        <w:rPr>
          <w:rFonts w:ascii="Times New Roman" w:hAnsi="Times New Roman" w:cs="Times New Roman"/>
          <w:sz w:val="24"/>
          <w:szCs w:val="24"/>
        </w:rPr>
        <w:t>differentiate</w:t>
      </w:r>
      <w:r w:rsidR="00AC729D">
        <w:rPr>
          <w:rFonts w:ascii="Times New Roman" w:hAnsi="Times New Roman" w:cs="Times New Roman"/>
          <w:sz w:val="24"/>
          <w:szCs w:val="24"/>
        </w:rPr>
        <w:t xml:space="preserve"> </w:t>
      </w:r>
      <w:r w:rsidR="008B46EC">
        <w:rPr>
          <w:rFonts w:ascii="Times New Roman" w:hAnsi="Times New Roman" w:cs="Times New Roman"/>
          <w:sz w:val="24"/>
          <w:szCs w:val="24"/>
        </w:rPr>
        <w:t>recent</w:t>
      </w:r>
      <w:r w:rsidR="00AC729D">
        <w:rPr>
          <w:rFonts w:ascii="Times New Roman" w:hAnsi="Times New Roman" w:cs="Times New Roman"/>
          <w:sz w:val="24"/>
          <w:szCs w:val="24"/>
        </w:rPr>
        <w:t xml:space="preserve"> cannabis use </w:t>
      </w:r>
      <w:r w:rsidR="008B46EC">
        <w:rPr>
          <w:rFonts w:ascii="Times New Roman" w:hAnsi="Times New Roman" w:cs="Times New Roman"/>
          <w:sz w:val="24"/>
          <w:szCs w:val="24"/>
        </w:rPr>
        <w:t>from no use</w:t>
      </w:r>
      <w:r w:rsidR="00AC729D">
        <w:rPr>
          <w:rFonts w:ascii="Times New Roman" w:hAnsi="Times New Roman" w:cs="Times New Roman"/>
          <w:sz w:val="24"/>
          <w:szCs w:val="24"/>
        </w:rPr>
        <w:t xml:space="preserve">. </w:t>
      </w:r>
    </w:p>
    <w:tbl>
      <w:tblPr>
        <w:tblStyle w:val="TableGrid"/>
        <w:tblW w:w="9895" w:type="dxa"/>
        <w:tblLook w:val="04A0" w:firstRow="1" w:lastRow="0" w:firstColumn="1" w:lastColumn="0" w:noHBand="0" w:noVBand="1"/>
      </w:tblPr>
      <w:tblGrid>
        <w:gridCol w:w="9895"/>
      </w:tblGrid>
      <w:tr w:rsidR="00AC729D" w14:paraId="1E67D35A" w14:textId="77777777" w:rsidTr="004D287E">
        <w:tc>
          <w:tcPr>
            <w:tcW w:w="9895" w:type="dxa"/>
          </w:tcPr>
          <w:p w14:paraId="0071877F" w14:textId="14570CC3" w:rsidR="00AC729D" w:rsidRDefault="00DB21F0" w:rsidP="004D287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1E13CF6" wp14:editId="10868989">
                  <wp:extent cx="5943600" cy="2971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tc>
      </w:tr>
      <w:tr w:rsidR="00AC729D" w14:paraId="432C4349" w14:textId="77777777" w:rsidTr="004D287E">
        <w:tc>
          <w:tcPr>
            <w:tcW w:w="9895" w:type="dxa"/>
          </w:tcPr>
          <w:p w14:paraId="4DD6C40F" w14:textId="7935847B" w:rsidR="00AC729D" w:rsidRDefault="00AC729D" w:rsidP="004D287E">
            <w:pPr>
              <w:rPr>
                <w:rFonts w:ascii="Times New Roman" w:hAnsi="Times New Roman" w:cs="Times New Roman"/>
                <w:sz w:val="24"/>
                <w:szCs w:val="24"/>
              </w:rPr>
            </w:pPr>
            <w:r>
              <w:rPr>
                <w:rFonts w:ascii="Times New Roman" w:hAnsi="Times New Roman" w:cs="Times New Roman"/>
                <w:sz w:val="24"/>
                <w:szCs w:val="24"/>
              </w:rPr>
              <w:t xml:space="preserve">Figure 2: </w:t>
            </w:r>
            <w:r w:rsidRPr="00105272">
              <w:rPr>
                <w:rFonts w:ascii="Times New Roman" w:hAnsi="Times New Roman" w:cs="Times New Roman"/>
                <w:i/>
                <w:iCs/>
                <w:sz w:val="24"/>
                <w:szCs w:val="24"/>
              </w:rPr>
              <w:t>Panel A</w:t>
            </w:r>
            <w:r>
              <w:rPr>
                <w:rFonts w:ascii="Times New Roman" w:hAnsi="Times New Roman" w:cs="Times New Roman"/>
                <w:sz w:val="24"/>
                <w:szCs w:val="24"/>
              </w:rPr>
              <w:t xml:space="preserve">: Receiver Operator Characteristic curves (ROCs) for our two logistic regression </w:t>
            </w:r>
            <w:r w:rsidR="00DB21F0">
              <w:rPr>
                <w:rFonts w:ascii="Times New Roman" w:hAnsi="Times New Roman" w:cs="Times New Roman"/>
                <w:sz w:val="24"/>
                <w:szCs w:val="24"/>
              </w:rPr>
              <w:t>(</w:t>
            </w:r>
            <w:proofErr w:type="spellStart"/>
            <w:r w:rsidR="00DB21F0">
              <w:rPr>
                <w:rFonts w:ascii="Times New Roman" w:hAnsi="Times New Roman" w:cs="Times New Roman"/>
                <w:sz w:val="24"/>
                <w:szCs w:val="24"/>
              </w:rPr>
              <w:t>LogRegr</w:t>
            </w:r>
            <w:proofErr w:type="spellEnd"/>
            <w:r w:rsidR="00DB21F0">
              <w:rPr>
                <w:rFonts w:ascii="Times New Roman" w:hAnsi="Times New Roman" w:cs="Times New Roman"/>
                <w:sz w:val="24"/>
                <w:szCs w:val="24"/>
              </w:rPr>
              <w:t xml:space="preserve">) </w:t>
            </w:r>
            <w:r>
              <w:rPr>
                <w:rFonts w:ascii="Times New Roman" w:hAnsi="Times New Roman" w:cs="Times New Roman"/>
                <w:sz w:val="24"/>
                <w:szCs w:val="24"/>
              </w:rPr>
              <w:t xml:space="preserve">models. Higher accuracy in predicting recent cannabis use is indicated by a higher AUC and the ROC curve following the left and top edge of the graph. The </w:t>
            </w:r>
            <w:r w:rsidR="004949FC">
              <w:rPr>
                <w:rFonts w:ascii="Times New Roman" w:hAnsi="Times New Roman" w:cs="Times New Roman"/>
                <w:sz w:val="24"/>
                <w:szCs w:val="24"/>
              </w:rPr>
              <w:t>blue</w:t>
            </w:r>
            <w:r>
              <w:rPr>
                <w:rFonts w:ascii="Times New Roman" w:hAnsi="Times New Roman" w:cs="Times New Roman"/>
                <w:sz w:val="24"/>
                <w:szCs w:val="24"/>
              </w:rPr>
              <w:t xml:space="preserve"> line </w:t>
            </w:r>
            <w:r w:rsidR="004949FC">
              <w:rPr>
                <w:rFonts w:ascii="Times New Roman" w:hAnsi="Times New Roman" w:cs="Times New Roman"/>
                <w:sz w:val="24"/>
                <w:szCs w:val="24"/>
              </w:rPr>
              <w:t>is an ROC curve for</w:t>
            </w:r>
            <w:r w:rsidR="00032664">
              <w:rPr>
                <w:rFonts w:ascii="Times New Roman" w:hAnsi="Times New Roman" w:cs="Times New Roman"/>
                <w:sz w:val="24"/>
                <w:szCs w:val="24"/>
              </w:rPr>
              <w:t xml:space="preserve"> a traditional logistic regression model using</w:t>
            </w:r>
            <w:r>
              <w:rPr>
                <w:rFonts w:ascii="Times New Roman" w:hAnsi="Times New Roman" w:cs="Times New Roman"/>
                <w:sz w:val="24"/>
                <w:szCs w:val="24"/>
              </w:rPr>
              <w:t xml:space="preserve"> single value summary features of pupil light response. The yellow </w:t>
            </w:r>
            <w:r w:rsidR="004949FC">
              <w:rPr>
                <w:rFonts w:ascii="Times New Roman" w:hAnsi="Times New Roman" w:cs="Times New Roman"/>
                <w:sz w:val="24"/>
                <w:szCs w:val="24"/>
              </w:rPr>
              <w:t>line is an ROC curve for</w:t>
            </w:r>
            <w:r>
              <w:rPr>
                <w:rFonts w:ascii="Times New Roman" w:hAnsi="Times New Roman" w:cs="Times New Roman"/>
                <w:sz w:val="24"/>
                <w:szCs w:val="24"/>
              </w:rPr>
              <w:t xml:space="preserve"> </w:t>
            </w:r>
            <w:r w:rsidR="00032664">
              <w:rPr>
                <w:rFonts w:ascii="Times New Roman" w:hAnsi="Times New Roman" w:cs="Times New Roman"/>
                <w:sz w:val="24"/>
                <w:szCs w:val="24"/>
              </w:rPr>
              <w:t xml:space="preserve">a functional logistic regression model using </w:t>
            </w:r>
            <w:r>
              <w:rPr>
                <w:rFonts w:ascii="Times New Roman" w:hAnsi="Times New Roman" w:cs="Times New Roman"/>
                <w:sz w:val="24"/>
                <w:szCs w:val="24"/>
              </w:rPr>
              <w:t xml:space="preserve">full trajectory of pupil light response. </w:t>
            </w:r>
            <w:r w:rsidR="004949FC">
              <w:rPr>
                <w:rFonts w:ascii="Times New Roman" w:hAnsi="Times New Roman" w:cs="Times New Roman"/>
                <w:sz w:val="24"/>
                <w:szCs w:val="24"/>
              </w:rPr>
              <w:t>The</w:t>
            </w:r>
            <w:r>
              <w:rPr>
                <w:rFonts w:ascii="Times New Roman" w:hAnsi="Times New Roman" w:cs="Times New Roman"/>
                <w:sz w:val="24"/>
                <w:szCs w:val="24"/>
              </w:rPr>
              <w:t xml:space="preserve"> </w:t>
            </w:r>
            <w:r w:rsidR="004949FC">
              <w:rPr>
                <w:rFonts w:ascii="Times New Roman" w:hAnsi="Times New Roman" w:cs="Times New Roman"/>
                <w:sz w:val="24"/>
                <w:szCs w:val="24"/>
              </w:rPr>
              <w:t xml:space="preserve">functional logistic </w:t>
            </w:r>
            <w:r>
              <w:rPr>
                <w:rFonts w:ascii="Times New Roman" w:hAnsi="Times New Roman" w:cs="Times New Roman"/>
                <w:sz w:val="24"/>
                <w:szCs w:val="24"/>
              </w:rPr>
              <w:t xml:space="preserve">model better </w:t>
            </w:r>
            <w:r w:rsidR="004949FC">
              <w:rPr>
                <w:rFonts w:ascii="Times New Roman" w:hAnsi="Times New Roman" w:cs="Times New Roman"/>
                <w:sz w:val="24"/>
                <w:szCs w:val="24"/>
              </w:rPr>
              <w:t xml:space="preserve">differentiates </w:t>
            </w:r>
            <w:r>
              <w:rPr>
                <w:rFonts w:ascii="Times New Roman" w:hAnsi="Times New Roman" w:cs="Times New Roman"/>
                <w:sz w:val="24"/>
                <w:szCs w:val="24"/>
              </w:rPr>
              <w:t xml:space="preserve">between </w:t>
            </w:r>
            <w:r w:rsidR="004949FC">
              <w:rPr>
                <w:rFonts w:ascii="Times New Roman" w:hAnsi="Times New Roman" w:cs="Times New Roman"/>
                <w:sz w:val="24"/>
                <w:szCs w:val="24"/>
              </w:rPr>
              <w:t xml:space="preserve">recent </w:t>
            </w:r>
            <w:r>
              <w:rPr>
                <w:rFonts w:ascii="Times New Roman" w:hAnsi="Times New Roman" w:cs="Times New Roman"/>
                <w:sz w:val="24"/>
                <w:szCs w:val="24"/>
              </w:rPr>
              <w:t>cannabis use and no</w:t>
            </w:r>
            <w:r w:rsidR="004949FC">
              <w:rPr>
                <w:rFonts w:ascii="Times New Roman" w:hAnsi="Times New Roman" w:cs="Times New Roman"/>
                <w:sz w:val="24"/>
                <w:szCs w:val="24"/>
              </w:rPr>
              <w:t xml:space="preserve"> </w:t>
            </w:r>
            <w:r>
              <w:rPr>
                <w:rFonts w:ascii="Times New Roman" w:hAnsi="Times New Roman" w:cs="Times New Roman"/>
                <w:sz w:val="24"/>
                <w:szCs w:val="24"/>
              </w:rPr>
              <w:t xml:space="preserve">use. </w:t>
            </w:r>
            <w:r w:rsidRPr="00105272">
              <w:rPr>
                <w:rFonts w:ascii="Times New Roman" w:hAnsi="Times New Roman" w:cs="Times New Roman"/>
                <w:i/>
                <w:iCs/>
                <w:sz w:val="24"/>
                <w:szCs w:val="24"/>
              </w:rPr>
              <w:t>Panel B</w:t>
            </w:r>
            <w:r>
              <w:rPr>
                <w:rFonts w:ascii="Times New Roman" w:hAnsi="Times New Roman" w:cs="Times New Roman"/>
                <w:sz w:val="24"/>
                <w:szCs w:val="24"/>
              </w:rPr>
              <w:t xml:space="preserve">: </w:t>
            </w:r>
            <w:r w:rsidR="003D007B">
              <w:rPr>
                <w:rFonts w:ascii="Times New Roman" w:hAnsi="Times New Roman" w:cs="Times New Roman"/>
                <w:sz w:val="24"/>
                <w:szCs w:val="24"/>
              </w:rPr>
              <w:t xml:space="preserve">Solid black line depicts the odds ratio (OR) of recent cannabis over the 10 seconds of the pupil light response test. </w:t>
            </w:r>
            <w:r>
              <w:rPr>
                <w:rFonts w:ascii="Times New Roman" w:hAnsi="Times New Roman" w:cs="Times New Roman"/>
                <w:sz w:val="24"/>
                <w:szCs w:val="24"/>
              </w:rPr>
              <w:t>The d</w:t>
            </w:r>
            <w:r w:rsidRPr="00833772">
              <w:rPr>
                <w:rFonts w:ascii="Times New Roman" w:hAnsi="Times New Roman" w:cs="Times New Roman"/>
                <w:sz w:val="24"/>
                <w:szCs w:val="24"/>
              </w:rPr>
              <w:t>ashed lines indicate</w:t>
            </w:r>
            <w:r>
              <w:rPr>
                <w:rFonts w:ascii="Times New Roman" w:hAnsi="Times New Roman" w:cs="Times New Roman"/>
                <w:sz w:val="24"/>
                <w:szCs w:val="24"/>
              </w:rPr>
              <w:t xml:space="preserve"> the</w:t>
            </w:r>
            <w:r w:rsidRPr="00833772">
              <w:rPr>
                <w:rFonts w:ascii="Times New Roman" w:hAnsi="Times New Roman" w:cs="Times New Roman"/>
                <w:sz w:val="24"/>
                <w:szCs w:val="24"/>
              </w:rPr>
              <w:t xml:space="preserve"> </w:t>
            </w:r>
            <w:r>
              <w:rPr>
                <w:rFonts w:ascii="Times New Roman" w:hAnsi="Times New Roman" w:cs="Times New Roman"/>
                <w:sz w:val="24"/>
                <w:szCs w:val="24"/>
              </w:rPr>
              <w:t>95%</w:t>
            </w:r>
            <w:r w:rsidRPr="00833772">
              <w:rPr>
                <w:rFonts w:ascii="Times New Roman" w:hAnsi="Times New Roman" w:cs="Times New Roman"/>
                <w:sz w:val="24"/>
                <w:szCs w:val="24"/>
              </w:rPr>
              <w:t xml:space="preserve"> confidence interval around </w:t>
            </w:r>
            <w:r w:rsidR="003D007B">
              <w:rPr>
                <w:rFonts w:ascii="Times New Roman" w:hAnsi="Times New Roman" w:cs="Times New Roman"/>
                <w:sz w:val="24"/>
                <w:szCs w:val="24"/>
              </w:rPr>
              <w:t xml:space="preserve">the </w:t>
            </w:r>
            <w:r>
              <w:rPr>
                <w:rFonts w:ascii="Times New Roman" w:hAnsi="Times New Roman" w:cs="Times New Roman"/>
                <w:sz w:val="24"/>
                <w:szCs w:val="24"/>
              </w:rPr>
              <w:t xml:space="preserve">OR estimate. The red segments indicate </w:t>
            </w:r>
            <w:r w:rsidR="005453C5">
              <w:rPr>
                <w:rFonts w:ascii="Times New Roman" w:hAnsi="Times New Roman" w:cs="Times New Roman"/>
                <w:sz w:val="24"/>
                <w:szCs w:val="24"/>
              </w:rPr>
              <w:t xml:space="preserve">regions </w:t>
            </w:r>
            <w:r>
              <w:rPr>
                <w:rFonts w:ascii="Times New Roman" w:hAnsi="Times New Roman" w:cs="Times New Roman"/>
                <w:sz w:val="24"/>
                <w:szCs w:val="24"/>
              </w:rPr>
              <w:t xml:space="preserve">where the </w:t>
            </w:r>
            <w:r w:rsidR="005453C5">
              <w:rPr>
                <w:rFonts w:ascii="Times New Roman" w:hAnsi="Times New Roman" w:cs="Times New Roman"/>
                <w:sz w:val="24"/>
                <w:szCs w:val="24"/>
              </w:rPr>
              <w:t>confidence interval for the OR does not contain zero</w:t>
            </w:r>
            <w:r>
              <w:rPr>
                <w:rFonts w:ascii="Times New Roman" w:hAnsi="Times New Roman" w:cs="Times New Roman"/>
                <w:sz w:val="24"/>
                <w:szCs w:val="24"/>
              </w:rPr>
              <w:t xml:space="preserve">, demonstrating statistically significant differences between </w:t>
            </w:r>
            <w:r w:rsidR="005A1CA3">
              <w:rPr>
                <w:rFonts w:ascii="Times New Roman" w:hAnsi="Times New Roman" w:cs="Times New Roman"/>
                <w:sz w:val="24"/>
                <w:szCs w:val="24"/>
              </w:rPr>
              <w:t xml:space="preserve">the </w:t>
            </w:r>
            <w:r w:rsidR="005453C5">
              <w:rPr>
                <w:rFonts w:ascii="Times New Roman" w:hAnsi="Times New Roman" w:cs="Times New Roman"/>
                <w:sz w:val="24"/>
                <w:szCs w:val="24"/>
              </w:rPr>
              <w:t>recent cannabis use</w:t>
            </w:r>
            <w:r w:rsidR="005A1CA3">
              <w:rPr>
                <w:rFonts w:ascii="Times New Roman" w:hAnsi="Times New Roman" w:cs="Times New Roman"/>
                <w:sz w:val="24"/>
                <w:szCs w:val="24"/>
              </w:rPr>
              <w:t xml:space="preserve"> </w:t>
            </w:r>
            <w:r>
              <w:rPr>
                <w:rFonts w:ascii="Times New Roman" w:hAnsi="Times New Roman" w:cs="Times New Roman"/>
                <w:sz w:val="24"/>
                <w:szCs w:val="24"/>
              </w:rPr>
              <w:t>and no</w:t>
            </w:r>
            <w:r w:rsidR="005A1CA3">
              <w:rPr>
                <w:rFonts w:ascii="Times New Roman" w:hAnsi="Times New Roman" w:cs="Times New Roman"/>
                <w:sz w:val="24"/>
                <w:szCs w:val="24"/>
              </w:rPr>
              <w:t xml:space="preserve"> use</w:t>
            </w:r>
            <w:r>
              <w:rPr>
                <w:rFonts w:ascii="Times New Roman" w:hAnsi="Times New Roman" w:cs="Times New Roman"/>
                <w:sz w:val="24"/>
                <w:szCs w:val="24"/>
              </w:rPr>
              <w:t>.</w:t>
            </w:r>
          </w:p>
        </w:tc>
      </w:tr>
    </w:tbl>
    <w:p w14:paraId="141E22C9" w14:textId="77777777" w:rsidR="00AC729D" w:rsidRDefault="00AC729D" w:rsidP="00AC729D">
      <w:pPr>
        <w:spacing w:line="480" w:lineRule="auto"/>
        <w:rPr>
          <w:rFonts w:ascii="Times New Roman" w:hAnsi="Times New Roman" w:cs="Times New Roman"/>
          <w:sz w:val="24"/>
          <w:szCs w:val="24"/>
        </w:rPr>
      </w:pPr>
    </w:p>
    <w:p w14:paraId="632935A2" w14:textId="744E5771" w:rsidR="00AC729D" w:rsidRDefault="00AC729D" w:rsidP="00AC729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 added benefit of </w:t>
      </w:r>
      <w:r w:rsidR="0010704B">
        <w:rPr>
          <w:rFonts w:ascii="Times New Roman" w:hAnsi="Times New Roman" w:cs="Times New Roman"/>
          <w:sz w:val="24"/>
          <w:szCs w:val="24"/>
        </w:rPr>
        <w:t xml:space="preserve">the functional logistic regression </w:t>
      </w:r>
      <w:r>
        <w:rPr>
          <w:rFonts w:ascii="Times New Roman" w:hAnsi="Times New Roman" w:cs="Times New Roman"/>
          <w:sz w:val="24"/>
          <w:szCs w:val="24"/>
        </w:rPr>
        <w:t xml:space="preserve">model is the ability to visualize the odds of cannabis use over the 10 seconds of the pupil light response test (Figure 2B). This plot shows two regions with statistically significant differences between </w:t>
      </w:r>
      <w:r w:rsidR="005665CC">
        <w:rPr>
          <w:rFonts w:ascii="Times New Roman" w:hAnsi="Times New Roman" w:cs="Times New Roman"/>
          <w:sz w:val="24"/>
          <w:szCs w:val="24"/>
        </w:rPr>
        <w:t xml:space="preserve">recent </w:t>
      </w:r>
      <w:r>
        <w:rPr>
          <w:rFonts w:ascii="Times New Roman" w:hAnsi="Times New Roman" w:cs="Times New Roman"/>
          <w:sz w:val="24"/>
          <w:szCs w:val="24"/>
        </w:rPr>
        <w:t>cannabis use and no</w:t>
      </w:r>
      <w:r w:rsidR="005665CC">
        <w:rPr>
          <w:rFonts w:ascii="Times New Roman" w:hAnsi="Times New Roman" w:cs="Times New Roman"/>
          <w:sz w:val="24"/>
          <w:szCs w:val="24"/>
        </w:rPr>
        <w:t xml:space="preserve"> </w:t>
      </w:r>
      <w:r>
        <w:rPr>
          <w:rFonts w:ascii="Times New Roman" w:hAnsi="Times New Roman" w:cs="Times New Roman"/>
          <w:sz w:val="24"/>
          <w:szCs w:val="24"/>
        </w:rPr>
        <w:t xml:space="preserve">use. The first region between 2.03 and 3.73 seconds with a maximum difference at 2.97 seconds (OR: 2.66, 95% CI: [1.28, 5.50]) corresponds to the time period where the point of minimal </w:t>
      </w:r>
      <w:r>
        <w:rPr>
          <w:rFonts w:ascii="Times New Roman" w:hAnsi="Times New Roman" w:cs="Times New Roman"/>
          <w:sz w:val="24"/>
          <w:szCs w:val="24"/>
        </w:rPr>
        <w:lastRenderedPageBreak/>
        <w:t xml:space="preserve">constriction is typically observed, and shows that individuals with less pupil constriction have higher odds of being </w:t>
      </w:r>
      <w:r w:rsidR="005A1CA3">
        <w:rPr>
          <w:rFonts w:ascii="Times New Roman" w:hAnsi="Times New Roman" w:cs="Times New Roman"/>
          <w:sz w:val="24"/>
          <w:szCs w:val="24"/>
        </w:rPr>
        <w:t>in the cannabis use group</w:t>
      </w:r>
      <w:r>
        <w:rPr>
          <w:rFonts w:ascii="Times New Roman" w:hAnsi="Times New Roman" w:cs="Times New Roman"/>
          <w:sz w:val="24"/>
          <w:szCs w:val="24"/>
        </w:rPr>
        <w:t xml:space="preserve">. The second region between 5.7 and 7.3 seconds with a peak difference at 6.57 seconds (OR: 0.37, 95% CI: [0.17, 0.81]), occurs during the period of rebound dilation and shows that higher values of rebound dilation decrease the odds of being </w:t>
      </w:r>
      <w:r w:rsidR="005A1CA3">
        <w:rPr>
          <w:rFonts w:ascii="Times New Roman" w:hAnsi="Times New Roman" w:cs="Times New Roman"/>
          <w:sz w:val="24"/>
          <w:szCs w:val="24"/>
        </w:rPr>
        <w:t>in the cannabis use group</w:t>
      </w:r>
      <w:r>
        <w:rPr>
          <w:rFonts w:ascii="Times New Roman" w:hAnsi="Times New Roman" w:cs="Times New Roman"/>
          <w:sz w:val="24"/>
          <w:szCs w:val="24"/>
        </w:rPr>
        <w:t xml:space="preserve">. </w:t>
      </w:r>
    </w:p>
    <w:p w14:paraId="3EFB8608" w14:textId="77777777" w:rsidR="00AC729D" w:rsidRPr="00105272" w:rsidRDefault="00AC729D" w:rsidP="00AC729D">
      <w:pPr>
        <w:spacing w:line="480" w:lineRule="auto"/>
        <w:rPr>
          <w:rFonts w:ascii="Times New Roman" w:hAnsi="Times New Roman" w:cs="Times New Roman"/>
          <w:i/>
          <w:iCs/>
          <w:sz w:val="24"/>
          <w:szCs w:val="24"/>
        </w:rPr>
      </w:pPr>
      <w:r w:rsidRPr="00105272">
        <w:rPr>
          <w:rFonts w:ascii="Times New Roman" w:hAnsi="Times New Roman" w:cs="Times New Roman"/>
          <w:i/>
          <w:iCs/>
          <w:sz w:val="24"/>
          <w:szCs w:val="24"/>
        </w:rPr>
        <w:t>Visualizing patterns in pupil response trajectories across cannabis use group</w:t>
      </w:r>
    </w:p>
    <w:p w14:paraId="27467C65" w14:textId="1CACA982" w:rsidR="0058131E" w:rsidRDefault="00FE2419" w:rsidP="00AE3CF7">
      <w:pPr>
        <w:spacing w:line="480" w:lineRule="auto"/>
        <w:ind w:firstLine="720"/>
        <w:rPr>
          <w:rFonts w:ascii="Times New Roman" w:hAnsi="Times New Roman" w:cs="Times New Roman"/>
          <w:sz w:val="24"/>
          <w:szCs w:val="24"/>
        </w:rPr>
      </w:pPr>
      <w:r>
        <w:rPr>
          <w:rFonts w:ascii="Times New Roman" w:hAnsi="Times New Roman" w:cs="Times New Roman"/>
          <w:sz w:val="24"/>
          <w:szCs w:val="24"/>
        </w:rPr>
        <w:t>Figure 3 show</w:t>
      </w:r>
      <w:r w:rsidR="009B1352">
        <w:rPr>
          <w:rFonts w:ascii="Times New Roman" w:hAnsi="Times New Roman" w:cs="Times New Roman"/>
          <w:sz w:val="24"/>
          <w:szCs w:val="24"/>
        </w:rPr>
        <w:t>s</w:t>
      </w:r>
      <w:r>
        <w:rPr>
          <w:rFonts w:ascii="Times New Roman" w:hAnsi="Times New Roman" w:cs="Times New Roman"/>
          <w:sz w:val="24"/>
          <w:szCs w:val="24"/>
        </w:rPr>
        <w:t xml:space="preserve"> differences between the average trajectories of pupil light response in daily, occasional and no-use groups estimated using the </w:t>
      </w:r>
      <w:r w:rsidR="00AC729D">
        <w:rPr>
          <w:rFonts w:ascii="Times New Roman" w:hAnsi="Times New Roman" w:cs="Times New Roman"/>
          <w:sz w:val="24"/>
          <w:szCs w:val="24"/>
        </w:rPr>
        <w:t>function-on-scalar regression (</w:t>
      </w:r>
      <w:proofErr w:type="spellStart"/>
      <w:r w:rsidR="00AC729D">
        <w:rPr>
          <w:rFonts w:ascii="Times New Roman" w:hAnsi="Times New Roman" w:cs="Times New Roman"/>
          <w:sz w:val="24"/>
          <w:szCs w:val="24"/>
        </w:rPr>
        <w:t>FoSR</w:t>
      </w:r>
      <w:proofErr w:type="spellEnd"/>
      <w:r w:rsidR="00AC729D">
        <w:rPr>
          <w:rFonts w:ascii="Times New Roman" w:hAnsi="Times New Roman" w:cs="Times New Roman"/>
          <w:sz w:val="24"/>
          <w:szCs w:val="24"/>
        </w:rPr>
        <w:t>) model</w:t>
      </w:r>
      <w:r>
        <w:rPr>
          <w:rFonts w:ascii="Times New Roman" w:hAnsi="Times New Roman" w:cs="Times New Roman"/>
          <w:sz w:val="24"/>
          <w:szCs w:val="24"/>
        </w:rPr>
        <w:t xml:space="preserve"> in Equation (2). </w:t>
      </w:r>
      <w:r w:rsidR="0058131E">
        <w:rPr>
          <w:rFonts w:ascii="Times New Roman" w:hAnsi="Times New Roman" w:cs="Times New Roman"/>
          <w:sz w:val="24"/>
          <w:szCs w:val="24"/>
        </w:rPr>
        <w:t>T</w:t>
      </w:r>
      <w:r w:rsidR="00AC729D">
        <w:rPr>
          <w:rFonts w:ascii="Times New Roman" w:hAnsi="Times New Roman" w:cs="Times New Roman"/>
          <w:sz w:val="24"/>
          <w:szCs w:val="24"/>
        </w:rPr>
        <w:t>he solid lines</w:t>
      </w:r>
      <w:r w:rsidR="0058131E">
        <w:rPr>
          <w:rFonts w:ascii="Times New Roman" w:hAnsi="Times New Roman" w:cs="Times New Roman"/>
          <w:sz w:val="24"/>
          <w:szCs w:val="24"/>
        </w:rPr>
        <w:t xml:space="preserve"> in Figure 3A represent estimated mean trajectories for those who did not use cannabis (purple line), for those in the occasional use group who recently smoked (light green line), and for those in the daily use group who recently smoked (dark green line).  The dashed line in Figure 3A represents</w:t>
      </w:r>
      <w:r w:rsidR="00AC729D">
        <w:rPr>
          <w:rFonts w:ascii="Times New Roman" w:hAnsi="Times New Roman" w:cs="Times New Roman"/>
          <w:sz w:val="24"/>
          <w:szCs w:val="24"/>
        </w:rPr>
        <w:t xml:space="preserve"> </w:t>
      </w:r>
      <w:r w:rsidR="0058131E">
        <w:rPr>
          <w:rFonts w:ascii="Times New Roman" w:hAnsi="Times New Roman" w:cs="Times New Roman"/>
          <w:sz w:val="24"/>
          <w:szCs w:val="24"/>
        </w:rPr>
        <w:t xml:space="preserve">the estimated mean trajectory for all those who recently smoked (daily and occasional use groups combined). </w:t>
      </w:r>
      <w:r w:rsidR="00AE3CF7">
        <w:rPr>
          <w:rFonts w:ascii="Times New Roman" w:hAnsi="Times New Roman" w:cs="Times New Roman"/>
          <w:sz w:val="24"/>
          <w:szCs w:val="24"/>
        </w:rPr>
        <w:t>The</w:t>
      </w:r>
      <w:r w:rsidR="0058131E">
        <w:rPr>
          <w:rFonts w:ascii="Times New Roman" w:hAnsi="Times New Roman" w:cs="Times New Roman"/>
          <w:sz w:val="24"/>
          <w:szCs w:val="24"/>
        </w:rPr>
        <w:t xml:space="preserve"> no use group had a steeper decline in pupil size, more pupil constriction, and somewhat faster rebound dilation</w:t>
      </w:r>
      <w:r w:rsidR="00AE3CF7">
        <w:rPr>
          <w:rFonts w:ascii="Times New Roman" w:hAnsi="Times New Roman" w:cs="Times New Roman"/>
          <w:sz w:val="24"/>
          <w:szCs w:val="24"/>
        </w:rPr>
        <w:t xml:space="preserve"> during the light test</w:t>
      </w:r>
      <w:r w:rsidR="0058131E">
        <w:rPr>
          <w:rFonts w:ascii="Times New Roman" w:hAnsi="Times New Roman" w:cs="Times New Roman"/>
          <w:sz w:val="24"/>
          <w:szCs w:val="24"/>
        </w:rPr>
        <w:t xml:space="preserve"> than </w:t>
      </w:r>
      <w:r w:rsidR="00AE3CF7">
        <w:rPr>
          <w:rFonts w:ascii="Times New Roman" w:hAnsi="Times New Roman" w:cs="Times New Roman"/>
          <w:sz w:val="24"/>
          <w:szCs w:val="24"/>
        </w:rPr>
        <w:t xml:space="preserve">the occasional or daily use groups. Estimated pupil trajectories for the occasional and daily use groups were similar, with marginally less constriction in the occasional use group. </w:t>
      </w:r>
    </w:p>
    <w:p w14:paraId="4A10DA50" w14:textId="5FDEC5C8" w:rsidR="00854756" w:rsidRDefault="009F3068" w:rsidP="00AC729D">
      <w:pPr>
        <w:spacing w:line="480" w:lineRule="auto"/>
        <w:ind w:firstLine="720"/>
        <w:rPr>
          <w:rFonts w:ascii="Times New Roman" w:hAnsi="Times New Roman" w:cs="Times New Roman"/>
          <w:sz w:val="24"/>
          <w:szCs w:val="24"/>
        </w:rPr>
      </w:pPr>
      <w:r>
        <w:rPr>
          <w:rFonts w:ascii="Times New Roman" w:hAnsi="Times New Roman" w:cs="Times New Roman"/>
          <w:sz w:val="24"/>
          <w:szCs w:val="24"/>
        </w:rPr>
        <w:t>Figure 3</w:t>
      </w:r>
      <w:r w:rsidR="00854756">
        <w:rPr>
          <w:rFonts w:ascii="Times New Roman" w:hAnsi="Times New Roman" w:cs="Times New Roman"/>
          <w:sz w:val="24"/>
          <w:szCs w:val="24"/>
        </w:rPr>
        <w:t xml:space="preserve"> panels </w:t>
      </w:r>
      <w:r>
        <w:rPr>
          <w:rFonts w:ascii="Times New Roman" w:hAnsi="Times New Roman" w:cs="Times New Roman"/>
          <w:sz w:val="24"/>
          <w:szCs w:val="24"/>
        </w:rPr>
        <w:t>B</w:t>
      </w:r>
      <w:r w:rsidR="00854756">
        <w:rPr>
          <w:rFonts w:ascii="Times New Roman" w:hAnsi="Times New Roman" w:cs="Times New Roman"/>
          <w:sz w:val="24"/>
          <w:szCs w:val="24"/>
        </w:rPr>
        <w:t xml:space="preserve">, C, and </w:t>
      </w:r>
      <w:r>
        <w:rPr>
          <w:rFonts w:ascii="Times New Roman" w:hAnsi="Times New Roman" w:cs="Times New Roman"/>
          <w:sz w:val="24"/>
          <w:szCs w:val="24"/>
        </w:rPr>
        <w:t>D</w:t>
      </w:r>
      <w:r w:rsidDel="009F3068">
        <w:rPr>
          <w:rFonts w:ascii="Times New Roman" w:hAnsi="Times New Roman" w:cs="Times New Roman"/>
          <w:sz w:val="24"/>
          <w:szCs w:val="24"/>
        </w:rPr>
        <w:t xml:space="preserve"> </w:t>
      </w:r>
      <w:r w:rsidR="00854756">
        <w:rPr>
          <w:rFonts w:ascii="Times New Roman" w:hAnsi="Times New Roman" w:cs="Times New Roman"/>
          <w:sz w:val="24"/>
          <w:szCs w:val="24"/>
        </w:rPr>
        <w:t xml:space="preserve">show estimates and 95% confidence intervals </w:t>
      </w:r>
      <w:r w:rsidR="00544A94">
        <w:rPr>
          <w:rFonts w:ascii="Times New Roman" w:hAnsi="Times New Roman" w:cs="Times New Roman"/>
          <w:sz w:val="24"/>
          <w:szCs w:val="24"/>
        </w:rPr>
        <w:t xml:space="preserve">for the average difference in pupil response for participants in the occasional vs no use groups, participants in the daily vs. no use groups, and participants in the daily vs. occasional groups. Both Figure 3B and Figure 3C show regions of significant difference, indicating that </w:t>
      </w:r>
      <w:r w:rsidR="005761C8">
        <w:rPr>
          <w:rFonts w:ascii="Times New Roman" w:hAnsi="Times New Roman" w:cs="Times New Roman"/>
          <w:sz w:val="24"/>
          <w:szCs w:val="24"/>
        </w:rPr>
        <w:t>there are significant differences in the average pupil response trajectory comparing recent cannabis use to no use, regardless of whether a participant had a history of occasional or daily cannabis consumption.</w:t>
      </w:r>
    </w:p>
    <w:p w14:paraId="4967B90B" w14:textId="0E2B275D" w:rsidR="00D17C16" w:rsidRDefault="00D17C16" w:rsidP="009F03B3">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Specifically, significant differences between the </w:t>
      </w:r>
      <w:r w:rsidR="00AC729D">
        <w:rPr>
          <w:rFonts w:ascii="Times New Roman" w:hAnsi="Times New Roman" w:cs="Times New Roman"/>
          <w:sz w:val="24"/>
          <w:szCs w:val="24"/>
        </w:rPr>
        <w:t>occasional and no-use</w:t>
      </w:r>
      <w:r>
        <w:rPr>
          <w:rFonts w:ascii="Times New Roman" w:hAnsi="Times New Roman" w:cs="Times New Roman"/>
          <w:sz w:val="24"/>
          <w:szCs w:val="24"/>
        </w:rPr>
        <w:t xml:space="preserve"> groups</w:t>
      </w:r>
      <w:r w:rsidR="00AC729D">
        <w:rPr>
          <w:rFonts w:ascii="Times New Roman" w:hAnsi="Times New Roman" w:cs="Times New Roman"/>
          <w:sz w:val="24"/>
          <w:szCs w:val="24"/>
        </w:rPr>
        <w:t xml:space="preserve"> are seen between 1.77 to 3.97 seconds with a peak difference at 2.87 seconds of 4.00% (95% CI: 1.32%,6.68%), and between </w:t>
      </w:r>
      <w:r w:rsidR="004D192C">
        <w:rPr>
          <w:rFonts w:ascii="Times New Roman" w:hAnsi="Times New Roman" w:cs="Times New Roman"/>
          <w:sz w:val="24"/>
          <w:szCs w:val="24"/>
        </w:rPr>
        <w:t xml:space="preserve">the </w:t>
      </w:r>
      <w:r w:rsidR="00AC729D">
        <w:rPr>
          <w:rFonts w:ascii="Times New Roman" w:hAnsi="Times New Roman" w:cs="Times New Roman"/>
          <w:sz w:val="24"/>
          <w:szCs w:val="24"/>
        </w:rPr>
        <w:t>daily and no-use</w:t>
      </w:r>
      <w:r w:rsidR="004D192C">
        <w:rPr>
          <w:rFonts w:ascii="Times New Roman" w:hAnsi="Times New Roman" w:cs="Times New Roman"/>
          <w:sz w:val="24"/>
          <w:szCs w:val="24"/>
        </w:rPr>
        <w:t xml:space="preserve"> groups</w:t>
      </w:r>
      <w:r w:rsidR="00AC729D">
        <w:rPr>
          <w:rFonts w:ascii="Times New Roman" w:hAnsi="Times New Roman" w:cs="Times New Roman"/>
          <w:sz w:val="24"/>
          <w:szCs w:val="24"/>
        </w:rPr>
        <w:t xml:space="preserve"> </w:t>
      </w:r>
      <w:r w:rsidR="004D192C">
        <w:rPr>
          <w:rFonts w:ascii="Times New Roman" w:hAnsi="Times New Roman" w:cs="Times New Roman"/>
          <w:sz w:val="24"/>
          <w:szCs w:val="24"/>
        </w:rPr>
        <w:t>between</w:t>
      </w:r>
      <w:r w:rsidR="00AC729D">
        <w:rPr>
          <w:rFonts w:ascii="Times New Roman" w:hAnsi="Times New Roman" w:cs="Times New Roman"/>
          <w:sz w:val="24"/>
          <w:szCs w:val="24"/>
        </w:rPr>
        <w:t xml:space="preserve"> 2.1 to 2.73 seconds with a peak difference at 2.5 seconds of 2.88% (95% CI: 0.14%, 5.62%). </w:t>
      </w:r>
      <w:r w:rsidR="003B5994">
        <w:rPr>
          <w:rFonts w:ascii="Times New Roman" w:hAnsi="Times New Roman" w:cs="Times New Roman"/>
          <w:sz w:val="24"/>
          <w:szCs w:val="24"/>
        </w:rPr>
        <w:t xml:space="preserve">Notably, no significant differences were found in the pupil response trajectories between the daily and occasional use groups, indicating </w:t>
      </w:r>
      <w:r w:rsidR="009F03B3">
        <w:rPr>
          <w:rFonts w:ascii="Times New Roman" w:hAnsi="Times New Roman" w:cs="Times New Roman"/>
          <w:sz w:val="24"/>
          <w:szCs w:val="24"/>
        </w:rPr>
        <w:t>that tolerance effects due to daily use do not have a significant impact on pupil light response in our data.</w:t>
      </w:r>
      <w:r w:rsidR="003B5994">
        <w:rPr>
          <w:rFonts w:ascii="Times New Roman" w:hAnsi="Times New Roman" w:cs="Times New Roman"/>
          <w:sz w:val="24"/>
          <w:szCs w:val="24"/>
        </w:rPr>
        <w:t xml:space="preserve"> </w:t>
      </w:r>
    </w:p>
    <w:tbl>
      <w:tblPr>
        <w:tblStyle w:val="TableGrid"/>
        <w:tblW w:w="10620" w:type="dxa"/>
        <w:tblInd w:w="-635" w:type="dxa"/>
        <w:tblLook w:val="04A0" w:firstRow="1" w:lastRow="0" w:firstColumn="1" w:lastColumn="0" w:noHBand="0" w:noVBand="1"/>
      </w:tblPr>
      <w:tblGrid>
        <w:gridCol w:w="10692"/>
      </w:tblGrid>
      <w:tr w:rsidR="00AC729D" w14:paraId="65354D2A" w14:textId="77777777" w:rsidTr="004D287E">
        <w:tc>
          <w:tcPr>
            <w:tcW w:w="10620" w:type="dxa"/>
          </w:tcPr>
          <w:p w14:paraId="05DF5E67" w14:textId="09F2D377" w:rsidR="00AC729D" w:rsidRDefault="00DB21F0" w:rsidP="004D287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0634F96" wp14:editId="3E8C5B40">
                  <wp:extent cx="6652260" cy="355242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658064" cy="3555525"/>
                          </a:xfrm>
                          <a:prstGeom prst="rect">
                            <a:avLst/>
                          </a:prstGeom>
                          <a:noFill/>
                          <a:ln>
                            <a:noFill/>
                          </a:ln>
                        </pic:spPr>
                      </pic:pic>
                    </a:graphicData>
                  </a:graphic>
                </wp:inline>
              </w:drawing>
            </w:r>
          </w:p>
        </w:tc>
      </w:tr>
      <w:tr w:rsidR="00AC729D" w14:paraId="0D046D72" w14:textId="77777777" w:rsidTr="004D287E">
        <w:tc>
          <w:tcPr>
            <w:tcW w:w="10620" w:type="dxa"/>
          </w:tcPr>
          <w:p w14:paraId="48DE237E" w14:textId="650128C9" w:rsidR="00AC729D" w:rsidRDefault="00AC729D" w:rsidP="004D287E">
            <w:pPr>
              <w:rPr>
                <w:rFonts w:ascii="Times New Roman" w:hAnsi="Times New Roman" w:cs="Times New Roman"/>
                <w:sz w:val="24"/>
                <w:szCs w:val="24"/>
              </w:rPr>
            </w:pPr>
            <w:r>
              <w:rPr>
                <w:rFonts w:ascii="Times New Roman" w:hAnsi="Times New Roman" w:cs="Times New Roman"/>
                <w:sz w:val="24"/>
                <w:szCs w:val="24"/>
              </w:rPr>
              <w:t xml:space="preserve">Figure 3 A-D: Panel A shows average pupil light response trajectories plotted by cannabis use frequency. An additional dotted lined based on the average trajectory for </w:t>
            </w:r>
            <w:r w:rsidR="005A1CA3">
              <w:rPr>
                <w:rFonts w:ascii="Times New Roman" w:hAnsi="Times New Roman" w:cs="Times New Roman"/>
                <w:sz w:val="24"/>
                <w:szCs w:val="24"/>
              </w:rPr>
              <w:t xml:space="preserve">all </w:t>
            </w:r>
            <w:r w:rsidR="009B1352">
              <w:rPr>
                <w:rFonts w:ascii="Times New Roman" w:hAnsi="Times New Roman" w:cs="Times New Roman"/>
                <w:sz w:val="24"/>
                <w:szCs w:val="24"/>
              </w:rPr>
              <w:t xml:space="preserve">recent </w:t>
            </w:r>
            <w:r w:rsidR="005A1CA3">
              <w:rPr>
                <w:rFonts w:ascii="Times New Roman" w:hAnsi="Times New Roman" w:cs="Times New Roman"/>
                <w:sz w:val="24"/>
                <w:szCs w:val="24"/>
              </w:rPr>
              <w:t>cannabis users</w:t>
            </w:r>
            <w:r w:rsidR="009B1352">
              <w:rPr>
                <w:rFonts w:ascii="Times New Roman" w:hAnsi="Times New Roman" w:cs="Times New Roman"/>
                <w:sz w:val="24"/>
                <w:szCs w:val="24"/>
              </w:rPr>
              <w:t>, occasional and daily,</w:t>
            </w:r>
            <w:r>
              <w:rPr>
                <w:rFonts w:ascii="Times New Roman" w:hAnsi="Times New Roman" w:cs="Times New Roman"/>
                <w:sz w:val="24"/>
                <w:szCs w:val="24"/>
              </w:rPr>
              <w:t xml:space="preserve"> was included to show differences between </w:t>
            </w:r>
            <w:r w:rsidR="009B1352">
              <w:rPr>
                <w:rFonts w:ascii="Times New Roman" w:hAnsi="Times New Roman" w:cs="Times New Roman"/>
                <w:sz w:val="24"/>
                <w:szCs w:val="24"/>
              </w:rPr>
              <w:t xml:space="preserve">recent </w:t>
            </w:r>
            <w:r>
              <w:rPr>
                <w:rFonts w:ascii="Times New Roman" w:hAnsi="Times New Roman" w:cs="Times New Roman"/>
                <w:sz w:val="24"/>
                <w:szCs w:val="24"/>
              </w:rPr>
              <w:t>use and no</w:t>
            </w:r>
            <w:r w:rsidR="009B1352">
              <w:rPr>
                <w:rFonts w:ascii="Times New Roman" w:hAnsi="Times New Roman" w:cs="Times New Roman"/>
                <w:sz w:val="24"/>
                <w:szCs w:val="24"/>
              </w:rPr>
              <w:t xml:space="preserve"> </w:t>
            </w:r>
            <w:r>
              <w:rPr>
                <w:rFonts w:ascii="Times New Roman" w:hAnsi="Times New Roman" w:cs="Times New Roman"/>
                <w:sz w:val="24"/>
                <w:szCs w:val="24"/>
              </w:rPr>
              <w:t xml:space="preserve">use groups. Panel B shows the difference in average trajectories between pairs of occasional, daily and no-use of cannabis. The red line indicates no difference between the average trajectory of two groups, while a region where the confidence interval (both dashed lines) is above or below the red line </w:t>
            </w:r>
            <w:r w:rsidR="004A3E03">
              <w:rPr>
                <w:rFonts w:ascii="Times New Roman" w:hAnsi="Times New Roman" w:cs="Times New Roman"/>
                <w:sz w:val="24"/>
                <w:szCs w:val="24"/>
              </w:rPr>
              <w:t>indicates</w:t>
            </w:r>
            <w:r>
              <w:rPr>
                <w:rFonts w:ascii="Times New Roman" w:hAnsi="Times New Roman" w:cs="Times New Roman"/>
                <w:sz w:val="24"/>
                <w:szCs w:val="24"/>
              </w:rPr>
              <w:t xml:space="preserve"> statistically significant differences between trajectories. The figure demonstrates significant regions of difference between occasional and no-use</w:t>
            </w:r>
            <w:r w:rsidR="005A1CA3">
              <w:rPr>
                <w:rFonts w:ascii="Times New Roman" w:hAnsi="Times New Roman" w:cs="Times New Roman"/>
                <w:sz w:val="24"/>
                <w:szCs w:val="24"/>
              </w:rPr>
              <w:t xml:space="preserve"> groups</w:t>
            </w:r>
            <w:r>
              <w:rPr>
                <w:rFonts w:ascii="Times New Roman" w:hAnsi="Times New Roman" w:cs="Times New Roman"/>
                <w:sz w:val="24"/>
                <w:szCs w:val="24"/>
              </w:rPr>
              <w:t xml:space="preserve"> and daily and no-use</w:t>
            </w:r>
            <w:r w:rsidR="005A1CA3">
              <w:rPr>
                <w:rFonts w:ascii="Times New Roman" w:hAnsi="Times New Roman" w:cs="Times New Roman"/>
                <w:sz w:val="24"/>
                <w:szCs w:val="24"/>
              </w:rPr>
              <w:t xml:space="preserve"> </w:t>
            </w:r>
            <w:r w:rsidR="004A3E03">
              <w:rPr>
                <w:rFonts w:ascii="Times New Roman" w:hAnsi="Times New Roman" w:cs="Times New Roman"/>
                <w:sz w:val="24"/>
                <w:szCs w:val="24"/>
              </w:rPr>
              <w:t>groups,</w:t>
            </w:r>
            <w:r>
              <w:rPr>
                <w:rFonts w:ascii="Times New Roman" w:hAnsi="Times New Roman" w:cs="Times New Roman"/>
                <w:sz w:val="24"/>
                <w:szCs w:val="24"/>
              </w:rPr>
              <w:t xml:space="preserve"> while there is no significant difference between occasional and daily </w:t>
            </w:r>
            <w:r w:rsidR="005A1CA3">
              <w:rPr>
                <w:rFonts w:ascii="Times New Roman" w:hAnsi="Times New Roman" w:cs="Times New Roman"/>
                <w:sz w:val="24"/>
                <w:szCs w:val="24"/>
              </w:rPr>
              <w:t>cannabis use groups</w:t>
            </w:r>
            <w:r>
              <w:rPr>
                <w:rFonts w:ascii="Times New Roman" w:hAnsi="Times New Roman" w:cs="Times New Roman"/>
                <w:sz w:val="24"/>
                <w:szCs w:val="24"/>
              </w:rPr>
              <w:t xml:space="preserve">. </w:t>
            </w:r>
          </w:p>
        </w:tc>
      </w:tr>
    </w:tbl>
    <w:p w14:paraId="7DE76BA1" w14:textId="77777777" w:rsidR="00AC729D" w:rsidRDefault="00AC729D" w:rsidP="00AC729D">
      <w:pPr>
        <w:spacing w:line="480" w:lineRule="auto"/>
        <w:ind w:firstLine="720"/>
        <w:rPr>
          <w:rFonts w:ascii="Times New Roman" w:hAnsi="Times New Roman" w:cs="Times New Roman"/>
          <w:sz w:val="24"/>
          <w:szCs w:val="24"/>
        </w:rPr>
      </w:pPr>
    </w:p>
    <w:p w14:paraId="2DDC71DA" w14:textId="7B5B6E44" w:rsidR="00921B36" w:rsidRDefault="004D287E" w:rsidP="006E3B26">
      <w:pPr>
        <w:spacing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lastRenderedPageBreak/>
        <w:t>T</w:t>
      </w:r>
      <w:r w:rsidR="00921B36" w:rsidRPr="00397378">
        <w:rPr>
          <w:rFonts w:ascii="Times New Roman" w:eastAsiaTheme="minorEastAsia" w:hAnsi="Times New Roman" w:cs="Times New Roman"/>
          <w:i/>
          <w:iCs/>
          <w:sz w:val="24"/>
          <w:szCs w:val="24"/>
        </w:rPr>
        <w:t xml:space="preserve">he effect of a time delay from cannabis use to testing pupil light </w:t>
      </w:r>
      <w:proofErr w:type="gramStart"/>
      <w:r w:rsidR="00921B36" w:rsidRPr="00397378">
        <w:rPr>
          <w:rFonts w:ascii="Times New Roman" w:eastAsiaTheme="minorEastAsia" w:hAnsi="Times New Roman" w:cs="Times New Roman"/>
          <w:i/>
          <w:iCs/>
          <w:sz w:val="24"/>
          <w:szCs w:val="24"/>
        </w:rPr>
        <w:t>response</w:t>
      </w:r>
      <w:proofErr w:type="gramEnd"/>
    </w:p>
    <w:p w14:paraId="05894521" w14:textId="77777777" w:rsidR="004D287E" w:rsidRDefault="004D287E" w:rsidP="004D287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Finally, we extract expected pupil light response trajectories at 60, 65, and 70 minutes after cannabis use to explore how pupil response changes as the acute effect of cannabis consumption fades.</w:t>
      </w:r>
    </w:p>
    <w:p w14:paraId="00A382AE" w14:textId="1DE261F2" w:rsidR="00AC729D" w:rsidRDefault="004D287E" w:rsidP="009B1352">
      <w:pPr>
        <w:spacing w:line="480" w:lineRule="auto"/>
        <w:ind w:firstLine="720"/>
        <w:rPr>
          <w:rFonts w:ascii="Times New Roman" w:hAnsi="Times New Roman" w:cs="Times New Roman"/>
          <w:sz w:val="24"/>
          <w:szCs w:val="24"/>
        </w:rPr>
      </w:pPr>
      <w:r>
        <w:rPr>
          <w:rFonts w:ascii="Times New Roman" w:eastAsiaTheme="minorEastAsia" w:hAnsi="Times New Roman" w:cs="Times New Roman"/>
          <w:sz w:val="24"/>
          <w:szCs w:val="24"/>
        </w:rPr>
        <w:t xml:space="preserve">The number of minutes from cannabis consumption to administration of the pupil light response test varied across study participants, and we leverage this information to model how </w:t>
      </w:r>
      <w:r w:rsidR="00CE378B">
        <w:rPr>
          <w:rFonts w:ascii="Times New Roman" w:eastAsiaTheme="minorEastAsia" w:hAnsi="Times New Roman" w:cs="Times New Roman"/>
          <w:sz w:val="24"/>
          <w:szCs w:val="24"/>
        </w:rPr>
        <w:t>the pupil response trajectory is expected to change as time since cannabis consumption decreases</w:t>
      </w:r>
      <w:r>
        <w:rPr>
          <w:rFonts w:ascii="Times New Roman" w:eastAsiaTheme="minorEastAsia" w:hAnsi="Times New Roman" w:cs="Times New Roman"/>
          <w:sz w:val="24"/>
          <w:szCs w:val="24"/>
        </w:rPr>
        <w:t>.</w:t>
      </w:r>
      <w:r>
        <w:rPr>
          <w:rFonts w:ascii="Times New Roman" w:hAnsi="Times New Roman" w:cs="Times New Roman"/>
          <w:sz w:val="24"/>
          <w:szCs w:val="24"/>
        </w:rPr>
        <w:t xml:space="preserve"> </w:t>
      </w:r>
      <w:r w:rsidR="00AC729D">
        <w:rPr>
          <w:rFonts w:ascii="Times New Roman" w:hAnsi="Times New Roman" w:cs="Times New Roman"/>
          <w:sz w:val="24"/>
          <w:szCs w:val="24"/>
        </w:rPr>
        <w:t>Figure 4</w:t>
      </w:r>
      <w:r w:rsidR="00414234">
        <w:rPr>
          <w:rFonts w:ascii="Times New Roman" w:hAnsi="Times New Roman" w:cs="Times New Roman"/>
          <w:sz w:val="24"/>
          <w:szCs w:val="24"/>
        </w:rPr>
        <w:t>A</w:t>
      </w:r>
      <w:r>
        <w:rPr>
          <w:rFonts w:ascii="Times New Roman" w:hAnsi="Times New Roman" w:cs="Times New Roman"/>
          <w:sz w:val="24"/>
          <w:szCs w:val="24"/>
        </w:rPr>
        <w:t xml:space="preserve"> shows the distribution of this time delay across subjects, which</w:t>
      </w:r>
      <w:r w:rsidR="00AC729D">
        <w:rPr>
          <w:rFonts w:ascii="Times New Roman" w:hAnsi="Times New Roman" w:cs="Times New Roman"/>
          <w:sz w:val="24"/>
          <w:szCs w:val="24"/>
        </w:rPr>
        <w:t xml:space="preserve"> ranged from 53 to 84 minutes with a mean of 62.22 minutes (</w:t>
      </w:r>
      <w:proofErr w:type="spellStart"/>
      <w:r w:rsidR="00AC729D">
        <w:rPr>
          <w:rFonts w:ascii="Times New Roman" w:hAnsi="Times New Roman" w:cs="Times New Roman"/>
          <w:sz w:val="24"/>
          <w:szCs w:val="24"/>
        </w:rPr>
        <w:t>sd</w:t>
      </w:r>
      <w:proofErr w:type="spellEnd"/>
      <w:r w:rsidR="00AC729D">
        <w:rPr>
          <w:rFonts w:ascii="Times New Roman" w:hAnsi="Times New Roman" w:cs="Times New Roman"/>
          <w:sz w:val="24"/>
          <w:szCs w:val="24"/>
        </w:rPr>
        <w:t xml:space="preserve"> = 5.57). Figure </w:t>
      </w:r>
      <w:r w:rsidR="00414234">
        <w:rPr>
          <w:rFonts w:ascii="Times New Roman" w:hAnsi="Times New Roman" w:cs="Times New Roman"/>
          <w:sz w:val="24"/>
          <w:szCs w:val="24"/>
        </w:rPr>
        <w:t xml:space="preserve">4B </w:t>
      </w:r>
      <w:r w:rsidR="00AC729D">
        <w:rPr>
          <w:rFonts w:ascii="Times New Roman" w:hAnsi="Times New Roman" w:cs="Times New Roman"/>
          <w:sz w:val="24"/>
          <w:szCs w:val="24"/>
        </w:rPr>
        <w:t xml:space="preserve">depicts the average trajectory </w:t>
      </w:r>
      <w:r>
        <w:rPr>
          <w:rFonts w:ascii="Times New Roman" w:hAnsi="Times New Roman" w:cs="Times New Roman"/>
          <w:sz w:val="24"/>
          <w:szCs w:val="24"/>
        </w:rPr>
        <w:t>for no cannabis use, and at 60, 65, and 70 minutes after cannabis use</w:t>
      </w:r>
      <w:r w:rsidR="00AC729D">
        <w:rPr>
          <w:rFonts w:ascii="Times New Roman" w:hAnsi="Times New Roman" w:cs="Times New Roman"/>
          <w:sz w:val="24"/>
          <w:szCs w:val="24"/>
        </w:rPr>
        <w:t>.</w:t>
      </w:r>
      <w:r w:rsidR="00CE378B">
        <w:rPr>
          <w:rFonts w:ascii="Times New Roman" w:hAnsi="Times New Roman" w:cs="Times New Roman"/>
          <w:sz w:val="24"/>
          <w:szCs w:val="24"/>
        </w:rPr>
        <w:t xml:space="preserve"> </w:t>
      </w:r>
      <w:r w:rsidR="00741A17">
        <w:rPr>
          <w:rFonts w:ascii="Times New Roman" w:hAnsi="Times New Roman" w:cs="Times New Roman"/>
          <w:sz w:val="24"/>
          <w:szCs w:val="24"/>
        </w:rPr>
        <w:t xml:space="preserve">As time since cannabis consumption increases, the point of minimal constriction approaches that of the no use group while the rebound dilation appears to remain distinct. </w:t>
      </w:r>
      <w:commentRangeStart w:id="5"/>
      <w:commentRangeEnd w:id="5"/>
      <w:r w:rsidR="001D3176">
        <w:rPr>
          <w:rStyle w:val="CommentReference"/>
        </w:rPr>
        <w:commentReference w:id="5"/>
      </w:r>
    </w:p>
    <w:p w14:paraId="48504F44" w14:textId="77777777" w:rsidR="00AC729D" w:rsidRDefault="00AC729D" w:rsidP="00AC729D">
      <w:pPr>
        <w:spacing w:line="480" w:lineRule="auto"/>
        <w:rPr>
          <w:rFonts w:ascii="Times New Roman" w:hAnsi="Times New Roman" w:cs="Times New Roman"/>
          <w:sz w:val="24"/>
          <w:szCs w:val="24"/>
        </w:rPr>
      </w:pPr>
    </w:p>
    <w:tbl>
      <w:tblPr>
        <w:tblStyle w:val="TableGrid"/>
        <w:tblW w:w="9625" w:type="dxa"/>
        <w:tblLook w:val="04A0" w:firstRow="1" w:lastRow="0" w:firstColumn="1" w:lastColumn="0" w:noHBand="0" w:noVBand="1"/>
      </w:tblPr>
      <w:tblGrid>
        <w:gridCol w:w="9625"/>
      </w:tblGrid>
      <w:tr w:rsidR="00AC729D" w14:paraId="5EB9A20C" w14:textId="77777777" w:rsidTr="004D287E">
        <w:tc>
          <w:tcPr>
            <w:tcW w:w="9625" w:type="dxa"/>
          </w:tcPr>
          <w:p w14:paraId="4BFDB29A" w14:textId="17418BD9" w:rsidR="00AC729D" w:rsidRDefault="00F73DFB" w:rsidP="004D287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0AB146E" wp14:editId="60E39E6C">
                  <wp:extent cx="5943600" cy="2971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tc>
      </w:tr>
      <w:tr w:rsidR="00AC729D" w14:paraId="6A41C9B5" w14:textId="77777777" w:rsidTr="004D287E">
        <w:tc>
          <w:tcPr>
            <w:tcW w:w="9625" w:type="dxa"/>
          </w:tcPr>
          <w:p w14:paraId="128A99FA" w14:textId="232B58B2" w:rsidR="00AC729D" w:rsidRDefault="00F73DFB" w:rsidP="004D287E">
            <w:pPr>
              <w:rPr>
                <w:rFonts w:ascii="Times New Roman" w:hAnsi="Times New Roman" w:cs="Times New Roman"/>
                <w:sz w:val="24"/>
                <w:szCs w:val="24"/>
              </w:rPr>
            </w:pPr>
            <w:r>
              <w:rPr>
                <w:rFonts w:ascii="Times New Roman" w:hAnsi="Times New Roman" w:cs="Times New Roman"/>
                <w:sz w:val="24"/>
                <w:szCs w:val="24"/>
              </w:rPr>
              <w:lastRenderedPageBreak/>
              <w:t xml:space="preserve">Figure 4: </w:t>
            </w:r>
            <w:r w:rsidRPr="006E3B26">
              <w:rPr>
                <w:rFonts w:ascii="Times New Roman" w:hAnsi="Times New Roman" w:cs="Times New Roman"/>
                <w:i/>
                <w:iCs/>
                <w:sz w:val="24"/>
                <w:szCs w:val="24"/>
              </w:rPr>
              <w:t>Panel A</w:t>
            </w:r>
            <w:r>
              <w:rPr>
                <w:rFonts w:ascii="Times New Roman" w:hAnsi="Times New Roman" w:cs="Times New Roman"/>
                <w:sz w:val="24"/>
                <w:szCs w:val="24"/>
              </w:rPr>
              <w:t xml:space="preserve">: </w:t>
            </w:r>
            <w:r w:rsidR="00985A55">
              <w:rPr>
                <w:rFonts w:ascii="Times New Roman" w:hAnsi="Times New Roman" w:cs="Times New Roman"/>
                <w:sz w:val="24"/>
                <w:szCs w:val="24"/>
              </w:rPr>
              <w:t>Histogram depicts</w:t>
            </w:r>
            <w:r>
              <w:rPr>
                <w:rFonts w:ascii="Times New Roman" w:hAnsi="Times New Roman" w:cs="Times New Roman"/>
                <w:sz w:val="24"/>
                <w:szCs w:val="24"/>
              </w:rPr>
              <w:t xml:space="preserve"> the distribution of the time delay from cannabis use to the pupil light response test</w:t>
            </w:r>
            <w:r w:rsidR="00985A55">
              <w:rPr>
                <w:rFonts w:ascii="Times New Roman" w:hAnsi="Times New Roman" w:cs="Times New Roman"/>
                <w:sz w:val="24"/>
                <w:szCs w:val="24"/>
              </w:rPr>
              <w:t>, in minutes</w:t>
            </w:r>
            <w:r>
              <w:rPr>
                <w:rFonts w:ascii="Times New Roman" w:hAnsi="Times New Roman" w:cs="Times New Roman"/>
                <w:sz w:val="24"/>
                <w:szCs w:val="24"/>
              </w:rPr>
              <w:t xml:space="preserve">. The </w:t>
            </w:r>
            <w:r w:rsidR="00985A55">
              <w:rPr>
                <w:rFonts w:ascii="Times New Roman" w:hAnsi="Times New Roman" w:cs="Times New Roman"/>
                <w:sz w:val="24"/>
                <w:szCs w:val="24"/>
              </w:rPr>
              <w:t xml:space="preserve">vertical dotted </w:t>
            </w:r>
            <w:r>
              <w:rPr>
                <w:rFonts w:ascii="Times New Roman" w:hAnsi="Times New Roman" w:cs="Times New Roman"/>
                <w:sz w:val="24"/>
                <w:szCs w:val="24"/>
              </w:rPr>
              <w:t>red line indicates the mean of the distribution at 62.</w:t>
            </w:r>
            <w:r w:rsidR="009B1352">
              <w:rPr>
                <w:rFonts w:ascii="Times New Roman" w:hAnsi="Times New Roman" w:cs="Times New Roman"/>
                <w:sz w:val="24"/>
                <w:szCs w:val="24"/>
              </w:rPr>
              <w:t>2</w:t>
            </w:r>
            <w:r>
              <w:rPr>
                <w:rFonts w:ascii="Times New Roman" w:hAnsi="Times New Roman" w:cs="Times New Roman"/>
                <w:sz w:val="24"/>
                <w:szCs w:val="24"/>
              </w:rPr>
              <w:t xml:space="preserve"> minutes</w:t>
            </w:r>
            <w:r w:rsidR="00985A55">
              <w:rPr>
                <w:rFonts w:ascii="Times New Roman" w:hAnsi="Times New Roman" w:cs="Times New Roman"/>
                <w:sz w:val="24"/>
                <w:szCs w:val="24"/>
              </w:rPr>
              <w:t>.</w:t>
            </w:r>
            <w:r>
              <w:rPr>
                <w:rFonts w:ascii="Times New Roman" w:hAnsi="Times New Roman" w:cs="Times New Roman"/>
                <w:sz w:val="24"/>
                <w:szCs w:val="24"/>
              </w:rPr>
              <w:t xml:space="preserve"> </w:t>
            </w:r>
            <w:r w:rsidR="00985A55">
              <w:rPr>
                <w:rFonts w:ascii="Times New Roman" w:hAnsi="Times New Roman" w:cs="Times New Roman"/>
                <w:sz w:val="24"/>
                <w:szCs w:val="24"/>
              </w:rPr>
              <w:t>I</w:t>
            </w:r>
            <w:r>
              <w:rPr>
                <w:rFonts w:ascii="Times New Roman" w:hAnsi="Times New Roman" w:cs="Times New Roman"/>
                <w:sz w:val="24"/>
                <w:szCs w:val="24"/>
              </w:rPr>
              <w:t xml:space="preserve">nterquartile range </w:t>
            </w:r>
            <w:r w:rsidR="00985A55">
              <w:rPr>
                <w:rFonts w:ascii="Times New Roman" w:hAnsi="Times New Roman" w:cs="Times New Roman"/>
                <w:sz w:val="24"/>
                <w:szCs w:val="24"/>
              </w:rPr>
              <w:t xml:space="preserve">is </w:t>
            </w:r>
            <w:r>
              <w:rPr>
                <w:rFonts w:ascii="Times New Roman" w:hAnsi="Times New Roman" w:cs="Times New Roman"/>
                <w:sz w:val="24"/>
                <w:szCs w:val="24"/>
              </w:rPr>
              <w:t>59 – 66 minutes.</w:t>
            </w:r>
            <w:r w:rsidR="00FD2288">
              <w:rPr>
                <w:rFonts w:ascii="Times New Roman" w:hAnsi="Times New Roman" w:cs="Times New Roman"/>
                <w:i/>
                <w:iCs/>
                <w:sz w:val="24"/>
                <w:szCs w:val="24"/>
              </w:rPr>
              <w:t xml:space="preserve"> </w:t>
            </w:r>
            <w:r w:rsidRPr="00044C6B">
              <w:rPr>
                <w:rFonts w:ascii="Times New Roman" w:hAnsi="Times New Roman" w:cs="Times New Roman"/>
                <w:i/>
                <w:iCs/>
                <w:sz w:val="24"/>
                <w:szCs w:val="24"/>
              </w:rPr>
              <w:t>Panel B</w:t>
            </w:r>
            <w:r w:rsidR="00AC729D">
              <w:rPr>
                <w:rFonts w:ascii="Times New Roman" w:hAnsi="Times New Roman" w:cs="Times New Roman"/>
                <w:sz w:val="24"/>
                <w:szCs w:val="24"/>
              </w:rPr>
              <w:t xml:space="preserve">: </w:t>
            </w:r>
            <w:r w:rsidR="00741A17">
              <w:rPr>
                <w:rFonts w:ascii="Times New Roman" w:hAnsi="Times New Roman" w:cs="Times New Roman"/>
                <w:sz w:val="24"/>
                <w:szCs w:val="24"/>
              </w:rPr>
              <w:t>D</w:t>
            </w:r>
            <w:r w:rsidR="00AC729D">
              <w:rPr>
                <w:rFonts w:ascii="Times New Roman" w:hAnsi="Times New Roman" w:cs="Times New Roman"/>
                <w:sz w:val="24"/>
                <w:szCs w:val="24"/>
              </w:rPr>
              <w:t xml:space="preserve">ifferences in the average </w:t>
            </w:r>
            <w:r w:rsidR="00EE3CFB">
              <w:rPr>
                <w:rFonts w:ascii="Times New Roman" w:hAnsi="Times New Roman" w:cs="Times New Roman"/>
                <w:sz w:val="24"/>
                <w:szCs w:val="24"/>
              </w:rPr>
              <w:t xml:space="preserve">pupil light response </w:t>
            </w:r>
            <w:r w:rsidR="00AC729D">
              <w:rPr>
                <w:rFonts w:ascii="Times New Roman" w:hAnsi="Times New Roman" w:cs="Times New Roman"/>
                <w:sz w:val="24"/>
                <w:szCs w:val="24"/>
              </w:rPr>
              <w:t xml:space="preserve">as the time from </w:t>
            </w:r>
            <w:r w:rsidR="00C61C8A">
              <w:rPr>
                <w:rFonts w:ascii="Times New Roman" w:hAnsi="Times New Roman" w:cs="Times New Roman"/>
                <w:sz w:val="24"/>
                <w:szCs w:val="24"/>
              </w:rPr>
              <w:t xml:space="preserve">cannabis use </w:t>
            </w:r>
            <w:r w:rsidR="00AC729D">
              <w:rPr>
                <w:rFonts w:ascii="Times New Roman" w:hAnsi="Times New Roman" w:cs="Times New Roman"/>
                <w:sz w:val="24"/>
                <w:szCs w:val="24"/>
              </w:rPr>
              <w:t xml:space="preserve">increases from 60 minutes to 70 minutes (lighter color). The </w:t>
            </w:r>
            <w:r w:rsidR="00C61C8A">
              <w:rPr>
                <w:rFonts w:ascii="Times New Roman" w:hAnsi="Times New Roman" w:cs="Times New Roman"/>
                <w:sz w:val="24"/>
                <w:szCs w:val="24"/>
              </w:rPr>
              <w:t xml:space="preserve">purple </w:t>
            </w:r>
            <w:r w:rsidR="00AC729D">
              <w:rPr>
                <w:rFonts w:ascii="Times New Roman" w:hAnsi="Times New Roman" w:cs="Times New Roman"/>
                <w:sz w:val="24"/>
                <w:szCs w:val="24"/>
              </w:rPr>
              <w:t xml:space="preserve">line shows the average </w:t>
            </w:r>
            <w:r w:rsidR="00741A17">
              <w:rPr>
                <w:rFonts w:ascii="Times New Roman" w:hAnsi="Times New Roman" w:cs="Times New Roman"/>
                <w:sz w:val="24"/>
                <w:szCs w:val="24"/>
              </w:rPr>
              <w:t>pupil response for the</w:t>
            </w:r>
            <w:r w:rsidR="00C61C8A">
              <w:rPr>
                <w:rFonts w:ascii="Times New Roman" w:hAnsi="Times New Roman" w:cs="Times New Roman"/>
                <w:sz w:val="24"/>
                <w:szCs w:val="24"/>
              </w:rPr>
              <w:t xml:space="preserve"> no use group</w:t>
            </w:r>
            <w:r w:rsidR="00AC729D">
              <w:rPr>
                <w:rFonts w:ascii="Times New Roman" w:hAnsi="Times New Roman" w:cs="Times New Roman"/>
                <w:sz w:val="24"/>
                <w:szCs w:val="24"/>
              </w:rPr>
              <w:t xml:space="preserve">. </w:t>
            </w:r>
            <w:r w:rsidR="00741A17">
              <w:rPr>
                <w:rFonts w:ascii="Times New Roman" w:hAnsi="Times New Roman" w:cs="Times New Roman"/>
                <w:sz w:val="24"/>
                <w:szCs w:val="24"/>
              </w:rPr>
              <w:t>As time since cannabis consumption increases</w:t>
            </w:r>
            <w:r w:rsidR="00AC729D">
              <w:rPr>
                <w:rFonts w:ascii="Times New Roman" w:hAnsi="Times New Roman" w:cs="Times New Roman"/>
                <w:sz w:val="24"/>
                <w:szCs w:val="24"/>
              </w:rPr>
              <w:t xml:space="preserve">, the point of minimal constriction </w:t>
            </w:r>
            <w:r w:rsidR="00741A17">
              <w:rPr>
                <w:rFonts w:ascii="Times New Roman" w:hAnsi="Times New Roman" w:cs="Times New Roman"/>
                <w:sz w:val="24"/>
                <w:szCs w:val="24"/>
              </w:rPr>
              <w:t>approaches</w:t>
            </w:r>
            <w:r w:rsidR="00AC729D">
              <w:rPr>
                <w:rFonts w:ascii="Times New Roman" w:hAnsi="Times New Roman" w:cs="Times New Roman"/>
                <w:sz w:val="24"/>
                <w:szCs w:val="24"/>
              </w:rPr>
              <w:t xml:space="preserve"> that of </w:t>
            </w:r>
            <w:r w:rsidR="00C61C8A">
              <w:rPr>
                <w:rFonts w:ascii="Times New Roman" w:hAnsi="Times New Roman" w:cs="Times New Roman"/>
                <w:sz w:val="24"/>
                <w:szCs w:val="24"/>
              </w:rPr>
              <w:t>the no use group</w:t>
            </w:r>
            <w:r w:rsidR="00AC729D">
              <w:rPr>
                <w:rFonts w:ascii="Times New Roman" w:hAnsi="Times New Roman" w:cs="Times New Roman"/>
                <w:sz w:val="24"/>
                <w:szCs w:val="24"/>
              </w:rPr>
              <w:t xml:space="preserve"> while the rebound dilation appears to remain distinct. </w:t>
            </w:r>
          </w:p>
        </w:tc>
      </w:tr>
    </w:tbl>
    <w:p w14:paraId="78E4264D" w14:textId="77777777" w:rsidR="00AC729D" w:rsidRDefault="00AC729D" w:rsidP="00AC729D">
      <w:pPr>
        <w:spacing w:line="480" w:lineRule="auto"/>
        <w:rPr>
          <w:rFonts w:ascii="Times New Roman" w:hAnsi="Times New Roman" w:cs="Times New Roman"/>
          <w:sz w:val="24"/>
          <w:szCs w:val="24"/>
        </w:rPr>
      </w:pPr>
    </w:p>
    <w:p w14:paraId="639E5A59" w14:textId="77777777"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DISCUSSION:</w:t>
      </w:r>
    </w:p>
    <w:p w14:paraId="7DE56103" w14:textId="77777777" w:rsidR="002576F0"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It is necessary for occupation health and traffic safety settings to establish a tool that can detect recent cannabis use. While there have been multiple efforts to define tests for recent cannabis use, many have suffered from tolerance effects with regular cannabis consumption. The current analysis provides evidence that pupil light response, when paired with functional data analysis methods that leverage information from the full pupil response trajectory, has the potential to discriminate between participants who recently smoked cannabis and those with no history of recent use. </w:t>
      </w:r>
    </w:p>
    <w:p w14:paraId="595F4651" w14:textId="634681CC" w:rsidR="002576F0" w:rsidRDefault="00AC729D" w:rsidP="00044C6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Additionally, FDA methods allow visualization </w:t>
      </w:r>
      <w:r w:rsidR="002576F0">
        <w:rPr>
          <w:rFonts w:ascii="Times New Roman" w:hAnsi="Times New Roman" w:cs="Times New Roman"/>
          <w:sz w:val="24"/>
          <w:szCs w:val="24"/>
        </w:rPr>
        <w:t xml:space="preserve">and statistical comparison </w:t>
      </w:r>
      <w:r>
        <w:rPr>
          <w:rFonts w:ascii="Times New Roman" w:hAnsi="Times New Roman" w:cs="Times New Roman"/>
          <w:sz w:val="24"/>
          <w:szCs w:val="24"/>
        </w:rPr>
        <w:t>of the average</w:t>
      </w:r>
      <w:r w:rsidR="002576F0">
        <w:rPr>
          <w:rFonts w:ascii="Times New Roman" w:hAnsi="Times New Roman" w:cs="Times New Roman"/>
          <w:sz w:val="24"/>
          <w:szCs w:val="24"/>
        </w:rPr>
        <w:t xml:space="preserve"> pupil response</w:t>
      </w:r>
      <w:r>
        <w:rPr>
          <w:rFonts w:ascii="Times New Roman" w:hAnsi="Times New Roman" w:cs="Times New Roman"/>
          <w:sz w:val="24"/>
          <w:szCs w:val="24"/>
        </w:rPr>
        <w:t>s</w:t>
      </w:r>
      <w:r w:rsidR="002576F0">
        <w:rPr>
          <w:rFonts w:ascii="Times New Roman" w:hAnsi="Times New Roman" w:cs="Times New Roman"/>
          <w:sz w:val="24"/>
          <w:szCs w:val="24"/>
        </w:rPr>
        <w:t xml:space="preserve"> across cannabis use groups</w:t>
      </w:r>
      <w:r>
        <w:rPr>
          <w:rFonts w:ascii="Times New Roman" w:hAnsi="Times New Roman" w:cs="Times New Roman"/>
          <w:sz w:val="24"/>
          <w:szCs w:val="24"/>
        </w:rPr>
        <w:t xml:space="preserve">. We found </w:t>
      </w:r>
      <w:r w:rsidR="002576F0">
        <w:rPr>
          <w:rFonts w:ascii="Times New Roman" w:hAnsi="Times New Roman" w:cs="Times New Roman"/>
          <w:sz w:val="24"/>
          <w:szCs w:val="24"/>
        </w:rPr>
        <w:t xml:space="preserve">significant </w:t>
      </w:r>
      <w:r>
        <w:rPr>
          <w:rFonts w:ascii="Times New Roman" w:hAnsi="Times New Roman" w:cs="Times New Roman"/>
          <w:sz w:val="24"/>
          <w:szCs w:val="24"/>
        </w:rPr>
        <w:t xml:space="preserve">differences </w:t>
      </w:r>
      <w:r w:rsidR="002576F0">
        <w:rPr>
          <w:rFonts w:ascii="Times New Roman" w:hAnsi="Times New Roman" w:cs="Times New Roman"/>
          <w:sz w:val="24"/>
          <w:szCs w:val="24"/>
        </w:rPr>
        <w:t xml:space="preserve">in pupil response </w:t>
      </w:r>
      <w:r>
        <w:rPr>
          <w:rFonts w:ascii="Times New Roman" w:hAnsi="Times New Roman" w:cs="Times New Roman"/>
          <w:sz w:val="24"/>
          <w:szCs w:val="24"/>
        </w:rPr>
        <w:t>between the occasional and no use groups for time periods that correspond to the point of minimal constriction</w:t>
      </w:r>
      <w:r w:rsidR="002576F0">
        <w:rPr>
          <w:rFonts w:ascii="Times New Roman" w:hAnsi="Times New Roman" w:cs="Times New Roman"/>
          <w:sz w:val="24"/>
          <w:szCs w:val="24"/>
        </w:rPr>
        <w:t>.</w:t>
      </w:r>
      <w:r>
        <w:rPr>
          <w:rFonts w:ascii="Times New Roman" w:hAnsi="Times New Roman" w:cs="Times New Roman"/>
          <w:sz w:val="24"/>
          <w:szCs w:val="24"/>
        </w:rPr>
        <w:t xml:space="preserve"> </w:t>
      </w:r>
      <w:r w:rsidR="002576F0">
        <w:rPr>
          <w:rFonts w:ascii="Times New Roman" w:hAnsi="Times New Roman" w:cs="Times New Roman"/>
          <w:sz w:val="24"/>
          <w:szCs w:val="24"/>
        </w:rPr>
        <w:t>T</w:t>
      </w:r>
      <w:r>
        <w:rPr>
          <w:rFonts w:ascii="Times New Roman" w:hAnsi="Times New Roman" w:cs="Times New Roman"/>
          <w:sz w:val="24"/>
          <w:szCs w:val="24"/>
        </w:rPr>
        <w:t xml:space="preserve">his difference remained significant when </w:t>
      </w:r>
      <w:r w:rsidR="002576F0">
        <w:rPr>
          <w:rFonts w:ascii="Times New Roman" w:hAnsi="Times New Roman" w:cs="Times New Roman"/>
          <w:sz w:val="24"/>
          <w:szCs w:val="24"/>
        </w:rPr>
        <w:t xml:space="preserve">comparing </w:t>
      </w:r>
      <w:r>
        <w:rPr>
          <w:rFonts w:ascii="Times New Roman" w:hAnsi="Times New Roman" w:cs="Times New Roman"/>
          <w:sz w:val="24"/>
          <w:szCs w:val="24"/>
        </w:rPr>
        <w:t xml:space="preserve">the daily use and no-use </w:t>
      </w:r>
      <w:r w:rsidR="00044C6B">
        <w:rPr>
          <w:rFonts w:ascii="Times New Roman" w:hAnsi="Times New Roman" w:cs="Times New Roman"/>
          <w:sz w:val="24"/>
          <w:szCs w:val="24"/>
        </w:rPr>
        <w:t>controls but</w:t>
      </w:r>
      <w:r w:rsidR="002576F0">
        <w:rPr>
          <w:rFonts w:ascii="Times New Roman" w:hAnsi="Times New Roman" w:cs="Times New Roman"/>
          <w:sz w:val="24"/>
          <w:szCs w:val="24"/>
        </w:rPr>
        <w:t xml:space="preserve"> was not</w:t>
      </w:r>
      <w:r>
        <w:rPr>
          <w:rFonts w:ascii="Times New Roman" w:hAnsi="Times New Roman" w:cs="Times New Roman"/>
          <w:sz w:val="24"/>
          <w:szCs w:val="24"/>
        </w:rPr>
        <w:t xml:space="preserve"> significant</w:t>
      </w:r>
      <w:r w:rsidR="002576F0">
        <w:rPr>
          <w:rFonts w:ascii="Times New Roman" w:hAnsi="Times New Roman" w:cs="Times New Roman"/>
          <w:sz w:val="24"/>
          <w:szCs w:val="24"/>
        </w:rPr>
        <w:t>ly</w:t>
      </w:r>
      <w:r>
        <w:rPr>
          <w:rFonts w:ascii="Times New Roman" w:hAnsi="Times New Roman" w:cs="Times New Roman"/>
          <w:sz w:val="24"/>
          <w:szCs w:val="24"/>
        </w:rPr>
        <w:t xml:space="preserve"> </w:t>
      </w:r>
      <w:r w:rsidR="002576F0">
        <w:rPr>
          <w:rFonts w:ascii="Times New Roman" w:hAnsi="Times New Roman" w:cs="Times New Roman"/>
          <w:sz w:val="24"/>
          <w:szCs w:val="24"/>
        </w:rPr>
        <w:t xml:space="preserve">different when comparing </w:t>
      </w:r>
      <w:r>
        <w:rPr>
          <w:rFonts w:ascii="Times New Roman" w:hAnsi="Times New Roman" w:cs="Times New Roman"/>
          <w:sz w:val="24"/>
          <w:szCs w:val="24"/>
        </w:rPr>
        <w:t>the daily use and occasional use group</w:t>
      </w:r>
      <w:r w:rsidR="004A3E03">
        <w:rPr>
          <w:rFonts w:ascii="Times New Roman" w:hAnsi="Times New Roman" w:cs="Times New Roman"/>
          <w:sz w:val="24"/>
          <w:szCs w:val="24"/>
        </w:rPr>
        <w:t>s</w:t>
      </w:r>
      <w:r>
        <w:rPr>
          <w:rFonts w:ascii="Times New Roman" w:hAnsi="Times New Roman" w:cs="Times New Roman"/>
          <w:sz w:val="24"/>
          <w:szCs w:val="24"/>
        </w:rPr>
        <w:t xml:space="preserve">. </w:t>
      </w:r>
      <w:r w:rsidR="002576F0">
        <w:rPr>
          <w:rFonts w:ascii="Times New Roman" w:hAnsi="Times New Roman" w:cs="Times New Roman"/>
          <w:sz w:val="24"/>
          <w:szCs w:val="24"/>
        </w:rPr>
        <w:t>Taken together, this provides promising evidence that the pupil light response trajectory is a measure of recent cannabis use that is robust to the tolerance effects of frequent cannabis consumption.</w:t>
      </w:r>
      <w:r w:rsidR="00A82B43">
        <w:rPr>
          <w:rFonts w:ascii="Times New Roman" w:hAnsi="Times New Roman" w:cs="Times New Roman"/>
          <w:sz w:val="24"/>
          <w:szCs w:val="24"/>
        </w:rPr>
        <w:t xml:space="preserve"> We were also able to model and visualize how pupil response trajectories change as time since cannabis consumption increases.</w:t>
      </w:r>
    </w:p>
    <w:p w14:paraId="51830731" w14:textId="3785DC37" w:rsidR="003331AA" w:rsidRDefault="00AC729D">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ab/>
        <w:t>However, there are several limitations to this analysis for which more sophisticated instrumentation</w:t>
      </w:r>
      <w:r w:rsidR="008F7510">
        <w:rPr>
          <w:rFonts w:ascii="Times New Roman" w:hAnsi="Times New Roman" w:cs="Times New Roman"/>
          <w:sz w:val="24"/>
          <w:szCs w:val="24"/>
        </w:rPr>
        <w:t xml:space="preserve"> and future data collection</w:t>
      </w:r>
      <w:r>
        <w:rPr>
          <w:rFonts w:ascii="Times New Roman" w:hAnsi="Times New Roman" w:cs="Times New Roman"/>
          <w:sz w:val="24"/>
          <w:szCs w:val="24"/>
        </w:rPr>
        <w:t xml:space="preserve"> will be needed. Of primary concern were data quality issues that persisted after data processing, imputation and smoothing from the video segmentation pipeline. While most </w:t>
      </w:r>
      <w:r w:rsidR="00EE3CFB">
        <w:rPr>
          <w:rFonts w:ascii="Times New Roman" w:hAnsi="Times New Roman" w:cs="Times New Roman"/>
          <w:sz w:val="24"/>
          <w:szCs w:val="24"/>
        </w:rPr>
        <w:t xml:space="preserve">pupil light response </w:t>
      </w:r>
      <w:r>
        <w:rPr>
          <w:rFonts w:ascii="Times New Roman" w:hAnsi="Times New Roman" w:cs="Times New Roman"/>
          <w:sz w:val="24"/>
          <w:szCs w:val="24"/>
        </w:rPr>
        <w:t xml:space="preserve">trajectories reflected the characteristic pattern of the </w:t>
      </w:r>
      <w:r w:rsidR="004A3E03">
        <w:rPr>
          <w:rFonts w:ascii="Times New Roman" w:hAnsi="Times New Roman" w:cs="Times New Roman"/>
          <w:sz w:val="24"/>
          <w:szCs w:val="24"/>
        </w:rPr>
        <w:t>pupil light response</w:t>
      </w:r>
      <w:r>
        <w:rPr>
          <w:rFonts w:ascii="Times New Roman" w:hAnsi="Times New Roman" w:cs="Times New Roman"/>
          <w:sz w:val="24"/>
          <w:szCs w:val="24"/>
        </w:rPr>
        <w:t xml:space="preserve"> there were a minority that were removed because there </w:t>
      </w:r>
      <w:proofErr w:type="gramStart"/>
      <w:r>
        <w:rPr>
          <w:rFonts w:ascii="Times New Roman" w:hAnsi="Times New Roman" w:cs="Times New Roman"/>
          <w:sz w:val="24"/>
          <w:szCs w:val="24"/>
        </w:rPr>
        <w:t>was</w:t>
      </w:r>
      <w:proofErr w:type="gramEnd"/>
      <w:r>
        <w:rPr>
          <w:rFonts w:ascii="Times New Roman" w:hAnsi="Times New Roman" w:cs="Times New Roman"/>
          <w:sz w:val="24"/>
          <w:szCs w:val="24"/>
        </w:rPr>
        <w:t xml:space="preserve"> no characteristic features of the </w:t>
      </w:r>
      <w:r w:rsidR="004A3E03">
        <w:rPr>
          <w:rFonts w:ascii="Times New Roman" w:hAnsi="Times New Roman" w:cs="Times New Roman"/>
          <w:sz w:val="24"/>
          <w:szCs w:val="24"/>
        </w:rPr>
        <w:t>light response</w:t>
      </w:r>
      <w:r>
        <w:rPr>
          <w:rFonts w:ascii="Times New Roman" w:hAnsi="Times New Roman" w:cs="Times New Roman"/>
          <w:sz w:val="24"/>
          <w:szCs w:val="24"/>
        </w:rPr>
        <w:t>. This led to a reduction in the sample size from a collection of 101 participant</w:t>
      </w:r>
      <w:r w:rsidR="004A3E03">
        <w:rPr>
          <w:rFonts w:ascii="Times New Roman" w:hAnsi="Times New Roman" w:cs="Times New Roman"/>
          <w:sz w:val="24"/>
          <w:szCs w:val="24"/>
        </w:rPr>
        <w:t>s</w:t>
      </w:r>
      <w:r>
        <w:rPr>
          <w:rFonts w:ascii="Times New Roman" w:hAnsi="Times New Roman" w:cs="Times New Roman"/>
          <w:sz w:val="24"/>
          <w:szCs w:val="24"/>
        </w:rPr>
        <w:t xml:space="preserve"> to usable data in 84.</w:t>
      </w:r>
      <w:r w:rsidR="003331AA">
        <w:rPr>
          <w:rFonts w:ascii="Times New Roman" w:hAnsi="Times New Roman" w:cs="Times New Roman"/>
          <w:sz w:val="24"/>
          <w:szCs w:val="24"/>
        </w:rPr>
        <w:t xml:space="preserve"> In addition, it was not feasible to estimate the absolute pupil diameter in millimeters due to improper fit of the pupil tracking googles used in the study; percent change is reported instead. </w:t>
      </w:r>
      <w:r>
        <w:rPr>
          <w:rFonts w:ascii="Times New Roman" w:hAnsi="Times New Roman" w:cs="Times New Roman"/>
          <w:sz w:val="24"/>
          <w:szCs w:val="24"/>
        </w:rPr>
        <w:t>Currently, we are collecting data on a large sample with a better validated</w:t>
      </w:r>
      <w:r w:rsidR="003331AA">
        <w:rPr>
          <w:rFonts w:ascii="Times New Roman" w:hAnsi="Times New Roman" w:cs="Times New Roman"/>
          <w:sz w:val="24"/>
          <w:szCs w:val="24"/>
        </w:rPr>
        <w:t xml:space="preserve"> pupillometer</w:t>
      </w:r>
      <w:r>
        <w:rPr>
          <w:rFonts w:ascii="Times New Roman" w:hAnsi="Times New Roman" w:cs="Times New Roman"/>
          <w:sz w:val="24"/>
          <w:szCs w:val="24"/>
        </w:rPr>
        <w:t xml:space="preserve"> device and will replicate this analysis in that sample. </w:t>
      </w:r>
      <w:r w:rsidR="003331AA">
        <w:rPr>
          <w:rFonts w:ascii="Times New Roman" w:hAnsi="Times New Roman" w:cs="Times New Roman"/>
          <w:sz w:val="24"/>
          <w:szCs w:val="24"/>
        </w:rPr>
        <w:t xml:space="preserve">However, </w:t>
      </w:r>
      <w:r>
        <w:rPr>
          <w:rFonts w:ascii="Times New Roman" w:hAnsi="Times New Roman" w:cs="Times New Roman"/>
          <w:sz w:val="24"/>
          <w:szCs w:val="24"/>
        </w:rPr>
        <w:t xml:space="preserve">it speaks to the robustness of </w:t>
      </w:r>
      <w:r w:rsidR="003331AA">
        <w:rPr>
          <w:rFonts w:ascii="Times New Roman" w:hAnsi="Times New Roman" w:cs="Times New Roman"/>
          <w:sz w:val="24"/>
          <w:szCs w:val="24"/>
        </w:rPr>
        <w:t xml:space="preserve">our analysis </w:t>
      </w:r>
      <w:r>
        <w:rPr>
          <w:rFonts w:ascii="Times New Roman" w:hAnsi="Times New Roman" w:cs="Times New Roman"/>
          <w:sz w:val="24"/>
          <w:szCs w:val="24"/>
        </w:rPr>
        <w:t xml:space="preserve">that significant differences were still detected. </w:t>
      </w:r>
    </w:p>
    <w:p w14:paraId="1CCE000A" w14:textId="2A4AA121" w:rsidR="00AC729D" w:rsidRDefault="00AC729D" w:rsidP="00044C6B">
      <w:pPr>
        <w:spacing w:line="480" w:lineRule="auto"/>
        <w:ind w:firstLine="720"/>
        <w:rPr>
          <w:rFonts w:ascii="Times New Roman" w:hAnsi="Times New Roman" w:cs="Times New Roman"/>
          <w:sz w:val="24"/>
          <w:szCs w:val="24"/>
        </w:rPr>
      </w:pPr>
      <w:commentRangeStart w:id="6"/>
      <w:r>
        <w:rPr>
          <w:rFonts w:ascii="Times New Roman" w:hAnsi="Times New Roman" w:cs="Times New Roman"/>
          <w:sz w:val="24"/>
          <w:szCs w:val="24"/>
        </w:rPr>
        <w:t>Lending support to the robustness of these results are comments from participants relayed by investigator</w:t>
      </w:r>
      <w:r w:rsidR="004A3E03">
        <w:rPr>
          <w:rFonts w:ascii="Times New Roman" w:hAnsi="Times New Roman" w:cs="Times New Roman"/>
          <w:sz w:val="24"/>
          <w:szCs w:val="24"/>
        </w:rPr>
        <w:t>s</w:t>
      </w:r>
      <w:r>
        <w:rPr>
          <w:rFonts w:ascii="Times New Roman" w:hAnsi="Times New Roman" w:cs="Times New Roman"/>
          <w:sz w:val="24"/>
          <w:szCs w:val="24"/>
        </w:rPr>
        <w:t xml:space="preserve"> that the participant</w:t>
      </w:r>
      <w:r w:rsidR="004A3E03">
        <w:rPr>
          <w:rFonts w:ascii="Times New Roman" w:hAnsi="Times New Roman" w:cs="Times New Roman"/>
          <w:sz w:val="24"/>
          <w:szCs w:val="24"/>
        </w:rPr>
        <w:t>s</w:t>
      </w:r>
      <w:r>
        <w:rPr>
          <w:rFonts w:ascii="Times New Roman" w:hAnsi="Times New Roman" w:cs="Times New Roman"/>
          <w:sz w:val="24"/>
          <w:szCs w:val="24"/>
        </w:rPr>
        <w:t xml:space="preserve"> did not over consume cannabis during the </w:t>
      </w:r>
      <w:r w:rsidR="00044C6B">
        <w:rPr>
          <w:rFonts w:ascii="Times New Roman" w:hAnsi="Times New Roman" w:cs="Times New Roman"/>
          <w:sz w:val="24"/>
          <w:szCs w:val="24"/>
        </w:rPr>
        <w:t>testing,</w:t>
      </w:r>
      <w:r>
        <w:rPr>
          <w:rFonts w:ascii="Times New Roman" w:hAnsi="Times New Roman" w:cs="Times New Roman"/>
          <w:sz w:val="24"/>
          <w:szCs w:val="24"/>
        </w:rPr>
        <w:t xml:space="preserve"> and they did not get as “high” as they usually do. Although anecdotal, these comments indicate that the results from this analysis may be conservative, with larger differences seen in real world setting where there is no monitoring of cannabis consumption. </w:t>
      </w:r>
      <w:commentRangeEnd w:id="6"/>
      <w:r w:rsidR="003331AA">
        <w:rPr>
          <w:rStyle w:val="CommentReference"/>
        </w:rPr>
        <w:commentReference w:id="6"/>
      </w:r>
    </w:p>
    <w:p w14:paraId="25E4325C" w14:textId="298C138E"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ab/>
      </w:r>
      <w:r w:rsidR="00AD1166">
        <w:rPr>
          <w:rFonts w:ascii="Times New Roman" w:hAnsi="Times New Roman" w:cs="Times New Roman"/>
          <w:sz w:val="24"/>
          <w:szCs w:val="24"/>
        </w:rPr>
        <w:t>This</w:t>
      </w:r>
      <w:r>
        <w:rPr>
          <w:rFonts w:ascii="Times New Roman" w:hAnsi="Times New Roman" w:cs="Times New Roman"/>
          <w:sz w:val="24"/>
          <w:szCs w:val="24"/>
        </w:rPr>
        <w:t xml:space="preserve"> analysis </w:t>
      </w:r>
      <w:r w:rsidR="00AD1166">
        <w:rPr>
          <w:rFonts w:ascii="Times New Roman" w:hAnsi="Times New Roman" w:cs="Times New Roman"/>
          <w:sz w:val="24"/>
          <w:szCs w:val="24"/>
        </w:rPr>
        <w:t xml:space="preserve">is </w:t>
      </w:r>
      <w:r>
        <w:rPr>
          <w:rFonts w:ascii="Times New Roman" w:hAnsi="Times New Roman" w:cs="Times New Roman"/>
          <w:sz w:val="24"/>
          <w:szCs w:val="24"/>
        </w:rPr>
        <w:t xml:space="preserve">the first foray into pairing functional data analysis with pupil light response trajectories to better understand the utility of these methods </w:t>
      </w:r>
      <w:r w:rsidR="004A3E03">
        <w:rPr>
          <w:rFonts w:ascii="Times New Roman" w:hAnsi="Times New Roman" w:cs="Times New Roman"/>
          <w:sz w:val="24"/>
          <w:szCs w:val="24"/>
        </w:rPr>
        <w:t xml:space="preserve">in </w:t>
      </w:r>
      <w:r w:rsidR="003331AA">
        <w:rPr>
          <w:rFonts w:ascii="Times New Roman" w:hAnsi="Times New Roman" w:cs="Times New Roman"/>
          <w:sz w:val="24"/>
          <w:szCs w:val="24"/>
        </w:rPr>
        <w:t>detecting recent</w:t>
      </w:r>
      <w:r>
        <w:rPr>
          <w:rFonts w:ascii="Times New Roman" w:hAnsi="Times New Roman" w:cs="Times New Roman"/>
          <w:sz w:val="24"/>
          <w:szCs w:val="24"/>
        </w:rPr>
        <w:t xml:space="preserve"> cannabis use. </w:t>
      </w:r>
      <w:r w:rsidR="00AD1166">
        <w:rPr>
          <w:rFonts w:ascii="Times New Roman" w:hAnsi="Times New Roman" w:cs="Times New Roman"/>
          <w:sz w:val="24"/>
          <w:szCs w:val="24"/>
        </w:rPr>
        <w:t xml:space="preserve">We are </w:t>
      </w:r>
      <w:r>
        <w:rPr>
          <w:rFonts w:ascii="Times New Roman" w:hAnsi="Times New Roman" w:cs="Times New Roman"/>
          <w:sz w:val="24"/>
          <w:szCs w:val="24"/>
        </w:rPr>
        <w:t xml:space="preserve">cautiously optimistic </w:t>
      </w:r>
      <w:r w:rsidR="00AD1166">
        <w:rPr>
          <w:rFonts w:ascii="Times New Roman" w:hAnsi="Times New Roman" w:cs="Times New Roman"/>
          <w:sz w:val="24"/>
          <w:szCs w:val="24"/>
        </w:rPr>
        <w:t xml:space="preserve">that </w:t>
      </w:r>
      <w:r>
        <w:rPr>
          <w:rFonts w:ascii="Times New Roman" w:hAnsi="Times New Roman" w:cs="Times New Roman"/>
          <w:sz w:val="24"/>
          <w:szCs w:val="24"/>
        </w:rPr>
        <w:t xml:space="preserve">these results show an advantage in using the full pupil light response trajectory to discriminate between cannabis users and a no-use control with only data collected after consumption. With larger samples and better validated data collection </w:t>
      </w:r>
      <w:r>
        <w:rPr>
          <w:rFonts w:ascii="Times New Roman" w:hAnsi="Times New Roman" w:cs="Times New Roman"/>
          <w:sz w:val="24"/>
          <w:szCs w:val="24"/>
        </w:rPr>
        <w:lastRenderedPageBreak/>
        <w:t xml:space="preserve">methods, functional data analysis methods should lead to tests with high specificity providing accountability and ensuring safer workplaces and reducing driver impairment on our roads. </w:t>
      </w:r>
    </w:p>
    <w:p w14:paraId="3E6CCC23" w14:textId="77777777" w:rsidR="00AC729D" w:rsidRDefault="00AC729D" w:rsidP="00AC729D">
      <w:pPr>
        <w:rPr>
          <w:rFonts w:ascii="Times New Roman" w:hAnsi="Times New Roman" w:cs="Times New Roman"/>
          <w:sz w:val="24"/>
          <w:szCs w:val="24"/>
        </w:rPr>
      </w:pPr>
      <w:r>
        <w:rPr>
          <w:rFonts w:ascii="Times New Roman" w:hAnsi="Times New Roman" w:cs="Times New Roman"/>
          <w:sz w:val="24"/>
          <w:szCs w:val="24"/>
        </w:rPr>
        <w:br w:type="page"/>
      </w:r>
    </w:p>
    <w:p w14:paraId="6EE036F3" w14:textId="77777777" w:rsidR="00AC729D" w:rsidRDefault="00AC729D" w:rsidP="00AC729D">
      <w:pPr>
        <w:spacing w:line="480" w:lineRule="auto"/>
        <w:ind w:left="360" w:hanging="360"/>
        <w:rPr>
          <w:rFonts w:ascii="Times New Roman" w:hAnsi="Times New Roman" w:cs="Times New Roman"/>
          <w:sz w:val="24"/>
          <w:szCs w:val="24"/>
        </w:rPr>
      </w:pPr>
      <w:r>
        <w:rPr>
          <w:rFonts w:ascii="Times New Roman" w:hAnsi="Times New Roman" w:cs="Times New Roman"/>
          <w:sz w:val="24"/>
          <w:szCs w:val="24"/>
        </w:rPr>
        <w:lastRenderedPageBreak/>
        <w:t>References:</w:t>
      </w:r>
    </w:p>
    <w:p w14:paraId="43FBC165" w14:textId="73EC4C33" w:rsidR="00900E49" w:rsidRPr="00900E49" w:rsidRDefault="00AC729D" w:rsidP="00900E49">
      <w:pPr>
        <w:pStyle w:val="EndNoteBibliography"/>
        <w:spacing w:after="0"/>
      </w:pPr>
      <w:r w:rsidRPr="00C74655">
        <w:rPr>
          <w:rFonts w:ascii="Times New Roman" w:hAnsi="Times New Roman" w:cs="Times New Roman"/>
          <w:sz w:val="24"/>
          <w:szCs w:val="24"/>
        </w:rPr>
        <w:fldChar w:fldCharType="begin"/>
      </w:r>
      <w:r w:rsidRPr="00C74655">
        <w:rPr>
          <w:rFonts w:ascii="Times New Roman" w:hAnsi="Times New Roman" w:cs="Times New Roman"/>
          <w:sz w:val="24"/>
          <w:szCs w:val="24"/>
        </w:rPr>
        <w:instrText xml:space="preserve"> ADDIN EN.REFLIST </w:instrText>
      </w:r>
      <w:r w:rsidRPr="00C74655">
        <w:rPr>
          <w:rFonts w:ascii="Times New Roman" w:hAnsi="Times New Roman" w:cs="Times New Roman"/>
          <w:sz w:val="24"/>
          <w:szCs w:val="24"/>
        </w:rPr>
        <w:fldChar w:fldCharType="separate"/>
      </w:r>
      <w:r w:rsidR="00900E49" w:rsidRPr="00900E49">
        <w:t>1.</w:t>
      </w:r>
      <w:r w:rsidR="00900E49" w:rsidRPr="00900E49">
        <w:tab/>
        <w:t xml:space="preserve">Lira M.C., Heeren T.C., Buczek M., Blanchette J.G., Smart R., Pacula R.L., Naimi T.S. Trends in Cannabis Involvement and Risk of Alcohol Involvement in Motor Vehicle Crash Fatalities in the United States, 2000‒2018. </w:t>
      </w:r>
      <w:r w:rsidR="00900E49" w:rsidRPr="00900E49">
        <w:rPr>
          <w:i/>
        </w:rPr>
        <w:t>Am J Public Health</w:t>
      </w:r>
      <w:r w:rsidR="00900E49" w:rsidRPr="00900E49">
        <w:t xml:space="preserve">. </w:t>
      </w:r>
      <w:r w:rsidR="00900E49" w:rsidRPr="00900E49">
        <w:rPr>
          <w:b/>
        </w:rPr>
        <w:t>2021</w:t>
      </w:r>
      <w:r w:rsidR="00900E49" w:rsidRPr="00900E49">
        <w:t xml:space="preserve">, 111, 1976-85. </w:t>
      </w:r>
      <w:hyperlink r:id="rId15" w:history="1">
        <w:r w:rsidR="00900E49" w:rsidRPr="00900E49">
          <w:rPr>
            <w:rStyle w:val="Hyperlink"/>
          </w:rPr>
          <w:t>https://doi.org/10.2105/AJPH.2021.306466</w:t>
        </w:r>
      </w:hyperlink>
    </w:p>
    <w:p w14:paraId="5A95F429" w14:textId="4E240C06" w:rsidR="00900E49" w:rsidRPr="00900E49" w:rsidRDefault="00900E49" w:rsidP="00900E49">
      <w:pPr>
        <w:pStyle w:val="EndNoteBibliography"/>
        <w:spacing w:after="0"/>
      </w:pPr>
      <w:r w:rsidRPr="00900E49">
        <w:t>2.</w:t>
      </w:r>
      <w:r w:rsidRPr="00900E49">
        <w:tab/>
        <w:t xml:space="preserve">Biasutti W.R., Leffers K.S.H., Callaghan R.C. Systematic Review of Cannabis Use and Risk of Occupational Injury. </w:t>
      </w:r>
      <w:r w:rsidRPr="00900E49">
        <w:rPr>
          <w:i/>
        </w:rPr>
        <w:t>Subst Use Misuse</w:t>
      </w:r>
      <w:r w:rsidRPr="00900E49">
        <w:t xml:space="preserve">. </w:t>
      </w:r>
      <w:r w:rsidRPr="00900E49">
        <w:rPr>
          <w:b/>
        </w:rPr>
        <w:t>2020</w:t>
      </w:r>
      <w:r w:rsidRPr="00900E49">
        <w:t xml:space="preserve">, 55, 1733-45. </w:t>
      </w:r>
      <w:hyperlink r:id="rId16" w:history="1">
        <w:r w:rsidRPr="00900E49">
          <w:rPr>
            <w:rStyle w:val="Hyperlink"/>
          </w:rPr>
          <w:t>https://doi.org/10.1080/10826084.2020.1759643</w:t>
        </w:r>
      </w:hyperlink>
    </w:p>
    <w:p w14:paraId="16576D8F" w14:textId="162B7260" w:rsidR="00900E49" w:rsidRPr="00900E49" w:rsidRDefault="00900E49" w:rsidP="00900E49">
      <w:pPr>
        <w:pStyle w:val="EndNoteBibliography"/>
        <w:spacing w:after="0"/>
      </w:pPr>
      <w:r w:rsidRPr="00900E49">
        <w:t>3.</w:t>
      </w:r>
      <w:r w:rsidRPr="00900E49">
        <w:tab/>
        <w:t xml:space="preserve">Zhang J.C., Carnide N., Holness L., Cram P. Cannabis use and work-related injuries: a cross-sectional analysis. </w:t>
      </w:r>
      <w:r w:rsidRPr="00900E49">
        <w:rPr>
          <w:i/>
        </w:rPr>
        <w:t>Occup Med (Lond)</w:t>
      </w:r>
      <w:r w:rsidRPr="00900E49">
        <w:t xml:space="preserve">. </w:t>
      </w:r>
      <w:r w:rsidRPr="00900E49">
        <w:rPr>
          <w:b/>
        </w:rPr>
        <w:t>2020</w:t>
      </w:r>
      <w:r w:rsidRPr="00900E49">
        <w:t xml:space="preserve">, 70, 570-7. </w:t>
      </w:r>
      <w:hyperlink r:id="rId17" w:history="1">
        <w:r w:rsidRPr="00900E49">
          <w:rPr>
            <w:rStyle w:val="Hyperlink"/>
          </w:rPr>
          <w:t>https://doi.org/10.1093/occmed/kqaa175</w:t>
        </w:r>
      </w:hyperlink>
    </w:p>
    <w:p w14:paraId="2EC443B9" w14:textId="05A4A4E6" w:rsidR="00900E49" w:rsidRPr="00900E49" w:rsidRDefault="00900E49" w:rsidP="00900E49">
      <w:pPr>
        <w:pStyle w:val="EndNoteBibliography"/>
        <w:spacing w:after="0"/>
      </w:pPr>
      <w:r w:rsidRPr="00900E49">
        <w:t>4.</w:t>
      </w:r>
      <w:r w:rsidRPr="00900E49">
        <w:tab/>
        <w:t xml:space="preserve">Downey L.A., King R., Papafotiou K., Swann P., Ogden E., Boorman M., Stough C. Detecting impairment associated with cannabis with and without alcohol on the Standardized Field Sobriety Tests. </w:t>
      </w:r>
      <w:r w:rsidRPr="00900E49">
        <w:rPr>
          <w:i/>
        </w:rPr>
        <w:t>Psychopharmacology (Berl)</w:t>
      </w:r>
      <w:r w:rsidRPr="00900E49">
        <w:t xml:space="preserve">. </w:t>
      </w:r>
      <w:r w:rsidRPr="00900E49">
        <w:rPr>
          <w:b/>
        </w:rPr>
        <w:t>2012</w:t>
      </w:r>
      <w:r w:rsidRPr="00900E49">
        <w:t xml:space="preserve">, 224, 581-9. </w:t>
      </w:r>
      <w:hyperlink r:id="rId18" w:history="1">
        <w:r w:rsidRPr="00900E49">
          <w:rPr>
            <w:rStyle w:val="Hyperlink"/>
          </w:rPr>
          <w:t>https://doi.org/10.1007/s00213-012-2787-9</w:t>
        </w:r>
      </w:hyperlink>
    </w:p>
    <w:p w14:paraId="1EA93A59" w14:textId="3681E9FD" w:rsidR="00900E49" w:rsidRPr="00900E49" w:rsidRDefault="00900E49" w:rsidP="00900E49">
      <w:pPr>
        <w:pStyle w:val="EndNoteBibliography"/>
        <w:spacing w:after="0"/>
      </w:pPr>
      <w:r w:rsidRPr="00900E49">
        <w:t>5.</w:t>
      </w:r>
      <w:r w:rsidRPr="00900E49">
        <w:tab/>
        <w:t xml:space="preserve">Burt T.S., Brown T.L., Milavetz G., McGehee D.V. Mechanisms of cannabis impairment: Implications for modeling driving performance. </w:t>
      </w:r>
      <w:r w:rsidRPr="00900E49">
        <w:rPr>
          <w:i/>
        </w:rPr>
        <w:t>Forensic Sci Int</w:t>
      </w:r>
      <w:r w:rsidRPr="00900E49">
        <w:t xml:space="preserve">. </w:t>
      </w:r>
      <w:r w:rsidRPr="00900E49">
        <w:rPr>
          <w:b/>
        </w:rPr>
        <w:t>2021</w:t>
      </w:r>
      <w:r w:rsidRPr="00900E49">
        <w:t xml:space="preserve">, 328, 110902. </w:t>
      </w:r>
      <w:hyperlink r:id="rId19" w:history="1">
        <w:r w:rsidRPr="00900E49">
          <w:rPr>
            <w:rStyle w:val="Hyperlink"/>
          </w:rPr>
          <w:t>https://doi.org/10.1016/j.forsciint.2021.110902</w:t>
        </w:r>
      </w:hyperlink>
    </w:p>
    <w:p w14:paraId="37A87EAC" w14:textId="0E410453" w:rsidR="00900E49" w:rsidRPr="00900E49" w:rsidRDefault="00900E49" w:rsidP="00900E49">
      <w:pPr>
        <w:pStyle w:val="EndNoteBibliography"/>
        <w:spacing w:after="0"/>
      </w:pPr>
      <w:r w:rsidRPr="00900E49">
        <w:t>6.</w:t>
      </w:r>
      <w:r w:rsidRPr="00900E49">
        <w:tab/>
        <w:t xml:space="preserve">Campobasso C.P., De Micco F., Corbi G., Keller T., Hartung B., Daldrup T., Monticelli F. Pupillary effects in habitual cannabis consumers quantified with pupillography. </w:t>
      </w:r>
      <w:r w:rsidRPr="00900E49">
        <w:rPr>
          <w:i/>
        </w:rPr>
        <w:t>Forensic Sci Int</w:t>
      </w:r>
      <w:r w:rsidRPr="00900E49">
        <w:t xml:space="preserve">. </w:t>
      </w:r>
      <w:r w:rsidRPr="00900E49">
        <w:rPr>
          <w:b/>
        </w:rPr>
        <w:t>2020</w:t>
      </w:r>
      <w:r w:rsidRPr="00900E49">
        <w:t xml:space="preserve">, 317, 110559. </w:t>
      </w:r>
      <w:hyperlink r:id="rId20" w:history="1">
        <w:r w:rsidRPr="00900E49">
          <w:rPr>
            <w:rStyle w:val="Hyperlink"/>
          </w:rPr>
          <w:t>https://doi.org/10.1016/j.forsciint.2020.110559</w:t>
        </w:r>
      </w:hyperlink>
    </w:p>
    <w:p w14:paraId="3221B454" w14:textId="77777777" w:rsidR="00900E49" w:rsidRPr="00900E49" w:rsidRDefault="00900E49" w:rsidP="00900E49">
      <w:pPr>
        <w:pStyle w:val="EndNoteBibliography"/>
        <w:spacing w:after="0"/>
      </w:pPr>
      <w:r w:rsidRPr="00900E49">
        <w:t>7.</w:t>
      </w:r>
      <w:r w:rsidRPr="00900E49">
        <w:tab/>
        <w:t xml:space="preserve">Fant R.V., Heishman S.J., Bunker E.B., Pickworth W.B. Acute Residual Effects of Marijuana in Humans. </w:t>
      </w:r>
      <w:r w:rsidRPr="00900E49">
        <w:rPr>
          <w:i/>
        </w:rPr>
        <w:t>Pharmacology Biochemistry and Behavior</w:t>
      </w:r>
      <w:r w:rsidRPr="00900E49">
        <w:t xml:space="preserve">. </w:t>
      </w:r>
      <w:r w:rsidRPr="00900E49">
        <w:rPr>
          <w:b/>
        </w:rPr>
        <w:t>1998</w:t>
      </w:r>
      <w:r w:rsidRPr="00900E49">
        <w:t xml:space="preserve">, 60, 777-84. </w:t>
      </w:r>
    </w:p>
    <w:p w14:paraId="6C3F40AC" w14:textId="2CA64A38" w:rsidR="00900E49" w:rsidRPr="00900E49" w:rsidRDefault="00900E49" w:rsidP="00900E49">
      <w:pPr>
        <w:pStyle w:val="EndNoteBibliography"/>
        <w:spacing w:after="0"/>
      </w:pPr>
      <w:r w:rsidRPr="00900E49">
        <w:t>8.</w:t>
      </w:r>
      <w:r w:rsidRPr="00900E49">
        <w:tab/>
        <w:t xml:space="preserve">Steinhart B., Brooks-Russell A., Kosnett M.J., Subramanian P.S., Wrobel J. A Video Segmentation Pipeline for Assessing changes in Pupil Response to Light After Cannabis Consumption. </w:t>
      </w:r>
      <w:r w:rsidRPr="00900E49">
        <w:rPr>
          <w:i/>
        </w:rPr>
        <w:t>bioRxiv</w:t>
      </w:r>
      <w:r w:rsidRPr="00900E49">
        <w:t xml:space="preserve">. </w:t>
      </w:r>
      <w:r w:rsidRPr="00900E49">
        <w:rPr>
          <w:b/>
        </w:rPr>
        <w:t>2023</w:t>
      </w:r>
      <w:r w:rsidRPr="00900E49">
        <w:t xml:space="preserve">. </w:t>
      </w:r>
      <w:hyperlink r:id="rId21" w:history="1">
        <w:r w:rsidRPr="00900E49">
          <w:rPr>
            <w:rStyle w:val="Hyperlink"/>
          </w:rPr>
          <w:t>https://doi.org/10.1101/2023.03.17.533144</w:t>
        </w:r>
      </w:hyperlink>
    </w:p>
    <w:p w14:paraId="581EFEAE" w14:textId="72C18A56" w:rsidR="00900E49" w:rsidRPr="00900E49" w:rsidRDefault="00900E49" w:rsidP="00900E49">
      <w:pPr>
        <w:pStyle w:val="EndNoteBibliography"/>
        <w:spacing w:after="0"/>
      </w:pPr>
      <w:r w:rsidRPr="00900E49">
        <w:t>9.</w:t>
      </w:r>
      <w:r w:rsidRPr="00900E49">
        <w:tab/>
        <w:t xml:space="preserve">Goldsmith J., Liu X., Jacobson J., Rundle A. New Insights into Activity Patterns in Children, Found Using Functional Data Analysis. </w:t>
      </w:r>
      <w:r w:rsidRPr="00900E49">
        <w:rPr>
          <w:i/>
        </w:rPr>
        <w:t>Med Sci Sports Exerc</w:t>
      </w:r>
      <w:r w:rsidRPr="00900E49">
        <w:t xml:space="preserve">. </w:t>
      </w:r>
      <w:r w:rsidRPr="00900E49">
        <w:rPr>
          <w:b/>
        </w:rPr>
        <w:t>2016</w:t>
      </w:r>
      <w:r w:rsidRPr="00900E49">
        <w:t xml:space="preserve">, 48, 1723-9. </w:t>
      </w:r>
      <w:hyperlink r:id="rId22" w:history="1">
        <w:r w:rsidRPr="00900E49">
          <w:rPr>
            <w:rStyle w:val="Hyperlink"/>
          </w:rPr>
          <w:t>https://doi.org/doi:10.1249/MSS.0000000000000968</w:t>
        </w:r>
      </w:hyperlink>
    </w:p>
    <w:p w14:paraId="55BA6EAF" w14:textId="77777777" w:rsidR="00900E49" w:rsidRPr="00900E49" w:rsidRDefault="00900E49" w:rsidP="00900E49">
      <w:pPr>
        <w:pStyle w:val="EndNoteBibliography"/>
        <w:spacing w:after="0"/>
      </w:pPr>
      <w:r w:rsidRPr="00900E49">
        <w:t>10.</w:t>
      </w:r>
      <w:r w:rsidRPr="00900E49">
        <w:tab/>
        <w:t>Ramsay J.O., Silverman B.W. Functional Data Analysis. 2nd ed. New York: Springer; 2005.</w:t>
      </w:r>
    </w:p>
    <w:p w14:paraId="0F4FFB62" w14:textId="083F92B8" w:rsidR="00900E49" w:rsidRPr="00900E49" w:rsidRDefault="00900E49" w:rsidP="00900E49">
      <w:pPr>
        <w:pStyle w:val="EndNoteBibliography"/>
        <w:spacing w:after="0"/>
      </w:pPr>
      <w:r w:rsidRPr="00900E49">
        <w:t>11.</w:t>
      </w:r>
      <w:r w:rsidRPr="00900E49">
        <w:tab/>
        <w:t xml:space="preserve">Brooks-Russell A., Brown T., Friedman K., Wrobel J., Schwarz J., Dooley G., Ryall K.A., Steinhart B., Amioka E., Milavetz G.; et al. Simulated driving performance among daily and occasional cannabis users. </w:t>
      </w:r>
      <w:r w:rsidRPr="00900E49">
        <w:rPr>
          <w:i/>
        </w:rPr>
        <w:t>Accid Anal Prev</w:t>
      </w:r>
      <w:r w:rsidRPr="00900E49">
        <w:t xml:space="preserve">. </w:t>
      </w:r>
      <w:r w:rsidRPr="00900E49">
        <w:rPr>
          <w:b/>
        </w:rPr>
        <w:t>2021</w:t>
      </w:r>
      <w:r w:rsidRPr="00900E49">
        <w:t xml:space="preserve">, 160, 106326. </w:t>
      </w:r>
      <w:hyperlink r:id="rId23" w:history="1">
        <w:r w:rsidRPr="00900E49">
          <w:rPr>
            <w:rStyle w:val="Hyperlink"/>
          </w:rPr>
          <w:t>https://doi.org/10.1016/j.aap.2021.106326</w:t>
        </w:r>
      </w:hyperlink>
    </w:p>
    <w:p w14:paraId="30C6F5CF" w14:textId="77777777" w:rsidR="00900E49" w:rsidRPr="00900E49" w:rsidRDefault="00900E49" w:rsidP="00900E49">
      <w:pPr>
        <w:pStyle w:val="EndNoteBibliography"/>
        <w:spacing w:after="0"/>
      </w:pPr>
      <w:r w:rsidRPr="00900E49">
        <w:t>12.</w:t>
      </w:r>
      <w:r w:rsidRPr="00900E49">
        <w:tab/>
        <w:t xml:space="preserve">Ramsay J.O., Dalzell C.J. Some Tools for Functional Data Analysis. </w:t>
      </w:r>
      <w:r w:rsidRPr="00900E49">
        <w:rPr>
          <w:i/>
        </w:rPr>
        <w:t>Journal of the Royal Statistical Society Series B (Statistical Methodology)</w:t>
      </w:r>
      <w:r w:rsidRPr="00900E49">
        <w:t xml:space="preserve">. </w:t>
      </w:r>
      <w:r w:rsidRPr="00900E49">
        <w:rPr>
          <w:b/>
        </w:rPr>
        <w:t>1991</w:t>
      </w:r>
      <w:r w:rsidRPr="00900E49">
        <w:t xml:space="preserve">, 53, 539-72. </w:t>
      </w:r>
    </w:p>
    <w:p w14:paraId="7466D160" w14:textId="75BA4F60" w:rsidR="00900E49" w:rsidRPr="00900E49" w:rsidRDefault="00900E49" w:rsidP="00900E49">
      <w:pPr>
        <w:pStyle w:val="EndNoteBibliography"/>
        <w:spacing w:after="0"/>
      </w:pPr>
      <w:r w:rsidRPr="00900E49">
        <w:t>13.</w:t>
      </w:r>
      <w:r w:rsidRPr="00900E49">
        <w:tab/>
        <w:t xml:space="preserve">Reiss P.T., Goldsmith J., Shang H.L., Ogden R.T. Methods for scalar-on-function regression. </w:t>
      </w:r>
      <w:r w:rsidRPr="00900E49">
        <w:rPr>
          <w:i/>
        </w:rPr>
        <w:t>Int Stat Rev</w:t>
      </w:r>
      <w:r w:rsidRPr="00900E49">
        <w:t xml:space="preserve">. </w:t>
      </w:r>
      <w:r w:rsidRPr="00900E49">
        <w:rPr>
          <w:b/>
        </w:rPr>
        <w:t>2017</w:t>
      </w:r>
      <w:r w:rsidRPr="00900E49">
        <w:t xml:space="preserve">, 85, 228-49. </w:t>
      </w:r>
      <w:hyperlink r:id="rId24" w:history="1">
        <w:r w:rsidRPr="00900E49">
          <w:rPr>
            <w:rStyle w:val="Hyperlink"/>
          </w:rPr>
          <w:t>https://doi.org/10.1111/insr.12163</w:t>
        </w:r>
      </w:hyperlink>
    </w:p>
    <w:p w14:paraId="2A717939" w14:textId="2D08175F" w:rsidR="00900E49" w:rsidRPr="00900E49" w:rsidRDefault="00900E49" w:rsidP="00900E49">
      <w:pPr>
        <w:pStyle w:val="EndNoteBibliography"/>
        <w:spacing w:after="0"/>
      </w:pPr>
      <w:r w:rsidRPr="00900E49">
        <w:t>14.</w:t>
      </w:r>
      <w:r w:rsidRPr="00900E49">
        <w:tab/>
        <w:t xml:space="preserve">Team. R.C. (2020) R: A language and environment for statistical computing., available from: </w:t>
      </w:r>
      <w:hyperlink r:id="rId25" w:history="1">
        <w:r w:rsidRPr="00900E49">
          <w:rPr>
            <w:rStyle w:val="Hyperlink"/>
          </w:rPr>
          <w:t>https://www.R-project.org/</w:t>
        </w:r>
      </w:hyperlink>
      <w:r w:rsidRPr="00900E49">
        <w:t xml:space="preserve"> (accessed on: </w:t>
      </w:r>
    </w:p>
    <w:p w14:paraId="45A6F6AA" w14:textId="53B5843D" w:rsidR="00900E49" w:rsidRPr="00900E49" w:rsidRDefault="00900E49" w:rsidP="00900E49">
      <w:pPr>
        <w:pStyle w:val="EndNoteBibliography"/>
      </w:pPr>
      <w:r w:rsidRPr="00900E49">
        <w:t>15.</w:t>
      </w:r>
      <w:r w:rsidRPr="00900E49">
        <w:tab/>
        <w:t xml:space="preserve">Wood S.N. Fast stable restricted maximum likelihood and marginal likelihood estimation of semiparametric generalized linear models. </w:t>
      </w:r>
      <w:r w:rsidRPr="00900E49">
        <w:rPr>
          <w:i/>
        </w:rPr>
        <w:t>Journal of the Royal Statistical Society: Series B (Statistical Methodology)</w:t>
      </w:r>
      <w:r w:rsidRPr="00900E49">
        <w:t xml:space="preserve">. </w:t>
      </w:r>
      <w:r w:rsidRPr="00900E49">
        <w:rPr>
          <w:b/>
        </w:rPr>
        <w:t>2011</w:t>
      </w:r>
      <w:r w:rsidRPr="00900E49">
        <w:t xml:space="preserve">, 73, 3-36. </w:t>
      </w:r>
      <w:hyperlink r:id="rId26" w:history="1">
        <w:r w:rsidRPr="00900E49">
          <w:rPr>
            <w:rStyle w:val="Hyperlink"/>
          </w:rPr>
          <w:t>https://doi.org/</w:t>
        </w:r>
      </w:hyperlink>
      <w:r w:rsidRPr="00900E49">
        <w:t xml:space="preserve"> </w:t>
      </w:r>
      <w:hyperlink r:id="rId27" w:history="1">
        <w:r w:rsidRPr="00900E49">
          <w:rPr>
            <w:rStyle w:val="Hyperlink"/>
          </w:rPr>
          <w:t>https://doi.org/10.1111/j.1467-9868.2010.00749.x</w:t>
        </w:r>
      </w:hyperlink>
    </w:p>
    <w:p w14:paraId="43BEFE0C" w14:textId="7DA5331E" w:rsidR="00AC729D" w:rsidRDefault="00AC729D" w:rsidP="00AC729D">
      <w:pPr>
        <w:spacing w:line="480" w:lineRule="auto"/>
        <w:ind w:left="360" w:hanging="360"/>
        <w:rPr>
          <w:rFonts w:ascii="Times New Roman" w:hAnsi="Times New Roman" w:cs="Times New Roman"/>
          <w:sz w:val="24"/>
          <w:szCs w:val="24"/>
        </w:rPr>
      </w:pPr>
      <w:r w:rsidRPr="00C74655">
        <w:rPr>
          <w:rFonts w:ascii="Times New Roman" w:hAnsi="Times New Roman" w:cs="Times New Roman"/>
          <w:sz w:val="24"/>
          <w:szCs w:val="24"/>
        </w:rPr>
        <w:fldChar w:fldCharType="end"/>
      </w:r>
    </w:p>
    <w:p w14:paraId="3EBF9E29" w14:textId="2BC3F149" w:rsidR="004F6DA7" w:rsidRDefault="004F6DA7"/>
    <w:sectPr w:rsidR="004F6DA7" w:rsidSect="004D287E">
      <w:headerReference w:type="default" r:id="rId28"/>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Wrobel, Julia" w:date="2023-03-29T18:26:00Z" w:initials="WJ">
    <w:p w14:paraId="3B7E109B" w14:textId="77777777" w:rsidR="00B15E46" w:rsidRDefault="00B15E46">
      <w:pPr>
        <w:pStyle w:val="CommentText"/>
      </w:pPr>
      <w:r>
        <w:rPr>
          <w:rStyle w:val="CommentReference"/>
        </w:rPr>
        <w:annotationRef/>
      </w:r>
      <w:r>
        <w:t>This will need more work for the actual paper submission but for the student paper comp its fine</w:t>
      </w:r>
    </w:p>
    <w:p w14:paraId="75EDDADF" w14:textId="38E16F78" w:rsidR="00B15E46" w:rsidRDefault="00B15E46">
      <w:pPr>
        <w:pStyle w:val="CommentText"/>
      </w:pPr>
    </w:p>
  </w:comment>
  <w:comment w:id="1" w:author="Wrobel, Julia" w:date="2023-03-29T11:16:00Z" w:initials="JW">
    <w:p w14:paraId="6AA8FC69" w14:textId="77777777" w:rsidR="004D287E" w:rsidRDefault="004D287E" w:rsidP="004D287E">
      <w:r>
        <w:rPr>
          <w:rStyle w:val="CommentReference"/>
        </w:rPr>
        <w:annotationRef/>
      </w:r>
      <w:r>
        <w:rPr>
          <w:sz w:val="20"/>
          <w:szCs w:val="20"/>
        </w:rPr>
        <w:t>I don’t know if Ashley and Michael will know what indicator functions are, so we probably want to add a line to the text explaining what this syntax means. (Leave this comment and address it after paper competition)</w:t>
      </w:r>
    </w:p>
  </w:comment>
  <w:comment w:id="3" w:author="Wrobel, Julia" w:date="2023-03-27T14:24:00Z" w:initials="JW">
    <w:p w14:paraId="08900810" w14:textId="3D026A1F" w:rsidR="004D287E" w:rsidRDefault="004D287E" w:rsidP="00AC729D">
      <w:r>
        <w:rPr>
          <w:rStyle w:val="CommentReference"/>
        </w:rPr>
        <w:annotationRef/>
      </w:r>
      <w:r>
        <w:rPr>
          <w:sz w:val="20"/>
          <w:szCs w:val="20"/>
        </w:rPr>
        <w:t>We’re gonna simplify the notation and say that errors may be correlated but are mean zero, and only have the epsilon term. You and I can talk through this in our next meeting.</w:t>
      </w:r>
    </w:p>
  </w:comment>
  <w:comment w:id="4" w:author="Wrobel, Julia" w:date="2023-03-27T15:05:00Z" w:initials="WJ">
    <w:p w14:paraId="1891F501" w14:textId="32E621AB" w:rsidR="004D287E" w:rsidRDefault="004D287E" w:rsidP="00AC729D">
      <w:pPr>
        <w:pStyle w:val="CommentText"/>
      </w:pPr>
      <w:r>
        <w:rPr>
          <w:rStyle w:val="CommentReference"/>
        </w:rPr>
        <w:annotationRef/>
      </w:r>
      <w:r>
        <w:t>We will do this after you submit the paper</w:t>
      </w:r>
    </w:p>
  </w:comment>
  <w:comment w:id="5" w:author="Wrobel, Julia" w:date="2023-03-29T17:47:00Z" w:initials="WJ">
    <w:p w14:paraId="17A62EA2" w14:textId="7E555375" w:rsidR="001D3176" w:rsidRDefault="001D3176">
      <w:pPr>
        <w:pStyle w:val="CommentText"/>
      </w:pPr>
      <w:r>
        <w:rPr>
          <w:rStyle w:val="CommentReference"/>
        </w:rPr>
        <w:annotationRef/>
      </w:r>
      <w:r>
        <w:t>I want to make some clarifications to this after paper competition, so leave this comment</w:t>
      </w:r>
    </w:p>
  </w:comment>
  <w:comment w:id="6" w:author="Wrobel, Julia" w:date="2023-03-29T18:15:00Z" w:initials="WJ">
    <w:p w14:paraId="7FBA5EEC" w14:textId="4A76315B" w:rsidR="003331AA" w:rsidRDefault="003331AA">
      <w:pPr>
        <w:pStyle w:val="CommentText"/>
      </w:pPr>
      <w:r>
        <w:rPr>
          <w:rStyle w:val="CommentReference"/>
        </w:rPr>
        <w:annotationRef/>
      </w:r>
      <w:r>
        <w:t>Ashley and Michael will probably have some additions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5EDDADF" w15:done="0"/>
  <w15:commentEx w15:paraId="6AA8FC69" w15:done="0"/>
  <w15:commentEx w15:paraId="08900810" w15:done="0"/>
  <w15:commentEx w15:paraId="1891F501" w15:done="0"/>
  <w15:commentEx w15:paraId="17A62EA2" w15:done="0"/>
  <w15:commentEx w15:paraId="7FBA5EE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F014C" w16cex:dateUtc="2023-03-30T00:26:00Z"/>
  <w16cex:commentExtensible w16cex:durableId="27CE9C9E" w16cex:dateUtc="2023-03-29T17:16:00Z"/>
  <w16cex:commentExtensible w16cex:durableId="27CC258E" w16cex:dateUtc="2023-03-27T18:24:00Z"/>
  <w16cex:commentExtensible w16cex:durableId="27CC2F3D" w16cex:dateUtc="2023-03-27T21:05:00Z"/>
  <w16cex:commentExtensible w16cex:durableId="27CEF83E" w16cex:dateUtc="2023-03-29T23:47:00Z"/>
  <w16cex:commentExtensible w16cex:durableId="27CEFEC0" w16cex:dateUtc="2023-03-30T00: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5EDDADF" w16cid:durableId="27CF014C"/>
  <w16cid:commentId w16cid:paraId="6AA8FC69" w16cid:durableId="27CE9C9E"/>
  <w16cid:commentId w16cid:paraId="08900810" w16cid:durableId="27CC258E"/>
  <w16cid:commentId w16cid:paraId="1891F501" w16cid:durableId="27CC2F3D"/>
  <w16cid:commentId w16cid:paraId="17A62EA2" w16cid:durableId="27CEF83E"/>
  <w16cid:commentId w16cid:paraId="7FBA5EEC" w16cid:durableId="27CEFEC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0F9CA4" w14:textId="77777777" w:rsidR="001446D0" w:rsidRDefault="001446D0">
      <w:pPr>
        <w:spacing w:after="0" w:line="240" w:lineRule="auto"/>
      </w:pPr>
      <w:r>
        <w:separator/>
      </w:r>
    </w:p>
  </w:endnote>
  <w:endnote w:type="continuationSeparator" w:id="0">
    <w:p w14:paraId="6D75F6FD" w14:textId="77777777" w:rsidR="001446D0" w:rsidRDefault="001446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5F5FF1" w14:textId="77777777" w:rsidR="001446D0" w:rsidRDefault="001446D0">
      <w:pPr>
        <w:spacing w:after="0" w:line="240" w:lineRule="auto"/>
      </w:pPr>
      <w:r>
        <w:separator/>
      </w:r>
    </w:p>
  </w:footnote>
  <w:footnote w:type="continuationSeparator" w:id="0">
    <w:p w14:paraId="70BE6482" w14:textId="77777777" w:rsidR="001446D0" w:rsidRDefault="001446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FC350" w14:textId="77777777" w:rsidR="004D287E" w:rsidRDefault="004D287E">
    <w:pPr>
      <w:pStyle w:val="Header"/>
    </w:pPr>
    <w:r>
      <w:rPr>
        <w:rFonts w:ascii="Times New Roman" w:hAnsi="Times New Roman" w:cs="Times New Roman"/>
        <w:sz w:val="24"/>
        <w:szCs w:val="24"/>
      </w:rPr>
      <w:t>Detecting changes in pupil response to light associated with cannabis consumption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F617B"/>
    <w:multiLevelType w:val="hybridMultilevel"/>
    <w:tmpl w:val="38CC65B2"/>
    <w:lvl w:ilvl="0" w:tplc="54B86D3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B808F1"/>
    <w:multiLevelType w:val="hybridMultilevel"/>
    <w:tmpl w:val="6E40E81E"/>
    <w:lvl w:ilvl="0" w:tplc="4F1ECBA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486C7E"/>
    <w:multiLevelType w:val="hybridMultilevel"/>
    <w:tmpl w:val="FED0F9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3B4C3B"/>
    <w:multiLevelType w:val="hybridMultilevel"/>
    <w:tmpl w:val="A28EC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5E5BA8"/>
    <w:multiLevelType w:val="hybridMultilevel"/>
    <w:tmpl w:val="A28EC34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DE87C59"/>
    <w:multiLevelType w:val="hybridMultilevel"/>
    <w:tmpl w:val="98F44D2A"/>
    <w:lvl w:ilvl="0" w:tplc="983A52F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9506831">
    <w:abstractNumId w:val="1"/>
  </w:num>
  <w:num w:numId="2" w16cid:durableId="993027994">
    <w:abstractNumId w:val="2"/>
  </w:num>
  <w:num w:numId="3" w16cid:durableId="900865921">
    <w:abstractNumId w:val="3"/>
  </w:num>
  <w:num w:numId="4" w16cid:durableId="1934774532">
    <w:abstractNumId w:val="4"/>
  </w:num>
  <w:num w:numId="5" w16cid:durableId="198713030">
    <w:abstractNumId w:val="0"/>
  </w:num>
  <w:num w:numId="6" w16cid:durableId="460462771">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robel, Julia">
    <w15:presenceInfo w15:providerId="AD" w15:userId="S::julia.wrobel@cuanschutz.edu::0996f09d-911c-4180-b6a1-328ac0395a47"/>
  </w15:person>
  <w15:person w15:author="Godbole, Suneeta">
    <w15:presenceInfo w15:providerId="AD" w15:userId="S::suneeta.godbole@cuanschutz.edu::97de7173-6eaf-4c98-b99d-c365d3ccf81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Vancouver (square bracket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9drwvazppzst8esdfp5rt5w5dr0p522dz5r&quot;&gt;FDA_PupilLightReflex&lt;record-ids&gt;&lt;item&gt;1&lt;/item&gt;&lt;item&gt;2&lt;/item&gt;&lt;item&gt;3&lt;/item&gt;&lt;item&gt;4&lt;/item&gt;&lt;item&gt;5&lt;/item&gt;&lt;item&gt;6&lt;/item&gt;&lt;item&gt;8&lt;/item&gt;&lt;item&gt;13&lt;/item&gt;&lt;item&gt;16&lt;/item&gt;&lt;item&gt;17&lt;/item&gt;&lt;item&gt;18&lt;/item&gt;&lt;item&gt;19&lt;/item&gt;&lt;item&gt;21&lt;/item&gt;&lt;item&gt;22&lt;/item&gt;&lt;item&gt;23&lt;/item&gt;&lt;/record-ids&gt;&lt;/item&gt;&lt;/Libraries&gt;"/>
  </w:docVars>
  <w:rsids>
    <w:rsidRoot w:val="00AC729D"/>
    <w:rsid w:val="000224BD"/>
    <w:rsid w:val="0003201F"/>
    <w:rsid w:val="00032664"/>
    <w:rsid w:val="00043D21"/>
    <w:rsid w:val="00044C6B"/>
    <w:rsid w:val="000A7AC9"/>
    <w:rsid w:val="000D1E88"/>
    <w:rsid w:val="000F1FB9"/>
    <w:rsid w:val="0010704B"/>
    <w:rsid w:val="00124BC8"/>
    <w:rsid w:val="001446D0"/>
    <w:rsid w:val="00154B36"/>
    <w:rsid w:val="00170D1F"/>
    <w:rsid w:val="001A1A22"/>
    <w:rsid w:val="001D3176"/>
    <w:rsid w:val="00220E8D"/>
    <w:rsid w:val="002433B9"/>
    <w:rsid w:val="002576F0"/>
    <w:rsid w:val="002601C2"/>
    <w:rsid w:val="00275BDB"/>
    <w:rsid w:val="003331AA"/>
    <w:rsid w:val="00344DEA"/>
    <w:rsid w:val="003B5994"/>
    <w:rsid w:val="003D007B"/>
    <w:rsid w:val="003F268F"/>
    <w:rsid w:val="00414234"/>
    <w:rsid w:val="00447B75"/>
    <w:rsid w:val="004949FC"/>
    <w:rsid w:val="004A3E03"/>
    <w:rsid w:val="004D192C"/>
    <w:rsid w:val="004D287E"/>
    <w:rsid w:val="004E779B"/>
    <w:rsid w:val="004F6DA7"/>
    <w:rsid w:val="00544A94"/>
    <w:rsid w:val="005453C5"/>
    <w:rsid w:val="005665CC"/>
    <w:rsid w:val="00572E5D"/>
    <w:rsid w:val="005761C8"/>
    <w:rsid w:val="0058131E"/>
    <w:rsid w:val="005A1CA3"/>
    <w:rsid w:val="005D4663"/>
    <w:rsid w:val="005E1A6C"/>
    <w:rsid w:val="005E4E08"/>
    <w:rsid w:val="006055DE"/>
    <w:rsid w:val="00640922"/>
    <w:rsid w:val="00653269"/>
    <w:rsid w:val="006B20DF"/>
    <w:rsid w:val="006E3B26"/>
    <w:rsid w:val="006F429C"/>
    <w:rsid w:val="00722C19"/>
    <w:rsid w:val="007333F2"/>
    <w:rsid w:val="00741A17"/>
    <w:rsid w:val="007429B5"/>
    <w:rsid w:val="007753D9"/>
    <w:rsid w:val="00776585"/>
    <w:rsid w:val="007B24CF"/>
    <w:rsid w:val="007D3F40"/>
    <w:rsid w:val="007D66A9"/>
    <w:rsid w:val="007F2746"/>
    <w:rsid w:val="00845A75"/>
    <w:rsid w:val="00854756"/>
    <w:rsid w:val="00891135"/>
    <w:rsid w:val="008B46EC"/>
    <w:rsid w:val="008E2051"/>
    <w:rsid w:val="008F7510"/>
    <w:rsid w:val="00900E49"/>
    <w:rsid w:val="00904042"/>
    <w:rsid w:val="00921B36"/>
    <w:rsid w:val="00931320"/>
    <w:rsid w:val="00985A55"/>
    <w:rsid w:val="009862B9"/>
    <w:rsid w:val="009B1352"/>
    <w:rsid w:val="009E0D1E"/>
    <w:rsid w:val="009F03B3"/>
    <w:rsid w:val="009F3068"/>
    <w:rsid w:val="00A120CE"/>
    <w:rsid w:val="00A129A1"/>
    <w:rsid w:val="00A413CD"/>
    <w:rsid w:val="00A42978"/>
    <w:rsid w:val="00A81CF5"/>
    <w:rsid w:val="00A82B43"/>
    <w:rsid w:val="00A939FB"/>
    <w:rsid w:val="00AA0CE1"/>
    <w:rsid w:val="00AC729D"/>
    <w:rsid w:val="00AD1166"/>
    <w:rsid w:val="00AE3CF7"/>
    <w:rsid w:val="00B15E46"/>
    <w:rsid w:val="00B33F4F"/>
    <w:rsid w:val="00B4437F"/>
    <w:rsid w:val="00B67E1E"/>
    <w:rsid w:val="00BB2C73"/>
    <w:rsid w:val="00BD3719"/>
    <w:rsid w:val="00BD7010"/>
    <w:rsid w:val="00C0097F"/>
    <w:rsid w:val="00C61C8A"/>
    <w:rsid w:val="00C672A0"/>
    <w:rsid w:val="00C96C66"/>
    <w:rsid w:val="00CA3390"/>
    <w:rsid w:val="00CA41F4"/>
    <w:rsid w:val="00CD026F"/>
    <w:rsid w:val="00CE378B"/>
    <w:rsid w:val="00CF0126"/>
    <w:rsid w:val="00D17C16"/>
    <w:rsid w:val="00D23C14"/>
    <w:rsid w:val="00D46B80"/>
    <w:rsid w:val="00DB21F0"/>
    <w:rsid w:val="00E00F97"/>
    <w:rsid w:val="00E94D0D"/>
    <w:rsid w:val="00EE3CFB"/>
    <w:rsid w:val="00F73596"/>
    <w:rsid w:val="00F73DFB"/>
    <w:rsid w:val="00F93007"/>
    <w:rsid w:val="00FB560F"/>
    <w:rsid w:val="00FD2288"/>
    <w:rsid w:val="00FE24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B71F29"/>
  <w15:chartTrackingRefBased/>
  <w15:docId w15:val="{59AD06F8-7CD4-2142-9B8B-7C7A65504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3CFB"/>
    <w:pPr>
      <w:spacing w:after="160" w:line="259"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C729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C729D"/>
    <w:rPr>
      <w:rFonts w:ascii="Times New Roman" w:hAnsi="Times New Roman" w:cs="Times New Roman"/>
      <w:sz w:val="18"/>
      <w:szCs w:val="18"/>
    </w:rPr>
  </w:style>
  <w:style w:type="paragraph" w:styleId="Header">
    <w:name w:val="header"/>
    <w:basedOn w:val="Normal"/>
    <w:link w:val="HeaderChar"/>
    <w:uiPriority w:val="99"/>
    <w:unhideWhenUsed/>
    <w:rsid w:val="00AC72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729D"/>
    <w:rPr>
      <w:sz w:val="22"/>
      <w:szCs w:val="22"/>
    </w:rPr>
  </w:style>
  <w:style w:type="paragraph" w:styleId="Footer">
    <w:name w:val="footer"/>
    <w:basedOn w:val="Normal"/>
    <w:link w:val="FooterChar"/>
    <w:uiPriority w:val="99"/>
    <w:unhideWhenUsed/>
    <w:rsid w:val="00AC72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729D"/>
    <w:rPr>
      <w:sz w:val="22"/>
      <w:szCs w:val="22"/>
    </w:rPr>
  </w:style>
  <w:style w:type="character" w:styleId="LineNumber">
    <w:name w:val="line number"/>
    <w:basedOn w:val="DefaultParagraphFont"/>
    <w:uiPriority w:val="99"/>
    <w:semiHidden/>
    <w:unhideWhenUsed/>
    <w:rsid w:val="00AC729D"/>
  </w:style>
  <w:style w:type="character" w:styleId="CommentReference">
    <w:name w:val="annotation reference"/>
    <w:basedOn w:val="DefaultParagraphFont"/>
    <w:uiPriority w:val="99"/>
    <w:semiHidden/>
    <w:unhideWhenUsed/>
    <w:rsid w:val="00AC729D"/>
    <w:rPr>
      <w:sz w:val="16"/>
      <w:szCs w:val="16"/>
    </w:rPr>
  </w:style>
  <w:style w:type="paragraph" w:styleId="CommentText">
    <w:name w:val="annotation text"/>
    <w:basedOn w:val="Normal"/>
    <w:link w:val="CommentTextChar"/>
    <w:uiPriority w:val="99"/>
    <w:unhideWhenUsed/>
    <w:rsid w:val="00AC729D"/>
    <w:pPr>
      <w:spacing w:line="240" w:lineRule="auto"/>
    </w:pPr>
    <w:rPr>
      <w:sz w:val="20"/>
      <w:szCs w:val="20"/>
    </w:rPr>
  </w:style>
  <w:style w:type="character" w:customStyle="1" w:styleId="CommentTextChar">
    <w:name w:val="Comment Text Char"/>
    <w:basedOn w:val="DefaultParagraphFont"/>
    <w:link w:val="CommentText"/>
    <w:uiPriority w:val="99"/>
    <w:rsid w:val="00AC729D"/>
    <w:rPr>
      <w:sz w:val="20"/>
      <w:szCs w:val="20"/>
    </w:rPr>
  </w:style>
  <w:style w:type="paragraph" w:styleId="CommentSubject">
    <w:name w:val="annotation subject"/>
    <w:basedOn w:val="CommentText"/>
    <w:next w:val="CommentText"/>
    <w:link w:val="CommentSubjectChar"/>
    <w:uiPriority w:val="99"/>
    <w:semiHidden/>
    <w:unhideWhenUsed/>
    <w:rsid w:val="00AC729D"/>
    <w:rPr>
      <w:b/>
      <w:bCs/>
    </w:rPr>
  </w:style>
  <w:style w:type="character" w:customStyle="1" w:styleId="CommentSubjectChar">
    <w:name w:val="Comment Subject Char"/>
    <w:basedOn w:val="CommentTextChar"/>
    <w:link w:val="CommentSubject"/>
    <w:uiPriority w:val="99"/>
    <w:semiHidden/>
    <w:rsid w:val="00AC729D"/>
    <w:rPr>
      <w:b/>
      <w:bCs/>
      <w:sz w:val="20"/>
      <w:szCs w:val="20"/>
    </w:rPr>
  </w:style>
  <w:style w:type="table" w:styleId="TableGrid">
    <w:name w:val="Table Grid"/>
    <w:basedOn w:val="TableNormal"/>
    <w:uiPriority w:val="39"/>
    <w:rsid w:val="00AC729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729D"/>
    <w:pPr>
      <w:ind w:left="720"/>
      <w:contextualSpacing/>
    </w:pPr>
  </w:style>
  <w:style w:type="character" w:styleId="Hyperlink">
    <w:name w:val="Hyperlink"/>
    <w:basedOn w:val="DefaultParagraphFont"/>
    <w:uiPriority w:val="99"/>
    <w:unhideWhenUsed/>
    <w:rsid w:val="00AC729D"/>
    <w:rPr>
      <w:color w:val="0563C1" w:themeColor="hyperlink"/>
      <w:u w:val="single"/>
    </w:rPr>
  </w:style>
  <w:style w:type="paragraph" w:styleId="Revision">
    <w:name w:val="Revision"/>
    <w:hidden/>
    <w:uiPriority w:val="99"/>
    <w:semiHidden/>
    <w:rsid w:val="00AC729D"/>
    <w:rPr>
      <w:sz w:val="22"/>
      <w:szCs w:val="22"/>
    </w:rPr>
  </w:style>
  <w:style w:type="character" w:styleId="FollowedHyperlink">
    <w:name w:val="FollowedHyperlink"/>
    <w:basedOn w:val="DefaultParagraphFont"/>
    <w:uiPriority w:val="99"/>
    <w:semiHidden/>
    <w:unhideWhenUsed/>
    <w:rsid w:val="00AC729D"/>
    <w:rPr>
      <w:color w:val="954F72" w:themeColor="followedHyperlink"/>
      <w:u w:val="single"/>
    </w:rPr>
  </w:style>
  <w:style w:type="paragraph" w:customStyle="1" w:styleId="EndNoteBibliographyTitle">
    <w:name w:val="EndNote Bibliography Title"/>
    <w:basedOn w:val="Normal"/>
    <w:link w:val="EndNoteBibliographyTitleChar"/>
    <w:rsid w:val="00AC729D"/>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AC729D"/>
    <w:rPr>
      <w:rFonts w:ascii="Calibri" w:hAnsi="Calibri" w:cs="Calibri"/>
      <w:noProof/>
      <w:sz w:val="22"/>
      <w:szCs w:val="22"/>
    </w:rPr>
  </w:style>
  <w:style w:type="paragraph" w:customStyle="1" w:styleId="EndNoteBibliography">
    <w:name w:val="EndNote Bibliography"/>
    <w:basedOn w:val="Normal"/>
    <w:link w:val="EndNoteBibliographyChar"/>
    <w:rsid w:val="00AC729D"/>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AC729D"/>
    <w:rPr>
      <w:rFonts w:ascii="Calibri" w:hAnsi="Calibri" w:cs="Calibri"/>
      <w:noProof/>
      <w:sz w:val="22"/>
      <w:szCs w:val="22"/>
    </w:rPr>
  </w:style>
  <w:style w:type="character" w:styleId="UnresolvedMention">
    <w:name w:val="Unresolved Mention"/>
    <w:basedOn w:val="DefaultParagraphFont"/>
    <w:uiPriority w:val="99"/>
    <w:semiHidden/>
    <w:unhideWhenUsed/>
    <w:rsid w:val="00AC729D"/>
    <w:rPr>
      <w:color w:val="605E5C"/>
      <w:shd w:val="clear" w:color="auto" w:fill="E1DFDD"/>
    </w:rPr>
  </w:style>
  <w:style w:type="character" w:styleId="PlaceholderText">
    <w:name w:val="Placeholder Text"/>
    <w:basedOn w:val="DefaultParagraphFont"/>
    <w:uiPriority w:val="99"/>
    <w:semiHidden/>
    <w:rsid w:val="00AC729D"/>
    <w:rPr>
      <w:color w:val="808080"/>
    </w:rPr>
  </w:style>
  <w:style w:type="character" w:customStyle="1" w:styleId="cf01">
    <w:name w:val="cf01"/>
    <w:basedOn w:val="DefaultParagraphFont"/>
    <w:rsid w:val="00A939FB"/>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hyperlink" Target="https://doi.org/10.1007/s00213-012-2787-9" TargetMode="External"/><Relationship Id="rId26" Type="http://schemas.openxmlformats.org/officeDocument/2006/relationships/hyperlink" Target="https://doi.org/" TargetMode="External"/><Relationship Id="rId3" Type="http://schemas.openxmlformats.org/officeDocument/2006/relationships/settings" Target="settings.xml"/><Relationship Id="rId21" Type="http://schemas.openxmlformats.org/officeDocument/2006/relationships/hyperlink" Target="https://doi.org/10.1101/2023.03.17.533144" TargetMode="Externa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hyperlink" Target="https://doi.org/10.1093/occmed/kqaa175" TargetMode="External"/><Relationship Id="rId25" Type="http://schemas.openxmlformats.org/officeDocument/2006/relationships/hyperlink" Target="https://www.R-project.org/" TargetMode="External"/><Relationship Id="rId2" Type="http://schemas.openxmlformats.org/officeDocument/2006/relationships/styles" Target="styles.xml"/><Relationship Id="rId16" Type="http://schemas.openxmlformats.org/officeDocument/2006/relationships/hyperlink" Target="https://doi.org/10.1080/10826084.2020.1759643" TargetMode="External"/><Relationship Id="rId20" Type="http://schemas.openxmlformats.org/officeDocument/2006/relationships/hyperlink" Target="https://doi.org/10.1016/j.forsciint.2020.110559"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doi.org/10.1111/insr.12163" TargetMode="External"/><Relationship Id="rId5" Type="http://schemas.openxmlformats.org/officeDocument/2006/relationships/footnotes" Target="footnotes.xml"/><Relationship Id="rId15" Type="http://schemas.openxmlformats.org/officeDocument/2006/relationships/hyperlink" Target="https://doi.org/10.2105/AJPH.2021.306466" TargetMode="External"/><Relationship Id="rId23" Type="http://schemas.openxmlformats.org/officeDocument/2006/relationships/hyperlink" Target="https://doi.org/10.1016/j.aap.2021.106326" TargetMode="External"/><Relationship Id="rId28" Type="http://schemas.openxmlformats.org/officeDocument/2006/relationships/header" Target="header1.xml"/><Relationship Id="rId10" Type="http://schemas.microsoft.com/office/2018/08/relationships/commentsExtensible" Target="commentsExtensible.xml"/><Relationship Id="rId19" Type="http://schemas.openxmlformats.org/officeDocument/2006/relationships/hyperlink" Target="https://doi.org/10.1016/j.forsciint.2021.110902" TargetMode="External"/><Relationship Id="rId31"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 Id="rId22" Type="http://schemas.openxmlformats.org/officeDocument/2006/relationships/hyperlink" Target="https://doi.org/doi:10.1249/MSS.0000000000000968" TargetMode="External"/><Relationship Id="rId27" Type="http://schemas.openxmlformats.org/officeDocument/2006/relationships/hyperlink" Target="https://doi.org/10.1111/j.1467-9868.2010.00749.x" TargetMode="Externa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525</TotalTime>
  <Pages>18</Pages>
  <Words>6694</Words>
  <Characters>38161</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Wrobel, Julia</dc:creator>
  <cp:keywords/>
  <dc:description/>
  <cp:lastModifiedBy>Godbole, Suneeta</cp:lastModifiedBy>
  <cp:revision>41</cp:revision>
  <cp:lastPrinted>2023-03-30T16:55:00Z</cp:lastPrinted>
  <dcterms:created xsi:type="dcterms:W3CDTF">2023-03-29T19:53:00Z</dcterms:created>
  <dcterms:modified xsi:type="dcterms:W3CDTF">2023-03-30T20:37:00Z</dcterms:modified>
</cp:coreProperties>
</file>