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60D9" w14:textId="107FA732" w:rsidR="0081316E" w:rsidRPr="00C1163B" w:rsidRDefault="00305C1F" w:rsidP="00C11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>March 3</w:t>
      </w:r>
      <w:r w:rsidR="00434996">
        <w:rPr>
          <w:rFonts w:ascii="Times New Roman" w:hAnsi="Times New Roman" w:cs="Times New Roman"/>
          <w:sz w:val="24"/>
          <w:szCs w:val="24"/>
        </w:rPr>
        <w:t>1</w:t>
      </w:r>
      <w:r w:rsidRPr="00C1163B">
        <w:rPr>
          <w:rFonts w:ascii="Times New Roman" w:hAnsi="Times New Roman" w:cs="Times New Roman"/>
          <w:sz w:val="24"/>
          <w:szCs w:val="24"/>
        </w:rPr>
        <w:t>, 2023</w:t>
      </w:r>
    </w:p>
    <w:p w14:paraId="74CD6CA4" w14:textId="3D57D64D" w:rsidR="00305C1F" w:rsidRPr="00C1163B" w:rsidRDefault="00305C1F" w:rsidP="00C11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>International Chinese Statistical Association</w:t>
      </w:r>
    </w:p>
    <w:p w14:paraId="6DC51EE3" w14:textId="440AA063" w:rsidR="00305C1F" w:rsidRDefault="00305C1F" w:rsidP="003C0E4B">
      <w:pPr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>Student Paper Committee 2023</w:t>
      </w:r>
    </w:p>
    <w:p w14:paraId="66B7D9B1" w14:textId="77777777" w:rsidR="003C0E4B" w:rsidRPr="00C1163B" w:rsidRDefault="003C0E4B" w:rsidP="003C0E4B">
      <w:pPr>
        <w:rPr>
          <w:rFonts w:ascii="Times New Roman" w:hAnsi="Times New Roman" w:cs="Times New Roman"/>
          <w:sz w:val="24"/>
          <w:szCs w:val="24"/>
        </w:rPr>
      </w:pPr>
    </w:p>
    <w:p w14:paraId="57CF38E4" w14:textId="18B0D309" w:rsidR="00305C1F" w:rsidRPr="00C1163B" w:rsidRDefault="00305C1F">
      <w:pPr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 xml:space="preserve">Dear </w:t>
      </w:r>
      <w:r w:rsidR="00F75842">
        <w:rPr>
          <w:rFonts w:ascii="Times New Roman" w:hAnsi="Times New Roman" w:cs="Times New Roman"/>
          <w:sz w:val="24"/>
          <w:szCs w:val="24"/>
        </w:rPr>
        <w:t>Members of the Student Award Committe</w:t>
      </w:r>
      <w:r w:rsidRPr="00C1163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D926530" w14:textId="77777777" w:rsidR="003C0E4B" w:rsidRDefault="003C0E4B">
      <w:pPr>
        <w:rPr>
          <w:rFonts w:ascii="Times New Roman" w:hAnsi="Times New Roman" w:cs="Times New Roman"/>
          <w:sz w:val="24"/>
          <w:szCs w:val="24"/>
        </w:rPr>
      </w:pPr>
    </w:p>
    <w:p w14:paraId="29C83078" w14:textId="36275270" w:rsidR="00305C1F" w:rsidRPr="00C1163B" w:rsidRDefault="00305C1F">
      <w:pPr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>I would like to submit for your review and consideration the enclosed paper, titled, “Detecting changes in pupil response to light associated with cannabis consumption”. In this paper, I use methods from the functional data analysis</w:t>
      </w:r>
      <w:r w:rsidR="0041785B" w:rsidRPr="00C1163B">
        <w:rPr>
          <w:rFonts w:ascii="Times New Roman" w:hAnsi="Times New Roman" w:cs="Times New Roman"/>
          <w:sz w:val="24"/>
          <w:szCs w:val="24"/>
        </w:rPr>
        <w:t xml:space="preserve"> (FDA)</w:t>
      </w:r>
      <w:r w:rsidRPr="00C1163B">
        <w:rPr>
          <w:rFonts w:ascii="Times New Roman" w:hAnsi="Times New Roman" w:cs="Times New Roman"/>
          <w:sz w:val="24"/>
          <w:szCs w:val="24"/>
        </w:rPr>
        <w:t xml:space="preserve"> literature to model </w:t>
      </w:r>
      <w:r w:rsidR="0041785B" w:rsidRPr="00C1163B">
        <w:rPr>
          <w:rFonts w:ascii="Times New Roman" w:hAnsi="Times New Roman" w:cs="Times New Roman"/>
          <w:sz w:val="24"/>
          <w:szCs w:val="24"/>
        </w:rPr>
        <w:t>pupil light response</w:t>
      </w:r>
      <w:r w:rsidRPr="00C1163B">
        <w:rPr>
          <w:rFonts w:ascii="Times New Roman" w:hAnsi="Times New Roman" w:cs="Times New Roman"/>
          <w:sz w:val="24"/>
          <w:szCs w:val="24"/>
        </w:rPr>
        <w:t>, a potential objective test to discern recent cannabis use. As the rate of cannabis use rises, with efforts to legalize cannabis consumption for medical and recreation use</w:t>
      </w:r>
      <w:r w:rsidR="00BA7701" w:rsidRPr="00C1163B">
        <w:rPr>
          <w:rFonts w:ascii="Times New Roman" w:hAnsi="Times New Roman" w:cs="Times New Roman"/>
          <w:sz w:val="24"/>
          <w:szCs w:val="24"/>
        </w:rPr>
        <w:t xml:space="preserve"> across the United Status</w:t>
      </w:r>
      <w:r w:rsidRPr="00C1163B">
        <w:rPr>
          <w:rFonts w:ascii="Times New Roman" w:hAnsi="Times New Roman" w:cs="Times New Roman"/>
          <w:sz w:val="24"/>
          <w:szCs w:val="24"/>
        </w:rPr>
        <w:t xml:space="preserve">, the </w:t>
      </w:r>
      <w:r w:rsidR="00BA7701" w:rsidRPr="00C1163B">
        <w:rPr>
          <w:rFonts w:ascii="Times New Roman" w:hAnsi="Times New Roman" w:cs="Times New Roman"/>
          <w:sz w:val="24"/>
          <w:szCs w:val="24"/>
        </w:rPr>
        <w:t xml:space="preserve">implications of legalization remain understudied but is of great interest to roadway and occupational safety specialists. </w:t>
      </w:r>
      <w:r w:rsidR="0041785B" w:rsidRPr="00C1163B">
        <w:rPr>
          <w:rFonts w:ascii="Times New Roman" w:hAnsi="Times New Roman" w:cs="Times New Roman"/>
          <w:sz w:val="24"/>
          <w:szCs w:val="24"/>
        </w:rPr>
        <w:t xml:space="preserve">Lack of an objective measure of cannabis use may be a reason for this gap, especially since many potential tests of use are prone to bias in frequent cannabis users which is known as a tolerance effect. However, the pupil light response many be robust to tolerance effects and when paired with FDA methods, as explored in the paper; it has the ability to discriminate between recent cannabis use and no use. Additionally, using FDA methods, I show statistically significant differences between occasional and no use groups as well as daily and no use groups in pupil light response. </w:t>
      </w:r>
    </w:p>
    <w:p w14:paraId="4A12BE27" w14:textId="0BDA4857" w:rsidR="0041785B" w:rsidRPr="00C1163B" w:rsidRDefault="0041785B">
      <w:pPr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>I also confirm that I’m a Ph.D. student in the Department of Biostatistics and Informatics at the University of Colorado, Anschutz Medical Campus in Aurora, Colorado</w:t>
      </w:r>
      <w:r w:rsidR="000146C1">
        <w:rPr>
          <w:rFonts w:ascii="Times New Roman" w:hAnsi="Times New Roman" w:cs="Times New Roman"/>
          <w:sz w:val="24"/>
          <w:szCs w:val="24"/>
        </w:rPr>
        <w:t xml:space="preserve"> and am first author on the submitted manuscript</w:t>
      </w:r>
      <w:r w:rsidRPr="00C1163B">
        <w:rPr>
          <w:rFonts w:ascii="Times New Roman" w:hAnsi="Times New Roman" w:cs="Times New Roman"/>
          <w:sz w:val="24"/>
          <w:szCs w:val="24"/>
        </w:rPr>
        <w:t>.</w:t>
      </w:r>
    </w:p>
    <w:p w14:paraId="10CFB6BC" w14:textId="2518494E" w:rsidR="0041785B" w:rsidRPr="00C1163B" w:rsidRDefault="0041785B">
      <w:pPr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2FC0F939" w14:textId="1C9CE061" w:rsidR="0041785B" w:rsidRPr="00C1163B" w:rsidRDefault="0041785B">
      <w:pPr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>Suneeta V. Godbole</w:t>
      </w:r>
    </w:p>
    <w:p w14:paraId="4958AF5F" w14:textId="481956B4" w:rsidR="0041785B" w:rsidRPr="00C1163B" w:rsidRDefault="0041785B" w:rsidP="00C11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>Ph.D. Student</w:t>
      </w:r>
    </w:p>
    <w:p w14:paraId="0F20162E" w14:textId="7D3A5BA3" w:rsidR="0041785B" w:rsidRPr="00C1163B" w:rsidRDefault="0041785B" w:rsidP="00C11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C1163B" w:rsidRPr="00C1163B">
        <w:rPr>
          <w:rFonts w:ascii="Times New Roman" w:hAnsi="Times New Roman" w:cs="Times New Roman"/>
          <w:sz w:val="24"/>
          <w:szCs w:val="24"/>
        </w:rPr>
        <w:t>Biostatistics</w:t>
      </w:r>
      <w:r w:rsidRPr="00C1163B">
        <w:rPr>
          <w:rFonts w:ascii="Times New Roman" w:hAnsi="Times New Roman" w:cs="Times New Roman"/>
          <w:sz w:val="24"/>
          <w:szCs w:val="24"/>
        </w:rPr>
        <w:t xml:space="preserve"> and Informatics</w:t>
      </w:r>
      <w:r w:rsidR="00C1163B" w:rsidRPr="00C1163B">
        <w:rPr>
          <w:rFonts w:ascii="Times New Roman" w:hAnsi="Times New Roman" w:cs="Times New Roman"/>
          <w:sz w:val="24"/>
          <w:szCs w:val="24"/>
        </w:rPr>
        <w:t>, Colorado School of Public Health</w:t>
      </w:r>
    </w:p>
    <w:p w14:paraId="240294F8" w14:textId="0848BF33" w:rsidR="0041785B" w:rsidRPr="00C1163B" w:rsidRDefault="0041785B" w:rsidP="00C11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>University of Colorado, Anschutz Medical Campus</w:t>
      </w:r>
    </w:p>
    <w:p w14:paraId="77861ECD" w14:textId="42DA71C7" w:rsidR="0041785B" w:rsidRPr="00C1163B" w:rsidRDefault="00C1163B" w:rsidP="00C11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>Fitzsimons Building, 4th Floor</w:t>
      </w:r>
      <w:r w:rsidRPr="00C1163B">
        <w:rPr>
          <w:rFonts w:ascii="Times New Roman" w:hAnsi="Times New Roman" w:cs="Times New Roman"/>
          <w:sz w:val="24"/>
          <w:szCs w:val="24"/>
        </w:rPr>
        <w:br/>
        <w:t>13001 E. 17th Place</w:t>
      </w:r>
      <w:r w:rsidRPr="00C1163B">
        <w:rPr>
          <w:rFonts w:ascii="Times New Roman" w:hAnsi="Times New Roman" w:cs="Times New Roman"/>
          <w:sz w:val="24"/>
          <w:szCs w:val="24"/>
        </w:rPr>
        <w:br/>
        <w:t>Mail Stop B119</w:t>
      </w:r>
      <w:r w:rsidRPr="00C1163B">
        <w:rPr>
          <w:rFonts w:ascii="Times New Roman" w:hAnsi="Times New Roman" w:cs="Times New Roman"/>
          <w:sz w:val="24"/>
          <w:szCs w:val="24"/>
        </w:rPr>
        <w:br/>
        <w:t>Aurora, CO 80045</w:t>
      </w:r>
    </w:p>
    <w:p w14:paraId="4EA172DE" w14:textId="77777777" w:rsidR="00C1163B" w:rsidRDefault="00C1163B">
      <w:pPr>
        <w:spacing w:line="240" w:lineRule="auto"/>
      </w:pPr>
    </w:p>
    <w:sectPr w:rsidR="00C1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1F"/>
    <w:rsid w:val="000146C1"/>
    <w:rsid w:val="00305C1F"/>
    <w:rsid w:val="003C0E4B"/>
    <w:rsid w:val="0041785B"/>
    <w:rsid w:val="00434996"/>
    <w:rsid w:val="0081316E"/>
    <w:rsid w:val="00BA7701"/>
    <w:rsid w:val="00C1163B"/>
    <w:rsid w:val="00F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2EEB"/>
  <w15:chartTrackingRefBased/>
  <w15:docId w15:val="{82E5EFFE-258F-4E10-BED5-15DF4E66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Godbole, Suneeta</cp:lastModifiedBy>
  <cp:revision>4</cp:revision>
  <cp:lastPrinted>2023-03-31T20:03:00Z</cp:lastPrinted>
  <dcterms:created xsi:type="dcterms:W3CDTF">2023-03-31T15:07:00Z</dcterms:created>
  <dcterms:modified xsi:type="dcterms:W3CDTF">2023-03-31T20:14:00Z</dcterms:modified>
</cp:coreProperties>
</file>