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F329" w14:textId="4A45D7FD" w:rsidR="0081316E" w:rsidRPr="00246121" w:rsidRDefault="00246121">
      <w:pPr>
        <w:rPr>
          <w:rFonts w:ascii="Times New Roman" w:hAnsi="Times New Roman" w:cs="Times New Roman"/>
          <w:sz w:val="24"/>
          <w:szCs w:val="24"/>
        </w:rPr>
      </w:pPr>
      <w:r w:rsidRPr="00246121">
        <w:rPr>
          <w:rFonts w:ascii="Times New Roman" w:hAnsi="Times New Roman" w:cs="Times New Roman"/>
          <w:sz w:val="24"/>
          <w:szCs w:val="24"/>
        </w:rPr>
        <w:t xml:space="preserve">Author Biographies: </w:t>
      </w:r>
    </w:p>
    <w:p w14:paraId="51C39EE6" w14:textId="33BA5372" w:rsidR="00246121" w:rsidRDefault="00246121">
      <w:pPr>
        <w:rPr>
          <w:rFonts w:ascii="Times New Roman" w:hAnsi="Times New Roman" w:cs="Times New Roman"/>
          <w:sz w:val="24"/>
          <w:szCs w:val="24"/>
        </w:rPr>
      </w:pPr>
      <w:r w:rsidRPr="0092678E">
        <w:rPr>
          <w:rFonts w:ascii="Times New Roman" w:hAnsi="Times New Roman" w:cs="Times New Roman"/>
          <w:b/>
          <w:bCs/>
          <w:sz w:val="24"/>
          <w:szCs w:val="24"/>
        </w:rPr>
        <w:t>Suneeta V. Godbole</w:t>
      </w:r>
      <w:r>
        <w:rPr>
          <w:rFonts w:ascii="Times New Roman" w:hAnsi="Times New Roman" w:cs="Times New Roman"/>
          <w:sz w:val="24"/>
          <w:szCs w:val="24"/>
        </w:rPr>
        <w:t xml:space="preserve">, MS, MPH, is a PhD student in the Department of Biostatistics and Informatics at the Colorado School of Public Health. She is pursuing her degree in functional data analysis methods. </w:t>
      </w:r>
    </w:p>
    <w:p w14:paraId="2B0096F3" w14:textId="6F182D85" w:rsidR="00246121" w:rsidRDefault="00246121">
      <w:pPr>
        <w:rPr>
          <w:rFonts w:ascii="Times New Roman" w:hAnsi="Times New Roman" w:cs="Times New Roman"/>
          <w:sz w:val="24"/>
          <w:szCs w:val="24"/>
        </w:rPr>
      </w:pPr>
      <w:r w:rsidRPr="0092678E">
        <w:rPr>
          <w:rFonts w:ascii="Times New Roman" w:hAnsi="Times New Roman" w:cs="Times New Roman"/>
          <w:b/>
          <w:bCs/>
          <w:sz w:val="24"/>
          <w:szCs w:val="24"/>
        </w:rPr>
        <w:t>Andrew Leroux</w:t>
      </w:r>
      <w:r>
        <w:rPr>
          <w:rFonts w:ascii="Times New Roman" w:hAnsi="Times New Roman" w:cs="Times New Roman"/>
          <w:sz w:val="24"/>
          <w:szCs w:val="24"/>
        </w:rPr>
        <w:t xml:space="preserve">, Ph.D., is an Assistant </w:t>
      </w:r>
      <w:proofErr w:type="gramStart"/>
      <w:r>
        <w:rPr>
          <w:rFonts w:ascii="Times New Roman" w:hAnsi="Times New Roman" w:cs="Times New Roman"/>
          <w:sz w:val="24"/>
          <w:szCs w:val="24"/>
        </w:rPr>
        <w:t>Professor in the</w:t>
      </w:r>
      <w:proofErr w:type="gramEnd"/>
      <w:r>
        <w:rPr>
          <w:rFonts w:ascii="Times New Roman" w:hAnsi="Times New Roman" w:cs="Times New Roman"/>
          <w:sz w:val="24"/>
          <w:szCs w:val="24"/>
        </w:rPr>
        <w:t xml:space="preserve"> </w:t>
      </w:r>
      <w:r>
        <w:rPr>
          <w:rFonts w:ascii="Times New Roman" w:hAnsi="Times New Roman" w:cs="Times New Roman"/>
          <w:sz w:val="24"/>
          <w:szCs w:val="24"/>
        </w:rPr>
        <w:t>in the Department of Biostatistics and Informatics at the Colorado School of Public Health</w:t>
      </w:r>
      <w:r>
        <w:rPr>
          <w:rFonts w:ascii="Times New Roman" w:hAnsi="Times New Roman" w:cs="Times New Roman"/>
          <w:sz w:val="24"/>
          <w:szCs w:val="24"/>
        </w:rPr>
        <w:t xml:space="preserve">. He specializes in the statistical field of functional data analysis with emphasis </w:t>
      </w:r>
      <w:r w:rsidR="0092678E">
        <w:rPr>
          <w:rFonts w:ascii="Times New Roman" w:hAnsi="Times New Roman" w:cs="Times New Roman"/>
          <w:sz w:val="24"/>
          <w:szCs w:val="24"/>
        </w:rPr>
        <w:t>i</w:t>
      </w:r>
      <w:r>
        <w:rPr>
          <w:rFonts w:ascii="Times New Roman" w:hAnsi="Times New Roman" w:cs="Times New Roman"/>
          <w:sz w:val="24"/>
          <w:szCs w:val="24"/>
        </w:rPr>
        <w:t>n accelerometry</w:t>
      </w:r>
      <w:r w:rsidR="0092678E">
        <w:rPr>
          <w:rFonts w:ascii="Times New Roman" w:hAnsi="Times New Roman" w:cs="Times New Roman"/>
          <w:sz w:val="24"/>
          <w:szCs w:val="24"/>
        </w:rPr>
        <w:t xml:space="preserve"> and wearable device data</w:t>
      </w:r>
      <w:r>
        <w:rPr>
          <w:rFonts w:ascii="Times New Roman" w:hAnsi="Times New Roman" w:cs="Times New Roman"/>
          <w:sz w:val="24"/>
          <w:szCs w:val="24"/>
        </w:rPr>
        <w:t>,</w:t>
      </w:r>
      <w:r w:rsidR="0092678E">
        <w:rPr>
          <w:rFonts w:ascii="Times New Roman" w:hAnsi="Times New Roman" w:cs="Times New Roman"/>
          <w:sz w:val="24"/>
          <w:szCs w:val="24"/>
        </w:rPr>
        <w:t xml:space="preserve"> and methodological development.</w:t>
      </w:r>
      <w:r>
        <w:rPr>
          <w:rFonts w:ascii="Times New Roman" w:hAnsi="Times New Roman" w:cs="Times New Roman"/>
          <w:sz w:val="24"/>
          <w:szCs w:val="24"/>
        </w:rPr>
        <w:t xml:space="preserve"> </w:t>
      </w:r>
    </w:p>
    <w:p w14:paraId="29864E9D" w14:textId="134DE253" w:rsidR="00246121" w:rsidRDefault="00246121">
      <w:pPr>
        <w:rPr>
          <w:rFonts w:ascii="Times New Roman" w:hAnsi="Times New Roman" w:cs="Times New Roman"/>
          <w:sz w:val="24"/>
          <w:szCs w:val="24"/>
        </w:rPr>
      </w:pPr>
      <w:r w:rsidRPr="0092678E">
        <w:rPr>
          <w:rFonts w:ascii="Times New Roman" w:hAnsi="Times New Roman" w:cs="Times New Roman"/>
          <w:b/>
          <w:bCs/>
          <w:sz w:val="24"/>
          <w:szCs w:val="24"/>
        </w:rPr>
        <w:t>Ashley Brooks-Russell</w:t>
      </w:r>
      <w:r>
        <w:rPr>
          <w:rFonts w:ascii="Times New Roman" w:hAnsi="Times New Roman" w:cs="Times New Roman"/>
          <w:sz w:val="24"/>
          <w:szCs w:val="24"/>
        </w:rPr>
        <w:t>, Ph.D.</w:t>
      </w:r>
      <w:r w:rsidR="0092678E">
        <w:rPr>
          <w:rFonts w:ascii="Times New Roman" w:hAnsi="Times New Roman" w:cs="Times New Roman"/>
          <w:sz w:val="24"/>
          <w:szCs w:val="24"/>
        </w:rPr>
        <w:t xml:space="preserve"> </w:t>
      </w:r>
      <w:r w:rsidR="0092678E" w:rsidRPr="0092678E">
        <w:rPr>
          <w:rFonts w:ascii="Times New Roman" w:hAnsi="Times New Roman" w:cs="Times New Roman"/>
          <w:sz w:val="24"/>
          <w:szCs w:val="24"/>
        </w:rPr>
        <w:t xml:space="preserve">is an associate professor at the Colorado School of Public Health and is the director of the Injury &amp; Violence Prevention Center. Her interests include adolescent health with a focus on preventing injury outcomes such as violence and suicide prevention. Dr. Brooks-Russell currently directs </w:t>
      </w:r>
      <w:proofErr w:type="gramStart"/>
      <w:r w:rsidR="0092678E" w:rsidRPr="0092678E">
        <w:rPr>
          <w:rFonts w:ascii="Times New Roman" w:hAnsi="Times New Roman" w:cs="Times New Roman"/>
          <w:sz w:val="24"/>
          <w:szCs w:val="24"/>
        </w:rPr>
        <w:t>Healthy</w:t>
      </w:r>
      <w:proofErr w:type="gramEnd"/>
      <w:r w:rsidR="0092678E" w:rsidRPr="0092678E">
        <w:rPr>
          <w:rFonts w:ascii="Times New Roman" w:hAnsi="Times New Roman" w:cs="Times New Roman"/>
          <w:sz w:val="24"/>
          <w:szCs w:val="24"/>
        </w:rPr>
        <w:t xml:space="preserve"> Kids Colorado Survey (HKCS) and Smart Source Survey. Her current research investigates cannabis impaired driving.</w:t>
      </w:r>
    </w:p>
    <w:p w14:paraId="21AD34EC" w14:textId="5BF3BC8A" w:rsidR="00246121" w:rsidRPr="0064782F" w:rsidRDefault="00246121" w:rsidP="009B693F">
      <w:pPr>
        <w:pStyle w:val="NormalWeb"/>
      </w:pPr>
      <w:r w:rsidRPr="0064782F">
        <w:rPr>
          <w:b/>
          <w:bCs/>
        </w:rPr>
        <w:t>Prem Subramanian</w:t>
      </w:r>
      <w:r>
        <w:t>, M.D.</w:t>
      </w:r>
      <w:r w:rsidR="0064782F">
        <w:t>, Ph.D.,</w:t>
      </w:r>
      <w:r>
        <w:t xml:space="preserve"> </w:t>
      </w:r>
      <w:r w:rsidR="0064782F">
        <w:t xml:space="preserve">is a professor of </w:t>
      </w:r>
      <w:proofErr w:type="spellStart"/>
      <w:r w:rsidR="0064782F">
        <w:t>opthalmology</w:t>
      </w:r>
      <w:proofErr w:type="spellEnd"/>
      <w:r w:rsidR="0064782F">
        <w:t>, neurology and neurosurgery and holds</w:t>
      </w:r>
      <w:r w:rsidR="0064782F" w:rsidRPr="0064782F">
        <w:t xml:space="preserve"> the </w:t>
      </w:r>
      <w:r w:rsidR="0064782F" w:rsidRPr="0064782F">
        <w:t xml:space="preserve">Clifford R. and Janice N. Merrill Endowed Chair in Ophthalmology and </w:t>
      </w:r>
      <w:r w:rsidR="0064782F" w:rsidRPr="0064782F">
        <w:t xml:space="preserve">is </w:t>
      </w:r>
      <w:r w:rsidR="0064782F" w:rsidRPr="0064782F">
        <w:t xml:space="preserve">Vice Chair for Academic Affairs at </w:t>
      </w:r>
      <w:r w:rsidR="0064782F">
        <w:t>Sue Anschutz-Rodgers University of Colorado Eye Center/School of Medicine.</w:t>
      </w:r>
      <w:r w:rsidR="0064782F">
        <w:t xml:space="preserve"> </w:t>
      </w:r>
      <w:r w:rsidR="0064782F">
        <w:t>He is also Adjunct Professor of Surgery at the Uniformed Services University of the Health Sciences.</w:t>
      </w:r>
      <w:r w:rsidR="0064782F">
        <w:t xml:space="preserve"> He is an </w:t>
      </w:r>
      <w:proofErr w:type="spellStart"/>
      <w:r w:rsidR="0064782F">
        <w:t>orbitocranial</w:t>
      </w:r>
      <w:proofErr w:type="spellEnd"/>
      <w:r w:rsidR="0064782F">
        <w:t xml:space="preserve"> surgeon with a specific interest in tumors of the skull base and small-incisional approaches.</w:t>
      </w:r>
      <w:r w:rsidR="0064782F">
        <w:t xml:space="preserve"> </w:t>
      </w:r>
      <w:r w:rsidR="0064782F">
        <w:t>His current research is focused on finding more effective medical treatments for patients at risk for progressive thyroid ophthalmopathy, developing better treatments of vision problems in patients with increased intracranial pressure, and using vestibular and visual therapies to overcome visual and balance dysfunction after traumatic brain injury.</w:t>
      </w:r>
      <w:r w:rsidR="0064782F" w:rsidRPr="0064782F">
        <w:t xml:space="preserve">  </w:t>
      </w:r>
    </w:p>
    <w:p w14:paraId="13BA2E22" w14:textId="5DC60F20" w:rsidR="00246121" w:rsidRDefault="00246121">
      <w:pPr>
        <w:rPr>
          <w:rFonts w:ascii="Times New Roman" w:hAnsi="Times New Roman" w:cs="Times New Roman"/>
          <w:sz w:val="24"/>
          <w:szCs w:val="24"/>
        </w:rPr>
      </w:pPr>
      <w:r w:rsidRPr="0064782F">
        <w:rPr>
          <w:rFonts w:ascii="Times New Roman" w:hAnsi="Times New Roman" w:cs="Times New Roman"/>
          <w:b/>
          <w:bCs/>
          <w:sz w:val="24"/>
          <w:szCs w:val="24"/>
        </w:rPr>
        <w:t xml:space="preserve">Michael J </w:t>
      </w:r>
      <w:proofErr w:type="spellStart"/>
      <w:r w:rsidRPr="0064782F">
        <w:rPr>
          <w:rFonts w:ascii="Times New Roman" w:hAnsi="Times New Roman" w:cs="Times New Roman"/>
          <w:b/>
          <w:bCs/>
          <w:sz w:val="24"/>
          <w:szCs w:val="24"/>
        </w:rPr>
        <w:t>Kosnett</w:t>
      </w:r>
      <w:proofErr w:type="spellEnd"/>
      <w:r>
        <w:rPr>
          <w:rFonts w:ascii="Times New Roman" w:hAnsi="Times New Roman" w:cs="Times New Roman"/>
          <w:sz w:val="24"/>
          <w:szCs w:val="24"/>
        </w:rPr>
        <w:t xml:space="preserve">, </w:t>
      </w:r>
      <w:r w:rsidR="0064782F" w:rsidRPr="0064782F">
        <w:rPr>
          <w:rFonts w:ascii="Times New Roman" w:hAnsi="Times New Roman" w:cs="Times New Roman"/>
          <w:sz w:val="24"/>
          <w:szCs w:val="24"/>
        </w:rPr>
        <w:t xml:space="preserve">MD, MPH, FACMT has 30 years of experience as a physician specializing in medical toxicology and occupational and environmental health. He is board certified in internal medicine, medical toxicology, and preventive medicine (occupational medicine). </w:t>
      </w:r>
      <w:r w:rsidR="0064782F" w:rsidRPr="0064782F">
        <w:rPr>
          <w:rFonts w:ascii="Times New Roman" w:hAnsi="Times New Roman" w:cs="Times New Roman"/>
          <w:sz w:val="24"/>
          <w:szCs w:val="24"/>
        </w:rPr>
        <w:br/>
      </w:r>
      <w:r w:rsidR="0064782F" w:rsidRPr="0064782F">
        <w:rPr>
          <w:rFonts w:ascii="Times New Roman" w:hAnsi="Times New Roman" w:cs="Times New Roman"/>
          <w:sz w:val="24"/>
          <w:szCs w:val="24"/>
        </w:rPr>
        <w:br/>
        <w:t xml:space="preserve">He has served in a leadership and advisory capacity to multiple national and international medical and public health organizations. This includes service as past president of the American College of Medical Toxicology and a member of the Committee on Toxicology of the National Academies of Sciences, Engineering, and Medicine and the Board of Scientific Counselors of the National Institute for Occupational Safety and Health. In addition, Dr. </w:t>
      </w:r>
      <w:proofErr w:type="spellStart"/>
      <w:r w:rsidR="0064782F" w:rsidRPr="0064782F">
        <w:rPr>
          <w:rFonts w:ascii="Times New Roman" w:hAnsi="Times New Roman" w:cs="Times New Roman"/>
          <w:sz w:val="24"/>
          <w:szCs w:val="24"/>
        </w:rPr>
        <w:t>Kosnett</w:t>
      </w:r>
      <w:proofErr w:type="spellEnd"/>
      <w:r w:rsidR="0064782F" w:rsidRPr="0064782F">
        <w:rPr>
          <w:rFonts w:ascii="Times New Roman" w:hAnsi="Times New Roman" w:cs="Times New Roman"/>
          <w:sz w:val="24"/>
          <w:szCs w:val="24"/>
        </w:rPr>
        <w:t xml:space="preserve"> has served as a consultant and temporary advisor to the World Health Organization; EPA Science Advisory Board expert panels; and advisory committees of the CDC National Center for Environmental Health and ATSDR. He has also served as a medical toxicology consultant to the US Army Public Health Command, the US Air Force Science Advisory Board, and the US Navy Naval Air Systems Command.</w:t>
      </w:r>
    </w:p>
    <w:p w14:paraId="20E47919" w14:textId="5324BC64" w:rsidR="0064782F" w:rsidRPr="0064782F" w:rsidRDefault="0064782F" w:rsidP="0064782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His areas of expertise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c</w:t>
      </w:r>
      <w:r w:rsidRPr="0064782F">
        <w:rPr>
          <w:rFonts w:ascii="Times New Roman" w:eastAsia="Times New Roman" w:hAnsi="Times New Roman" w:cs="Times New Roman"/>
          <w:kern w:val="0"/>
          <w:sz w:val="24"/>
          <w:szCs w:val="24"/>
          <w14:ligatures w14:val="none"/>
        </w:rPr>
        <w:t>linical pharmacology and toxicology of cannabinoids</w:t>
      </w:r>
      <w:r>
        <w:rPr>
          <w:rFonts w:ascii="Times New Roman" w:eastAsia="Times New Roman" w:hAnsi="Times New Roman" w:cs="Times New Roman"/>
          <w:kern w:val="0"/>
          <w:sz w:val="24"/>
          <w:szCs w:val="24"/>
          <w14:ligatures w14:val="none"/>
        </w:rPr>
        <w:t>; c</w:t>
      </w:r>
      <w:r w:rsidRPr="0064782F">
        <w:rPr>
          <w:rFonts w:ascii="Times New Roman" w:eastAsia="Times New Roman" w:hAnsi="Times New Roman" w:cs="Times New Roman"/>
          <w:kern w:val="0"/>
          <w:sz w:val="24"/>
          <w:szCs w:val="24"/>
          <w14:ligatures w14:val="none"/>
        </w:rPr>
        <w:t xml:space="preserve">linical, occupational, and environmental toxicology of heavy metals (esp. lead, arsenic, mercury, cobalt, </w:t>
      </w:r>
      <w:r w:rsidRPr="0064782F">
        <w:rPr>
          <w:rFonts w:ascii="Times New Roman" w:eastAsia="Times New Roman" w:hAnsi="Times New Roman" w:cs="Times New Roman"/>
          <w:kern w:val="0"/>
          <w:sz w:val="24"/>
          <w:szCs w:val="24"/>
          <w14:ligatures w14:val="none"/>
        </w:rPr>
        <w:lastRenderedPageBreak/>
        <w:t>gadolinium, selenium) and metal chelating agents</w:t>
      </w:r>
      <w:r>
        <w:rPr>
          <w:rFonts w:ascii="Times New Roman" w:eastAsia="Times New Roman" w:hAnsi="Times New Roman" w:cs="Times New Roman"/>
          <w:kern w:val="0"/>
          <w:sz w:val="24"/>
          <w:szCs w:val="24"/>
          <w14:ligatures w14:val="none"/>
        </w:rPr>
        <w:t>; a</w:t>
      </w:r>
      <w:r w:rsidRPr="0064782F">
        <w:rPr>
          <w:rFonts w:ascii="Times New Roman" w:eastAsia="Times New Roman" w:hAnsi="Times New Roman" w:cs="Times New Roman"/>
          <w:kern w:val="0"/>
          <w:sz w:val="24"/>
          <w:szCs w:val="24"/>
          <w14:ligatures w14:val="none"/>
        </w:rPr>
        <w:t>viation toxicology</w:t>
      </w:r>
      <w:r>
        <w:rPr>
          <w:rFonts w:ascii="Times New Roman" w:eastAsia="Times New Roman" w:hAnsi="Times New Roman" w:cs="Times New Roman"/>
          <w:kern w:val="0"/>
          <w:sz w:val="24"/>
          <w:szCs w:val="24"/>
          <w14:ligatures w14:val="none"/>
        </w:rPr>
        <w:t>; and t</w:t>
      </w:r>
      <w:r w:rsidRPr="0064782F">
        <w:rPr>
          <w:rFonts w:ascii="Times New Roman" w:eastAsia="Times New Roman" w:hAnsi="Times New Roman" w:cs="Times New Roman"/>
          <w:kern w:val="0"/>
          <w:sz w:val="24"/>
          <w:szCs w:val="24"/>
          <w14:ligatures w14:val="none"/>
        </w:rPr>
        <w:t>oxicology of nanomaterials</w:t>
      </w:r>
    </w:p>
    <w:p w14:paraId="675E80DC" w14:textId="3174291D" w:rsidR="00246121" w:rsidRPr="00246121" w:rsidRDefault="00246121">
      <w:pPr>
        <w:rPr>
          <w:rFonts w:ascii="Times New Roman" w:hAnsi="Times New Roman" w:cs="Times New Roman"/>
          <w:sz w:val="24"/>
          <w:szCs w:val="24"/>
        </w:rPr>
      </w:pPr>
      <w:r w:rsidRPr="0092678E">
        <w:rPr>
          <w:rFonts w:ascii="Times New Roman" w:hAnsi="Times New Roman" w:cs="Times New Roman"/>
          <w:b/>
          <w:bCs/>
          <w:sz w:val="24"/>
          <w:szCs w:val="24"/>
        </w:rPr>
        <w:t>Julia Wrobel</w:t>
      </w:r>
      <w:r>
        <w:rPr>
          <w:rFonts w:ascii="Times New Roman" w:hAnsi="Times New Roman" w:cs="Times New Roman"/>
          <w:sz w:val="24"/>
          <w:szCs w:val="24"/>
        </w:rPr>
        <w:t xml:space="preserve">, Ph.D. </w:t>
      </w:r>
      <w:r>
        <w:rPr>
          <w:rFonts w:ascii="Times New Roman" w:hAnsi="Times New Roman" w:cs="Times New Roman"/>
          <w:sz w:val="24"/>
          <w:szCs w:val="24"/>
        </w:rPr>
        <w:t xml:space="preserve">is an Assistant </w:t>
      </w:r>
      <w:r w:rsidR="0064782F">
        <w:rPr>
          <w:rFonts w:ascii="Times New Roman" w:hAnsi="Times New Roman" w:cs="Times New Roman"/>
          <w:sz w:val="24"/>
          <w:szCs w:val="24"/>
        </w:rPr>
        <w:t>Professor</w:t>
      </w:r>
      <w:r>
        <w:rPr>
          <w:rFonts w:ascii="Times New Roman" w:hAnsi="Times New Roman" w:cs="Times New Roman"/>
          <w:sz w:val="24"/>
          <w:szCs w:val="24"/>
        </w:rPr>
        <w:t xml:space="preserve"> in the Department of Biostatistics and Informatics at the Colorado School of Public Health. </w:t>
      </w:r>
      <w:r w:rsidR="0092678E">
        <w:rPr>
          <w:rFonts w:ascii="Times New Roman" w:hAnsi="Times New Roman" w:cs="Times New Roman"/>
          <w:sz w:val="24"/>
          <w:szCs w:val="24"/>
        </w:rPr>
        <w:t>Sh</w:t>
      </w:r>
      <w:r>
        <w:rPr>
          <w:rFonts w:ascii="Times New Roman" w:hAnsi="Times New Roman" w:cs="Times New Roman"/>
          <w:sz w:val="24"/>
          <w:szCs w:val="24"/>
        </w:rPr>
        <w:t>e specializes in the statistical field of functional data analysis with</w:t>
      </w:r>
      <w:r w:rsidR="0092678E">
        <w:rPr>
          <w:rFonts w:ascii="Times New Roman" w:hAnsi="Times New Roman" w:cs="Times New Roman"/>
          <w:sz w:val="24"/>
          <w:szCs w:val="24"/>
        </w:rPr>
        <w:t xml:space="preserve"> emphasis in methodological development, curve registration, medical image analysis, cancer imaging and wearable device data. </w:t>
      </w:r>
    </w:p>
    <w:sectPr w:rsidR="00246121" w:rsidRPr="0024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A1541"/>
    <w:multiLevelType w:val="multilevel"/>
    <w:tmpl w:val="4832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15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21"/>
    <w:rsid w:val="00246121"/>
    <w:rsid w:val="0064782F"/>
    <w:rsid w:val="0081316E"/>
    <w:rsid w:val="0092678E"/>
    <w:rsid w:val="009B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3C70"/>
  <w15:chartTrackingRefBased/>
  <w15:docId w15:val="{6DFC11CE-482F-428B-B740-EEB3DE8C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78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44983">
      <w:bodyDiv w:val="1"/>
      <w:marLeft w:val="0"/>
      <w:marRight w:val="0"/>
      <w:marTop w:val="0"/>
      <w:marBottom w:val="0"/>
      <w:divBdr>
        <w:top w:val="none" w:sz="0" w:space="0" w:color="auto"/>
        <w:left w:val="none" w:sz="0" w:space="0" w:color="auto"/>
        <w:bottom w:val="none" w:sz="0" w:space="0" w:color="auto"/>
        <w:right w:val="none" w:sz="0" w:space="0" w:color="auto"/>
      </w:divBdr>
    </w:div>
    <w:div w:id="201414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cp:revision>
  <dcterms:created xsi:type="dcterms:W3CDTF">2023-06-17T18:24:00Z</dcterms:created>
  <dcterms:modified xsi:type="dcterms:W3CDTF">2023-06-17T18:55:00Z</dcterms:modified>
</cp:coreProperties>
</file>