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5D98" w14:textId="072CC770" w:rsidR="00940F3D" w:rsidRPr="00940F3D" w:rsidRDefault="00940F3D" w:rsidP="00940F3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Suneeta V. Godbole</w:t>
      </w:r>
    </w:p>
    <w:p w14:paraId="664A8FAB" w14:textId="4CC12F71" w:rsidR="00940F3D" w:rsidRDefault="00940F3D" w:rsidP="00940F3D">
      <w:pPr>
        <w:jc w:val="right"/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Department of Biostatistics &amp; Informatics</w:t>
      </w:r>
      <w:r w:rsidRPr="00940F3D">
        <w:rPr>
          <w:rFonts w:ascii="Times New Roman" w:hAnsi="Times New Roman" w:cs="Times New Roman"/>
          <w:sz w:val="24"/>
          <w:szCs w:val="24"/>
        </w:rPr>
        <w:br/>
        <w:t>Colorado School of Public Health</w:t>
      </w:r>
      <w:r w:rsidRPr="00940F3D">
        <w:rPr>
          <w:rFonts w:ascii="Times New Roman" w:hAnsi="Times New Roman" w:cs="Times New Roman"/>
          <w:sz w:val="24"/>
          <w:szCs w:val="24"/>
        </w:rPr>
        <w:br/>
        <w:t>Fitzsimons Building, 4th Floor</w:t>
      </w:r>
      <w:r w:rsidRPr="00940F3D">
        <w:rPr>
          <w:rFonts w:ascii="Times New Roman" w:hAnsi="Times New Roman" w:cs="Times New Roman"/>
          <w:sz w:val="24"/>
          <w:szCs w:val="24"/>
        </w:rPr>
        <w:br/>
        <w:t>13001 E. 17th Place</w:t>
      </w:r>
      <w:r w:rsidRPr="00940F3D">
        <w:rPr>
          <w:rFonts w:ascii="Times New Roman" w:hAnsi="Times New Roman" w:cs="Times New Roman"/>
          <w:sz w:val="24"/>
          <w:szCs w:val="24"/>
        </w:rPr>
        <w:br/>
        <w:t>Mail Stop B119</w:t>
      </w:r>
      <w:r w:rsidRPr="00940F3D">
        <w:rPr>
          <w:rFonts w:ascii="Times New Roman" w:hAnsi="Times New Roman" w:cs="Times New Roman"/>
          <w:sz w:val="24"/>
          <w:szCs w:val="24"/>
        </w:rPr>
        <w:br/>
        <w:t>Aurora, CO 80045</w:t>
      </w:r>
    </w:p>
    <w:p w14:paraId="3AFDEB76" w14:textId="5BA08522" w:rsidR="003A6B0C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May 16, 2023,</w:t>
      </w:r>
    </w:p>
    <w:p w14:paraId="17491537" w14:textId="5AA7198C" w:rsidR="003A6B0C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 xml:space="preserve">Dear 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 w:rsidR="00940F3D" w:rsidRPr="00940F3D">
        <w:rPr>
          <w:rFonts w:ascii="Times New Roman" w:hAnsi="Times New Roman" w:cs="Times New Roman"/>
          <w:sz w:val="24"/>
          <w:szCs w:val="24"/>
        </w:rPr>
        <w:t>Planek</w:t>
      </w:r>
      <w:proofErr w:type="spellEnd"/>
      <w:r w:rsidRPr="00940F3D">
        <w:rPr>
          <w:rFonts w:ascii="Times New Roman" w:hAnsi="Times New Roman" w:cs="Times New Roman"/>
          <w:sz w:val="24"/>
          <w:szCs w:val="24"/>
        </w:rPr>
        <w:t>,</w:t>
      </w:r>
    </w:p>
    <w:p w14:paraId="4808770A" w14:textId="77777777" w:rsidR="00940F3D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We would like to submit for your review a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n original research article </w:t>
      </w:r>
      <w:r w:rsidRPr="00940F3D">
        <w:rPr>
          <w:rFonts w:ascii="Times New Roman" w:hAnsi="Times New Roman" w:cs="Times New Roman"/>
          <w:sz w:val="24"/>
          <w:szCs w:val="24"/>
        </w:rPr>
        <w:t>entitled, “Detecting changes in pupil response to light associated with cannabis consumption”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 for consideration by the Journal of Safety Research. </w:t>
      </w:r>
    </w:p>
    <w:p w14:paraId="7405CF9A" w14:textId="3CD7D04A" w:rsidR="00940F3D" w:rsidRPr="00940F3D" w:rsidRDefault="00940F3D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color w:val="000000"/>
          <w:sz w:val="24"/>
          <w:szCs w:val="24"/>
        </w:rPr>
        <w:t xml:space="preserve">We confirm that this work is original and has not been published </w:t>
      </w:r>
      <w:r w:rsidR="00F21845">
        <w:rPr>
          <w:rFonts w:ascii="Times New Roman" w:hAnsi="Times New Roman" w:cs="Times New Roman"/>
          <w:color w:val="000000"/>
          <w:sz w:val="24"/>
          <w:szCs w:val="24"/>
        </w:rPr>
        <w:t xml:space="preserve">elsewhere </w:t>
      </w:r>
      <w:r w:rsidRPr="00940F3D">
        <w:rPr>
          <w:rFonts w:ascii="Times New Roman" w:hAnsi="Times New Roman" w:cs="Times New Roman"/>
          <w:color w:val="000000"/>
          <w:sz w:val="24"/>
          <w:szCs w:val="24"/>
        </w:rPr>
        <w:t>nor is it currently under consideration for publication elsewhere.</w:t>
      </w:r>
    </w:p>
    <w:p w14:paraId="5FEC3BDA" w14:textId="0A145838" w:rsidR="003A6B0C" w:rsidRPr="00940F3D" w:rsidRDefault="00940F3D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In this paper, w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e </w:t>
      </w:r>
      <w:r w:rsidR="00F21845">
        <w:rPr>
          <w:rFonts w:ascii="Times New Roman" w:hAnsi="Times New Roman" w:cs="Times New Roman"/>
          <w:sz w:val="24"/>
          <w:szCs w:val="24"/>
        </w:rPr>
        <w:t xml:space="preserve">identify 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differences in </w:t>
      </w:r>
      <w:r w:rsidR="00F21845">
        <w:rPr>
          <w:rFonts w:ascii="Times New Roman" w:hAnsi="Times New Roman" w:cs="Times New Roman"/>
          <w:sz w:val="24"/>
          <w:szCs w:val="24"/>
        </w:rPr>
        <w:t>trajectories of pupil response to light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 </w:t>
      </w:r>
      <w:r w:rsidR="00F21845">
        <w:rPr>
          <w:rFonts w:ascii="Times New Roman" w:hAnsi="Times New Roman" w:cs="Times New Roman"/>
          <w:sz w:val="24"/>
          <w:szCs w:val="24"/>
        </w:rPr>
        <w:t>for participants who recently consumed cannabis compared to participants who did not</w:t>
      </w:r>
      <w:r w:rsidR="003A6B0C" w:rsidRPr="00940F3D">
        <w:rPr>
          <w:rFonts w:ascii="Times New Roman" w:hAnsi="Times New Roman" w:cs="Times New Roman"/>
          <w:sz w:val="24"/>
          <w:szCs w:val="24"/>
        </w:rPr>
        <w:t>. We are able show differences in trajectories based solely on the pupillary light response after smoking cannabis</w:t>
      </w:r>
      <w:r w:rsidR="000C3137">
        <w:rPr>
          <w:rFonts w:ascii="Times New Roman" w:hAnsi="Times New Roman" w:cs="Times New Roman"/>
          <w:sz w:val="24"/>
          <w:szCs w:val="24"/>
        </w:rPr>
        <w:t xml:space="preserve"> regardless of cannabis use history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. Results from this study provide evidence that pupillary light response may be an objective, and validated measure of recent cannabis use, making it an asset in the prevention of cannabis-involved roadside accidents and workplace injuries. </w:t>
      </w:r>
    </w:p>
    <w:p w14:paraId="3E28CFFC" w14:textId="29F75AFF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no conflicts of interest to disclose. </w:t>
      </w:r>
    </w:p>
    <w:p w14:paraId="45802D57" w14:textId="76554D62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address all correspondence concerning this manuscript to me at </w:t>
      </w:r>
      <w:hyperlink r:id="rId4" w:history="1">
        <w:r w:rsidRPr="00F64E57">
          <w:rPr>
            <w:rStyle w:val="Hyperlink"/>
            <w:rFonts w:ascii="Times New Roman" w:hAnsi="Times New Roman" w:cs="Times New Roman"/>
            <w:sz w:val="24"/>
            <w:szCs w:val="24"/>
          </w:rPr>
          <w:t>suneeta.godbole@cuanschutz.edu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5590EF" w14:textId="410AFBAA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consideration of this manuscript. </w:t>
      </w:r>
    </w:p>
    <w:p w14:paraId="18A68C66" w14:textId="4DDEF37A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2199BC46" w14:textId="45174D09" w:rsidR="000C3137" w:rsidRPr="00940F3D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Suneeta V. Godbole</w:t>
      </w:r>
    </w:p>
    <w:p w14:paraId="08891782" w14:textId="77777777" w:rsidR="003A6B0C" w:rsidRDefault="003A6B0C">
      <w:pPr>
        <w:rPr>
          <w:rFonts w:ascii="Times New Roman" w:hAnsi="Times New Roman" w:cs="Times New Roman"/>
          <w:sz w:val="24"/>
          <w:szCs w:val="24"/>
        </w:rPr>
      </w:pPr>
    </w:p>
    <w:p w14:paraId="646BE76B" w14:textId="77777777" w:rsidR="003A6B0C" w:rsidRPr="003A6B0C" w:rsidRDefault="003A6B0C">
      <w:pPr>
        <w:rPr>
          <w:rFonts w:ascii="Times New Roman" w:hAnsi="Times New Roman" w:cs="Times New Roman"/>
          <w:sz w:val="24"/>
          <w:szCs w:val="24"/>
        </w:rPr>
      </w:pPr>
    </w:p>
    <w:p w14:paraId="40933977" w14:textId="77777777" w:rsidR="003A6B0C" w:rsidRDefault="003A6B0C"/>
    <w:p w14:paraId="40D2B42F" w14:textId="77777777" w:rsidR="003A6B0C" w:rsidRDefault="003A6B0C"/>
    <w:sectPr w:rsidR="003A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0C"/>
    <w:rsid w:val="000C3137"/>
    <w:rsid w:val="003A6B0C"/>
    <w:rsid w:val="0081316E"/>
    <w:rsid w:val="00940F3D"/>
    <w:rsid w:val="00F2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12B7"/>
  <w15:chartTrackingRefBased/>
  <w15:docId w15:val="{1CDABE60-1F16-49D3-9011-8CE60914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neeta.godbole@cuanschutz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Wrobel, Julia</cp:lastModifiedBy>
  <cp:revision>2</cp:revision>
  <dcterms:created xsi:type="dcterms:W3CDTF">2023-05-16T21:15:00Z</dcterms:created>
  <dcterms:modified xsi:type="dcterms:W3CDTF">2023-05-16T21:15:00Z</dcterms:modified>
</cp:coreProperties>
</file>