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8D7C" w14:textId="260D635B" w:rsidR="0006627C" w:rsidRDefault="008976AD">
      <w:pPr>
        <w:rPr>
          <w:rFonts w:ascii="Times New Roman" w:hAnsi="Times New Roman" w:cs="Times New Roman"/>
          <w:sz w:val="24"/>
          <w:szCs w:val="24"/>
        </w:rPr>
      </w:pPr>
      <w:r>
        <w:rPr>
          <w:rFonts w:ascii="Times New Roman" w:hAnsi="Times New Roman" w:cs="Times New Roman"/>
          <w:sz w:val="24"/>
          <w:szCs w:val="24"/>
        </w:rPr>
        <w:t>Abstract – Pupil Response to Light Reflex Test by Marijuana User Category</w:t>
      </w:r>
    </w:p>
    <w:p w14:paraId="6AA96DAD" w14:textId="1D8A6F03" w:rsidR="008976AD" w:rsidRDefault="008976AD">
      <w:pPr>
        <w:rPr>
          <w:rFonts w:ascii="Times New Roman" w:hAnsi="Times New Roman" w:cs="Times New Roman"/>
          <w:sz w:val="24"/>
          <w:szCs w:val="24"/>
        </w:rPr>
      </w:pPr>
      <w:r>
        <w:rPr>
          <w:rFonts w:ascii="Times New Roman" w:hAnsi="Times New Roman" w:cs="Times New Roman"/>
          <w:sz w:val="24"/>
          <w:szCs w:val="24"/>
        </w:rPr>
        <w:t xml:space="preserve">Introduction/Purpose: </w:t>
      </w:r>
    </w:p>
    <w:p w14:paraId="35A47DA4" w14:textId="2AC23901" w:rsidR="00963A37" w:rsidRDefault="008976AD">
      <w:pPr>
        <w:rPr>
          <w:rFonts w:ascii="Times New Roman" w:hAnsi="Times New Roman" w:cs="Times New Roman"/>
          <w:sz w:val="24"/>
          <w:szCs w:val="24"/>
        </w:rPr>
      </w:pPr>
      <w:r>
        <w:rPr>
          <w:rFonts w:ascii="Times New Roman" w:hAnsi="Times New Roman" w:cs="Times New Roman"/>
          <w:sz w:val="24"/>
          <w:szCs w:val="24"/>
        </w:rPr>
        <w:t xml:space="preserve">With the current push to legalize marijuana for recreational use, an objective measure of functional impairment is needed to define driving under the influence. While multiple tests of functional impairment are conducted, such as </w:t>
      </w:r>
      <w:r w:rsidRPr="008976AD">
        <w:rPr>
          <w:rFonts w:ascii="Times New Roman" w:hAnsi="Times New Roman" w:cs="Times New Roman"/>
          <w:sz w:val="24"/>
          <w:szCs w:val="24"/>
          <w:highlight w:val="yellow"/>
        </w:rPr>
        <w:t>XXX</w:t>
      </w:r>
      <w:r>
        <w:rPr>
          <w:rFonts w:ascii="Times New Roman" w:hAnsi="Times New Roman" w:cs="Times New Roman"/>
          <w:sz w:val="24"/>
          <w:szCs w:val="24"/>
        </w:rPr>
        <w:t>, there is research (</w:t>
      </w:r>
      <w:r w:rsidRPr="008976AD">
        <w:rPr>
          <w:rFonts w:ascii="Times New Roman" w:hAnsi="Times New Roman" w:cs="Times New Roman"/>
          <w:sz w:val="24"/>
          <w:szCs w:val="24"/>
          <w:highlight w:val="yellow"/>
        </w:rPr>
        <w:t>?</w:t>
      </w:r>
      <w:r>
        <w:rPr>
          <w:rFonts w:ascii="Times New Roman" w:hAnsi="Times New Roman" w:cs="Times New Roman"/>
          <w:sz w:val="24"/>
          <w:szCs w:val="24"/>
        </w:rPr>
        <w:t>) demonstrating tolerance effects in these measures for habitual users of marijuana. One test for functional impairment is the pupil response to light reflex, and unlike other measure</w:t>
      </w:r>
      <w:r w:rsidR="00963A37">
        <w:rPr>
          <w:rFonts w:ascii="Times New Roman" w:hAnsi="Times New Roman" w:cs="Times New Roman"/>
          <w:sz w:val="24"/>
          <w:szCs w:val="24"/>
        </w:rPr>
        <w:t>s</w:t>
      </w:r>
      <w:r>
        <w:rPr>
          <w:rFonts w:ascii="Times New Roman" w:hAnsi="Times New Roman" w:cs="Times New Roman"/>
          <w:sz w:val="24"/>
          <w:szCs w:val="24"/>
        </w:rPr>
        <w:t>, the research is mixed on the whether this test demonstrates tolerance in habitual users</w:t>
      </w:r>
      <w:r w:rsidR="00963A37">
        <w:rPr>
          <w:rFonts w:ascii="Times New Roman" w:hAnsi="Times New Roman" w:cs="Times New Roman"/>
          <w:sz w:val="24"/>
          <w:szCs w:val="24"/>
        </w:rPr>
        <w:t xml:space="preserve"> </w:t>
      </w:r>
      <w:r w:rsidR="00963A37" w:rsidRPr="00963A37">
        <w:rPr>
          <w:rFonts w:ascii="Times New Roman" w:hAnsi="Times New Roman" w:cs="Times New Roman"/>
          <w:sz w:val="24"/>
          <w:szCs w:val="24"/>
          <w:highlight w:val="yellow"/>
        </w:rPr>
        <w:t>[REF]</w:t>
      </w:r>
      <w:r>
        <w:rPr>
          <w:rFonts w:ascii="Times New Roman" w:hAnsi="Times New Roman" w:cs="Times New Roman"/>
          <w:sz w:val="24"/>
          <w:szCs w:val="24"/>
        </w:rPr>
        <w:t>.</w:t>
      </w:r>
      <w:r w:rsidR="00963A37">
        <w:rPr>
          <w:rFonts w:ascii="Times New Roman" w:hAnsi="Times New Roman" w:cs="Times New Roman"/>
          <w:sz w:val="24"/>
          <w:szCs w:val="24"/>
        </w:rPr>
        <w:t xml:space="preserve"> We explore differences between non-smokers, occasional and daily smokers of marijuana in a sample of 84 participants as part of </w:t>
      </w:r>
      <w:r w:rsidR="00963A37" w:rsidRPr="00963A37">
        <w:rPr>
          <w:rFonts w:ascii="Times New Roman" w:hAnsi="Times New Roman" w:cs="Times New Roman"/>
          <w:sz w:val="24"/>
          <w:szCs w:val="24"/>
          <w:highlight w:val="yellow"/>
        </w:rPr>
        <w:t>X</w:t>
      </w:r>
      <w:r w:rsidR="00963A37">
        <w:rPr>
          <w:rFonts w:ascii="Times New Roman" w:hAnsi="Times New Roman" w:cs="Times New Roman"/>
          <w:sz w:val="24"/>
          <w:szCs w:val="24"/>
        </w:rPr>
        <w:t xml:space="preserve"> study.</w:t>
      </w:r>
    </w:p>
    <w:p w14:paraId="383A2903" w14:textId="77777777" w:rsidR="00963A37" w:rsidRDefault="00963A37">
      <w:pPr>
        <w:rPr>
          <w:rFonts w:ascii="Times New Roman" w:hAnsi="Times New Roman" w:cs="Times New Roman"/>
          <w:sz w:val="24"/>
          <w:szCs w:val="24"/>
        </w:rPr>
      </w:pPr>
      <w:r>
        <w:rPr>
          <w:rFonts w:ascii="Times New Roman" w:hAnsi="Times New Roman" w:cs="Times New Roman"/>
          <w:sz w:val="24"/>
          <w:szCs w:val="24"/>
        </w:rPr>
        <w:t>Methods:</w:t>
      </w:r>
      <w:r>
        <w:rPr>
          <w:rFonts w:ascii="Times New Roman" w:hAnsi="Times New Roman" w:cs="Times New Roman"/>
          <w:sz w:val="24"/>
          <w:szCs w:val="24"/>
        </w:rPr>
        <w:t xml:space="preserve"> </w:t>
      </w:r>
    </w:p>
    <w:p w14:paraId="62D17EF5" w14:textId="4A47976A" w:rsidR="008976AD" w:rsidRDefault="00963A37">
      <w:pPr>
        <w:rPr>
          <w:rFonts w:ascii="Times New Roman" w:hAnsi="Times New Roman" w:cs="Times New Roman"/>
          <w:sz w:val="24"/>
          <w:szCs w:val="24"/>
        </w:rPr>
      </w:pPr>
      <w:r>
        <w:rPr>
          <w:rFonts w:ascii="Times New Roman" w:hAnsi="Times New Roman" w:cs="Times New Roman"/>
          <w:sz w:val="24"/>
          <w:szCs w:val="24"/>
        </w:rPr>
        <w:t xml:space="preserve">Using function-on-scalar regression (FoSR) from a newer branch of statistical analysis called, functional data analysis, we estimate differences between trajectories of pupil response, with categories of marijuana use frequency. </w:t>
      </w:r>
    </w:p>
    <w:p w14:paraId="2DD99C80" w14:textId="6E10C647" w:rsidR="008976AD" w:rsidRDefault="008976AD">
      <w:pPr>
        <w:rPr>
          <w:rFonts w:ascii="Times New Roman" w:hAnsi="Times New Roman" w:cs="Times New Roman"/>
          <w:sz w:val="24"/>
          <w:szCs w:val="24"/>
        </w:rPr>
      </w:pPr>
      <w:r>
        <w:rPr>
          <w:rFonts w:ascii="Times New Roman" w:hAnsi="Times New Roman" w:cs="Times New Roman"/>
          <w:sz w:val="24"/>
          <w:szCs w:val="24"/>
        </w:rPr>
        <w:t>Results:</w:t>
      </w:r>
    </w:p>
    <w:p w14:paraId="14937F7E" w14:textId="0D4DF722" w:rsidR="002B5393" w:rsidRDefault="002B5393">
      <w:pPr>
        <w:rPr>
          <w:rFonts w:ascii="Times New Roman" w:hAnsi="Times New Roman" w:cs="Times New Roman"/>
          <w:sz w:val="24"/>
          <w:szCs w:val="24"/>
        </w:rPr>
      </w:pPr>
      <w:commentRangeStart w:id="0"/>
      <w:r>
        <w:rPr>
          <w:rFonts w:ascii="Times New Roman" w:hAnsi="Times New Roman" w:cs="Times New Roman"/>
          <w:sz w:val="24"/>
          <w:szCs w:val="24"/>
        </w:rPr>
        <w:t>Using FoSR model, we saw statistically significant difference between occasional and non-users and smaller statistically significantly differences between daily and non-users in region related to minimal constriction</w:t>
      </w:r>
      <w:commentRangeEnd w:id="0"/>
      <w:r>
        <w:rPr>
          <w:rStyle w:val="CommentReference"/>
        </w:rPr>
        <w:commentReference w:id="0"/>
      </w:r>
      <w:r>
        <w:rPr>
          <w:rFonts w:ascii="Times New Roman" w:hAnsi="Times New Roman" w:cs="Times New Roman"/>
          <w:sz w:val="24"/>
          <w:szCs w:val="24"/>
        </w:rPr>
        <w:t>. There were no statistically significant differences between occasional and daily users.</w:t>
      </w:r>
    </w:p>
    <w:p w14:paraId="4FA2EA4E" w14:textId="1AF1B3C7" w:rsidR="008976AD" w:rsidRDefault="008976AD">
      <w:pPr>
        <w:rPr>
          <w:rFonts w:ascii="Times New Roman" w:hAnsi="Times New Roman" w:cs="Times New Roman"/>
          <w:sz w:val="24"/>
          <w:szCs w:val="24"/>
        </w:rPr>
      </w:pPr>
      <w:r>
        <w:rPr>
          <w:rFonts w:ascii="Times New Roman" w:hAnsi="Times New Roman" w:cs="Times New Roman"/>
          <w:sz w:val="24"/>
          <w:szCs w:val="24"/>
        </w:rPr>
        <w:t xml:space="preserve">Conclusion: </w:t>
      </w:r>
    </w:p>
    <w:p w14:paraId="6F75312B" w14:textId="42210A9C" w:rsidR="00963A37" w:rsidRDefault="00963A37" w:rsidP="00963A37">
      <w:pPr>
        <w:rPr>
          <w:rFonts w:ascii="Times New Roman" w:hAnsi="Times New Roman" w:cs="Times New Roman"/>
          <w:sz w:val="24"/>
          <w:szCs w:val="24"/>
        </w:rPr>
      </w:pPr>
      <w:r>
        <w:rPr>
          <w:rFonts w:ascii="Times New Roman" w:hAnsi="Times New Roman" w:cs="Times New Roman"/>
          <w:sz w:val="24"/>
          <w:szCs w:val="24"/>
        </w:rPr>
        <w:t xml:space="preserve">By applying these newer </w:t>
      </w:r>
      <w:r w:rsidR="002B5393">
        <w:rPr>
          <w:rFonts w:ascii="Times New Roman" w:hAnsi="Times New Roman" w:cs="Times New Roman"/>
          <w:sz w:val="24"/>
          <w:szCs w:val="24"/>
        </w:rPr>
        <w:t xml:space="preserve">statistical </w:t>
      </w:r>
      <w:r>
        <w:rPr>
          <w:rFonts w:ascii="Times New Roman" w:hAnsi="Times New Roman" w:cs="Times New Roman"/>
          <w:sz w:val="24"/>
          <w:szCs w:val="24"/>
        </w:rPr>
        <w:t xml:space="preserve">methods to pupil response data, we can </w:t>
      </w:r>
      <w:r w:rsidR="002B5393">
        <w:rPr>
          <w:rFonts w:ascii="Times New Roman" w:hAnsi="Times New Roman" w:cs="Times New Roman"/>
          <w:sz w:val="24"/>
          <w:szCs w:val="24"/>
        </w:rPr>
        <w:t xml:space="preserve">show </w:t>
      </w:r>
      <w:r>
        <w:rPr>
          <w:rFonts w:ascii="Times New Roman" w:hAnsi="Times New Roman" w:cs="Times New Roman"/>
          <w:sz w:val="24"/>
          <w:szCs w:val="24"/>
        </w:rPr>
        <w:t>differences between non-user and both occasional and daily smokers of marijuana.</w:t>
      </w:r>
      <w:r w:rsidR="002B5393">
        <w:rPr>
          <w:rFonts w:ascii="Times New Roman" w:hAnsi="Times New Roman" w:cs="Times New Roman"/>
          <w:sz w:val="24"/>
          <w:szCs w:val="24"/>
        </w:rPr>
        <w:t xml:space="preserve"> </w:t>
      </w:r>
    </w:p>
    <w:p w14:paraId="08A0D2EC" w14:textId="7D335B07" w:rsidR="002B5393" w:rsidRDefault="002B5393" w:rsidP="00963A37">
      <w:pPr>
        <w:rPr>
          <w:rFonts w:ascii="Times New Roman" w:hAnsi="Times New Roman" w:cs="Times New Roman"/>
          <w:sz w:val="24"/>
          <w:szCs w:val="24"/>
        </w:rPr>
      </w:pPr>
      <w:r>
        <w:rPr>
          <w:rFonts w:ascii="Times New Roman" w:hAnsi="Times New Roman" w:cs="Times New Roman"/>
          <w:sz w:val="24"/>
          <w:szCs w:val="24"/>
        </w:rPr>
        <w:t>Limitations?</w:t>
      </w:r>
    </w:p>
    <w:p w14:paraId="458A8DF8" w14:textId="77777777" w:rsidR="00963A37" w:rsidRPr="008976AD" w:rsidRDefault="00963A37">
      <w:pPr>
        <w:rPr>
          <w:rFonts w:ascii="Times New Roman" w:hAnsi="Times New Roman" w:cs="Times New Roman"/>
          <w:sz w:val="24"/>
          <w:szCs w:val="24"/>
        </w:rPr>
      </w:pPr>
    </w:p>
    <w:sectPr w:rsidR="00963A37" w:rsidRPr="008976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2-09T09:51:00Z" w:initials="GS">
    <w:p w14:paraId="68CD2072" w14:textId="77777777" w:rsidR="002B5393" w:rsidRDefault="002B5393" w:rsidP="00064762">
      <w:pPr>
        <w:pStyle w:val="CommentText"/>
      </w:pPr>
      <w:r>
        <w:rPr>
          <w:rStyle w:val="CommentReference"/>
        </w:rPr>
        <w:annotationRef/>
      </w:r>
      <w:r>
        <w:t>How to report periods of statistical significant differences and CIs?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CD20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40BE" w16cex:dateUtc="2023-02-09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CD2072" w16cid:durableId="278F40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AD"/>
    <w:rsid w:val="0006627C"/>
    <w:rsid w:val="002B5393"/>
    <w:rsid w:val="008976AD"/>
    <w:rsid w:val="0096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98EF"/>
  <w15:chartTrackingRefBased/>
  <w15:docId w15:val="{230D128C-0CB7-410A-B054-1205714E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5393"/>
    <w:rPr>
      <w:sz w:val="16"/>
      <w:szCs w:val="16"/>
    </w:rPr>
  </w:style>
  <w:style w:type="paragraph" w:styleId="CommentText">
    <w:name w:val="annotation text"/>
    <w:basedOn w:val="Normal"/>
    <w:link w:val="CommentTextChar"/>
    <w:uiPriority w:val="99"/>
    <w:unhideWhenUsed/>
    <w:rsid w:val="002B5393"/>
    <w:pPr>
      <w:spacing w:line="240" w:lineRule="auto"/>
    </w:pPr>
    <w:rPr>
      <w:sz w:val="20"/>
      <w:szCs w:val="20"/>
    </w:rPr>
  </w:style>
  <w:style w:type="character" w:customStyle="1" w:styleId="CommentTextChar">
    <w:name w:val="Comment Text Char"/>
    <w:basedOn w:val="DefaultParagraphFont"/>
    <w:link w:val="CommentText"/>
    <w:uiPriority w:val="99"/>
    <w:rsid w:val="002B5393"/>
    <w:rPr>
      <w:sz w:val="20"/>
      <w:szCs w:val="20"/>
    </w:rPr>
  </w:style>
  <w:style w:type="paragraph" w:styleId="CommentSubject">
    <w:name w:val="annotation subject"/>
    <w:basedOn w:val="CommentText"/>
    <w:next w:val="CommentText"/>
    <w:link w:val="CommentSubjectChar"/>
    <w:uiPriority w:val="99"/>
    <w:semiHidden/>
    <w:unhideWhenUsed/>
    <w:rsid w:val="002B5393"/>
    <w:rPr>
      <w:b/>
      <w:bCs/>
    </w:rPr>
  </w:style>
  <w:style w:type="character" w:customStyle="1" w:styleId="CommentSubjectChar">
    <w:name w:val="Comment Subject Char"/>
    <w:basedOn w:val="CommentTextChar"/>
    <w:link w:val="CommentSubject"/>
    <w:uiPriority w:val="99"/>
    <w:semiHidden/>
    <w:rsid w:val="002B53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2</cp:revision>
  <dcterms:created xsi:type="dcterms:W3CDTF">2022-11-17T15:37:00Z</dcterms:created>
  <dcterms:modified xsi:type="dcterms:W3CDTF">2023-02-09T16:53:00Z</dcterms:modified>
</cp:coreProperties>
</file>