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AAC95" w14:textId="4606C4BB" w:rsidR="00E117E5" w:rsidRPr="00B13242" w:rsidRDefault="0F89AD7F" w:rsidP="07EF64EB">
      <w:pPr>
        <w:spacing w:line="360" w:lineRule="auto"/>
        <w:jc w:val="center"/>
        <w:rPr>
          <w:b/>
          <w:bCs/>
        </w:rPr>
      </w:pPr>
      <w:r w:rsidRPr="00B13242">
        <w:rPr>
          <w:b/>
          <w:bCs/>
        </w:rPr>
        <w:t>ASSETS UTILIZATION OF NARAYANI DEVELOPMENT</w:t>
      </w:r>
    </w:p>
    <w:p w14:paraId="1C00C649" w14:textId="29E0F2B5" w:rsidR="00E117E5" w:rsidRPr="00B13242" w:rsidRDefault="0F89AD7F" w:rsidP="07EF64EB">
      <w:pPr>
        <w:spacing w:line="360" w:lineRule="auto"/>
        <w:jc w:val="center"/>
        <w:rPr>
          <w:b/>
          <w:bCs/>
        </w:rPr>
      </w:pPr>
      <w:r w:rsidRPr="00B13242">
        <w:rPr>
          <w:b/>
          <w:bCs/>
        </w:rPr>
        <w:t xml:space="preserve"> BANK LIMITED</w:t>
      </w:r>
    </w:p>
    <w:p w14:paraId="25B5DBEF" w14:textId="037D71D1" w:rsidR="19566B52" w:rsidRPr="00B13242" w:rsidRDefault="19566B52" w:rsidP="07EF64EB">
      <w:pPr>
        <w:spacing w:line="360" w:lineRule="auto"/>
        <w:jc w:val="center"/>
        <w:rPr>
          <w:b/>
          <w:bCs/>
        </w:rPr>
      </w:pPr>
    </w:p>
    <w:p w14:paraId="66944441" w14:textId="0E3C8E07" w:rsidR="19566B52" w:rsidRPr="00B13242" w:rsidRDefault="19566B52" w:rsidP="07EF64EB">
      <w:pPr>
        <w:spacing w:line="360" w:lineRule="auto"/>
        <w:jc w:val="center"/>
        <w:rPr>
          <w:b/>
          <w:bCs/>
        </w:rPr>
      </w:pPr>
    </w:p>
    <w:p w14:paraId="6F0C2B72" w14:textId="6A43E2B9" w:rsidR="0F89AD7F" w:rsidRPr="00B13242" w:rsidRDefault="0F89AD7F" w:rsidP="07EF64EB">
      <w:pPr>
        <w:spacing w:line="360" w:lineRule="auto"/>
        <w:jc w:val="center"/>
        <w:rPr>
          <w:b/>
          <w:bCs/>
        </w:rPr>
      </w:pPr>
      <w:r w:rsidRPr="00B13242">
        <w:rPr>
          <w:b/>
          <w:bCs/>
        </w:rPr>
        <w:t>A PROJECT WORK REPORT</w:t>
      </w:r>
    </w:p>
    <w:p w14:paraId="19A7FDC8" w14:textId="56E8D6B9" w:rsidR="19566B52" w:rsidRPr="00B13242" w:rsidRDefault="19566B52" w:rsidP="07EF64EB">
      <w:pPr>
        <w:spacing w:line="360" w:lineRule="auto"/>
        <w:jc w:val="center"/>
      </w:pPr>
    </w:p>
    <w:p w14:paraId="004B3E3F" w14:textId="61B1EAA1" w:rsidR="19566B52" w:rsidRPr="00B13242" w:rsidRDefault="19566B52" w:rsidP="07EF64EB">
      <w:pPr>
        <w:spacing w:line="360" w:lineRule="auto"/>
        <w:jc w:val="center"/>
      </w:pPr>
    </w:p>
    <w:p w14:paraId="5BDF247A" w14:textId="4820D691" w:rsidR="0F89AD7F" w:rsidRPr="00B13242" w:rsidRDefault="0F89AD7F" w:rsidP="07EF64EB">
      <w:pPr>
        <w:spacing w:line="360" w:lineRule="auto"/>
        <w:jc w:val="center"/>
        <w:rPr>
          <w:b/>
          <w:bCs/>
        </w:rPr>
      </w:pPr>
      <w:r w:rsidRPr="00B13242">
        <w:rPr>
          <w:b/>
          <w:bCs/>
        </w:rPr>
        <w:t>Submitted By</w:t>
      </w:r>
    </w:p>
    <w:p w14:paraId="784F6094" w14:textId="2CE31637" w:rsidR="0F89AD7F" w:rsidRPr="00B13242" w:rsidRDefault="0F89AD7F" w:rsidP="07EF64EB">
      <w:pPr>
        <w:spacing w:line="360" w:lineRule="auto"/>
        <w:jc w:val="center"/>
        <w:rPr>
          <w:b/>
          <w:bCs/>
        </w:rPr>
      </w:pPr>
      <w:r w:rsidRPr="00B13242">
        <w:rPr>
          <w:b/>
          <w:bCs/>
        </w:rPr>
        <w:t>Sunaina K C</w:t>
      </w:r>
    </w:p>
    <w:p w14:paraId="3919736A" w14:textId="3D47A01E" w:rsidR="0F89AD7F" w:rsidRPr="00B13242" w:rsidRDefault="0F89AD7F" w:rsidP="07EF64EB">
      <w:pPr>
        <w:spacing w:line="360" w:lineRule="auto"/>
        <w:jc w:val="center"/>
      </w:pPr>
      <w:r w:rsidRPr="00B13242">
        <w:t>T.U. Regd. No.:7-2-565-114-2019</w:t>
      </w:r>
    </w:p>
    <w:p w14:paraId="59090EF3" w14:textId="28FE77A7" w:rsidR="0F89AD7F" w:rsidRPr="00B13242" w:rsidRDefault="0F89AD7F" w:rsidP="07EF64EB">
      <w:pPr>
        <w:spacing w:line="360" w:lineRule="auto"/>
        <w:jc w:val="center"/>
      </w:pPr>
      <w:r w:rsidRPr="00B13242">
        <w:t>Millennium Model College</w:t>
      </w:r>
    </w:p>
    <w:p w14:paraId="4E4E9D94" w14:textId="2F6A3ECF" w:rsidR="19566B52" w:rsidRPr="00B13242" w:rsidRDefault="19566B52" w:rsidP="07EF64EB">
      <w:pPr>
        <w:spacing w:line="360" w:lineRule="auto"/>
        <w:jc w:val="center"/>
        <w:rPr>
          <w:b/>
          <w:bCs/>
        </w:rPr>
      </w:pPr>
    </w:p>
    <w:p w14:paraId="3C5C444F" w14:textId="3C567E3C" w:rsidR="19566B52" w:rsidRPr="00B13242" w:rsidRDefault="19566B52" w:rsidP="07EF64EB">
      <w:pPr>
        <w:spacing w:line="360" w:lineRule="auto"/>
        <w:jc w:val="center"/>
        <w:rPr>
          <w:b/>
          <w:bCs/>
        </w:rPr>
      </w:pPr>
    </w:p>
    <w:p w14:paraId="5A288B6E" w14:textId="7A4C1874" w:rsidR="0F89AD7F" w:rsidRPr="00B13242" w:rsidRDefault="0F89AD7F" w:rsidP="07EF64EB">
      <w:pPr>
        <w:spacing w:line="360" w:lineRule="auto"/>
        <w:jc w:val="center"/>
        <w:rPr>
          <w:b/>
          <w:bCs/>
        </w:rPr>
      </w:pPr>
      <w:r w:rsidRPr="00B13242">
        <w:rPr>
          <w:b/>
          <w:bCs/>
        </w:rPr>
        <w:t>Submitted To</w:t>
      </w:r>
    </w:p>
    <w:p w14:paraId="66DF0B50" w14:textId="5258EC82" w:rsidR="0F89AD7F" w:rsidRPr="00B13242" w:rsidRDefault="00C70C32" w:rsidP="07EF64EB">
      <w:pPr>
        <w:spacing w:line="360" w:lineRule="auto"/>
        <w:jc w:val="center"/>
      </w:pPr>
      <w:r w:rsidRPr="00B13242">
        <w:t xml:space="preserve">The </w:t>
      </w:r>
      <w:r w:rsidR="0F89AD7F" w:rsidRPr="00B13242">
        <w:t>Faculty of Management</w:t>
      </w:r>
    </w:p>
    <w:p w14:paraId="26111B4C" w14:textId="6EAE65F5" w:rsidR="0F89AD7F" w:rsidRPr="00B13242" w:rsidRDefault="0F89AD7F" w:rsidP="07EF64EB">
      <w:pPr>
        <w:spacing w:line="360" w:lineRule="auto"/>
        <w:jc w:val="center"/>
      </w:pPr>
      <w:r w:rsidRPr="00B13242">
        <w:t>Tribhuvan University</w:t>
      </w:r>
    </w:p>
    <w:p w14:paraId="3BBD01CE" w14:textId="090BE8EC" w:rsidR="0F89AD7F" w:rsidRPr="00B13242" w:rsidRDefault="0F89AD7F" w:rsidP="07EF64EB">
      <w:pPr>
        <w:spacing w:line="360" w:lineRule="auto"/>
        <w:jc w:val="center"/>
      </w:pPr>
      <w:r w:rsidRPr="00B13242">
        <w:t>Kathmandu</w:t>
      </w:r>
    </w:p>
    <w:p w14:paraId="72BD7D2D" w14:textId="587DBB90" w:rsidR="19566B52" w:rsidRPr="00B13242" w:rsidRDefault="19566B52" w:rsidP="07EF64EB">
      <w:pPr>
        <w:spacing w:line="360" w:lineRule="auto"/>
        <w:jc w:val="center"/>
        <w:rPr>
          <w:b/>
          <w:bCs/>
        </w:rPr>
      </w:pPr>
    </w:p>
    <w:p w14:paraId="1ECF8508" w14:textId="7A75544B" w:rsidR="19566B52" w:rsidRPr="00B13242" w:rsidRDefault="19566B52" w:rsidP="07EF64EB">
      <w:pPr>
        <w:spacing w:line="360" w:lineRule="auto"/>
        <w:jc w:val="center"/>
        <w:rPr>
          <w:b/>
          <w:bCs/>
        </w:rPr>
      </w:pPr>
    </w:p>
    <w:p w14:paraId="12A90505" w14:textId="26092FE0" w:rsidR="0F89AD7F" w:rsidRPr="00B13242" w:rsidRDefault="0F89AD7F" w:rsidP="07EF64EB">
      <w:pPr>
        <w:spacing w:line="360" w:lineRule="auto"/>
        <w:jc w:val="center"/>
      </w:pPr>
      <w:r w:rsidRPr="00B13242">
        <w:t xml:space="preserve">In partial fulfillment of the requirement for the </w:t>
      </w:r>
      <w:r w:rsidR="00C70C32" w:rsidRPr="00B13242">
        <w:t>D</w:t>
      </w:r>
      <w:r w:rsidRPr="00B13242">
        <w:t xml:space="preserve">egree of </w:t>
      </w:r>
    </w:p>
    <w:p w14:paraId="07335C05" w14:textId="65A01C7B" w:rsidR="0F89AD7F" w:rsidRPr="00B13242" w:rsidRDefault="0F89AD7F" w:rsidP="07EF64EB">
      <w:pPr>
        <w:spacing w:line="360" w:lineRule="auto"/>
        <w:jc w:val="center"/>
      </w:pPr>
      <w:r w:rsidRPr="00B13242">
        <w:t>Bachelor of Business Studies (BBS)</w:t>
      </w:r>
    </w:p>
    <w:p w14:paraId="1AFD99B4" w14:textId="1E32FD1C" w:rsidR="19566B52" w:rsidRPr="00B13242" w:rsidRDefault="19566B52" w:rsidP="07EF64EB">
      <w:pPr>
        <w:spacing w:line="360" w:lineRule="auto"/>
        <w:jc w:val="center"/>
        <w:rPr>
          <w:b/>
          <w:bCs/>
        </w:rPr>
      </w:pPr>
    </w:p>
    <w:p w14:paraId="03E1CD01" w14:textId="77777777" w:rsidR="00C70C32" w:rsidRPr="00B13242" w:rsidRDefault="00C70C32" w:rsidP="07EF64EB">
      <w:pPr>
        <w:spacing w:line="360" w:lineRule="auto"/>
        <w:jc w:val="center"/>
      </w:pPr>
      <w:r w:rsidRPr="00B13242">
        <w:t>Bharatpur, Chitwan</w:t>
      </w:r>
    </w:p>
    <w:p w14:paraId="3E5BC3A3" w14:textId="6D277AD5" w:rsidR="00C70C32" w:rsidRPr="00B13242" w:rsidRDefault="00C70C32" w:rsidP="07EF64EB">
      <w:pPr>
        <w:spacing w:line="360" w:lineRule="auto"/>
        <w:jc w:val="center"/>
      </w:pPr>
      <w:r w:rsidRPr="00B13242">
        <w:t xml:space="preserve"> </w:t>
      </w:r>
      <w:r w:rsidR="00610A16" w:rsidRPr="00B13242">
        <w:t>March</w:t>
      </w:r>
      <w:r w:rsidRPr="00B13242">
        <w:t xml:space="preserve"> 2024</w:t>
      </w:r>
    </w:p>
    <w:p w14:paraId="2468981E" w14:textId="2A72EEBD" w:rsidR="00C70C32" w:rsidRPr="00B13242" w:rsidRDefault="19566B52" w:rsidP="07EF64EB">
      <w:r w:rsidRPr="00B13242">
        <w:br w:type="page"/>
      </w:r>
    </w:p>
    <w:p w14:paraId="2162F487" w14:textId="77777777" w:rsidR="00CA48D1" w:rsidRPr="00B13242" w:rsidRDefault="00CA48D1" w:rsidP="001C2B3D">
      <w:pPr>
        <w:pStyle w:val="Heading1"/>
        <w:jc w:val="center"/>
        <w:rPr>
          <w:rFonts w:ascii="Times New Roman" w:eastAsia="Times New Roman" w:hAnsi="Times New Roman" w:cs="Times New Roman"/>
        </w:rPr>
        <w:sectPr w:rsidR="00CA48D1" w:rsidRPr="00B13242" w:rsidSect="001F6672">
          <w:footerReference w:type="default" r:id="rId8"/>
          <w:pgSz w:w="12240" w:h="15840"/>
          <w:pgMar w:top="1440" w:right="1440" w:bottom="1440" w:left="1440" w:header="720" w:footer="720" w:gutter="0"/>
          <w:cols w:space="720"/>
          <w:docGrid w:linePitch="360"/>
        </w:sectPr>
      </w:pPr>
    </w:p>
    <w:p w14:paraId="6E129D5B" w14:textId="203F9C13" w:rsidR="137A8BAD" w:rsidRPr="00B13242" w:rsidRDefault="137A8BAD" w:rsidP="001C2B3D">
      <w:pPr>
        <w:pStyle w:val="Heading1"/>
        <w:jc w:val="center"/>
        <w:rPr>
          <w:rFonts w:ascii="Times New Roman" w:eastAsia="Times New Roman" w:hAnsi="Times New Roman" w:cs="Times New Roman"/>
        </w:rPr>
      </w:pPr>
      <w:bookmarkStart w:id="0" w:name="_Toc171085992"/>
      <w:r w:rsidRPr="00B13242">
        <w:rPr>
          <w:rFonts w:ascii="Times New Roman" w:eastAsia="Times New Roman" w:hAnsi="Times New Roman" w:cs="Times New Roman"/>
        </w:rPr>
        <w:lastRenderedPageBreak/>
        <w:t>DECLARATION</w:t>
      </w:r>
      <w:bookmarkEnd w:id="0"/>
    </w:p>
    <w:p w14:paraId="63A9CFD1" w14:textId="77777777" w:rsidR="001C2B3D" w:rsidRPr="00B13242" w:rsidRDefault="001C2B3D" w:rsidP="001C2B3D">
      <w:pPr>
        <w:pStyle w:val="Heading1"/>
        <w:jc w:val="center"/>
        <w:rPr>
          <w:rFonts w:ascii="Times New Roman" w:hAnsi="Times New Roman" w:cs="Times New Roman"/>
        </w:rPr>
      </w:pPr>
    </w:p>
    <w:p w14:paraId="3A9C92FC" w14:textId="48C33A70" w:rsidR="19566B52" w:rsidRPr="00B13242" w:rsidRDefault="19566B52" w:rsidP="07EF64EB">
      <w:pPr>
        <w:spacing w:line="360" w:lineRule="auto"/>
        <w:jc w:val="center"/>
        <w:rPr>
          <w:b/>
          <w:bCs/>
        </w:rPr>
      </w:pPr>
    </w:p>
    <w:p w14:paraId="17E8A207" w14:textId="6C191B11" w:rsidR="660E2BF6" w:rsidRPr="00B13242" w:rsidRDefault="660E2BF6" w:rsidP="07EF64EB">
      <w:pPr>
        <w:spacing w:line="360" w:lineRule="auto"/>
        <w:jc w:val="both"/>
      </w:pPr>
      <w:r w:rsidRPr="00B13242">
        <w:t>I hereby declare that the project work entitled “</w:t>
      </w:r>
      <w:r w:rsidRPr="00B13242">
        <w:rPr>
          <w:b/>
          <w:bCs/>
        </w:rPr>
        <w:t>Assets Utilization Of Narayani Devlopment Bank L</w:t>
      </w:r>
      <w:r w:rsidR="0AB3763A" w:rsidRPr="00B13242">
        <w:rPr>
          <w:b/>
          <w:bCs/>
        </w:rPr>
        <w:t>imite</w:t>
      </w:r>
      <w:r w:rsidRPr="00B13242">
        <w:rPr>
          <w:b/>
          <w:bCs/>
        </w:rPr>
        <w:t>d</w:t>
      </w:r>
      <w:r w:rsidRPr="00B13242">
        <w:t>” submitted to the Faculty of Management, Tribhuvan University, Millennium Model College, Bharatpur, Chitwan is an original p</w:t>
      </w:r>
      <w:r w:rsidR="352448C2" w:rsidRPr="00B13242">
        <w:t xml:space="preserve">iece </w:t>
      </w:r>
      <w:r w:rsidRPr="00B13242">
        <w:t xml:space="preserve">of work under the supervision of Mr. </w:t>
      </w:r>
      <w:r w:rsidR="1E67C245" w:rsidRPr="00B13242">
        <w:t>Kamlesh Khanal</w:t>
      </w:r>
      <w:r w:rsidRPr="00B13242">
        <w:t xml:space="preserve"> faculty member, Millennium Model College, and is submitted in partial fulfillment of the requirements for the award of the degree of Bachelor of Business Studies (BBS). This project work report has not been submitted to any other university or institution for the award of any degree or diploma.</w:t>
      </w:r>
    </w:p>
    <w:p w14:paraId="5437FED4" w14:textId="7CF49724" w:rsidR="19566B52" w:rsidRPr="00B13242" w:rsidRDefault="19566B52" w:rsidP="07EF64EB">
      <w:pPr>
        <w:spacing w:line="360" w:lineRule="auto"/>
        <w:jc w:val="both"/>
      </w:pPr>
    </w:p>
    <w:p w14:paraId="11DA4276" w14:textId="102CD18E" w:rsidR="19566B52" w:rsidRPr="00B13242" w:rsidRDefault="19566B52" w:rsidP="07EF64EB">
      <w:pPr>
        <w:spacing w:line="360" w:lineRule="auto"/>
        <w:jc w:val="both"/>
      </w:pPr>
    </w:p>
    <w:p w14:paraId="4BC2AB53" w14:textId="05918918" w:rsidR="19566B52" w:rsidRPr="00B13242" w:rsidRDefault="19566B52" w:rsidP="07EF64EB">
      <w:pPr>
        <w:spacing w:line="360" w:lineRule="auto"/>
        <w:jc w:val="both"/>
      </w:pPr>
    </w:p>
    <w:p w14:paraId="1BA05D3A" w14:textId="63E3FC70" w:rsidR="574FD00D" w:rsidRPr="00B13242" w:rsidRDefault="574FD00D" w:rsidP="07EF64EB">
      <w:pPr>
        <w:spacing w:line="360" w:lineRule="auto"/>
        <w:jc w:val="both"/>
      </w:pPr>
      <w:r w:rsidRPr="00B13242">
        <w:t>.......................</w:t>
      </w:r>
    </w:p>
    <w:p w14:paraId="36D543FE" w14:textId="6CF13870" w:rsidR="574FD00D" w:rsidRPr="00B13242" w:rsidRDefault="574FD00D" w:rsidP="07EF64EB">
      <w:pPr>
        <w:spacing w:line="360" w:lineRule="auto"/>
        <w:jc w:val="both"/>
        <w:rPr>
          <w:b/>
          <w:bCs/>
        </w:rPr>
      </w:pPr>
      <w:r w:rsidRPr="00B13242">
        <w:rPr>
          <w:b/>
          <w:bCs/>
        </w:rPr>
        <w:t>Sunaina K C</w:t>
      </w:r>
    </w:p>
    <w:p w14:paraId="044ABC6E" w14:textId="7590E568" w:rsidR="19566B52" w:rsidRPr="00B13242" w:rsidRDefault="19566B52" w:rsidP="07EF64EB">
      <w:pPr>
        <w:spacing w:line="360" w:lineRule="auto"/>
        <w:jc w:val="both"/>
      </w:pPr>
    </w:p>
    <w:p w14:paraId="48C97B41" w14:textId="54F49200" w:rsidR="19566B52" w:rsidRPr="00B13242" w:rsidRDefault="19566B52" w:rsidP="07EF64EB">
      <w:pPr>
        <w:spacing w:line="360" w:lineRule="auto"/>
        <w:jc w:val="both"/>
      </w:pPr>
    </w:p>
    <w:p w14:paraId="1745CECB" w14:textId="3BDD89E0" w:rsidR="7C35E539" w:rsidRPr="00B13242" w:rsidRDefault="7C35E539" w:rsidP="07EF64EB">
      <w:pPr>
        <w:spacing w:line="360" w:lineRule="auto"/>
        <w:jc w:val="both"/>
      </w:pPr>
      <w:r w:rsidRPr="00B13242">
        <w:t>Date: ...................</w:t>
      </w:r>
    </w:p>
    <w:p w14:paraId="278A4DBF" w14:textId="17EC0BBE" w:rsidR="19566B52" w:rsidRPr="00B13242" w:rsidRDefault="19566B52" w:rsidP="07EF64EB">
      <w:pPr>
        <w:spacing w:line="360" w:lineRule="auto"/>
        <w:jc w:val="both"/>
      </w:pPr>
    </w:p>
    <w:p w14:paraId="1ACB7B38" w14:textId="51CBAEA0" w:rsidR="19566B52" w:rsidRPr="00B13242" w:rsidRDefault="19566B52" w:rsidP="07EF64EB">
      <w:pPr>
        <w:jc w:val="both"/>
      </w:pPr>
      <w:r w:rsidRPr="00B13242">
        <w:br w:type="page"/>
      </w:r>
    </w:p>
    <w:p w14:paraId="5C92A8AF" w14:textId="67F3952D" w:rsidR="7EB90473" w:rsidRPr="00B13242" w:rsidRDefault="7EB90473" w:rsidP="001C2B3D">
      <w:pPr>
        <w:pStyle w:val="Heading1"/>
        <w:jc w:val="center"/>
        <w:rPr>
          <w:rFonts w:ascii="Times New Roman" w:eastAsia="Times New Roman" w:hAnsi="Times New Roman" w:cs="Times New Roman"/>
        </w:rPr>
      </w:pPr>
      <w:bookmarkStart w:id="1" w:name="_Toc171085993"/>
      <w:r w:rsidRPr="00B13242">
        <w:rPr>
          <w:rFonts w:ascii="Times New Roman" w:eastAsia="Times New Roman" w:hAnsi="Times New Roman" w:cs="Times New Roman"/>
        </w:rPr>
        <w:lastRenderedPageBreak/>
        <w:t>SUPERVISOR’S RECOMMENDATION</w:t>
      </w:r>
      <w:bookmarkEnd w:id="1"/>
    </w:p>
    <w:p w14:paraId="57DD4762" w14:textId="77777777" w:rsidR="001C2B3D" w:rsidRPr="00B13242" w:rsidRDefault="001C2B3D" w:rsidP="001C2B3D">
      <w:pPr>
        <w:pStyle w:val="Heading1"/>
        <w:jc w:val="center"/>
        <w:rPr>
          <w:rFonts w:ascii="Times New Roman" w:hAnsi="Times New Roman" w:cs="Times New Roman"/>
        </w:rPr>
      </w:pPr>
    </w:p>
    <w:p w14:paraId="21A01A9D" w14:textId="1D1530F4" w:rsidR="19566B52" w:rsidRPr="00B13242" w:rsidRDefault="19566B52" w:rsidP="07EF64EB">
      <w:pPr>
        <w:spacing w:line="360" w:lineRule="auto"/>
        <w:jc w:val="both"/>
      </w:pPr>
    </w:p>
    <w:p w14:paraId="27249FD4" w14:textId="43D28364" w:rsidR="333C9602" w:rsidRPr="00B13242" w:rsidRDefault="333C9602" w:rsidP="07EF64EB">
      <w:pPr>
        <w:spacing w:line="360" w:lineRule="auto"/>
        <w:jc w:val="both"/>
      </w:pPr>
      <w:r w:rsidRPr="00B13242">
        <w:t>The Project Work Report Entitled "</w:t>
      </w:r>
      <w:r w:rsidRPr="00B13242">
        <w:rPr>
          <w:b/>
          <w:bCs/>
        </w:rPr>
        <w:t xml:space="preserve">Assets Utilization </w:t>
      </w:r>
      <w:r w:rsidR="578C883E" w:rsidRPr="00B13242">
        <w:rPr>
          <w:b/>
          <w:bCs/>
        </w:rPr>
        <w:t>of</w:t>
      </w:r>
      <w:r w:rsidRPr="00B13242">
        <w:rPr>
          <w:b/>
          <w:bCs/>
        </w:rPr>
        <w:t xml:space="preserve"> Narayani Development Bank Limited</w:t>
      </w:r>
      <w:r w:rsidRPr="00B13242">
        <w:t xml:space="preserve">" Submitted by </w:t>
      </w:r>
      <w:r w:rsidRPr="00B13242">
        <w:rPr>
          <w:b/>
          <w:bCs/>
        </w:rPr>
        <w:t>Sunaina K C</w:t>
      </w:r>
      <w:r w:rsidRPr="00B13242">
        <w:t xml:space="preserve"> of Millennium Model College, Bharatpur, Chitwan, is prepared under my supervision as per the procedure and format requirements laid by the Faculty of Management, Tribhuvan University, as partial fulfillment of the requirements for the award of the degree of Bachelor of Business Studies (BBS). I, therefore, recommend the project work report for evaluation.</w:t>
      </w:r>
    </w:p>
    <w:p w14:paraId="61C680DF" w14:textId="0F01D5B8" w:rsidR="19566B52" w:rsidRPr="00B13242" w:rsidRDefault="19566B52" w:rsidP="07EF64EB">
      <w:pPr>
        <w:spacing w:line="360" w:lineRule="auto"/>
        <w:jc w:val="both"/>
      </w:pPr>
    </w:p>
    <w:p w14:paraId="4B78D372" w14:textId="68BA46C4" w:rsidR="19566B52" w:rsidRPr="00B13242" w:rsidRDefault="19566B52" w:rsidP="07EF64EB">
      <w:pPr>
        <w:spacing w:line="360" w:lineRule="auto"/>
        <w:jc w:val="both"/>
      </w:pPr>
    </w:p>
    <w:p w14:paraId="4746310A" w14:textId="0D8980B8" w:rsidR="19566B52" w:rsidRPr="00B13242" w:rsidRDefault="19566B52" w:rsidP="07EF64EB">
      <w:pPr>
        <w:spacing w:line="360" w:lineRule="auto"/>
        <w:jc w:val="both"/>
      </w:pPr>
    </w:p>
    <w:p w14:paraId="734FB474" w14:textId="3C25997D" w:rsidR="0DC90955" w:rsidRPr="00B13242" w:rsidRDefault="0DC90955" w:rsidP="07EF64EB">
      <w:pPr>
        <w:spacing w:line="360" w:lineRule="auto"/>
        <w:jc w:val="both"/>
      </w:pPr>
      <w:r w:rsidRPr="00B13242">
        <w:t>....................................</w:t>
      </w:r>
    </w:p>
    <w:p w14:paraId="224259F7" w14:textId="42FC7C0A" w:rsidR="0DC90955" w:rsidRPr="00B13242" w:rsidRDefault="0DC90955" w:rsidP="07EF64EB">
      <w:pPr>
        <w:spacing w:line="360" w:lineRule="auto"/>
        <w:jc w:val="both"/>
        <w:rPr>
          <w:b/>
          <w:bCs/>
        </w:rPr>
      </w:pPr>
      <w:r w:rsidRPr="00B13242">
        <w:rPr>
          <w:b/>
          <w:bCs/>
        </w:rPr>
        <w:t>Mr. Kamlesh Khanal</w:t>
      </w:r>
    </w:p>
    <w:p w14:paraId="3F9A7074" w14:textId="7836151A" w:rsidR="0DC90955" w:rsidRPr="00B13242" w:rsidRDefault="0DC90955" w:rsidP="07EF64EB">
      <w:pPr>
        <w:spacing w:line="360" w:lineRule="auto"/>
        <w:jc w:val="both"/>
        <w:rPr>
          <w:b/>
          <w:bCs/>
        </w:rPr>
      </w:pPr>
      <w:r w:rsidRPr="00B13242">
        <w:rPr>
          <w:b/>
          <w:bCs/>
        </w:rPr>
        <w:t>(Supervisor)</w:t>
      </w:r>
    </w:p>
    <w:p w14:paraId="339CBDC4" w14:textId="78B894B5" w:rsidR="19566B52" w:rsidRPr="00B13242" w:rsidRDefault="19566B52" w:rsidP="07EF64EB">
      <w:pPr>
        <w:spacing w:line="360" w:lineRule="auto"/>
        <w:jc w:val="both"/>
        <w:rPr>
          <w:b/>
          <w:bCs/>
        </w:rPr>
      </w:pPr>
    </w:p>
    <w:p w14:paraId="7A5E12C5" w14:textId="68385CB5" w:rsidR="19566B52" w:rsidRPr="00B13242" w:rsidRDefault="19566B52" w:rsidP="07EF64EB">
      <w:pPr>
        <w:spacing w:line="360" w:lineRule="auto"/>
        <w:jc w:val="both"/>
        <w:rPr>
          <w:b/>
          <w:bCs/>
        </w:rPr>
      </w:pPr>
    </w:p>
    <w:p w14:paraId="5CEB926E" w14:textId="04A98871" w:rsidR="0DC90955" w:rsidRPr="00B13242" w:rsidRDefault="0DC90955" w:rsidP="07EF64EB">
      <w:pPr>
        <w:spacing w:line="360" w:lineRule="auto"/>
        <w:jc w:val="both"/>
      </w:pPr>
      <w:r w:rsidRPr="00B13242">
        <w:t>Date: ...........................</w:t>
      </w:r>
    </w:p>
    <w:p w14:paraId="4E6369C7" w14:textId="281C8D1F" w:rsidR="19566B52" w:rsidRPr="00B13242" w:rsidRDefault="19566B52" w:rsidP="07EF64EB">
      <w:pPr>
        <w:spacing w:line="360" w:lineRule="auto"/>
        <w:jc w:val="both"/>
      </w:pPr>
    </w:p>
    <w:p w14:paraId="5AB58315" w14:textId="00A52099" w:rsidR="19566B52" w:rsidRPr="00B13242" w:rsidRDefault="19566B52" w:rsidP="07EF64EB">
      <w:pPr>
        <w:spacing w:line="360" w:lineRule="auto"/>
        <w:jc w:val="both"/>
      </w:pPr>
    </w:p>
    <w:p w14:paraId="41673579" w14:textId="448FF783" w:rsidR="19566B52" w:rsidRPr="00B13242" w:rsidRDefault="19566B52" w:rsidP="07EF64EB">
      <w:pPr>
        <w:spacing w:line="360" w:lineRule="auto"/>
        <w:jc w:val="both"/>
      </w:pPr>
    </w:p>
    <w:p w14:paraId="3976D1B3" w14:textId="2D55E7C5" w:rsidR="19566B52" w:rsidRPr="00B13242" w:rsidRDefault="19566B52" w:rsidP="07EF64EB">
      <w:pPr>
        <w:jc w:val="both"/>
      </w:pPr>
      <w:r w:rsidRPr="00B13242">
        <w:br w:type="page"/>
      </w:r>
    </w:p>
    <w:p w14:paraId="4C49EE0D" w14:textId="46C1CB3B" w:rsidR="34E1BA29" w:rsidRPr="00B13242" w:rsidRDefault="34E1BA29" w:rsidP="001C2B3D">
      <w:pPr>
        <w:pStyle w:val="Heading1"/>
        <w:jc w:val="center"/>
        <w:rPr>
          <w:rFonts w:ascii="Times New Roman" w:hAnsi="Times New Roman" w:cs="Times New Roman"/>
        </w:rPr>
      </w:pPr>
      <w:bookmarkStart w:id="2" w:name="_Toc171085994"/>
      <w:r w:rsidRPr="00B13242">
        <w:rPr>
          <w:rFonts w:ascii="Times New Roman" w:eastAsia="Times New Roman" w:hAnsi="Times New Roman" w:cs="Times New Roman"/>
        </w:rPr>
        <w:lastRenderedPageBreak/>
        <w:t>VIVA-VOCE SHEET</w:t>
      </w:r>
      <w:bookmarkEnd w:id="2"/>
    </w:p>
    <w:p w14:paraId="16A7D9D8" w14:textId="729DBCD7" w:rsidR="19566B52" w:rsidRPr="00B13242" w:rsidRDefault="19566B52" w:rsidP="07EF64EB">
      <w:pPr>
        <w:spacing w:line="360" w:lineRule="auto"/>
        <w:jc w:val="both"/>
      </w:pPr>
    </w:p>
    <w:p w14:paraId="074A030E" w14:textId="26065EF0" w:rsidR="19566B52" w:rsidRPr="00B13242" w:rsidRDefault="19566B52" w:rsidP="07EF64EB">
      <w:pPr>
        <w:spacing w:line="360" w:lineRule="auto"/>
        <w:jc w:val="both"/>
      </w:pPr>
    </w:p>
    <w:p w14:paraId="50B422C6" w14:textId="1C897F2A" w:rsidR="3063E861" w:rsidRPr="00B13242" w:rsidRDefault="3063E861" w:rsidP="07EF64EB">
      <w:pPr>
        <w:spacing w:line="360" w:lineRule="auto"/>
        <w:jc w:val="center"/>
      </w:pPr>
      <w:r w:rsidRPr="00B13242">
        <w:t>We have conducted the Viva-voce examination of the</w:t>
      </w:r>
    </w:p>
    <w:p w14:paraId="4E30A468" w14:textId="4F917AFF" w:rsidR="3063E861" w:rsidRPr="00B13242" w:rsidRDefault="3063E861" w:rsidP="07EF64EB">
      <w:pPr>
        <w:spacing w:line="360" w:lineRule="auto"/>
        <w:jc w:val="center"/>
      </w:pPr>
      <w:r w:rsidRPr="00B13242">
        <w:t>Report presented by</w:t>
      </w:r>
    </w:p>
    <w:p w14:paraId="2BCD7FEB" w14:textId="641F4172" w:rsidR="19566B52" w:rsidRPr="00B13242" w:rsidRDefault="19566B52" w:rsidP="07EF64EB">
      <w:pPr>
        <w:spacing w:line="360" w:lineRule="auto"/>
        <w:jc w:val="center"/>
      </w:pPr>
    </w:p>
    <w:p w14:paraId="5D88613E" w14:textId="42978492" w:rsidR="5E3FACF2" w:rsidRPr="00B13242" w:rsidRDefault="5E3FACF2" w:rsidP="07EF64EB">
      <w:pPr>
        <w:spacing w:line="360" w:lineRule="auto"/>
        <w:jc w:val="center"/>
        <w:rPr>
          <w:b/>
          <w:bCs/>
        </w:rPr>
      </w:pPr>
      <w:r w:rsidRPr="00B13242">
        <w:rPr>
          <w:b/>
          <w:bCs/>
        </w:rPr>
        <w:t>Sunaina K C</w:t>
      </w:r>
    </w:p>
    <w:p w14:paraId="62251FC0" w14:textId="1993D5EF" w:rsidR="19566B52" w:rsidRPr="00B13242" w:rsidRDefault="19566B52" w:rsidP="07EF64EB">
      <w:pPr>
        <w:spacing w:line="360" w:lineRule="auto"/>
        <w:jc w:val="center"/>
        <w:rPr>
          <w:b/>
          <w:bCs/>
        </w:rPr>
      </w:pPr>
    </w:p>
    <w:p w14:paraId="2511594A" w14:textId="7C2B8835" w:rsidR="3063E861" w:rsidRPr="00B13242" w:rsidRDefault="3063E861" w:rsidP="07EF64EB">
      <w:pPr>
        <w:spacing w:line="360" w:lineRule="auto"/>
        <w:jc w:val="center"/>
        <w:rPr>
          <w:b/>
          <w:bCs/>
        </w:rPr>
      </w:pPr>
      <w:r w:rsidRPr="00B13242">
        <w:rPr>
          <w:b/>
          <w:bCs/>
        </w:rPr>
        <w:t>Entitled</w:t>
      </w:r>
    </w:p>
    <w:p w14:paraId="0DF599C7" w14:textId="74508895" w:rsidR="68B27898" w:rsidRPr="00B13242" w:rsidRDefault="68B27898" w:rsidP="07EF64EB">
      <w:pPr>
        <w:spacing w:line="360" w:lineRule="auto"/>
        <w:jc w:val="center"/>
        <w:rPr>
          <w:b/>
          <w:bCs/>
        </w:rPr>
      </w:pPr>
      <w:r w:rsidRPr="00B13242">
        <w:rPr>
          <w:b/>
          <w:bCs/>
        </w:rPr>
        <w:t>ASSETS UTILIZATION OF NARAYANI DEVELOPMENT BANK LIMITED</w:t>
      </w:r>
    </w:p>
    <w:p w14:paraId="2C6762FF" w14:textId="3396E84C" w:rsidR="19566B52" w:rsidRPr="00B13242" w:rsidRDefault="19566B52" w:rsidP="07EF64EB">
      <w:pPr>
        <w:spacing w:line="360" w:lineRule="auto"/>
        <w:jc w:val="center"/>
      </w:pPr>
    </w:p>
    <w:p w14:paraId="325C88F3" w14:textId="1CCE6FFC" w:rsidR="3063E861" w:rsidRPr="00B13242" w:rsidRDefault="3063E861" w:rsidP="07EF64EB">
      <w:pPr>
        <w:spacing w:line="360" w:lineRule="auto"/>
        <w:jc w:val="center"/>
      </w:pPr>
      <w:r w:rsidRPr="00B13242">
        <w:t>And found the report to be original work of the student and written according to the prescribed format, we recommended the thesis so be accepted as partial fulfillment of the requirement for</w:t>
      </w:r>
    </w:p>
    <w:p w14:paraId="7F3FF21B" w14:textId="5798CC99" w:rsidR="19566B52" w:rsidRPr="00B13242" w:rsidRDefault="19566B52" w:rsidP="07EF64EB">
      <w:pPr>
        <w:spacing w:line="360" w:lineRule="auto"/>
        <w:jc w:val="center"/>
      </w:pPr>
    </w:p>
    <w:p w14:paraId="11AC14BF" w14:textId="2C071554" w:rsidR="3063E861" w:rsidRPr="00B13242" w:rsidRDefault="3063E861" w:rsidP="07EF64EB">
      <w:pPr>
        <w:spacing w:line="360" w:lineRule="auto"/>
        <w:jc w:val="center"/>
        <w:rPr>
          <w:b/>
          <w:bCs/>
        </w:rPr>
      </w:pPr>
      <w:r w:rsidRPr="00B13242">
        <w:rPr>
          <w:b/>
          <w:bCs/>
        </w:rPr>
        <w:t>Bachelor of Business Studies (BBS)</w:t>
      </w:r>
    </w:p>
    <w:p w14:paraId="1DDA12F1" w14:textId="5D3B5A21" w:rsidR="19566B52" w:rsidRPr="00B13242" w:rsidRDefault="19566B52" w:rsidP="07EF64EB">
      <w:pPr>
        <w:spacing w:line="360" w:lineRule="auto"/>
        <w:jc w:val="center"/>
        <w:rPr>
          <w:b/>
          <w:bCs/>
        </w:rPr>
      </w:pPr>
    </w:p>
    <w:p w14:paraId="09D0F0CC" w14:textId="0A82D5E1" w:rsidR="4A136394" w:rsidRPr="00B13242" w:rsidRDefault="4A136394" w:rsidP="07EF64EB">
      <w:pPr>
        <w:spacing w:line="360" w:lineRule="auto"/>
        <w:jc w:val="center"/>
        <w:rPr>
          <w:b/>
          <w:bCs/>
          <w:u w:val="single"/>
        </w:rPr>
      </w:pPr>
      <w:r w:rsidRPr="00B13242">
        <w:rPr>
          <w:b/>
          <w:bCs/>
          <w:u w:val="single"/>
        </w:rPr>
        <w:t>VIVA-VOCE COMMITTEE</w:t>
      </w:r>
    </w:p>
    <w:p w14:paraId="6F89BE09" w14:textId="129EFC6E" w:rsidR="19566B52" w:rsidRPr="00B13242" w:rsidRDefault="19566B52" w:rsidP="07EF64EB">
      <w:pPr>
        <w:spacing w:line="360" w:lineRule="auto"/>
        <w:jc w:val="both"/>
        <w:rPr>
          <w:b/>
          <w:bCs/>
          <w:u w:val="single"/>
        </w:rPr>
      </w:pPr>
    </w:p>
    <w:p w14:paraId="60AEAE29" w14:textId="297525B8" w:rsidR="4A136394" w:rsidRPr="00B13242" w:rsidRDefault="4A136394" w:rsidP="07EF64EB">
      <w:pPr>
        <w:spacing w:line="360" w:lineRule="auto"/>
        <w:jc w:val="both"/>
      </w:pPr>
      <w:r w:rsidRPr="00B13242">
        <w:t>Chairperson, Management Research Committee: ......................................</w:t>
      </w:r>
    </w:p>
    <w:p w14:paraId="2FF02058" w14:textId="3771A1BD" w:rsidR="4A136394" w:rsidRPr="00B13242" w:rsidRDefault="4A136394" w:rsidP="07EF64EB">
      <w:pPr>
        <w:spacing w:line="360" w:lineRule="auto"/>
        <w:jc w:val="both"/>
      </w:pPr>
      <w:r w:rsidRPr="00B13242">
        <w:t>Member (Report Advisor): .........................................................................</w:t>
      </w:r>
    </w:p>
    <w:p w14:paraId="0E2FFC7A" w14:textId="411474A8" w:rsidR="4A136394" w:rsidRPr="00B13242" w:rsidRDefault="4A136394" w:rsidP="07EF64EB">
      <w:pPr>
        <w:spacing w:line="360" w:lineRule="auto"/>
        <w:jc w:val="both"/>
      </w:pPr>
      <w:r w:rsidRPr="00B13242">
        <w:t>Member (External Expert): .........................................................................</w:t>
      </w:r>
    </w:p>
    <w:p w14:paraId="513154D0" w14:textId="1B073ADC" w:rsidR="4A136394" w:rsidRPr="00B13242" w:rsidRDefault="4A136394" w:rsidP="07EF64EB">
      <w:pPr>
        <w:spacing w:line="360" w:lineRule="auto"/>
        <w:jc w:val="both"/>
      </w:pPr>
      <w:r w:rsidRPr="00B13242">
        <w:t>Date: .................................</w:t>
      </w:r>
    </w:p>
    <w:p w14:paraId="072F4FBC" w14:textId="65A7FAD9" w:rsidR="19566B52" w:rsidRPr="00B13242" w:rsidRDefault="19566B52" w:rsidP="07EF64EB">
      <w:pPr>
        <w:spacing w:line="360" w:lineRule="auto"/>
        <w:jc w:val="both"/>
      </w:pPr>
    </w:p>
    <w:p w14:paraId="40A697E4" w14:textId="7F43CE3A" w:rsidR="19566B52" w:rsidRPr="00B13242" w:rsidRDefault="19566B52" w:rsidP="07EF64EB">
      <w:pPr>
        <w:spacing w:line="360" w:lineRule="auto"/>
        <w:jc w:val="both"/>
      </w:pPr>
    </w:p>
    <w:p w14:paraId="338E89EA" w14:textId="6FE1287F" w:rsidR="19566B52" w:rsidRPr="00B13242" w:rsidRDefault="19566B52" w:rsidP="07EF64EB">
      <w:pPr>
        <w:spacing w:line="360" w:lineRule="auto"/>
        <w:jc w:val="both"/>
      </w:pPr>
    </w:p>
    <w:p w14:paraId="0B292B79" w14:textId="158AFAD6" w:rsidR="19566B52" w:rsidRPr="00B13242" w:rsidRDefault="19566B52" w:rsidP="07EF64EB">
      <w:r w:rsidRPr="00B13242">
        <w:br w:type="page"/>
      </w:r>
    </w:p>
    <w:p w14:paraId="3F8C2CDB" w14:textId="411DE8FC" w:rsidR="126CA3D2" w:rsidRPr="00B13242" w:rsidRDefault="126CA3D2" w:rsidP="001C2B3D">
      <w:pPr>
        <w:pStyle w:val="Heading1"/>
        <w:jc w:val="center"/>
        <w:rPr>
          <w:rFonts w:ascii="Times New Roman" w:eastAsia="Times New Roman" w:hAnsi="Times New Roman" w:cs="Times New Roman"/>
        </w:rPr>
      </w:pPr>
      <w:bookmarkStart w:id="3" w:name="_Toc171085995"/>
      <w:r w:rsidRPr="00B13242">
        <w:rPr>
          <w:rFonts w:ascii="Times New Roman" w:eastAsia="Times New Roman" w:hAnsi="Times New Roman" w:cs="Times New Roman"/>
        </w:rPr>
        <w:lastRenderedPageBreak/>
        <w:t>ENDORSEMENT</w:t>
      </w:r>
      <w:bookmarkEnd w:id="3"/>
    </w:p>
    <w:p w14:paraId="66FF346B" w14:textId="77777777" w:rsidR="001C2B3D" w:rsidRPr="00B13242" w:rsidRDefault="001C2B3D" w:rsidP="001C2B3D">
      <w:pPr>
        <w:pStyle w:val="Heading1"/>
        <w:jc w:val="center"/>
        <w:rPr>
          <w:rFonts w:ascii="Times New Roman" w:hAnsi="Times New Roman" w:cs="Times New Roman"/>
        </w:rPr>
      </w:pPr>
    </w:p>
    <w:p w14:paraId="0F32B771" w14:textId="42621003" w:rsidR="19566B52" w:rsidRPr="00B13242" w:rsidRDefault="19566B52" w:rsidP="07EF64EB">
      <w:pPr>
        <w:spacing w:line="360" w:lineRule="auto"/>
        <w:jc w:val="center"/>
        <w:rPr>
          <w:b/>
          <w:bCs/>
        </w:rPr>
      </w:pPr>
    </w:p>
    <w:p w14:paraId="18DDC546" w14:textId="084CB4A8" w:rsidR="44890425" w:rsidRPr="00B13242" w:rsidRDefault="44890425" w:rsidP="07EF64EB">
      <w:pPr>
        <w:spacing w:line="360" w:lineRule="auto"/>
        <w:jc w:val="both"/>
      </w:pPr>
      <w:r w:rsidRPr="00B13242">
        <w:t>We hereby declare that the project work entitled "</w:t>
      </w:r>
      <w:r w:rsidRPr="00B13242">
        <w:rPr>
          <w:b/>
          <w:bCs/>
        </w:rPr>
        <w:t>Assets Utilization of Narayani Bank Limited</w:t>
      </w:r>
      <w:r w:rsidRPr="00B13242">
        <w:t xml:space="preserve">" submitted by </w:t>
      </w:r>
      <w:r w:rsidRPr="00B13242">
        <w:rPr>
          <w:b/>
          <w:bCs/>
        </w:rPr>
        <w:t xml:space="preserve">Sunaina </w:t>
      </w:r>
      <w:r w:rsidR="7997AA87" w:rsidRPr="00B13242">
        <w:rPr>
          <w:b/>
          <w:bCs/>
        </w:rPr>
        <w:t>K C</w:t>
      </w:r>
      <w:r w:rsidRPr="00B13242">
        <w:rPr>
          <w:b/>
          <w:bCs/>
        </w:rPr>
        <w:t xml:space="preserve"> </w:t>
      </w:r>
      <w:r w:rsidRPr="00B13242">
        <w:t>of Millennium Model College, Bharatpur, Chitwan, in partial fulfillment of the requirements for the award of the degree of Bachelor of Business Studies (BBS) for external evaluation.</w:t>
      </w:r>
    </w:p>
    <w:p w14:paraId="3E56C6F2" w14:textId="3ACF940A" w:rsidR="19566B52" w:rsidRPr="00B13242" w:rsidRDefault="19566B52" w:rsidP="07EF64EB">
      <w:pPr>
        <w:spacing w:line="360" w:lineRule="auto"/>
        <w:jc w:val="both"/>
      </w:pPr>
    </w:p>
    <w:p w14:paraId="4EBBA79A" w14:textId="6AB4E2E8" w:rsidR="19566B52" w:rsidRPr="00B13242" w:rsidRDefault="19566B52" w:rsidP="07EF64EB">
      <w:pPr>
        <w:spacing w:line="360" w:lineRule="auto"/>
        <w:jc w:val="both"/>
      </w:pPr>
    </w:p>
    <w:p w14:paraId="0062FAC6" w14:textId="1AC95CDE" w:rsidR="19566B52" w:rsidRPr="00B13242" w:rsidRDefault="19566B52" w:rsidP="07EF64EB">
      <w:pPr>
        <w:spacing w:line="360" w:lineRule="auto"/>
        <w:jc w:val="both"/>
      </w:pPr>
    </w:p>
    <w:p w14:paraId="78A8D8DB" w14:textId="092BB66F" w:rsidR="19566B52" w:rsidRPr="00B13242" w:rsidRDefault="19566B52" w:rsidP="07EF64EB">
      <w:pPr>
        <w:spacing w:line="360" w:lineRule="auto"/>
        <w:jc w:val="both"/>
      </w:pPr>
    </w:p>
    <w:p w14:paraId="07965670" w14:textId="65B0A33D" w:rsidR="248288D7" w:rsidRPr="00B13242" w:rsidRDefault="248288D7" w:rsidP="07EF64EB">
      <w:pPr>
        <w:spacing w:line="360" w:lineRule="auto"/>
        <w:jc w:val="both"/>
      </w:pPr>
      <w:r w:rsidRPr="00B13242">
        <w:t xml:space="preserve">....................................                                                                 </w:t>
      </w:r>
      <w:r w:rsidR="00594366" w:rsidRPr="00B13242">
        <w:t xml:space="preserve">            </w:t>
      </w:r>
      <w:r w:rsidRPr="00B13242">
        <w:t xml:space="preserve"> </w:t>
      </w:r>
      <w:r w:rsidR="00594366" w:rsidRPr="00B13242">
        <w:t xml:space="preserve">  </w:t>
      </w:r>
      <w:r w:rsidR="644ADE23" w:rsidRPr="00B13242">
        <w:t>..</w:t>
      </w:r>
      <w:r w:rsidRPr="00B13242">
        <w:t xml:space="preserve">....................................                      </w:t>
      </w:r>
    </w:p>
    <w:p w14:paraId="3D3D0273" w14:textId="6278C380" w:rsidR="248288D7" w:rsidRPr="00B13242" w:rsidRDefault="248288D7" w:rsidP="07EF64EB">
      <w:pPr>
        <w:spacing w:line="360" w:lineRule="auto"/>
        <w:jc w:val="both"/>
        <w:rPr>
          <w:b/>
          <w:bCs/>
        </w:rPr>
      </w:pPr>
      <w:r w:rsidRPr="00B13242">
        <w:rPr>
          <w:b/>
          <w:bCs/>
        </w:rPr>
        <w:t xml:space="preserve">Mr. Deepak Neupane </w:t>
      </w:r>
      <w:r w:rsidRPr="00B13242">
        <w:t xml:space="preserve">                                                                              </w:t>
      </w:r>
      <w:r w:rsidRPr="00B13242">
        <w:rPr>
          <w:b/>
          <w:bCs/>
        </w:rPr>
        <w:t>Mr. Ishwar Raj Pandit</w:t>
      </w:r>
    </w:p>
    <w:p w14:paraId="7F334745" w14:textId="5912BF0E" w:rsidR="248288D7" w:rsidRPr="00B13242" w:rsidRDefault="248288D7" w:rsidP="07EF64EB">
      <w:pPr>
        <w:spacing w:line="360" w:lineRule="auto"/>
        <w:jc w:val="both"/>
      </w:pPr>
      <w:r w:rsidRPr="00B13242">
        <w:t xml:space="preserve">(Chairperson, Research </w:t>
      </w:r>
      <w:r w:rsidR="61965264" w:rsidRPr="00B13242">
        <w:t>Committee)                                                          (Campus Chief)</w:t>
      </w:r>
    </w:p>
    <w:p w14:paraId="3CFD9FA6" w14:textId="3E354045" w:rsidR="19566B52" w:rsidRPr="00B13242" w:rsidRDefault="19566B52" w:rsidP="07EF64EB">
      <w:pPr>
        <w:spacing w:line="360" w:lineRule="auto"/>
        <w:jc w:val="both"/>
      </w:pPr>
    </w:p>
    <w:p w14:paraId="5EEB731A" w14:textId="4559F011" w:rsidR="248288D7" w:rsidRPr="00B13242" w:rsidRDefault="248288D7" w:rsidP="07EF64EB">
      <w:pPr>
        <w:spacing w:line="360" w:lineRule="auto"/>
        <w:jc w:val="both"/>
      </w:pPr>
      <w:r w:rsidRPr="00B13242">
        <w:t>Date: ..........................</w:t>
      </w:r>
      <w:r w:rsidR="6D65DEBE" w:rsidRPr="00B13242">
        <w:t xml:space="preserve">                                                                                 Date: .........................</w:t>
      </w:r>
    </w:p>
    <w:p w14:paraId="0423BCC1" w14:textId="0AA6B2D3" w:rsidR="19566B52" w:rsidRPr="00B13242" w:rsidRDefault="19566B52" w:rsidP="07EF64EB">
      <w:pPr>
        <w:spacing w:line="360" w:lineRule="auto"/>
        <w:jc w:val="both"/>
      </w:pPr>
    </w:p>
    <w:p w14:paraId="5819ED2B" w14:textId="1D6C826B" w:rsidR="19566B52" w:rsidRPr="00B13242" w:rsidRDefault="19566B52" w:rsidP="07EF64EB">
      <w:pPr>
        <w:spacing w:line="360" w:lineRule="auto"/>
        <w:jc w:val="center"/>
        <w:rPr>
          <w:b/>
          <w:bCs/>
          <w:u w:val="single"/>
        </w:rPr>
      </w:pPr>
    </w:p>
    <w:p w14:paraId="121F9E2A" w14:textId="2767719D" w:rsidR="19566B52" w:rsidRPr="00B13242" w:rsidRDefault="19566B52" w:rsidP="07EF64EB">
      <w:r w:rsidRPr="00B13242">
        <w:br w:type="page"/>
      </w:r>
    </w:p>
    <w:p w14:paraId="03A7DE92" w14:textId="5562DEA9" w:rsidR="70DB9D4F" w:rsidRPr="00B13242" w:rsidRDefault="70DB9D4F" w:rsidP="001C2B3D">
      <w:pPr>
        <w:pStyle w:val="Heading1"/>
        <w:jc w:val="center"/>
        <w:rPr>
          <w:rFonts w:ascii="Times New Roman" w:eastAsia="Times New Roman" w:hAnsi="Times New Roman" w:cs="Times New Roman"/>
        </w:rPr>
      </w:pPr>
      <w:bookmarkStart w:id="4" w:name="_Toc171085996"/>
      <w:r w:rsidRPr="00B13242">
        <w:rPr>
          <w:rFonts w:ascii="Times New Roman" w:eastAsia="Times New Roman" w:hAnsi="Times New Roman" w:cs="Times New Roman"/>
        </w:rPr>
        <w:lastRenderedPageBreak/>
        <w:t>ACKNOWLEDGEMENT</w:t>
      </w:r>
      <w:bookmarkEnd w:id="4"/>
    </w:p>
    <w:p w14:paraId="231D8406" w14:textId="77777777" w:rsidR="001C2B3D" w:rsidRPr="00B13242" w:rsidRDefault="001C2B3D" w:rsidP="001C2B3D">
      <w:pPr>
        <w:pStyle w:val="Heading1"/>
        <w:jc w:val="center"/>
        <w:rPr>
          <w:rFonts w:ascii="Times New Roman" w:hAnsi="Times New Roman" w:cs="Times New Roman"/>
          <w:u w:val="single"/>
        </w:rPr>
      </w:pPr>
    </w:p>
    <w:p w14:paraId="2F41C41D" w14:textId="3B5CBA43" w:rsidR="19566B52" w:rsidRPr="00B13242" w:rsidRDefault="19566B52" w:rsidP="07EF64EB">
      <w:pPr>
        <w:spacing w:line="360" w:lineRule="auto"/>
        <w:jc w:val="both"/>
        <w:rPr>
          <w:b/>
          <w:bCs/>
        </w:rPr>
      </w:pPr>
    </w:p>
    <w:p w14:paraId="52818FB0" w14:textId="644E5726" w:rsidR="70DB9D4F" w:rsidRPr="00B13242" w:rsidRDefault="70DB9D4F" w:rsidP="07EF64EB">
      <w:pPr>
        <w:spacing w:line="360" w:lineRule="auto"/>
        <w:jc w:val="both"/>
      </w:pPr>
      <w:r w:rsidRPr="00B13242">
        <w:t xml:space="preserve">First, I would like to express my special thanks of gratitude to my Supervisor </w:t>
      </w:r>
      <w:r w:rsidRPr="00B13242">
        <w:rPr>
          <w:b/>
          <w:bCs/>
        </w:rPr>
        <w:t>Mr. Kamlesh Khanal</w:t>
      </w:r>
      <w:r w:rsidRPr="00B13242">
        <w:t xml:space="preserve"> of Millennium Model College for their guidance, supervision, and inspiration during the preparation of this report. I really appreciate my friends for support and valuable suggestions provided to me to complete this study.</w:t>
      </w:r>
    </w:p>
    <w:p w14:paraId="38C4B353" w14:textId="11A59E77" w:rsidR="70DB9D4F" w:rsidRPr="00B13242" w:rsidRDefault="70DB9D4F" w:rsidP="07EF64EB">
      <w:pPr>
        <w:spacing w:line="360" w:lineRule="auto"/>
        <w:jc w:val="both"/>
      </w:pPr>
      <w:r w:rsidRPr="00B13242">
        <w:t xml:space="preserve">Similarly, I would like to express many thanks to professors and lectures of Millennium Model College, all my colleagues, staff at Library and administration of Millennium Model College, who helped me directly and indirectly for the completion of the project work. Finally, I would also like to thank my parents and friends who helped me a lot in finalizing this project within the limited </w:t>
      </w:r>
      <w:r w:rsidR="5D145FFD" w:rsidRPr="00B13242">
        <w:t>time</w:t>
      </w:r>
      <w:r w:rsidRPr="00B13242">
        <w:t>.</w:t>
      </w:r>
    </w:p>
    <w:p w14:paraId="12AAE40A" w14:textId="7CEC855E" w:rsidR="19566B52" w:rsidRPr="00B13242" w:rsidRDefault="19566B52" w:rsidP="07EF64EB">
      <w:pPr>
        <w:spacing w:line="360" w:lineRule="auto"/>
        <w:jc w:val="both"/>
      </w:pPr>
    </w:p>
    <w:p w14:paraId="41A951F6" w14:textId="7CDFF903" w:rsidR="19566B52" w:rsidRPr="00B13242" w:rsidRDefault="19566B52" w:rsidP="07EF64EB">
      <w:pPr>
        <w:spacing w:line="360" w:lineRule="auto"/>
        <w:jc w:val="both"/>
      </w:pPr>
    </w:p>
    <w:p w14:paraId="60FB4960" w14:textId="48F7A66F" w:rsidR="19566B52" w:rsidRPr="00B13242" w:rsidRDefault="19566B52" w:rsidP="07EF64EB">
      <w:pPr>
        <w:spacing w:line="360" w:lineRule="auto"/>
        <w:jc w:val="both"/>
      </w:pPr>
    </w:p>
    <w:p w14:paraId="71A38908" w14:textId="57F2A676" w:rsidR="19566B52" w:rsidRPr="00B13242" w:rsidRDefault="19566B52" w:rsidP="07EF64EB">
      <w:pPr>
        <w:spacing w:line="360" w:lineRule="auto"/>
        <w:jc w:val="both"/>
      </w:pPr>
    </w:p>
    <w:p w14:paraId="1BA581B0" w14:textId="18842EDE" w:rsidR="19566B52" w:rsidRPr="00B13242" w:rsidRDefault="19566B52" w:rsidP="07EF64EB">
      <w:pPr>
        <w:spacing w:line="360" w:lineRule="auto"/>
        <w:jc w:val="both"/>
      </w:pPr>
    </w:p>
    <w:p w14:paraId="590F66F6" w14:textId="089F6DC0" w:rsidR="309F5AFB" w:rsidRPr="00B13242" w:rsidRDefault="309F5AFB" w:rsidP="07EF64EB">
      <w:pPr>
        <w:spacing w:line="360" w:lineRule="auto"/>
        <w:jc w:val="right"/>
        <w:rPr>
          <w:b/>
          <w:bCs/>
        </w:rPr>
      </w:pPr>
      <w:r w:rsidRPr="00B13242">
        <w:rPr>
          <w:b/>
          <w:bCs/>
        </w:rPr>
        <w:t>Sunaina K C</w:t>
      </w:r>
    </w:p>
    <w:p w14:paraId="629C111E" w14:textId="5A3B7254" w:rsidR="5B2BE749" w:rsidRPr="00B13242" w:rsidRDefault="5B2BE749" w:rsidP="07EF64EB">
      <w:pPr>
        <w:spacing w:line="360" w:lineRule="auto"/>
        <w:jc w:val="right"/>
        <w:rPr>
          <w:b/>
          <w:bCs/>
        </w:rPr>
      </w:pPr>
      <w:r w:rsidRPr="00B13242">
        <w:t>Millennium Model College</w:t>
      </w:r>
    </w:p>
    <w:p w14:paraId="7EF6D397" w14:textId="418671FA" w:rsidR="5B2BE749" w:rsidRPr="00B13242" w:rsidRDefault="5B2BE749" w:rsidP="07EF64EB">
      <w:pPr>
        <w:spacing w:line="360" w:lineRule="auto"/>
        <w:jc w:val="right"/>
      </w:pPr>
      <w:r w:rsidRPr="00B13242">
        <w:t>Bharatpur, Chitwan</w:t>
      </w:r>
    </w:p>
    <w:p w14:paraId="13B4618E" w14:textId="0A0F331F" w:rsidR="00C70C32" w:rsidRPr="00B13242" w:rsidRDefault="00C70C32">
      <w:pPr>
        <w:spacing w:after="160" w:line="259" w:lineRule="auto"/>
      </w:pPr>
      <w:r w:rsidRPr="00B13242">
        <w:br w:type="page"/>
      </w:r>
    </w:p>
    <w:p w14:paraId="0428D806" w14:textId="50333072" w:rsidR="00C70C32" w:rsidRPr="00B13242" w:rsidRDefault="00C70C32" w:rsidP="00C70C32">
      <w:pPr>
        <w:spacing w:line="360" w:lineRule="auto"/>
        <w:jc w:val="center"/>
        <w:rPr>
          <w:b/>
          <w:bCs/>
        </w:rPr>
      </w:pPr>
      <w:r w:rsidRPr="00B13242">
        <w:rPr>
          <w:b/>
          <w:bCs/>
        </w:rPr>
        <w:lastRenderedPageBreak/>
        <w:t>TABLE OF CONTENTS</w:t>
      </w:r>
    </w:p>
    <w:sdt>
      <w:sdtPr>
        <w:rPr>
          <w:sz w:val="22"/>
          <w:szCs w:val="22"/>
        </w:rPr>
        <w:id w:val="268289015"/>
        <w:docPartObj>
          <w:docPartGallery w:val="Table of Contents"/>
          <w:docPartUnique/>
        </w:docPartObj>
      </w:sdtPr>
      <w:sdtEndPr>
        <w:rPr>
          <w:sz w:val="24"/>
          <w:szCs w:val="24"/>
        </w:rPr>
      </w:sdtEndPr>
      <w:sdtContent>
        <w:p w14:paraId="548BD003" w14:textId="77777777" w:rsidR="00C70C32" w:rsidRPr="00B13242" w:rsidRDefault="00C70C32" w:rsidP="7B3E2C7D">
          <w:pPr>
            <w:pStyle w:val="TOC1"/>
            <w:tabs>
              <w:tab w:val="right" w:leader="dot" w:pos="9360"/>
            </w:tabs>
            <w:spacing w:line="360" w:lineRule="auto"/>
            <w:rPr>
              <w:sz w:val="22"/>
              <w:szCs w:val="22"/>
            </w:rPr>
          </w:pPr>
        </w:p>
        <w:p w14:paraId="7621D3A5" w14:textId="2A5395FD" w:rsidR="00CA48D1" w:rsidRPr="00B13242" w:rsidRDefault="07EF64EB">
          <w:pPr>
            <w:pStyle w:val="TOC1"/>
            <w:tabs>
              <w:tab w:val="right" w:leader="dot" w:pos="9350"/>
            </w:tabs>
            <w:rPr>
              <w:rFonts w:asciiTheme="minorHAnsi" w:eastAsiaTheme="minorEastAsia" w:hAnsiTheme="minorHAnsi" w:cstheme="minorBidi"/>
              <w:i/>
              <w:iCs/>
              <w:noProof/>
              <w:kern w:val="2"/>
              <w:sz w:val="22"/>
              <w:szCs w:val="22"/>
              <w14:ligatures w14:val="standardContextual"/>
            </w:rPr>
          </w:pPr>
          <w:r w:rsidRPr="00B13242">
            <w:rPr>
              <w:sz w:val="22"/>
              <w:szCs w:val="22"/>
            </w:rPr>
            <w:fldChar w:fldCharType="begin"/>
          </w:r>
          <w:r w:rsidR="19566B52" w:rsidRPr="00B13242">
            <w:rPr>
              <w:sz w:val="22"/>
              <w:szCs w:val="22"/>
            </w:rPr>
            <w:instrText>TOC \o \z \u \h</w:instrText>
          </w:r>
          <w:r w:rsidRPr="00B13242">
            <w:rPr>
              <w:sz w:val="22"/>
              <w:szCs w:val="22"/>
            </w:rPr>
            <w:fldChar w:fldCharType="separate"/>
          </w:r>
          <w:hyperlink w:anchor="_Toc171085992" w:history="1">
            <w:r w:rsidR="00CA48D1" w:rsidRPr="00B13242">
              <w:rPr>
                <w:rStyle w:val="Hyperlink"/>
                <w:i/>
                <w:iCs/>
                <w:noProof/>
                <w:color w:val="auto"/>
                <w:sz w:val="22"/>
                <w:szCs w:val="22"/>
              </w:rPr>
              <w:t>DECLARATION</w:t>
            </w:r>
            <w:r w:rsidR="00CA48D1" w:rsidRPr="00B13242">
              <w:rPr>
                <w:i/>
                <w:iCs/>
                <w:noProof/>
                <w:webHidden/>
                <w:sz w:val="22"/>
                <w:szCs w:val="22"/>
              </w:rPr>
              <w:tab/>
            </w:r>
            <w:r w:rsidR="00CA48D1" w:rsidRPr="00B13242">
              <w:rPr>
                <w:i/>
                <w:iCs/>
                <w:noProof/>
                <w:webHidden/>
                <w:sz w:val="22"/>
                <w:szCs w:val="22"/>
              </w:rPr>
              <w:fldChar w:fldCharType="begin"/>
            </w:r>
            <w:r w:rsidR="00CA48D1" w:rsidRPr="00B13242">
              <w:rPr>
                <w:i/>
                <w:iCs/>
                <w:noProof/>
                <w:webHidden/>
                <w:sz w:val="22"/>
                <w:szCs w:val="22"/>
              </w:rPr>
              <w:instrText xml:space="preserve"> PAGEREF _Toc171085992 \h </w:instrText>
            </w:r>
            <w:r w:rsidR="00CA48D1" w:rsidRPr="00B13242">
              <w:rPr>
                <w:i/>
                <w:iCs/>
                <w:noProof/>
                <w:webHidden/>
                <w:sz w:val="22"/>
                <w:szCs w:val="22"/>
              </w:rPr>
            </w:r>
            <w:r w:rsidR="00CA48D1" w:rsidRPr="00B13242">
              <w:rPr>
                <w:i/>
                <w:iCs/>
                <w:noProof/>
                <w:webHidden/>
                <w:sz w:val="22"/>
                <w:szCs w:val="22"/>
              </w:rPr>
              <w:fldChar w:fldCharType="separate"/>
            </w:r>
            <w:r w:rsidR="00CA48D1" w:rsidRPr="00B13242">
              <w:rPr>
                <w:i/>
                <w:iCs/>
                <w:noProof/>
                <w:webHidden/>
                <w:sz w:val="22"/>
                <w:szCs w:val="22"/>
              </w:rPr>
              <w:t>I</w:t>
            </w:r>
            <w:r w:rsidR="00CA48D1" w:rsidRPr="00B13242">
              <w:rPr>
                <w:i/>
                <w:iCs/>
                <w:noProof/>
                <w:webHidden/>
                <w:sz w:val="22"/>
                <w:szCs w:val="22"/>
              </w:rPr>
              <w:fldChar w:fldCharType="end"/>
            </w:r>
          </w:hyperlink>
        </w:p>
        <w:p w14:paraId="0AC155E8" w14:textId="711961E7" w:rsidR="00CA48D1" w:rsidRPr="00B13242" w:rsidRDefault="00CA48D1">
          <w:pPr>
            <w:pStyle w:val="TOC1"/>
            <w:tabs>
              <w:tab w:val="right" w:leader="dot" w:pos="9350"/>
            </w:tabs>
            <w:rPr>
              <w:rFonts w:asciiTheme="minorHAnsi" w:eastAsiaTheme="minorEastAsia" w:hAnsiTheme="minorHAnsi" w:cstheme="minorBidi"/>
              <w:i/>
              <w:iCs/>
              <w:noProof/>
              <w:kern w:val="2"/>
              <w:sz w:val="22"/>
              <w:szCs w:val="22"/>
              <w14:ligatures w14:val="standardContextual"/>
            </w:rPr>
          </w:pPr>
          <w:hyperlink w:anchor="_Toc171085993" w:history="1">
            <w:r w:rsidRPr="00B13242">
              <w:rPr>
                <w:rStyle w:val="Hyperlink"/>
                <w:i/>
                <w:iCs/>
                <w:noProof/>
                <w:color w:val="auto"/>
                <w:sz w:val="22"/>
                <w:szCs w:val="22"/>
              </w:rPr>
              <w:t>SUPERVISOR’S RECOMMENDATION</w:t>
            </w:r>
            <w:r w:rsidRPr="00B13242">
              <w:rPr>
                <w:i/>
                <w:iCs/>
                <w:noProof/>
                <w:webHidden/>
                <w:sz w:val="22"/>
                <w:szCs w:val="22"/>
              </w:rPr>
              <w:tab/>
            </w:r>
            <w:r w:rsidRPr="00B13242">
              <w:rPr>
                <w:i/>
                <w:iCs/>
                <w:noProof/>
                <w:webHidden/>
                <w:sz w:val="22"/>
                <w:szCs w:val="22"/>
              </w:rPr>
              <w:fldChar w:fldCharType="begin"/>
            </w:r>
            <w:r w:rsidRPr="00B13242">
              <w:rPr>
                <w:i/>
                <w:iCs/>
                <w:noProof/>
                <w:webHidden/>
                <w:sz w:val="22"/>
                <w:szCs w:val="22"/>
              </w:rPr>
              <w:instrText xml:space="preserve"> PAGEREF _Toc171085993 \h </w:instrText>
            </w:r>
            <w:r w:rsidRPr="00B13242">
              <w:rPr>
                <w:i/>
                <w:iCs/>
                <w:noProof/>
                <w:webHidden/>
                <w:sz w:val="22"/>
                <w:szCs w:val="22"/>
              </w:rPr>
            </w:r>
            <w:r w:rsidRPr="00B13242">
              <w:rPr>
                <w:i/>
                <w:iCs/>
                <w:noProof/>
                <w:webHidden/>
                <w:sz w:val="22"/>
                <w:szCs w:val="22"/>
              </w:rPr>
              <w:fldChar w:fldCharType="separate"/>
            </w:r>
            <w:r w:rsidRPr="00B13242">
              <w:rPr>
                <w:i/>
                <w:iCs/>
                <w:noProof/>
                <w:webHidden/>
                <w:sz w:val="22"/>
                <w:szCs w:val="22"/>
              </w:rPr>
              <w:t>II</w:t>
            </w:r>
            <w:r w:rsidRPr="00B13242">
              <w:rPr>
                <w:i/>
                <w:iCs/>
                <w:noProof/>
                <w:webHidden/>
                <w:sz w:val="22"/>
                <w:szCs w:val="22"/>
              </w:rPr>
              <w:fldChar w:fldCharType="end"/>
            </w:r>
          </w:hyperlink>
        </w:p>
        <w:p w14:paraId="36096D97" w14:textId="0A10C198" w:rsidR="00CA48D1" w:rsidRPr="00B13242" w:rsidRDefault="00CA48D1">
          <w:pPr>
            <w:pStyle w:val="TOC1"/>
            <w:tabs>
              <w:tab w:val="right" w:leader="dot" w:pos="9350"/>
            </w:tabs>
            <w:rPr>
              <w:rFonts w:asciiTheme="minorHAnsi" w:eastAsiaTheme="minorEastAsia" w:hAnsiTheme="minorHAnsi" w:cstheme="minorBidi"/>
              <w:i/>
              <w:iCs/>
              <w:noProof/>
              <w:kern w:val="2"/>
              <w:sz w:val="22"/>
              <w:szCs w:val="22"/>
              <w14:ligatures w14:val="standardContextual"/>
            </w:rPr>
          </w:pPr>
          <w:hyperlink w:anchor="_Toc171085994" w:history="1">
            <w:r w:rsidRPr="00B13242">
              <w:rPr>
                <w:rStyle w:val="Hyperlink"/>
                <w:i/>
                <w:iCs/>
                <w:noProof/>
                <w:color w:val="auto"/>
                <w:sz w:val="22"/>
                <w:szCs w:val="22"/>
              </w:rPr>
              <w:t>VIVA-VOCE SHEET</w:t>
            </w:r>
            <w:r w:rsidRPr="00B13242">
              <w:rPr>
                <w:i/>
                <w:iCs/>
                <w:noProof/>
                <w:webHidden/>
                <w:sz w:val="22"/>
                <w:szCs w:val="22"/>
              </w:rPr>
              <w:tab/>
            </w:r>
            <w:r w:rsidRPr="00B13242">
              <w:rPr>
                <w:i/>
                <w:iCs/>
                <w:noProof/>
                <w:webHidden/>
                <w:sz w:val="22"/>
                <w:szCs w:val="22"/>
              </w:rPr>
              <w:fldChar w:fldCharType="begin"/>
            </w:r>
            <w:r w:rsidRPr="00B13242">
              <w:rPr>
                <w:i/>
                <w:iCs/>
                <w:noProof/>
                <w:webHidden/>
                <w:sz w:val="22"/>
                <w:szCs w:val="22"/>
              </w:rPr>
              <w:instrText xml:space="preserve"> PAGEREF _Toc171085994 \h </w:instrText>
            </w:r>
            <w:r w:rsidRPr="00B13242">
              <w:rPr>
                <w:i/>
                <w:iCs/>
                <w:noProof/>
                <w:webHidden/>
                <w:sz w:val="22"/>
                <w:szCs w:val="22"/>
              </w:rPr>
            </w:r>
            <w:r w:rsidRPr="00B13242">
              <w:rPr>
                <w:i/>
                <w:iCs/>
                <w:noProof/>
                <w:webHidden/>
                <w:sz w:val="22"/>
                <w:szCs w:val="22"/>
              </w:rPr>
              <w:fldChar w:fldCharType="separate"/>
            </w:r>
            <w:r w:rsidRPr="00B13242">
              <w:rPr>
                <w:i/>
                <w:iCs/>
                <w:noProof/>
                <w:webHidden/>
                <w:sz w:val="22"/>
                <w:szCs w:val="22"/>
              </w:rPr>
              <w:t>III</w:t>
            </w:r>
            <w:r w:rsidRPr="00B13242">
              <w:rPr>
                <w:i/>
                <w:iCs/>
                <w:noProof/>
                <w:webHidden/>
                <w:sz w:val="22"/>
                <w:szCs w:val="22"/>
              </w:rPr>
              <w:fldChar w:fldCharType="end"/>
            </w:r>
          </w:hyperlink>
        </w:p>
        <w:p w14:paraId="22BDF833" w14:textId="0B65A685" w:rsidR="00CA48D1" w:rsidRPr="00B13242" w:rsidRDefault="00CA48D1">
          <w:pPr>
            <w:pStyle w:val="TOC1"/>
            <w:tabs>
              <w:tab w:val="right" w:leader="dot" w:pos="9350"/>
            </w:tabs>
            <w:rPr>
              <w:rFonts w:asciiTheme="minorHAnsi" w:eastAsiaTheme="minorEastAsia" w:hAnsiTheme="minorHAnsi" w:cstheme="minorBidi"/>
              <w:i/>
              <w:iCs/>
              <w:noProof/>
              <w:kern w:val="2"/>
              <w:sz w:val="22"/>
              <w:szCs w:val="22"/>
              <w14:ligatures w14:val="standardContextual"/>
            </w:rPr>
          </w:pPr>
          <w:hyperlink w:anchor="_Toc171085995" w:history="1">
            <w:r w:rsidRPr="00B13242">
              <w:rPr>
                <w:rStyle w:val="Hyperlink"/>
                <w:i/>
                <w:iCs/>
                <w:noProof/>
                <w:color w:val="auto"/>
                <w:sz w:val="22"/>
                <w:szCs w:val="22"/>
              </w:rPr>
              <w:t>ENDORSEMENT</w:t>
            </w:r>
            <w:r w:rsidRPr="00B13242">
              <w:rPr>
                <w:i/>
                <w:iCs/>
                <w:noProof/>
                <w:webHidden/>
                <w:sz w:val="22"/>
                <w:szCs w:val="22"/>
              </w:rPr>
              <w:tab/>
            </w:r>
            <w:r w:rsidRPr="00B13242">
              <w:rPr>
                <w:i/>
                <w:iCs/>
                <w:noProof/>
                <w:webHidden/>
                <w:sz w:val="22"/>
                <w:szCs w:val="22"/>
              </w:rPr>
              <w:fldChar w:fldCharType="begin"/>
            </w:r>
            <w:r w:rsidRPr="00B13242">
              <w:rPr>
                <w:i/>
                <w:iCs/>
                <w:noProof/>
                <w:webHidden/>
                <w:sz w:val="22"/>
                <w:szCs w:val="22"/>
              </w:rPr>
              <w:instrText xml:space="preserve"> PAGEREF _Toc171085995 \h </w:instrText>
            </w:r>
            <w:r w:rsidRPr="00B13242">
              <w:rPr>
                <w:i/>
                <w:iCs/>
                <w:noProof/>
                <w:webHidden/>
                <w:sz w:val="22"/>
                <w:szCs w:val="22"/>
              </w:rPr>
            </w:r>
            <w:r w:rsidRPr="00B13242">
              <w:rPr>
                <w:i/>
                <w:iCs/>
                <w:noProof/>
                <w:webHidden/>
                <w:sz w:val="22"/>
                <w:szCs w:val="22"/>
              </w:rPr>
              <w:fldChar w:fldCharType="separate"/>
            </w:r>
            <w:r w:rsidRPr="00B13242">
              <w:rPr>
                <w:i/>
                <w:iCs/>
                <w:noProof/>
                <w:webHidden/>
                <w:sz w:val="22"/>
                <w:szCs w:val="22"/>
              </w:rPr>
              <w:t>IV</w:t>
            </w:r>
            <w:r w:rsidRPr="00B13242">
              <w:rPr>
                <w:i/>
                <w:iCs/>
                <w:noProof/>
                <w:webHidden/>
                <w:sz w:val="22"/>
                <w:szCs w:val="22"/>
              </w:rPr>
              <w:fldChar w:fldCharType="end"/>
            </w:r>
          </w:hyperlink>
        </w:p>
        <w:p w14:paraId="6CE774CC" w14:textId="264109E1" w:rsidR="00CA48D1" w:rsidRPr="00B13242" w:rsidRDefault="00CA48D1">
          <w:pPr>
            <w:pStyle w:val="TOC1"/>
            <w:tabs>
              <w:tab w:val="right" w:leader="dot" w:pos="9350"/>
            </w:tabs>
            <w:rPr>
              <w:rFonts w:asciiTheme="minorHAnsi" w:eastAsiaTheme="minorEastAsia" w:hAnsiTheme="minorHAnsi" w:cstheme="minorBidi"/>
              <w:i/>
              <w:iCs/>
              <w:noProof/>
              <w:kern w:val="2"/>
              <w:sz w:val="22"/>
              <w:szCs w:val="22"/>
              <w14:ligatures w14:val="standardContextual"/>
            </w:rPr>
          </w:pPr>
          <w:hyperlink w:anchor="_Toc171085996" w:history="1">
            <w:r w:rsidRPr="00B13242">
              <w:rPr>
                <w:rStyle w:val="Hyperlink"/>
                <w:i/>
                <w:iCs/>
                <w:noProof/>
                <w:color w:val="auto"/>
                <w:sz w:val="22"/>
                <w:szCs w:val="22"/>
              </w:rPr>
              <w:t>ACKNOWLEDGEMENT</w:t>
            </w:r>
            <w:r w:rsidRPr="00B13242">
              <w:rPr>
                <w:i/>
                <w:iCs/>
                <w:noProof/>
                <w:webHidden/>
                <w:sz w:val="22"/>
                <w:szCs w:val="22"/>
              </w:rPr>
              <w:tab/>
            </w:r>
            <w:r w:rsidRPr="00B13242">
              <w:rPr>
                <w:i/>
                <w:iCs/>
                <w:noProof/>
                <w:webHidden/>
                <w:sz w:val="22"/>
                <w:szCs w:val="22"/>
              </w:rPr>
              <w:fldChar w:fldCharType="begin"/>
            </w:r>
            <w:r w:rsidRPr="00B13242">
              <w:rPr>
                <w:i/>
                <w:iCs/>
                <w:noProof/>
                <w:webHidden/>
                <w:sz w:val="22"/>
                <w:szCs w:val="22"/>
              </w:rPr>
              <w:instrText xml:space="preserve"> PAGEREF _Toc171085996 \h </w:instrText>
            </w:r>
            <w:r w:rsidRPr="00B13242">
              <w:rPr>
                <w:i/>
                <w:iCs/>
                <w:noProof/>
                <w:webHidden/>
                <w:sz w:val="22"/>
                <w:szCs w:val="22"/>
              </w:rPr>
            </w:r>
            <w:r w:rsidRPr="00B13242">
              <w:rPr>
                <w:i/>
                <w:iCs/>
                <w:noProof/>
                <w:webHidden/>
                <w:sz w:val="22"/>
                <w:szCs w:val="22"/>
              </w:rPr>
              <w:fldChar w:fldCharType="separate"/>
            </w:r>
            <w:r w:rsidRPr="00B13242">
              <w:rPr>
                <w:i/>
                <w:iCs/>
                <w:noProof/>
                <w:webHidden/>
                <w:sz w:val="22"/>
                <w:szCs w:val="22"/>
              </w:rPr>
              <w:t>V</w:t>
            </w:r>
            <w:r w:rsidRPr="00B13242">
              <w:rPr>
                <w:i/>
                <w:iCs/>
                <w:noProof/>
                <w:webHidden/>
                <w:sz w:val="22"/>
                <w:szCs w:val="22"/>
              </w:rPr>
              <w:fldChar w:fldCharType="end"/>
            </w:r>
          </w:hyperlink>
        </w:p>
        <w:p w14:paraId="06789FC3" w14:textId="47598684" w:rsidR="00CA48D1" w:rsidRPr="00B13242" w:rsidRDefault="00CA48D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1085997" w:history="1">
            <w:r w:rsidRPr="00B13242">
              <w:rPr>
                <w:rStyle w:val="Hyperlink"/>
                <w:noProof/>
                <w:color w:val="auto"/>
                <w:sz w:val="22"/>
                <w:szCs w:val="22"/>
              </w:rPr>
              <w:t>CHAPTER I</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_Toc171085997 \h </w:instrText>
            </w:r>
            <w:r w:rsidRPr="00B13242">
              <w:rPr>
                <w:noProof/>
                <w:webHidden/>
                <w:sz w:val="22"/>
                <w:szCs w:val="22"/>
              </w:rPr>
            </w:r>
            <w:r w:rsidRPr="00B13242">
              <w:rPr>
                <w:noProof/>
                <w:webHidden/>
                <w:sz w:val="22"/>
                <w:szCs w:val="22"/>
              </w:rPr>
              <w:fldChar w:fldCharType="separate"/>
            </w:r>
            <w:r w:rsidRPr="00B13242">
              <w:rPr>
                <w:noProof/>
                <w:webHidden/>
                <w:sz w:val="22"/>
                <w:szCs w:val="22"/>
              </w:rPr>
              <w:t>1</w:t>
            </w:r>
            <w:r w:rsidRPr="00B13242">
              <w:rPr>
                <w:noProof/>
                <w:webHidden/>
                <w:sz w:val="22"/>
                <w:szCs w:val="22"/>
              </w:rPr>
              <w:fldChar w:fldCharType="end"/>
            </w:r>
          </w:hyperlink>
        </w:p>
        <w:p w14:paraId="5C95B3CF" w14:textId="523E3E7A" w:rsidR="00CA48D1" w:rsidRPr="00B13242" w:rsidRDefault="00CA48D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1085998" w:history="1">
            <w:r w:rsidRPr="00B13242">
              <w:rPr>
                <w:rStyle w:val="Hyperlink"/>
                <w:noProof/>
                <w:color w:val="auto"/>
                <w:sz w:val="22"/>
                <w:szCs w:val="22"/>
              </w:rPr>
              <w:t>INTRODUCTION</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_Toc171085998 \h </w:instrText>
            </w:r>
            <w:r w:rsidRPr="00B13242">
              <w:rPr>
                <w:noProof/>
                <w:webHidden/>
                <w:sz w:val="22"/>
                <w:szCs w:val="22"/>
              </w:rPr>
            </w:r>
            <w:r w:rsidRPr="00B13242">
              <w:rPr>
                <w:noProof/>
                <w:webHidden/>
                <w:sz w:val="22"/>
                <w:szCs w:val="22"/>
              </w:rPr>
              <w:fldChar w:fldCharType="separate"/>
            </w:r>
            <w:r w:rsidRPr="00B13242">
              <w:rPr>
                <w:noProof/>
                <w:webHidden/>
                <w:sz w:val="22"/>
                <w:szCs w:val="22"/>
              </w:rPr>
              <w:t>1</w:t>
            </w:r>
            <w:r w:rsidRPr="00B13242">
              <w:rPr>
                <w:noProof/>
                <w:webHidden/>
                <w:sz w:val="22"/>
                <w:szCs w:val="22"/>
              </w:rPr>
              <w:fldChar w:fldCharType="end"/>
            </w:r>
          </w:hyperlink>
        </w:p>
        <w:p w14:paraId="76200056" w14:textId="362E6220"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5999" w:history="1">
            <w:r w:rsidRPr="00B13242">
              <w:rPr>
                <w:rStyle w:val="Hyperlink"/>
                <w:noProof/>
                <w:color w:val="auto"/>
                <w:sz w:val="22"/>
                <w:szCs w:val="22"/>
              </w:rPr>
              <w:t>1.1 Background of the study</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_Toc171085999 \h </w:instrText>
            </w:r>
            <w:r w:rsidRPr="00B13242">
              <w:rPr>
                <w:noProof/>
                <w:webHidden/>
                <w:sz w:val="22"/>
                <w:szCs w:val="22"/>
              </w:rPr>
            </w:r>
            <w:r w:rsidRPr="00B13242">
              <w:rPr>
                <w:noProof/>
                <w:webHidden/>
                <w:sz w:val="22"/>
                <w:szCs w:val="22"/>
              </w:rPr>
              <w:fldChar w:fldCharType="separate"/>
            </w:r>
            <w:r w:rsidRPr="00B13242">
              <w:rPr>
                <w:noProof/>
                <w:webHidden/>
                <w:sz w:val="22"/>
                <w:szCs w:val="22"/>
              </w:rPr>
              <w:t>1</w:t>
            </w:r>
            <w:r w:rsidRPr="00B13242">
              <w:rPr>
                <w:noProof/>
                <w:webHidden/>
                <w:sz w:val="22"/>
                <w:szCs w:val="22"/>
              </w:rPr>
              <w:fldChar w:fldCharType="end"/>
            </w:r>
          </w:hyperlink>
        </w:p>
        <w:p w14:paraId="44B9D1E9" w14:textId="6A336F7F"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00" w:history="1">
            <w:r w:rsidRPr="00B13242">
              <w:rPr>
                <w:rStyle w:val="Hyperlink"/>
                <w:noProof/>
                <w:color w:val="auto"/>
                <w:sz w:val="22"/>
                <w:szCs w:val="22"/>
              </w:rPr>
              <w:t>1.2. Profile of Narayani Development Bank Limited</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_Toc171086000 \h </w:instrText>
            </w:r>
            <w:r w:rsidRPr="00B13242">
              <w:rPr>
                <w:noProof/>
                <w:webHidden/>
                <w:sz w:val="22"/>
                <w:szCs w:val="22"/>
              </w:rPr>
            </w:r>
            <w:r w:rsidRPr="00B13242">
              <w:rPr>
                <w:noProof/>
                <w:webHidden/>
                <w:sz w:val="22"/>
                <w:szCs w:val="22"/>
              </w:rPr>
              <w:fldChar w:fldCharType="separate"/>
            </w:r>
            <w:r w:rsidRPr="00B13242">
              <w:rPr>
                <w:noProof/>
                <w:webHidden/>
                <w:sz w:val="22"/>
                <w:szCs w:val="22"/>
              </w:rPr>
              <w:t>3</w:t>
            </w:r>
            <w:r w:rsidRPr="00B13242">
              <w:rPr>
                <w:noProof/>
                <w:webHidden/>
                <w:sz w:val="22"/>
                <w:szCs w:val="22"/>
              </w:rPr>
              <w:fldChar w:fldCharType="end"/>
            </w:r>
          </w:hyperlink>
        </w:p>
        <w:p w14:paraId="27B6BC6D" w14:textId="541903F2"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01" w:history="1">
            <w:r w:rsidRPr="00B13242">
              <w:rPr>
                <w:rStyle w:val="Hyperlink"/>
                <w:noProof/>
                <w:color w:val="auto"/>
                <w:sz w:val="22"/>
                <w:szCs w:val="22"/>
              </w:rPr>
              <w:t>1.3. Objective of the Study</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_Toc171086001 \h </w:instrText>
            </w:r>
            <w:r w:rsidRPr="00B13242">
              <w:rPr>
                <w:noProof/>
                <w:webHidden/>
                <w:sz w:val="22"/>
                <w:szCs w:val="22"/>
              </w:rPr>
            </w:r>
            <w:r w:rsidRPr="00B13242">
              <w:rPr>
                <w:noProof/>
                <w:webHidden/>
                <w:sz w:val="22"/>
                <w:szCs w:val="22"/>
              </w:rPr>
              <w:fldChar w:fldCharType="separate"/>
            </w:r>
            <w:r w:rsidRPr="00B13242">
              <w:rPr>
                <w:noProof/>
                <w:webHidden/>
                <w:sz w:val="22"/>
                <w:szCs w:val="22"/>
              </w:rPr>
              <w:t>4</w:t>
            </w:r>
            <w:r w:rsidRPr="00B13242">
              <w:rPr>
                <w:noProof/>
                <w:webHidden/>
                <w:sz w:val="22"/>
                <w:szCs w:val="22"/>
              </w:rPr>
              <w:fldChar w:fldCharType="end"/>
            </w:r>
          </w:hyperlink>
        </w:p>
        <w:p w14:paraId="286760D7" w14:textId="7452D846"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02" w:history="1">
            <w:r w:rsidRPr="00B13242">
              <w:rPr>
                <w:rStyle w:val="Hyperlink"/>
                <w:noProof/>
                <w:color w:val="auto"/>
                <w:sz w:val="22"/>
                <w:szCs w:val="22"/>
              </w:rPr>
              <w:t>1.4. Rationale of the Study</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_Toc171086002 \h </w:instrText>
            </w:r>
            <w:r w:rsidRPr="00B13242">
              <w:rPr>
                <w:noProof/>
                <w:webHidden/>
                <w:sz w:val="22"/>
                <w:szCs w:val="22"/>
              </w:rPr>
            </w:r>
            <w:r w:rsidRPr="00B13242">
              <w:rPr>
                <w:noProof/>
                <w:webHidden/>
                <w:sz w:val="22"/>
                <w:szCs w:val="22"/>
              </w:rPr>
              <w:fldChar w:fldCharType="separate"/>
            </w:r>
            <w:r w:rsidRPr="00B13242">
              <w:rPr>
                <w:noProof/>
                <w:webHidden/>
                <w:sz w:val="22"/>
                <w:szCs w:val="22"/>
              </w:rPr>
              <w:t>4</w:t>
            </w:r>
            <w:r w:rsidRPr="00B13242">
              <w:rPr>
                <w:noProof/>
                <w:webHidden/>
                <w:sz w:val="22"/>
                <w:szCs w:val="22"/>
              </w:rPr>
              <w:fldChar w:fldCharType="end"/>
            </w:r>
          </w:hyperlink>
        </w:p>
        <w:p w14:paraId="20FAD746" w14:textId="6BA8242D"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03" w:history="1">
            <w:r w:rsidRPr="00B13242">
              <w:rPr>
                <w:rStyle w:val="Hyperlink"/>
                <w:noProof/>
                <w:color w:val="auto"/>
                <w:sz w:val="22"/>
                <w:szCs w:val="22"/>
              </w:rPr>
              <w:t>1.5. Literature Review</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_Toc171086003 \h </w:instrText>
            </w:r>
            <w:r w:rsidRPr="00B13242">
              <w:rPr>
                <w:noProof/>
                <w:webHidden/>
                <w:sz w:val="22"/>
                <w:szCs w:val="22"/>
              </w:rPr>
            </w:r>
            <w:r w:rsidRPr="00B13242">
              <w:rPr>
                <w:noProof/>
                <w:webHidden/>
                <w:sz w:val="22"/>
                <w:szCs w:val="22"/>
              </w:rPr>
              <w:fldChar w:fldCharType="separate"/>
            </w:r>
            <w:r w:rsidRPr="00B13242">
              <w:rPr>
                <w:noProof/>
                <w:webHidden/>
                <w:sz w:val="22"/>
                <w:szCs w:val="22"/>
              </w:rPr>
              <w:t>5</w:t>
            </w:r>
            <w:r w:rsidRPr="00B13242">
              <w:rPr>
                <w:noProof/>
                <w:webHidden/>
                <w:sz w:val="22"/>
                <w:szCs w:val="22"/>
              </w:rPr>
              <w:fldChar w:fldCharType="end"/>
            </w:r>
          </w:hyperlink>
        </w:p>
        <w:p w14:paraId="522150A0" w14:textId="294597AA"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04" w:history="1">
            <w:r w:rsidRPr="00B13242">
              <w:rPr>
                <w:rStyle w:val="Hyperlink"/>
                <w:noProof/>
                <w:color w:val="auto"/>
                <w:sz w:val="22"/>
                <w:szCs w:val="22"/>
              </w:rPr>
              <w:t>1.5.1 Conceptual review</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_Toc171086004 \h </w:instrText>
            </w:r>
            <w:r w:rsidRPr="00B13242">
              <w:rPr>
                <w:noProof/>
                <w:webHidden/>
                <w:sz w:val="22"/>
                <w:szCs w:val="22"/>
              </w:rPr>
            </w:r>
            <w:r w:rsidRPr="00B13242">
              <w:rPr>
                <w:noProof/>
                <w:webHidden/>
                <w:sz w:val="22"/>
                <w:szCs w:val="22"/>
              </w:rPr>
              <w:fldChar w:fldCharType="separate"/>
            </w:r>
            <w:r w:rsidRPr="00B13242">
              <w:rPr>
                <w:noProof/>
                <w:webHidden/>
                <w:sz w:val="22"/>
                <w:szCs w:val="22"/>
              </w:rPr>
              <w:t>5</w:t>
            </w:r>
            <w:r w:rsidRPr="00B13242">
              <w:rPr>
                <w:noProof/>
                <w:webHidden/>
                <w:sz w:val="22"/>
                <w:szCs w:val="22"/>
              </w:rPr>
              <w:fldChar w:fldCharType="end"/>
            </w:r>
          </w:hyperlink>
        </w:p>
        <w:p w14:paraId="631EECCE" w14:textId="3D369136"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05" w:history="1">
            <w:r w:rsidRPr="00B13242">
              <w:rPr>
                <w:rStyle w:val="Hyperlink"/>
                <w:noProof/>
                <w:color w:val="auto"/>
                <w:sz w:val="22"/>
                <w:szCs w:val="22"/>
              </w:rPr>
              <w:t>1.5.1.1 Net income approach</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_Toc171086005 \h </w:instrText>
            </w:r>
            <w:r w:rsidRPr="00B13242">
              <w:rPr>
                <w:noProof/>
                <w:webHidden/>
                <w:sz w:val="22"/>
                <w:szCs w:val="22"/>
              </w:rPr>
            </w:r>
            <w:r w:rsidRPr="00B13242">
              <w:rPr>
                <w:noProof/>
                <w:webHidden/>
                <w:sz w:val="22"/>
                <w:szCs w:val="22"/>
              </w:rPr>
              <w:fldChar w:fldCharType="separate"/>
            </w:r>
            <w:r w:rsidRPr="00B13242">
              <w:rPr>
                <w:noProof/>
                <w:webHidden/>
                <w:sz w:val="22"/>
                <w:szCs w:val="22"/>
              </w:rPr>
              <w:t>6</w:t>
            </w:r>
            <w:r w:rsidRPr="00B13242">
              <w:rPr>
                <w:noProof/>
                <w:webHidden/>
                <w:sz w:val="22"/>
                <w:szCs w:val="22"/>
              </w:rPr>
              <w:fldChar w:fldCharType="end"/>
            </w:r>
          </w:hyperlink>
        </w:p>
        <w:p w14:paraId="346F7D25" w14:textId="3DFD4FBA"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06" w:history="1">
            <w:r w:rsidRPr="00B13242">
              <w:rPr>
                <w:rStyle w:val="Hyperlink"/>
                <w:noProof/>
                <w:color w:val="auto"/>
                <w:sz w:val="22"/>
                <w:szCs w:val="22"/>
              </w:rPr>
              <w:t>1.5.1.2 The Net Operation</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_Toc171086006 \h </w:instrText>
            </w:r>
            <w:r w:rsidRPr="00B13242">
              <w:rPr>
                <w:noProof/>
                <w:webHidden/>
                <w:sz w:val="22"/>
                <w:szCs w:val="22"/>
              </w:rPr>
            </w:r>
            <w:r w:rsidRPr="00B13242">
              <w:rPr>
                <w:noProof/>
                <w:webHidden/>
                <w:sz w:val="22"/>
                <w:szCs w:val="22"/>
              </w:rPr>
              <w:fldChar w:fldCharType="separate"/>
            </w:r>
            <w:r w:rsidRPr="00B13242">
              <w:rPr>
                <w:noProof/>
                <w:webHidden/>
                <w:sz w:val="22"/>
                <w:szCs w:val="22"/>
              </w:rPr>
              <w:t>7</w:t>
            </w:r>
            <w:r w:rsidRPr="00B13242">
              <w:rPr>
                <w:noProof/>
                <w:webHidden/>
                <w:sz w:val="22"/>
                <w:szCs w:val="22"/>
              </w:rPr>
              <w:fldChar w:fldCharType="end"/>
            </w:r>
          </w:hyperlink>
        </w:p>
        <w:p w14:paraId="3420B3E8" w14:textId="455BF2B3"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07" w:history="1">
            <w:r w:rsidRPr="00B13242">
              <w:rPr>
                <w:rStyle w:val="Hyperlink"/>
                <w:noProof/>
                <w:color w:val="auto"/>
                <w:sz w:val="22"/>
                <w:szCs w:val="22"/>
              </w:rPr>
              <w:t>1.5.1.3 The Traditional View</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_Toc171086007 \h </w:instrText>
            </w:r>
            <w:r w:rsidRPr="00B13242">
              <w:rPr>
                <w:noProof/>
                <w:webHidden/>
                <w:sz w:val="22"/>
                <w:szCs w:val="22"/>
              </w:rPr>
            </w:r>
            <w:r w:rsidRPr="00B13242">
              <w:rPr>
                <w:noProof/>
                <w:webHidden/>
                <w:sz w:val="22"/>
                <w:szCs w:val="22"/>
              </w:rPr>
              <w:fldChar w:fldCharType="separate"/>
            </w:r>
            <w:r w:rsidRPr="00B13242">
              <w:rPr>
                <w:noProof/>
                <w:webHidden/>
                <w:sz w:val="22"/>
                <w:szCs w:val="22"/>
              </w:rPr>
              <w:t>7</w:t>
            </w:r>
            <w:r w:rsidRPr="00B13242">
              <w:rPr>
                <w:noProof/>
                <w:webHidden/>
                <w:sz w:val="22"/>
                <w:szCs w:val="22"/>
              </w:rPr>
              <w:fldChar w:fldCharType="end"/>
            </w:r>
          </w:hyperlink>
        </w:p>
        <w:p w14:paraId="65A29F59" w14:textId="706F2613"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08" w:history="1">
            <w:r w:rsidRPr="00B13242">
              <w:rPr>
                <w:rStyle w:val="Hyperlink"/>
                <w:noProof/>
                <w:color w:val="auto"/>
                <w:sz w:val="22"/>
                <w:szCs w:val="22"/>
              </w:rPr>
              <w:t>1.5.2 Review of Previous Studies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_Toc171086008 \h </w:instrText>
            </w:r>
            <w:r w:rsidRPr="00B13242">
              <w:rPr>
                <w:noProof/>
                <w:webHidden/>
                <w:sz w:val="22"/>
                <w:szCs w:val="22"/>
              </w:rPr>
            </w:r>
            <w:r w:rsidRPr="00B13242">
              <w:rPr>
                <w:noProof/>
                <w:webHidden/>
                <w:sz w:val="22"/>
                <w:szCs w:val="22"/>
              </w:rPr>
              <w:fldChar w:fldCharType="separate"/>
            </w:r>
            <w:r w:rsidRPr="00B13242">
              <w:rPr>
                <w:noProof/>
                <w:webHidden/>
                <w:sz w:val="22"/>
                <w:szCs w:val="22"/>
              </w:rPr>
              <w:t>8</w:t>
            </w:r>
            <w:r w:rsidRPr="00B13242">
              <w:rPr>
                <w:noProof/>
                <w:webHidden/>
                <w:sz w:val="22"/>
                <w:szCs w:val="22"/>
              </w:rPr>
              <w:fldChar w:fldCharType="end"/>
            </w:r>
          </w:hyperlink>
        </w:p>
        <w:p w14:paraId="2AC811E5" w14:textId="234A1D5D"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09" w:history="1">
            <w:r w:rsidRPr="00B13242">
              <w:rPr>
                <w:rStyle w:val="Hyperlink"/>
                <w:noProof/>
                <w:color w:val="auto"/>
                <w:sz w:val="22"/>
                <w:szCs w:val="22"/>
              </w:rPr>
              <w:t>1.5.3 Research gap</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_Toc171086009 \h </w:instrText>
            </w:r>
            <w:r w:rsidRPr="00B13242">
              <w:rPr>
                <w:noProof/>
                <w:webHidden/>
                <w:sz w:val="22"/>
                <w:szCs w:val="22"/>
              </w:rPr>
            </w:r>
            <w:r w:rsidRPr="00B13242">
              <w:rPr>
                <w:noProof/>
                <w:webHidden/>
                <w:sz w:val="22"/>
                <w:szCs w:val="22"/>
              </w:rPr>
              <w:fldChar w:fldCharType="separate"/>
            </w:r>
            <w:r w:rsidRPr="00B13242">
              <w:rPr>
                <w:noProof/>
                <w:webHidden/>
                <w:sz w:val="22"/>
                <w:szCs w:val="22"/>
              </w:rPr>
              <w:t>10</w:t>
            </w:r>
            <w:r w:rsidRPr="00B13242">
              <w:rPr>
                <w:noProof/>
                <w:webHidden/>
                <w:sz w:val="22"/>
                <w:szCs w:val="22"/>
              </w:rPr>
              <w:fldChar w:fldCharType="end"/>
            </w:r>
          </w:hyperlink>
        </w:p>
        <w:p w14:paraId="58633BA2" w14:textId="682C8CC1"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10" w:history="1">
            <w:r w:rsidRPr="00B13242">
              <w:rPr>
                <w:rStyle w:val="Hyperlink"/>
                <w:noProof/>
                <w:color w:val="auto"/>
                <w:sz w:val="22"/>
                <w:szCs w:val="22"/>
              </w:rPr>
              <w:t>1.6 Research Methodology</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_Toc171086010 \h </w:instrText>
            </w:r>
            <w:r w:rsidRPr="00B13242">
              <w:rPr>
                <w:noProof/>
                <w:webHidden/>
                <w:sz w:val="22"/>
                <w:szCs w:val="22"/>
              </w:rPr>
            </w:r>
            <w:r w:rsidRPr="00B13242">
              <w:rPr>
                <w:noProof/>
                <w:webHidden/>
                <w:sz w:val="22"/>
                <w:szCs w:val="22"/>
              </w:rPr>
              <w:fldChar w:fldCharType="separate"/>
            </w:r>
            <w:r w:rsidRPr="00B13242">
              <w:rPr>
                <w:noProof/>
                <w:webHidden/>
                <w:sz w:val="22"/>
                <w:szCs w:val="22"/>
              </w:rPr>
              <w:t>11</w:t>
            </w:r>
            <w:r w:rsidRPr="00B13242">
              <w:rPr>
                <w:noProof/>
                <w:webHidden/>
                <w:sz w:val="22"/>
                <w:szCs w:val="22"/>
              </w:rPr>
              <w:fldChar w:fldCharType="end"/>
            </w:r>
          </w:hyperlink>
        </w:p>
        <w:p w14:paraId="71F38D97" w14:textId="0BE2FE98"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11" w:history="1">
            <w:r w:rsidRPr="00B13242">
              <w:rPr>
                <w:rStyle w:val="Hyperlink"/>
                <w:noProof/>
                <w:color w:val="auto"/>
                <w:sz w:val="22"/>
                <w:szCs w:val="22"/>
              </w:rPr>
              <w:t>1.6.1 Research design</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_Toc171086011 \h </w:instrText>
            </w:r>
            <w:r w:rsidRPr="00B13242">
              <w:rPr>
                <w:noProof/>
                <w:webHidden/>
                <w:sz w:val="22"/>
                <w:szCs w:val="22"/>
              </w:rPr>
            </w:r>
            <w:r w:rsidRPr="00B13242">
              <w:rPr>
                <w:noProof/>
                <w:webHidden/>
                <w:sz w:val="22"/>
                <w:szCs w:val="22"/>
              </w:rPr>
              <w:fldChar w:fldCharType="separate"/>
            </w:r>
            <w:r w:rsidRPr="00B13242">
              <w:rPr>
                <w:noProof/>
                <w:webHidden/>
                <w:sz w:val="22"/>
                <w:szCs w:val="22"/>
              </w:rPr>
              <w:t>11</w:t>
            </w:r>
            <w:r w:rsidRPr="00B13242">
              <w:rPr>
                <w:noProof/>
                <w:webHidden/>
                <w:sz w:val="22"/>
                <w:szCs w:val="22"/>
              </w:rPr>
              <w:fldChar w:fldCharType="end"/>
            </w:r>
          </w:hyperlink>
        </w:p>
        <w:p w14:paraId="278BCE98" w14:textId="26EF8739"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12" w:history="1">
            <w:r w:rsidRPr="00B13242">
              <w:rPr>
                <w:rStyle w:val="Hyperlink"/>
                <w:noProof/>
                <w:color w:val="auto"/>
                <w:sz w:val="22"/>
                <w:szCs w:val="22"/>
              </w:rPr>
              <w:t>1.6.2 Population and sample</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_Toc171086012 \h </w:instrText>
            </w:r>
            <w:r w:rsidRPr="00B13242">
              <w:rPr>
                <w:noProof/>
                <w:webHidden/>
                <w:sz w:val="22"/>
                <w:szCs w:val="22"/>
              </w:rPr>
            </w:r>
            <w:r w:rsidRPr="00B13242">
              <w:rPr>
                <w:noProof/>
                <w:webHidden/>
                <w:sz w:val="22"/>
                <w:szCs w:val="22"/>
              </w:rPr>
              <w:fldChar w:fldCharType="separate"/>
            </w:r>
            <w:r w:rsidRPr="00B13242">
              <w:rPr>
                <w:noProof/>
                <w:webHidden/>
                <w:sz w:val="22"/>
                <w:szCs w:val="22"/>
              </w:rPr>
              <w:t>11</w:t>
            </w:r>
            <w:r w:rsidRPr="00B13242">
              <w:rPr>
                <w:noProof/>
                <w:webHidden/>
                <w:sz w:val="22"/>
                <w:szCs w:val="22"/>
              </w:rPr>
              <w:fldChar w:fldCharType="end"/>
            </w:r>
          </w:hyperlink>
        </w:p>
        <w:p w14:paraId="3981770F" w14:textId="434A5FA0"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13" w:history="1">
            <w:r w:rsidRPr="00B13242">
              <w:rPr>
                <w:rStyle w:val="Hyperlink"/>
                <w:noProof/>
                <w:color w:val="auto"/>
                <w:sz w:val="22"/>
                <w:szCs w:val="22"/>
              </w:rPr>
              <w:t>1.6.3 Data collection method</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_Toc171086013 \h </w:instrText>
            </w:r>
            <w:r w:rsidRPr="00B13242">
              <w:rPr>
                <w:noProof/>
                <w:webHidden/>
                <w:sz w:val="22"/>
                <w:szCs w:val="22"/>
              </w:rPr>
            </w:r>
            <w:r w:rsidRPr="00B13242">
              <w:rPr>
                <w:noProof/>
                <w:webHidden/>
                <w:sz w:val="22"/>
                <w:szCs w:val="22"/>
              </w:rPr>
              <w:fldChar w:fldCharType="separate"/>
            </w:r>
            <w:r w:rsidRPr="00B13242">
              <w:rPr>
                <w:noProof/>
                <w:webHidden/>
                <w:sz w:val="22"/>
                <w:szCs w:val="22"/>
              </w:rPr>
              <w:t>12</w:t>
            </w:r>
            <w:r w:rsidRPr="00B13242">
              <w:rPr>
                <w:noProof/>
                <w:webHidden/>
                <w:sz w:val="22"/>
                <w:szCs w:val="22"/>
              </w:rPr>
              <w:fldChar w:fldCharType="end"/>
            </w:r>
          </w:hyperlink>
        </w:p>
        <w:p w14:paraId="36C14C1F" w14:textId="3D069BFC"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14" w:history="1">
            <w:r w:rsidRPr="00B13242">
              <w:rPr>
                <w:rStyle w:val="Hyperlink"/>
                <w:noProof/>
                <w:color w:val="auto"/>
                <w:sz w:val="22"/>
                <w:szCs w:val="22"/>
              </w:rPr>
              <w:t>1.6.4 Data analysis tools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_Toc171086014 \h </w:instrText>
            </w:r>
            <w:r w:rsidRPr="00B13242">
              <w:rPr>
                <w:noProof/>
                <w:webHidden/>
                <w:sz w:val="22"/>
                <w:szCs w:val="22"/>
              </w:rPr>
            </w:r>
            <w:r w:rsidRPr="00B13242">
              <w:rPr>
                <w:noProof/>
                <w:webHidden/>
                <w:sz w:val="22"/>
                <w:szCs w:val="22"/>
              </w:rPr>
              <w:fldChar w:fldCharType="separate"/>
            </w:r>
            <w:r w:rsidRPr="00B13242">
              <w:rPr>
                <w:noProof/>
                <w:webHidden/>
                <w:sz w:val="22"/>
                <w:szCs w:val="22"/>
              </w:rPr>
              <w:t>12</w:t>
            </w:r>
            <w:r w:rsidRPr="00B13242">
              <w:rPr>
                <w:noProof/>
                <w:webHidden/>
                <w:sz w:val="22"/>
                <w:szCs w:val="22"/>
              </w:rPr>
              <w:fldChar w:fldCharType="end"/>
            </w:r>
          </w:hyperlink>
        </w:p>
        <w:p w14:paraId="30921AA7" w14:textId="468F756C"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15" w:history="1">
            <w:r w:rsidRPr="00B13242">
              <w:rPr>
                <w:rStyle w:val="Hyperlink"/>
                <w:noProof/>
                <w:color w:val="auto"/>
                <w:sz w:val="22"/>
                <w:szCs w:val="22"/>
              </w:rPr>
              <w:t>1.6.4.1 Data analysis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_Toc171086015 \h </w:instrText>
            </w:r>
            <w:r w:rsidRPr="00B13242">
              <w:rPr>
                <w:noProof/>
                <w:webHidden/>
                <w:sz w:val="22"/>
                <w:szCs w:val="22"/>
              </w:rPr>
            </w:r>
            <w:r w:rsidRPr="00B13242">
              <w:rPr>
                <w:noProof/>
                <w:webHidden/>
                <w:sz w:val="22"/>
                <w:szCs w:val="22"/>
              </w:rPr>
              <w:fldChar w:fldCharType="separate"/>
            </w:r>
            <w:r w:rsidRPr="00B13242">
              <w:rPr>
                <w:noProof/>
                <w:webHidden/>
                <w:sz w:val="22"/>
                <w:szCs w:val="22"/>
              </w:rPr>
              <w:t>12</w:t>
            </w:r>
            <w:r w:rsidRPr="00B13242">
              <w:rPr>
                <w:noProof/>
                <w:webHidden/>
                <w:sz w:val="22"/>
                <w:szCs w:val="22"/>
              </w:rPr>
              <w:fldChar w:fldCharType="end"/>
            </w:r>
          </w:hyperlink>
        </w:p>
        <w:p w14:paraId="701546E4" w14:textId="771098B3"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16" w:history="1">
            <w:r w:rsidRPr="00B13242">
              <w:rPr>
                <w:rStyle w:val="Hyperlink"/>
                <w:noProof/>
                <w:color w:val="auto"/>
                <w:sz w:val="22"/>
                <w:szCs w:val="22"/>
              </w:rPr>
              <w:t>1.6.4.2 Fixed deposit analysts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_Toc171086016 \h </w:instrText>
            </w:r>
            <w:r w:rsidRPr="00B13242">
              <w:rPr>
                <w:noProof/>
                <w:webHidden/>
                <w:sz w:val="22"/>
                <w:szCs w:val="22"/>
              </w:rPr>
            </w:r>
            <w:r w:rsidRPr="00B13242">
              <w:rPr>
                <w:noProof/>
                <w:webHidden/>
                <w:sz w:val="22"/>
                <w:szCs w:val="22"/>
              </w:rPr>
              <w:fldChar w:fldCharType="separate"/>
            </w:r>
            <w:r w:rsidRPr="00B13242">
              <w:rPr>
                <w:noProof/>
                <w:webHidden/>
                <w:sz w:val="22"/>
                <w:szCs w:val="22"/>
              </w:rPr>
              <w:t>12</w:t>
            </w:r>
            <w:r w:rsidRPr="00B13242">
              <w:rPr>
                <w:noProof/>
                <w:webHidden/>
                <w:sz w:val="22"/>
                <w:szCs w:val="22"/>
              </w:rPr>
              <w:fldChar w:fldCharType="end"/>
            </w:r>
          </w:hyperlink>
        </w:p>
        <w:p w14:paraId="7B4D8AF1" w14:textId="7178D369"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17" w:history="1">
            <w:r w:rsidRPr="00B13242">
              <w:rPr>
                <w:rStyle w:val="Hyperlink"/>
                <w:noProof/>
                <w:color w:val="auto"/>
                <w:sz w:val="22"/>
                <w:szCs w:val="22"/>
              </w:rPr>
              <w:t>1.6.4.3 Return on total deposit analysis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_Toc171086017 \h </w:instrText>
            </w:r>
            <w:r w:rsidRPr="00B13242">
              <w:rPr>
                <w:noProof/>
                <w:webHidden/>
                <w:sz w:val="22"/>
                <w:szCs w:val="22"/>
              </w:rPr>
            </w:r>
            <w:r w:rsidRPr="00B13242">
              <w:rPr>
                <w:noProof/>
                <w:webHidden/>
                <w:sz w:val="22"/>
                <w:szCs w:val="22"/>
              </w:rPr>
              <w:fldChar w:fldCharType="separate"/>
            </w:r>
            <w:r w:rsidRPr="00B13242">
              <w:rPr>
                <w:noProof/>
                <w:webHidden/>
                <w:sz w:val="22"/>
                <w:szCs w:val="22"/>
              </w:rPr>
              <w:t>12</w:t>
            </w:r>
            <w:r w:rsidRPr="00B13242">
              <w:rPr>
                <w:noProof/>
                <w:webHidden/>
                <w:sz w:val="22"/>
                <w:szCs w:val="22"/>
              </w:rPr>
              <w:fldChar w:fldCharType="end"/>
            </w:r>
          </w:hyperlink>
        </w:p>
        <w:p w14:paraId="68D831F7" w14:textId="73A33672"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18" w:history="1">
            <w:r w:rsidRPr="00B13242">
              <w:rPr>
                <w:rStyle w:val="Hyperlink"/>
                <w:noProof/>
                <w:color w:val="auto"/>
                <w:sz w:val="22"/>
                <w:szCs w:val="22"/>
              </w:rPr>
              <w:t>1.6.4.4 Return on total Assets (ROA) analysis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_Toc171086018 \h </w:instrText>
            </w:r>
            <w:r w:rsidRPr="00B13242">
              <w:rPr>
                <w:noProof/>
                <w:webHidden/>
                <w:sz w:val="22"/>
                <w:szCs w:val="22"/>
              </w:rPr>
            </w:r>
            <w:r w:rsidRPr="00B13242">
              <w:rPr>
                <w:noProof/>
                <w:webHidden/>
                <w:sz w:val="22"/>
                <w:szCs w:val="22"/>
              </w:rPr>
              <w:fldChar w:fldCharType="separate"/>
            </w:r>
            <w:r w:rsidRPr="00B13242">
              <w:rPr>
                <w:noProof/>
                <w:webHidden/>
                <w:sz w:val="22"/>
                <w:szCs w:val="22"/>
              </w:rPr>
              <w:t>13</w:t>
            </w:r>
            <w:r w:rsidRPr="00B13242">
              <w:rPr>
                <w:noProof/>
                <w:webHidden/>
                <w:sz w:val="22"/>
                <w:szCs w:val="22"/>
              </w:rPr>
              <w:fldChar w:fldCharType="end"/>
            </w:r>
          </w:hyperlink>
        </w:p>
        <w:p w14:paraId="4901B8A8" w14:textId="57F8565A"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19" w:history="1">
            <w:r w:rsidRPr="00B13242">
              <w:rPr>
                <w:rStyle w:val="Hyperlink"/>
                <w:noProof/>
                <w:color w:val="auto"/>
                <w:sz w:val="22"/>
                <w:szCs w:val="22"/>
              </w:rPr>
              <w:t>1.6.4.5 Earning per share (EPS) analysis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_Toc171086019 \h </w:instrText>
            </w:r>
            <w:r w:rsidRPr="00B13242">
              <w:rPr>
                <w:noProof/>
                <w:webHidden/>
                <w:sz w:val="22"/>
                <w:szCs w:val="22"/>
              </w:rPr>
            </w:r>
            <w:r w:rsidRPr="00B13242">
              <w:rPr>
                <w:noProof/>
                <w:webHidden/>
                <w:sz w:val="22"/>
                <w:szCs w:val="22"/>
              </w:rPr>
              <w:fldChar w:fldCharType="separate"/>
            </w:r>
            <w:r w:rsidRPr="00B13242">
              <w:rPr>
                <w:noProof/>
                <w:webHidden/>
                <w:sz w:val="22"/>
                <w:szCs w:val="22"/>
              </w:rPr>
              <w:t>13</w:t>
            </w:r>
            <w:r w:rsidRPr="00B13242">
              <w:rPr>
                <w:noProof/>
                <w:webHidden/>
                <w:sz w:val="22"/>
                <w:szCs w:val="22"/>
              </w:rPr>
              <w:fldChar w:fldCharType="end"/>
            </w:r>
          </w:hyperlink>
        </w:p>
        <w:p w14:paraId="6215DC65" w14:textId="0C5ECF2C"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20" w:history="1">
            <w:r w:rsidRPr="00B13242">
              <w:rPr>
                <w:rStyle w:val="Hyperlink"/>
                <w:noProof/>
                <w:color w:val="auto"/>
                <w:sz w:val="22"/>
                <w:szCs w:val="22"/>
              </w:rPr>
              <w:t>1.6.4.6 Dividend per share (DPS) analysis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_Toc171086020 \h </w:instrText>
            </w:r>
            <w:r w:rsidRPr="00B13242">
              <w:rPr>
                <w:noProof/>
                <w:webHidden/>
                <w:sz w:val="22"/>
                <w:szCs w:val="22"/>
              </w:rPr>
            </w:r>
            <w:r w:rsidRPr="00B13242">
              <w:rPr>
                <w:noProof/>
                <w:webHidden/>
                <w:sz w:val="22"/>
                <w:szCs w:val="22"/>
              </w:rPr>
              <w:fldChar w:fldCharType="separate"/>
            </w:r>
            <w:r w:rsidRPr="00B13242">
              <w:rPr>
                <w:noProof/>
                <w:webHidden/>
                <w:sz w:val="22"/>
                <w:szCs w:val="22"/>
              </w:rPr>
              <w:t>13</w:t>
            </w:r>
            <w:r w:rsidRPr="00B13242">
              <w:rPr>
                <w:noProof/>
                <w:webHidden/>
                <w:sz w:val="22"/>
                <w:szCs w:val="22"/>
              </w:rPr>
              <w:fldChar w:fldCharType="end"/>
            </w:r>
          </w:hyperlink>
        </w:p>
        <w:p w14:paraId="7BB506F3" w14:textId="216585D6"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21" w:history="1">
            <w:r w:rsidRPr="00B13242">
              <w:rPr>
                <w:rStyle w:val="Hyperlink"/>
                <w:noProof/>
                <w:color w:val="auto"/>
                <w:sz w:val="22"/>
                <w:szCs w:val="22"/>
              </w:rPr>
              <w:t>1.6.4.7 Dividend payout ratio</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_Toc171086021 \h </w:instrText>
            </w:r>
            <w:r w:rsidRPr="00B13242">
              <w:rPr>
                <w:noProof/>
                <w:webHidden/>
                <w:sz w:val="22"/>
                <w:szCs w:val="22"/>
              </w:rPr>
            </w:r>
            <w:r w:rsidRPr="00B13242">
              <w:rPr>
                <w:noProof/>
                <w:webHidden/>
                <w:sz w:val="22"/>
                <w:szCs w:val="22"/>
              </w:rPr>
              <w:fldChar w:fldCharType="separate"/>
            </w:r>
            <w:r w:rsidRPr="00B13242">
              <w:rPr>
                <w:noProof/>
                <w:webHidden/>
                <w:sz w:val="22"/>
                <w:szCs w:val="22"/>
              </w:rPr>
              <w:t>13</w:t>
            </w:r>
            <w:r w:rsidRPr="00B13242">
              <w:rPr>
                <w:noProof/>
                <w:webHidden/>
                <w:sz w:val="22"/>
                <w:szCs w:val="22"/>
              </w:rPr>
              <w:fldChar w:fldCharType="end"/>
            </w:r>
          </w:hyperlink>
        </w:p>
        <w:p w14:paraId="6AD88692" w14:textId="12343D40" w:rsidR="00CA48D1" w:rsidRPr="00B13242" w:rsidRDefault="00CA48D1">
          <w:pPr>
            <w:pStyle w:val="TOC5"/>
            <w:tabs>
              <w:tab w:val="right" w:leader="dot" w:pos="9350"/>
            </w:tabs>
            <w:rPr>
              <w:rFonts w:asciiTheme="minorHAnsi" w:eastAsiaTheme="minorEastAsia" w:hAnsiTheme="minorHAnsi" w:cstheme="minorBidi"/>
              <w:noProof/>
              <w:kern w:val="2"/>
              <w:sz w:val="22"/>
              <w:szCs w:val="22"/>
              <w14:ligatures w14:val="standardContextual"/>
            </w:rPr>
          </w:pPr>
          <w:hyperlink w:anchor="_Toc171086022" w:history="1">
            <w:r w:rsidRPr="00B13242">
              <w:rPr>
                <w:rStyle w:val="Hyperlink"/>
                <w:noProof/>
                <w:color w:val="auto"/>
                <w:sz w:val="22"/>
                <w:szCs w:val="22"/>
              </w:rPr>
              <w:t>1.6.4.8 Price Earnings Ratio</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_Toc171086022 \h </w:instrText>
            </w:r>
            <w:r w:rsidRPr="00B13242">
              <w:rPr>
                <w:noProof/>
                <w:webHidden/>
                <w:sz w:val="22"/>
                <w:szCs w:val="22"/>
              </w:rPr>
            </w:r>
            <w:r w:rsidRPr="00B13242">
              <w:rPr>
                <w:noProof/>
                <w:webHidden/>
                <w:sz w:val="22"/>
                <w:szCs w:val="22"/>
              </w:rPr>
              <w:fldChar w:fldCharType="separate"/>
            </w:r>
            <w:r w:rsidRPr="00B13242">
              <w:rPr>
                <w:noProof/>
                <w:webHidden/>
                <w:sz w:val="22"/>
                <w:szCs w:val="22"/>
              </w:rPr>
              <w:t>14</w:t>
            </w:r>
            <w:r w:rsidRPr="00B13242">
              <w:rPr>
                <w:noProof/>
                <w:webHidden/>
                <w:sz w:val="22"/>
                <w:szCs w:val="22"/>
              </w:rPr>
              <w:fldChar w:fldCharType="end"/>
            </w:r>
          </w:hyperlink>
        </w:p>
        <w:p w14:paraId="0FAF7745" w14:textId="49E3E6FB"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23" w:history="1">
            <w:r w:rsidRPr="00B13242">
              <w:rPr>
                <w:rStyle w:val="Hyperlink"/>
                <w:noProof/>
                <w:color w:val="auto"/>
                <w:sz w:val="22"/>
                <w:szCs w:val="22"/>
              </w:rPr>
              <w:t>1.7 Limitation of the Study</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_Toc171086023 \h </w:instrText>
            </w:r>
            <w:r w:rsidRPr="00B13242">
              <w:rPr>
                <w:noProof/>
                <w:webHidden/>
                <w:sz w:val="22"/>
                <w:szCs w:val="22"/>
              </w:rPr>
            </w:r>
            <w:r w:rsidRPr="00B13242">
              <w:rPr>
                <w:noProof/>
                <w:webHidden/>
                <w:sz w:val="22"/>
                <w:szCs w:val="22"/>
              </w:rPr>
              <w:fldChar w:fldCharType="separate"/>
            </w:r>
            <w:r w:rsidRPr="00B13242">
              <w:rPr>
                <w:noProof/>
                <w:webHidden/>
                <w:sz w:val="22"/>
                <w:szCs w:val="22"/>
              </w:rPr>
              <w:t>14</w:t>
            </w:r>
            <w:r w:rsidRPr="00B13242">
              <w:rPr>
                <w:noProof/>
                <w:webHidden/>
                <w:sz w:val="22"/>
                <w:szCs w:val="22"/>
              </w:rPr>
              <w:fldChar w:fldCharType="end"/>
            </w:r>
          </w:hyperlink>
        </w:p>
        <w:p w14:paraId="597F38A7" w14:textId="1BEC8E4C" w:rsidR="00CA48D1" w:rsidRPr="00B13242" w:rsidRDefault="00CA48D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1086024" w:history="1">
            <w:r w:rsidRPr="00B13242">
              <w:rPr>
                <w:rStyle w:val="Hyperlink"/>
                <w:noProof/>
                <w:color w:val="auto"/>
                <w:sz w:val="22"/>
                <w:szCs w:val="22"/>
              </w:rPr>
              <w:t>CHAPTER II</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_Toc171086024 \h </w:instrText>
            </w:r>
            <w:r w:rsidRPr="00B13242">
              <w:rPr>
                <w:noProof/>
                <w:webHidden/>
                <w:sz w:val="22"/>
                <w:szCs w:val="22"/>
              </w:rPr>
            </w:r>
            <w:r w:rsidRPr="00B13242">
              <w:rPr>
                <w:noProof/>
                <w:webHidden/>
                <w:sz w:val="22"/>
                <w:szCs w:val="22"/>
              </w:rPr>
              <w:fldChar w:fldCharType="separate"/>
            </w:r>
            <w:r w:rsidRPr="00B13242">
              <w:rPr>
                <w:noProof/>
                <w:webHidden/>
                <w:sz w:val="22"/>
                <w:szCs w:val="22"/>
              </w:rPr>
              <w:t>15</w:t>
            </w:r>
            <w:r w:rsidRPr="00B13242">
              <w:rPr>
                <w:noProof/>
                <w:webHidden/>
                <w:sz w:val="22"/>
                <w:szCs w:val="22"/>
              </w:rPr>
              <w:fldChar w:fldCharType="end"/>
            </w:r>
          </w:hyperlink>
        </w:p>
        <w:p w14:paraId="00AD4D6B" w14:textId="0A36F49F" w:rsidR="00CA48D1" w:rsidRPr="00B13242" w:rsidRDefault="00CA48D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1086025" w:history="1">
            <w:r w:rsidRPr="00B13242">
              <w:rPr>
                <w:rStyle w:val="Hyperlink"/>
                <w:noProof/>
                <w:color w:val="auto"/>
                <w:sz w:val="22"/>
                <w:szCs w:val="22"/>
              </w:rPr>
              <w:t>RESULT AND ANALYSIS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_Toc171086025 \h </w:instrText>
            </w:r>
            <w:r w:rsidRPr="00B13242">
              <w:rPr>
                <w:noProof/>
                <w:webHidden/>
                <w:sz w:val="22"/>
                <w:szCs w:val="22"/>
              </w:rPr>
            </w:r>
            <w:r w:rsidRPr="00B13242">
              <w:rPr>
                <w:noProof/>
                <w:webHidden/>
                <w:sz w:val="22"/>
                <w:szCs w:val="22"/>
              </w:rPr>
              <w:fldChar w:fldCharType="separate"/>
            </w:r>
            <w:r w:rsidRPr="00B13242">
              <w:rPr>
                <w:noProof/>
                <w:webHidden/>
                <w:sz w:val="22"/>
                <w:szCs w:val="22"/>
              </w:rPr>
              <w:t>15</w:t>
            </w:r>
            <w:r w:rsidRPr="00B13242">
              <w:rPr>
                <w:noProof/>
                <w:webHidden/>
                <w:sz w:val="22"/>
                <w:szCs w:val="22"/>
              </w:rPr>
              <w:fldChar w:fldCharType="end"/>
            </w:r>
          </w:hyperlink>
        </w:p>
        <w:p w14:paraId="137FA0D2" w14:textId="2D33BD27"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26" w:history="1">
            <w:r w:rsidRPr="00B13242">
              <w:rPr>
                <w:rStyle w:val="Hyperlink"/>
                <w:noProof/>
                <w:color w:val="auto"/>
                <w:sz w:val="22"/>
                <w:szCs w:val="22"/>
              </w:rPr>
              <w:t>2.1 Data Presentation and Analysis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_Toc171086026 \h </w:instrText>
            </w:r>
            <w:r w:rsidRPr="00B13242">
              <w:rPr>
                <w:noProof/>
                <w:webHidden/>
                <w:sz w:val="22"/>
                <w:szCs w:val="22"/>
              </w:rPr>
            </w:r>
            <w:r w:rsidRPr="00B13242">
              <w:rPr>
                <w:noProof/>
                <w:webHidden/>
                <w:sz w:val="22"/>
                <w:szCs w:val="22"/>
              </w:rPr>
              <w:fldChar w:fldCharType="separate"/>
            </w:r>
            <w:r w:rsidRPr="00B13242">
              <w:rPr>
                <w:noProof/>
                <w:webHidden/>
                <w:sz w:val="22"/>
                <w:szCs w:val="22"/>
              </w:rPr>
              <w:t>15</w:t>
            </w:r>
            <w:r w:rsidRPr="00B13242">
              <w:rPr>
                <w:noProof/>
                <w:webHidden/>
                <w:sz w:val="22"/>
                <w:szCs w:val="22"/>
              </w:rPr>
              <w:fldChar w:fldCharType="end"/>
            </w:r>
          </w:hyperlink>
        </w:p>
        <w:p w14:paraId="22494C71" w14:textId="1CBD83B2" w:rsidR="00CA48D1" w:rsidRPr="00B13242" w:rsidRDefault="00CA48D1">
          <w:pPr>
            <w:pStyle w:val="TOC4"/>
            <w:tabs>
              <w:tab w:val="right" w:leader="dot" w:pos="9350"/>
            </w:tabs>
            <w:rPr>
              <w:rFonts w:asciiTheme="minorHAnsi" w:eastAsiaTheme="minorEastAsia" w:hAnsiTheme="minorHAnsi" w:cstheme="minorBidi"/>
              <w:noProof/>
              <w:kern w:val="2"/>
              <w:sz w:val="22"/>
              <w:szCs w:val="22"/>
              <w14:ligatures w14:val="standardContextual"/>
            </w:rPr>
          </w:pPr>
          <w:hyperlink w:anchor="_Toc171086027" w:history="1">
            <w:r w:rsidRPr="00B13242">
              <w:rPr>
                <w:rStyle w:val="Hyperlink"/>
                <w:noProof/>
                <w:color w:val="auto"/>
                <w:sz w:val="22"/>
                <w:szCs w:val="22"/>
              </w:rPr>
              <w:t>2.1.1 Key Financial indicators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_Toc171086027 \h </w:instrText>
            </w:r>
            <w:r w:rsidRPr="00B13242">
              <w:rPr>
                <w:noProof/>
                <w:webHidden/>
                <w:sz w:val="22"/>
                <w:szCs w:val="22"/>
              </w:rPr>
            </w:r>
            <w:r w:rsidRPr="00B13242">
              <w:rPr>
                <w:noProof/>
                <w:webHidden/>
                <w:sz w:val="22"/>
                <w:szCs w:val="22"/>
              </w:rPr>
              <w:fldChar w:fldCharType="separate"/>
            </w:r>
            <w:r w:rsidRPr="00B13242">
              <w:rPr>
                <w:noProof/>
                <w:webHidden/>
                <w:sz w:val="22"/>
                <w:szCs w:val="22"/>
              </w:rPr>
              <w:t>16</w:t>
            </w:r>
            <w:r w:rsidRPr="00B13242">
              <w:rPr>
                <w:noProof/>
                <w:webHidden/>
                <w:sz w:val="22"/>
                <w:szCs w:val="22"/>
              </w:rPr>
              <w:fldChar w:fldCharType="end"/>
            </w:r>
          </w:hyperlink>
        </w:p>
        <w:p w14:paraId="71065A36" w14:textId="2B65206F" w:rsidR="00CA48D1" w:rsidRPr="00B13242" w:rsidRDefault="00CA48D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1086028" w:history="1">
            <w:r w:rsidRPr="00B13242">
              <w:rPr>
                <w:rStyle w:val="Hyperlink"/>
                <w:noProof/>
                <w:color w:val="auto"/>
                <w:sz w:val="22"/>
                <w:szCs w:val="22"/>
              </w:rPr>
              <w:t>CHAPTER III</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_Toc171086028 \h </w:instrText>
            </w:r>
            <w:r w:rsidRPr="00B13242">
              <w:rPr>
                <w:noProof/>
                <w:webHidden/>
                <w:sz w:val="22"/>
                <w:szCs w:val="22"/>
              </w:rPr>
            </w:r>
            <w:r w:rsidRPr="00B13242">
              <w:rPr>
                <w:noProof/>
                <w:webHidden/>
                <w:sz w:val="22"/>
                <w:szCs w:val="22"/>
              </w:rPr>
              <w:fldChar w:fldCharType="separate"/>
            </w:r>
            <w:r w:rsidRPr="00B13242">
              <w:rPr>
                <w:noProof/>
                <w:webHidden/>
                <w:sz w:val="22"/>
                <w:szCs w:val="22"/>
              </w:rPr>
              <w:t>21</w:t>
            </w:r>
            <w:r w:rsidRPr="00B13242">
              <w:rPr>
                <w:noProof/>
                <w:webHidden/>
                <w:sz w:val="22"/>
                <w:szCs w:val="22"/>
              </w:rPr>
              <w:fldChar w:fldCharType="end"/>
            </w:r>
          </w:hyperlink>
        </w:p>
        <w:p w14:paraId="1BBFB2EE" w14:textId="43ABFC33" w:rsidR="00CA48D1" w:rsidRPr="00B13242" w:rsidRDefault="00CA48D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1086029" w:history="1">
            <w:r w:rsidRPr="00B13242">
              <w:rPr>
                <w:rStyle w:val="Hyperlink"/>
                <w:noProof/>
                <w:color w:val="auto"/>
                <w:sz w:val="22"/>
                <w:szCs w:val="22"/>
              </w:rPr>
              <w:t>Summary and Conclusion</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_Toc171086029 \h </w:instrText>
            </w:r>
            <w:r w:rsidRPr="00B13242">
              <w:rPr>
                <w:noProof/>
                <w:webHidden/>
                <w:sz w:val="22"/>
                <w:szCs w:val="22"/>
              </w:rPr>
            </w:r>
            <w:r w:rsidRPr="00B13242">
              <w:rPr>
                <w:noProof/>
                <w:webHidden/>
                <w:sz w:val="22"/>
                <w:szCs w:val="22"/>
              </w:rPr>
              <w:fldChar w:fldCharType="separate"/>
            </w:r>
            <w:r w:rsidRPr="00B13242">
              <w:rPr>
                <w:noProof/>
                <w:webHidden/>
                <w:sz w:val="22"/>
                <w:szCs w:val="22"/>
              </w:rPr>
              <w:t>21</w:t>
            </w:r>
            <w:r w:rsidRPr="00B13242">
              <w:rPr>
                <w:noProof/>
                <w:webHidden/>
                <w:sz w:val="22"/>
                <w:szCs w:val="22"/>
              </w:rPr>
              <w:fldChar w:fldCharType="end"/>
            </w:r>
          </w:hyperlink>
        </w:p>
        <w:p w14:paraId="24402682" w14:textId="0BFDE370"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30" w:history="1">
            <w:r w:rsidRPr="00B13242">
              <w:rPr>
                <w:rStyle w:val="Hyperlink"/>
                <w:noProof/>
                <w:color w:val="auto"/>
                <w:sz w:val="22"/>
                <w:szCs w:val="22"/>
              </w:rPr>
              <w:t>3.1 Summary</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_Toc171086030 \h </w:instrText>
            </w:r>
            <w:r w:rsidRPr="00B13242">
              <w:rPr>
                <w:noProof/>
                <w:webHidden/>
                <w:sz w:val="22"/>
                <w:szCs w:val="22"/>
              </w:rPr>
            </w:r>
            <w:r w:rsidRPr="00B13242">
              <w:rPr>
                <w:noProof/>
                <w:webHidden/>
                <w:sz w:val="22"/>
                <w:szCs w:val="22"/>
              </w:rPr>
              <w:fldChar w:fldCharType="separate"/>
            </w:r>
            <w:r w:rsidRPr="00B13242">
              <w:rPr>
                <w:noProof/>
                <w:webHidden/>
                <w:sz w:val="22"/>
                <w:szCs w:val="22"/>
              </w:rPr>
              <w:t>21</w:t>
            </w:r>
            <w:r w:rsidRPr="00B13242">
              <w:rPr>
                <w:noProof/>
                <w:webHidden/>
                <w:sz w:val="22"/>
                <w:szCs w:val="22"/>
              </w:rPr>
              <w:fldChar w:fldCharType="end"/>
            </w:r>
          </w:hyperlink>
        </w:p>
        <w:p w14:paraId="4C121F18" w14:textId="48DF9590" w:rsidR="00CA48D1" w:rsidRPr="00B13242" w:rsidRDefault="00CA48D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71086031" w:history="1">
            <w:r w:rsidRPr="00B13242">
              <w:rPr>
                <w:rStyle w:val="Hyperlink"/>
                <w:noProof/>
                <w:color w:val="auto"/>
                <w:sz w:val="22"/>
                <w:szCs w:val="22"/>
              </w:rPr>
              <w:t>3.2 Conclusion</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_Toc171086031 \h </w:instrText>
            </w:r>
            <w:r w:rsidRPr="00B13242">
              <w:rPr>
                <w:noProof/>
                <w:webHidden/>
                <w:sz w:val="22"/>
                <w:szCs w:val="22"/>
              </w:rPr>
            </w:r>
            <w:r w:rsidRPr="00B13242">
              <w:rPr>
                <w:noProof/>
                <w:webHidden/>
                <w:sz w:val="22"/>
                <w:szCs w:val="22"/>
              </w:rPr>
              <w:fldChar w:fldCharType="separate"/>
            </w:r>
            <w:r w:rsidRPr="00B13242">
              <w:rPr>
                <w:noProof/>
                <w:webHidden/>
                <w:sz w:val="22"/>
                <w:szCs w:val="22"/>
              </w:rPr>
              <w:t>21</w:t>
            </w:r>
            <w:r w:rsidRPr="00B13242">
              <w:rPr>
                <w:noProof/>
                <w:webHidden/>
                <w:sz w:val="22"/>
                <w:szCs w:val="22"/>
              </w:rPr>
              <w:fldChar w:fldCharType="end"/>
            </w:r>
          </w:hyperlink>
        </w:p>
        <w:p w14:paraId="6E3FBBB3" w14:textId="4DB395F5" w:rsidR="00CA48D1" w:rsidRPr="00B13242" w:rsidRDefault="00CA48D1">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1086032" w:history="1">
            <w:r w:rsidRPr="00B13242">
              <w:rPr>
                <w:rStyle w:val="Hyperlink"/>
                <w:noProof/>
                <w:color w:val="auto"/>
                <w:sz w:val="22"/>
                <w:szCs w:val="22"/>
              </w:rPr>
              <w:t>References</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_Toc171086032 \h </w:instrText>
            </w:r>
            <w:r w:rsidRPr="00B13242">
              <w:rPr>
                <w:noProof/>
                <w:webHidden/>
                <w:sz w:val="22"/>
                <w:szCs w:val="22"/>
              </w:rPr>
            </w:r>
            <w:r w:rsidRPr="00B13242">
              <w:rPr>
                <w:noProof/>
                <w:webHidden/>
                <w:sz w:val="22"/>
                <w:szCs w:val="22"/>
              </w:rPr>
              <w:fldChar w:fldCharType="separate"/>
            </w:r>
            <w:r w:rsidRPr="00B13242">
              <w:rPr>
                <w:noProof/>
                <w:webHidden/>
                <w:sz w:val="22"/>
                <w:szCs w:val="22"/>
              </w:rPr>
              <w:t>23</w:t>
            </w:r>
            <w:r w:rsidRPr="00B13242">
              <w:rPr>
                <w:noProof/>
                <w:webHidden/>
                <w:sz w:val="22"/>
                <w:szCs w:val="22"/>
              </w:rPr>
              <w:fldChar w:fldCharType="end"/>
            </w:r>
          </w:hyperlink>
        </w:p>
        <w:p w14:paraId="30246608" w14:textId="1E10B605" w:rsidR="07EF64EB" w:rsidRPr="00B13242" w:rsidRDefault="07EF64EB" w:rsidP="07EF64EB">
          <w:pPr>
            <w:pStyle w:val="TOC1"/>
            <w:tabs>
              <w:tab w:val="right" w:leader="dot" w:pos="9360"/>
            </w:tabs>
            <w:rPr>
              <w:rStyle w:val="Hyperlink"/>
              <w:color w:val="auto"/>
            </w:rPr>
          </w:pPr>
          <w:r w:rsidRPr="00B13242">
            <w:rPr>
              <w:sz w:val="22"/>
              <w:szCs w:val="22"/>
            </w:rPr>
            <w:fldChar w:fldCharType="end"/>
          </w:r>
        </w:p>
      </w:sdtContent>
    </w:sdt>
    <w:p w14:paraId="42B2FDE3" w14:textId="176641D0" w:rsidR="00E117E5" w:rsidRPr="00B13242" w:rsidRDefault="00E117E5" w:rsidP="00C70C32">
      <w:pPr>
        <w:pStyle w:val="Heading1"/>
        <w:ind w:firstLine="0"/>
        <w:rPr>
          <w:rFonts w:ascii="Times New Roman" w:eastAsia="Times New Roman" w:hAnsi="Times New Roman" w:cs="Times New Roman"/>
        </w:rPr>
      </w:pPr>
    </w:p>
    <w:p w14:paraId="07C92689" w14:textId="4AD7FD68" w:rsidR="00C70C32" w:rsidRPr="00B13242" w:rsidRDefault="00C70C32">
      <w:pPr>
        <w:spacing w:after="160" w:line="259" w:lineRule="auto"/>
        <w:rPr>
          <w:b/>
          <w:bCs/>
          <w:sz w:val="32"/>
          <w:szCs w:val="32"/>
        </w:rPr>
      </w:pPr>
      <w:r w:rsidRPr="00B13242">
        <w:br w:type="page"/>
      </w:r>
    </w:p>
    <w:p w14:paraId="1B756F01" w14:textId="5F29651F" w:rsidR="00C70C32" w:rsidRPr="00B13242" w:rsidRDefault="00C70C32" w:rsidP="00C70C32">
      <w:pPr>
        <w:pStyle w:val="TableofFigures"/>
        <w:tabs>
          <w:tab w:val="right" w:leader="dot" w:pos="9350"/>
        </w:tabs>
        <w:jc w:val="center"/>
        <w:rPr>
          <w:b/>
          <w:bCs/>
        </w:rPr>
      </w:pPr>
      <w:r w:rsidRPr="00B13242">
        <w:rPr>
          <w:b/>
          <w:bCs/>
        </w:rPr>
        <w:lastRenderedPageBreak/>
        <w:t>LIST OF TABLES</w:t>
      </w:r>
    </w:p>
    <w:p w14:paraId="52B7FE47" w14:textId="77777777" w:rsidR="00C70C32" w:rsidRPr="00B13242" w:rsidRDefault="00C70C32" w:rsidP="00C70C32"/>
    <w:p w14:paraId="3B3AA3E2" w14:textId="77777777" w:rsidR="00C70C32" w:rsidRPr="00B13242" w:rsidRDefault="00C70C32" w:rsidP="00C70C32"/>
    <w:p w14:paraId="18726982" w14:textId="1D45D7D3" w:rsidR="00C70C32" w:rsidRPr="00B13242" w:rsidRDefault="00C70C32"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r w:rsidRPr="00B13242">
        <w:rPr>
          <w:b/>
          <w:bCs/>
        </w:rPr>
        <w:fldChar w:fldCharType="begin"/>
      </w:r>
      <w:r w:rsidRPr="00B13242">
        <w:rPr>
          <w:b/>
          <w:bCs/>
        </w:rPr>
        <w:instrText xml:space="preserve"> TOC \h \z \c "Table" </w:instrText>
      </w:r>
      <w:r w:rsidRPr="00B13242">
        <w:rPr>
          <w:b/>
          <w:bCs/>
        </w:rPr>
        <w:fldChar w:fldCharType="separate"/>
      </w:r>
      <w:hyperlink w:anchor="_Toc161925999" w:history="1">
        <w:r w:rsidRPr="00B13242">
          <w:rPr>
            <w:rStyle w:val="Hyperlink"/>
            <w:rFonts w:eastAsiaTheme="majorEastAsia"/>
            <w:noProof/>
            <w:color w:val="auto"/>
            <w:sz w:val="22"/>
            <w:szCs w:val="22"/>
          </w:rPr>
          <w:t>Table 1: Key Financial Indicators of NDBL</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_Toc161925999 \h </w:instrText>
        </w:r>
        <w:r w:rsidRPr="00B13242">
          <w:rPr>
            <w:noProof/>
            <w:webHidden/>
            <w:sz w:val="22"/>
            <w:szCs w:val="22"/>
          </w:rPr>
        </w:r>
        <w:r w:rsidRPr="00B13242">
          <w:rPr>
            <w:noProof/>
            <w:webHidden/>
            <w:sz w:val="22"/>
            <w:szCs w:val="22"/>
          </w:rPr>
          <w:fldChar w:fldCharType="separate"/>
        </w:r>
        <w:r w:rsidRPr="00B13242">
          <w:rPr>
            <w:noProof/>
            <w:webHidden/>
            <w:sz w:val="22"/>
            <w:szCs w:val="22"/>
          </w:rPr>
          <w:t>25</w:t>
        </w:r>
        <w:r w:rsidRPr="00B13242">
          <w:rPr>
            <w:noProof/>
            <w:webHidden/>
            <w:sz w:val="22"/>
            <w:szCs w:val="22"/>
          </w:rPr>
          <w:fldChar w:fldCharType="end"/>
        </w:r>
      </w:hyperlink>
    </w:p>
    <w:p w14:paraId="784655F2" w14:textId="561847B3" w:rsidR="00C70C32" w:rsidRPr="00B13242" w:rsidRDefault="00000000"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61926000" w:history="1">
        <w:r w:rsidR="00C70C32" w:rsidRPr="00B13242">
          <w:rPr>
            <w:rStyle w:val="Hyperlink"/>
            <w:rFonts w:eastAsiaTheme="majorEastAsia"/>
            <w:noProof/>
            <w:color w:val="auto"/>
            <w:sz w:val="22"/>
            <w:szCs w:val="22"/>
          </w:rPr>
          <w:t>Table 2: Total Assets of NDBL in Million</w:t>
        </w:r>
        <w:r w:rsidR="00C70C32" w:rsidRPr="00B13242">
          <w:rPr>
            <w:noProof/>
            <w:webHidden/>
            <w:sz w:val="22"/>
            <w:szCs w:val="22"/>
          </w:rPr>
          <w:tab/>
        </w:r>
        <w:r w:rsidR="00C70C32" w:rsidRPr="00B13242">
          <w:rPr>
            <w:noProof/>
            <w:webHidden/>
            <w:sz w:val="22"/>
            <w:szCs w:val="22"/>
          </w:rPr>
          <w:fldChar w:fldCharType="begin"/>
        </w:r>
        <w:r w:rsidR="00C70C32" w:rsidRPr="00B13242">
          <w:rPr>
            <w:noProof/>
            <w:webHidden/>
            <w:sz w:val="22"/>
            <w:szCs w:val="22"/>
          </w:rPr>
          <w:instrText xml:space="preserve"> PAGEREF _Toc161926000 \h </w:instrText>
        </w:r>
        <w:r w:rsidR="00C70C32" w:rsidRPr="00B13242">
          <w:rPr>
            <w:noProof/>
            <w:webHidden/>
            <w:sz w:val="22"/>
            <w:szCs w:val="22"/>
          </w:rPr>
        </w:r>
        <w:r w:rsidR="00C70C32" w:rsidRPr="00B13242">
          <w:rPr>
            <w:noProof/>
            <w:webHidden/>
            <w:sz w:val="22"/>
            <w:szCs w:val="22"/>
          </w:rPr>
          <w:fldChar w:fldCharType="separate"/>
        </w:r>
        <w:r w:rsidR="00C70C32" w:rsidRPr="00B13242">
          <w:rPr>
            <w:noProof/>
            <w:webHidden/>
            <w:sz w:val="22"/>
            <w:szCs w:val="22"/>
          </w:rPr>
          <w:t>26</w:t>
        </w:r>
        <w:r w:rsidR="00C70C32" w:rsidRPr="00B13242">
          <w:rPr>
            <w:noProof/>
            <w:webHidden/>
            <w:sz w:val="22"/>
            <w:szCs w:val="22"/>
          </w:rPr>
          <w:fldChar w:fldCharType="end"/>
        </w:r>
      </w:hyperlink>
    </w:p>
    <w:p w14:paraId="3D5C2E2F" w14:textId="6CB21BE6" w:rsidR="00C70C32" w:rsidRPr="00B13242" w:rsidRDefault="00000000"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61926001" w:history="1">
        <w:r w:rsidR="00C70C32" w:rsidRPr="00B13242">
          <w:rPr>
            <w:rStyle w:val="Hyperlink"/>
            <w:rFonts w:eastAsiaTheme="majorEastAsia"/>
            <w:noProof/>
            <w:color w:val="auto"/>
            <w:sz w:val="22"/>
            <w:szCs w:val="22"/>
          </w:rPr>
          <w:t>Table 3: Operating Ratios of NDBL</w:t>
        </w:r>
        <w:r w:rsidR="00C70C32" w:rsidRPr="00B13242">
          <w:rPr>
            <w:noProof/>
            <w:webHidden/>
            <w:sz w:val="22"/>
            <w:szCs w:val="22"/>
          </w:rPr>
          <w:tab/>
        </w:r>
        <w:r w:rsidR="00C70C32" w:rsidRPr="00B13242">
          <w:rPr>
            <w:noProof/>
            <w:webHidden/>
            <w:sz w:val="22"/>
            <w:szCs w:val="22"/>
          </w:rPr>
          <w:fldChar w:fldCharType="begin"/>
        </w:r>
        <w:r w:rsidR="00C70C32" w:rsidRPr="00B13242">
          <w:rPr>
            <w:noProof/>
            <w:webHidden/>
            <w:sz w:val="22"/>
            <w:szCs w:val="22"/>
          </w:rPr>
          <w:instrText xml:space="preserve"> PAGEREF _Toc161926001 \h </w:instrText>
        </w:r>
        <w:r w:rsidR="00C70C32" w:rsidRPr="00B13242">
          <w:rPr>
            <w:noProof/>
            <w:webHidden/>
            <w:sz w:val="22"/>
            <w:szCs w:val="22"/>
          </w:rPr>
        </w:r>
        <w:r w:rsidR="00C70C32" w:rsidRPr="00B13242">
          <w:rPr>
            <w:noProof/>
            <w:webHidden/>
            <w:sz w:val="22"/>
            <w:szCs w:val="22"/>
          </w:rPr>
          <w:fldChar w:fldCharType="separate"/>
        </w:r>
        <w:r w:rsidR="00C70C32" w:rsidRPr="00B13242">
          <w:rPr>
            <w:noProof/>
            <w:webHidden/>
            <w:sz w:val="22"/>
            <w:szCs w:val="22"/>
          </w:rPr>
          <w:t>26</w:t>
        </w:r>
        <w:r w:rsidR="00C70C32" w:rsidRPr="00B13242">
          <w:rPr>
            <w:noProof/>
            <w:webHidden/>
            <w:sz w:val="22"/>
            <w:szCs w:val="22"/>
          </w:rPr>
          <w:fldChar w:fldCharType="end"/>
        </w:r>
      </w:hyperlink>
    </w:p>
    <w:p w14:paraId="146491ED" w14:textId="1477495A" w:rsidR="00C70C32" w:rsidRPr="00B13242" w:rsidRDefault="00000000"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61926002" w:history="1">
        <w:r w:rsidR="00C70C32" w:rsidRPr="00B13242">
          <w:rPr>
            <w:rStyle w:val="Hyperlink"/>
            <w:rFonts w:eastAsiaTheme="majorEastAsia"/>
            <w:noProof/>
            <w:color w:val="auto"/>
            <w:sz w:val="22"/>
            <w:szCs w:val="22"/>
          </w:rPr>
          <w:t>Table 4: Capitalization Ratios of NDBL</w:t>
        </w:r>
        <w:r w:rsidR="00C70C32" w:rsidRPr="00B13242">
          <w:rPr>
            <w:noProof/>
            <w:webHidden/>
            <w:sz w:val="22"/>
            <w:szCs w:val="22"/>
          </w:rPr>
          <w:tab/>
        </w:r>
        <w:r w:rsidR="00C70C32" w:rsidRPr="00B13242">
          <w:rPr>
            <w:noProof/>
            <w:webHidden/>
            <w:sz w:val="22"/>
            <w:szCs w:val="22"/>
          </w:rPr>
          <w:fldChar w:fldCharType="begin"/>
        </w:r>
        <w:r w:rsidR="00C70C32" w:rsidRPr="00B13242">
          <w:rPr>
            <w:noProof/>
            <w:webHidden/>
            <w:sz w:val="22"/>
            <w:szCs w:val="22"/>
          </w:rPr>
          <w:instrText xml:space="preserve"> PAGEREF _Toc161926002 \h </w:instrText>
        </w:r>
        <w:r w:rsidR="00C70C32" w:rsidRPr="00B13242">
          <w:rPr>
            <w:noProof/>
            <w:webHidden/>
            <w:sz w:val="22"/>
            <w:szCs w:val="22"/>
          </w:rPr>
        </w:r>
        <w:r w:rsidR="00C70C32" w:rsidRPr="00B13242">
          <w:rPr>
            <w:noProof/>
            <w:webHidden/>
            <w:sz w:val="22"/>
            <w:szCs w:val="22"/>
          </w:rPr>
          <w:fldChar w:fldCharType="separate"/>
        </w:r>
        <w:r w:rsidR="00C70C32" w:rsidRPr="00B13242">
          <w:rPr>
            <w:noProof/>
            <w:webHidden/>
            <w:sz w:val="22"/>
            <w:szCs w:val="22"/>
          </w:rPr>
          <w:t>26</w:t>
        </w:r>
        <w:r w:rsidR="00C70C32" w:rsidRPr="00B13242">
          <w:rPr>
            <w:noProof/>
            <w:webHidden/>
            <w:sz w:val="22"/>
            <w:szCs w:val="22"/>
          </w:rPr>
          <w:fldChar w:fldCharType="end"/>
        </w:r>
      </w:hyperlink>
    </w:p>
    <w:p w14:paraId="713EE432" w14:textId="565BDD4E" w:rsidR="00C70C32" w:rsidRPr="00B13242" w:rsidRDefault="00000000"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61926003" w:history="1">
        <w:r w:rsidR="00C70C32" w:rsidRPr="00B13242">
          <w:rPr>
            <w:rStyle w:val="Hyperlink"/>
            <w:rFonts w:eastAsiaTheme="majorEastAsia"/>
            <w:noProof/>
            <w:color w:val="auto"/>
            <w:sz w:val="22"/>
            <w:szCs w:val="22"/>
          </w:rPr>
          <w:t>Table 5: Coverage and Liquidity Ratios of NDBL</w:t>
        </w:r>
        <w:r w:rsidR="00C70C32" w:rsidRPr="00B13242">
          <w:rPr>
            <w:noProof/>
            <w:webHidden/>
            <w:sz w:val="22"/>
            <w:szCs w:val="22"/>
          </w:rPr>
          <w:tab/>
        </w:r>
        <w:r w:rsidR="00C70C32" w:rsidRPr="00B13242">
          <w:rPr>
            <w:noProof/>
            <w:webHidden/>
            <w:sz w:val="22"/>
            <w:szCs w:val="22"/>
          </w:rPr>
          <w:fldChar w:fldCharType="begin"/>
        </w:r>
        <w:r w:rsidR="00C70C32" w:rsidRPr="00B13242">
          <w:rPr>
            <w:noProof/>
            <w:webHidden/>
            <w:sz w:val="22"/>
            <w:szCs w:val="22"/>
          </w:rPr>
          <w:instrText xml:space="preserve"> PAGEREF _Toc161926003 \h </w:instrText>
        </w:r>
        <w:r w:rsidR="00C70C32" w:rsidRPr="00B13242">
          <w:rPr>
            <w:noProof/>
            <w:webHidden/>
            <w:sz w:val="22"/>
            <w:szCs w:val="22"/>
          </w:rPr>
        </w:r>
        <w:r w:rsidR="00C70C32" w:rsidRPr="00B13242">
          <w:rPr>
            <w:noProof/>
            <w:webHidden/>
            <w:sz w:val="22"/>
            <w:szCs w:val="22"/>
          </w:rPr>
          <w:fldChar w:fldCharType="separate"/>
        </w:r>
        <w:r w:rsidR="00C70C32" w:rsidRPr="00B13242">
          <w:rPr>
            <w:noProof/>
            <w:webHidden/>
            <w:sz w:val="22"/>
            <w:szCs w:val="22"/>
          </w:rPr>
          <w:t>27</w:t>
        </w:r>
        <w:r w:rsidR="00C70C32" w:rsidRPr="00B13242">
          <w:rPr>
            <w:noProof/>
            <w:webHidden/>
            <w:sz w:val="22"/>
            <w:szCs w:val="22"/>
          </w:rPr>
          <w:fldChar w:fldCharType="end"/>
        </w:r>
      </w:hyperlink>
    </w:p>
    <w:p w14:paraId="5B215BFE" w14:textId="14C54DB9" w:rsidR="00C70C32" w:rsidRPr="00B13242" w:rsidRDefault="00C70C32" w:rsidP="00C70C32">
      <w:pPr>
        <w:pStyle w:val="Heading1"/>
        <w:ind w:firstLine="0"/>
        <w:rPr>
          <w:rFonts w:ascii="Times New Roman" w:eastAsia="Times New Roman" w:hAnsi="Times New Roman" w:cs="Times New Roman"/>
        </w:rPr>
      </w:pPr>
      <w:r w:rsidRPr="00B13242">
        <w:rPr>
          <w:rFonts w:ascii="Times New Roman" w:eastAsia="Times New Roman" w:hAnsi="Times New Roman" w:cs="Times New Roman"/>
          <w:b w:val="0"/>
          <w:bCs w:val="0"/>
          <w:sz w:val="24"/>
          <w:szCs w:val="24"/>
        </w:rPr>
        <w:fldChar w:fldCharType="end"/>
      </w:r>
    </w:p>
    <w:p w14:paraId="1DCA9C2D" w14:textId="77777777" w:rsidR="001C2B3D" w:rsidRPr="00B13242" w:rsidRDefault="001C2B3D">
      <w:pPr>
        <w:spacing w:after="160" w:line="259" w:lineRule="auto"/>
      </w:pPr>
      <w:r w:rsidRPr="00B13242">
        <w:br w:type="page"/>
      </w:r>
    </w:p>
    <w:p w14:paraId="7F9B4D50" w14:textId="4C6B0FA1" w:rsidR="001C2B3D" w:rsidRPr="00B13242" w:rsidRDefault="001C2B3D" w:rsidP="001C2B3D">
      <w:pPr>
        <w:pStyle w:val="TableofFigures"/>
        <w:tabs>
          <w:tab w:val="right" w:leader="dot" w:pos="9350"/>
        </w:tabs>
        <w:jc w:val="center"/>
        <w:rPr>
          <w:b/>
          <w:bCs/>
        </w:rPr>
      </w:pPr>
      <w:r w:rsidRPr="00B13242">
        <w:rPr>
          <w:b/>
          <w:bCs/>
        </w:rPr>
        <w:lastRenderedPageBreak/>
        <w:t>LIST OF FIGURES</w:t>
      </w:r>
    </w:p>
    <w:p w14:paraId="3E44EE48" w14:textId="77777777" w:rsidR="001C2B3D" w:rsidRPr="00B13242" w:rsidRDefault="001C2B3D" w:rsidP="001C2B3D"/>
    <w:p w14:paraId="57E9E723" w14:textId="712A5211" w:rsidR="001C2B3D" w:rsidRPr="00B13242" w:rsidRDefault="001C2B3D"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r w:rsidRPr="00B13242">
        <w:rPr>
          <w:sz w:val="22"/>
          <w:szCs w:val="22"/>
        </w:rPr>
        <w:fldChar w:fldCharType="begin"/>
      </w:r>
      <w:r w:rsidRPr="00B13242">
        <w:rPr>
          <w:sz w:val="22"/>
          <w:szCs w:val="22"/>
        </w:rPr>
        <w:instrText xml:space="preserve"> TOC \h \z \c "Figure" </w:instrText>
      </w:r>
      <w:r w:rsidRPr="00B13242">
        <w:rPr>
          <w:sz w:val="22"/>
          <w:szCs w:val="22"/>
        </w:rPr>
        <w:fldChar w:fldCharType="separate"/>
      </w:r>
      <w:hyperlink w:anchor="_Toc161928515" w:history="1">
        <w:r w:rsidRPr="00B13242">
          <w:rPr>
            <w:rStyle w:val="Hyperlink"/>
            <w:rFonts w:eastAsiaTheme="majorEastAsia"/>
            <w:noProof/>
            <w:color w:val="auto"/>
            <w:sz w:val="22"/>
            <w:szCs w:val="22"/>
          </w:rPr>
          <w:t>Figure 1: Total Assets of NDBL in Million</w:t>
        </w:r>
        <w:r w:rsidRPr="00B13242">
          <w:rPr>
            <w:noProof/>
            <w:webHidden/>
            <w:sz w:val="22"/>
            <w:szCs w:val="22"/>
          </w:rPr>
          <w:tab/>
        </w:r>
        <w:r w:rsidRPr="00B13242">
          <w:rPr>
            <w:noProof/>
            <w:webHidden/>
            <w:sz w:val="22"/>
            <w:szCs w:val="22"/>
          </w:rPr>
          <w:fldChar w:fldCharType="begin"/>
        </w:r>
        <w:r w:rsidRPr="00B13242">
          <w:rPr>
            <w:noProof/>
            <w:webHidden/>
            <w:sz w:val="22"/>
            <w:szCs w:val="22"/>
          </w:rPr>
          <w:instrText xml:space="preserve"> PAGEREF _Toc161928515 \h </w:instrText>
        </w:r>
        <w:r w:rsidRPr="00B13242">
          <w:rPr>
            <w:noProof/>
            <w:webHidden/>
            <w:sz w:val="22"/>
            <w:szCs w:val="22"/>
          </w:rPr>
        </w:r>
        <w:r w:rsidRPr="00B13242">
          <w:rPr>
            <w:noProof/>
            <w:webHidden/>
            <w:sz w:val="22"/>
            <w:szCs w:val="22"/>
          </w:rPr>
          <w:fldChar w:fldCharType="separate"/>
        </w:r>
        <w:r w:rsidRPr="00B13242">
          <w:rPr>
            <w:noProof/>
            <w:webHidden/>
            <w:sz w:val="22"/>
            <w:szCs w:val="22"/>
          </w:rPr>
          <w:t>27</w:t>
        </w:r>
        <w:r w:rsidRPr="00B13242">
          <w:rPr>
            <w:noProof/>
            <w:webHidden/>
            <w:sz w:val="22"/>
            <w:szCs w:val="22"/>
          </w:rPr>
          <w:fldChar w:fldCharType="end"/>
        </w:r>
      </w:hyperlink>
    </w:p>
    <w:p w14:paraId="4355025B" w14:textId="2F4767F0" w:rsidR="001C2B3D" w:rsidRPr="00B13242" w:rsidRDefault="00000000"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61928516" w:history="1">
        <w:r w:rsidR="001C2B3D" w:rsidRPr="00B13242">
          <w:rPr>
            <w:rStyle w:val="Hyperlink"/>
            <w:rFonts w:eastAsiaTheme="majorEastAsia"/>
            <w:noProof/>
            <w:color w:val="auto"/>
            <w:sz w:val="22"/>
            <w:szCs w:val="22"/>
          </w:rPr>
          <w:t>Figure 2: Operating Ratios of NDBL</w:t>
        </w:r>
        <w:r w:rsidR="001C2B3D" w:rsidRPr="00B13242">
          <w:rPr>
            <w:noProof/>
            <w:webHidden/>
            <w:sz w:val="22"/>
            <w:szCs w:val="22"/>
          </w:rPr>
          <w:tab/>
        </w:r>
        <w:r w:rsidR="001C2B3D" w:rsidRPr="00B13242">
          <w:rPr>
            <w:noProof/>
            <w:webHidden/>
            <w:sz w:val="22"/>
            <w:szCs w:val="22"/>
          </w:rPr>
          <w:fldChar w:fldCharType="begin"/>
        </w:r>
        <w:r w:rsidR="001C2B3D" w:rsidRPr="00B13242">
          <w:rPr>
            <w:noProof/>
            <w:webHidden/>
            <w:sz w:val="22"/>
            <w:szCs w:val="22"/>
          </w:rPr>
          <w:instrText xml:space="preserve"> PAGEREF _Toc161928516 \h </w:instrText>
        </w:r>
        <w:r w:rsidR="001C2B3D" w:rsidRPr="00B13242">
          <w:rPr>
            <w:noProof/>
            <w:webHidden/>
            <w:sz w:val="22"/>
            <w:szCs w:val="22"/>
          </w:rPr>
        </w:r>
        <w:r w:rsidR="001C2B3D" w:rsidRPr="00B13242">
          <w:rPr>
            <w:noProof/>
            <w:webHidden/>
            <w:sz w:val="22"/>
            <w:szCs w:val="22"/>
          </w:rPr>
          <w:fldChar w:fldCharType="separate"/>
        </w:r>
        <w:r w:rsidR="001C2B3D" w:rsidRPr="00B13242">
          <w:rPr>
            <w:noProof/>
            <w:webHidden/>
            <w:sz w:val="22"/>
            <w:szCs w:val="22"/>
          </w:rPr>
          <w:t>28</w:t>
        </w:r>
        <w:r w:rsidR="001C2B3D" w:rsidRPr="00B13242">
          <w:rPr>
            <w:noProof/>
            <w:webHidden/>
            <w:sz w:val="22"/>
            <w:szCs w:val="22"/>
          </w:rPr>
          <w:fldChar w:fldCharType="end"/>
        </w:r>
      </w:hyperlink>
    </w:p>
    <w:p w14:paraId="2F483254" w14:textId="3B56FD73" w:rsidR="001C2B3D" w:rsidRPr="00B13242" w:rsidRDefault="00000000"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61928517" w:history="1">
        <w:r w:rsidR="001C2B3D" w:rsidRPr="00B13242">
          <w:rPr>
            <w:rStyle w:val="Hyperlink"/>
            <w:rFonts w:eastAsiaTheme="majorEastAsia"/>
            <w:noProof/>
            <w:color w:val="auto"/>
            <w:sz w:val="22"/>
            <w:szCs w:val="22"/>
          </w:rPr>
          <w:t>Figure 3: Capitalization Ratios of NDBL</w:t>
        </w:r>
        <w:r w:rsidR="001C2B3D" w:rsidRPr="00B13242">
          <w:rPr>
            <w:noProof/>
            <w:webHidden/>
            <w:sz w:val="22"/>
            <w:szCs w:val="22"/>
          </w:rPr>
          <w:tab/>
        </w:r>
        <w:r w:rsidR="001C2B3D" w:rsidRPr="00B13242">
          <w:rPr>
            <w:noProof/>
            <w:webHidden/>
            <w:sz w:val="22"/>
            <w:szCs w:val="22"/>
          </w:rPr>
          <w:fldChar w:fldCharType="begin"/>
        </w:r>
        <w:r w:rsidR="001C2B3D" w:rsidRPr="00B13242">
          <w:rPr>
            <w:noProof/>
            <w:webHidden/>
            <w:sz w:val="22"/>
            <w:szCs w:val="22"/>
          </w:rPr>
          <w:instrText xml:space="preserve"> PAGEREF _Toc161928517 \h </w:instrText>
        </w:r>
        <w:r w:rsidR="001C2B3D" w:rsidRPr="00B13242">
          <w:rPr>
            <w:noProof/>
            <w:webHidden/>
            <w:sz w:val="22"/>
            <w:szCs w:val="22"/>
          </w:rPr>
        </w:r>
        <w:r w:rsidR="001C2B3D" w:rsidRPr="00B13242">
          <w:rPr>
            <w:noProof/>
            <w:webHidden/>
            <w:sz w:val="22"/>
            <w:szCs w:val="22"/>
          </w:rPr>
          <w:fldChar w:fldCharType="separate"/>
        </w:r>
        <w:r w:rsidR="001C2B3D" w:rsidRPr="00B13242">
          <w:rPr>
            <w:noProof/>
            <w:webHidden/>
            <w:sz w:val="22"/>
            <w:szCs w:val="22"/>
          </w:rPr>
          <w:t>29</w:t>
        </w:r>
        <w:r w:rsidR="001C2B3D" w:rsidRPr="00B13242">
          <w:rPr>
            <w:noProof/>
            <w:webHidden/>
            <w:sz w:val="22"/>
            <w:szCs w:val="22"/>
          </w:rPr>
          <w:fldChar w:fldCharType="end"/>
        </w:r>
      </w:hyperlink>
    </w:p>
    <w:p w14:paraId="7FBF8F1D" w14:textId="01E2B444" w:rsidR="001C2B3D" w:rsidRPr="00B13242" w:rsidRDefault="00000000" w:rsidP="00EC5CC4">
      <w:pPr>
        <w:pStyle w:val="TableofFigures"/>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61928518" w:history="1">
        <w:r w:rsidR="001C2B3D" w:rsidRPr="00B13242">
          <w:rPr>
            <w:rStyle w:val="Hyperlink"/>
            <w:rFonts w:eastAsiaTheme="majorEastAsia"/>
            <w:noProof/>
            <w:color w:val="auto"/>
            <w:sz w:val="22"/>
            <w:szCs w:val="22"/>
          </w:rPr>
          <w:t>Figure 4: Coverage and Liquidity Ratios of NDBL</w:t>
        </w:r>
        <w:r w:rsidR="001C2B3D" w:rsidRPr="00B13242">
          <w:rPr>
            <w:noProof/>
            <w:webHidden/>
            <w:sz w:val="22"/>
            <w:szCs w:val="22"/>
          </w:rPr>
          <w:tab/>
        </w:r>
        <w:r w:rsidR="001C2B3D" w:rsidRPr="00B13242">
          <w:rPr>
            <w:noProof/>
            <w:webHidden/>
            <w:sz w:val="22"/>
            <w:szCs w:val="22"/>
          </w:rPr>
          <w:fldChar w:fldCharType="begin"/>
        </w:r>
        <w:r w:rsidR="001C2B3D" w:rsidRPr="00B13242">
          <w:rPr>
            <w:noProof/>
            <w:webHidden/>
            <w:sz w:val="22"/>
            <w:szCs w:val="22"/>
          </w:rPr>
          <w:instrText xml:space="preserve"> PAGEREF _Toc161928518 \h </w:instrText>
        </w:r>
        <w:r w:rsidR="001C2B3D" w:rsidRPr="00B13242">
          <w:rPr>
            <w:noProof/>
            <w:webHidden/>
            <w:sz w:val="22"/>
            <w:szCs w:val="22"/>
          </w:rPr>
        </w:r>
        <w:r w:rsidR="001C2B3D" w:rsidRPr="00B13242">
          <w:rPr>
            <w:noProof/>
            <w:webHidden/>
            <w:sz w:val="22"/>
            <w:szCs w:val="22"/>
          </w:rPr>
          <w:fldChar w:fldCharType="separate"/>
        </w:r>
        <w:r w:rsidR="001C2B3D" w:rsidRPr="00B13242">
          <w:rPr>
            <w:noProof/>
            <w:webHidden/>
            <w:sz w:val="22"/>
            <w:szCs w:val="22"/>
          </w:rPr>
          <w:t>30</w:t>
        </w:r>
        <w:r w:rsidR="001C2B3D" w:rsidRPr="00B13242">
          <w:rPr>
            <w:noProof/>
            <w:webHidden/>
            <w:sz w:val="22"/>
            <w:szCs w:val="22"/>
          </w:rPr>
          <w:fldChar w:fldCharType="end"/>
        </w:r>
      </w:hyperlink>
    </w:p>
    <w:p w14:paraId="40E561CD" w14:textId="757807CB" w:rsidR="001C2B3D" w:rsidRPr="00B13242" w:rsidRDefault="001C2B3D" w:rsidP="07EF64EB">
      <w:r w:rsidRPr="00B13242">
        <w:rPr>
          <w:sz w:val="22"/>
          <w:szCs w:val="22"/>
        </w:rPr>
        <w:fldChar w:fldCharType="end"/>
      </w:r>
      <w:r w:rsidR="00E117E5" w:rsidRPr="00B13242">
        <w:br w:type="page"/>
      </w:r>
    </w:p>
    <w:p w14:paraId="1FA94FA3" w14:textId="77777777" w:rsidR="001F6672" w:rsidRPr="00B13242" w:rsidRDefault="001F6672" w:rsidP="07EF64EB">
      <w:pPr>
        <w:pStyle w:val="Heading1"/>
        <w:jc w:val="center"/>
        <w:rPr>
          <w:rFonts w:ascii="Times New Roman" w:eastAsia="Times New Roman" w:hAnsi="Times New Roman" w:cs="Times New Roman"/>
        </w:rPr>
        <w:sectPr w:rsidR="001F6672" w:rsidRPr="00B13242" w:rsidSect="00CA48D1">
          <w:footerReference w:type="default" r:id="rId9"/>
          <w:pgSz w:w="12240" w:h="15840"/>
          <w:pgMar w:top="1440" w:right="1440" w:bottom="1440" w:left="1440" w:header="720" w:footer="720" w:gutter="0"/>
          <w:pgNumType w:fmt="upperRoman" w:start="1"/>
          <w:cols w:space="720"/>
          <w:docGrid w:linePitch="360"/>
        </w:sectPr>
      </w:pPr>
    </w:p>
    <w:p w14:paraId="365D2B43" w14:textId="3C0555D3" w:rsidR="00E117E5" w:rsidRPr="00B13242" w:rsidRDefault="57C07EAB" w:rsidP="07EF64EB">
      <w:pPr>
        <w:pStyle w:val="Heading1"/>
        <w:jc w:val="center"/>
        <w:rPr>
          <w:rFonts w:ascii="Times New Roman" w:eastAsia="Times New Roman" w:hAnsi="Times New Roman" w:cs="Times New Roman"/>
        </w:rPr>
      </w:pPr>
      <w:bookmarkStart w:id="5" w:name="_Toc171085997"/>
      <w:r w:rsidRPr="00B13242">
        <w:rPr>
          <w:rFonts w:ascii="Times New Roman" w:eastAsia="Times New Roman" w:hAnsi="Times New Roman" w:cs="Times New Roman"/>
        </w:rPr>
        <w:lastRenderedPageBreak/>
        <w:t xml:space="preserve">CHAPTER </w:t>
      </w:r>
      <w:r w:rsidR="606202EE" w:rsidRPr="00B13242">
        <w:rPr>
          <w:rFonts w:ascii="Times New Roman" w:eastAsia="Times New Roman" w:hAnsi="Times New Roman" w:cs="Times New Roman"/>
        </w:rPr>
        <w:t>I</w:t>
      </w:r>
      <w:bookmarkEnd w:id="5"/>
    </w:p>
    <w:p w14:paraId="0B85ECDF" w14:textId="7EBE75DF" w:rsidR="00E117E5" w:rsidRPr="00B13242" w:rsidRDefault="6A5394B9" w:rsidP="07EF64EB">
      <w:pPr>
        <w:pStyle w:val="Heading1"/>
        <w:jc w:val="center"/>
        <w:rPr>
          <w:rFonts w:ascii="Times New Roman" w:eastAsia="Times New Roman" w:hAnsi="Times New Roman" w:cs="Times New Roman"/>
        </w:rPr>
      </w:pPr>
      <w:bookmarkStart w:id="6" w:name="_Toc171085998"/>
      <w:r w:rsidRPr="00B13242">
        <w:rPr>
          <w:rFonts w:ascii="Times New Roman" w:eastAsia="Times New Roman" w:hAnsi="Times New Roman" w:cs="Times New Roman"/>
        </w:rPr>
        <w:t>INTRODUCTION</w:t>
      </w:r>
      <w:bookmarkEnd w:id="6"/>
    </w:p>
    <w:p w14:paraId="0EDB4831" w14:textId="18B446E2" w:rsidR="00E117E5" w:rsidRPr="00B13242" w:rsidRDefault="00E117E5" w:rsidP="07EF64EB">
      <w:pPr>
        <w:pStyle w:val="Heading2"/>
        <w:numPr>
          <w:ilvl w:val="0"/>
          <w:numId w:val="0"/>
        </w:numPr>
        <w:jc w:val="center"/>
        <w:rPr>
          <w:rFonts w:eastAsia="Times New Roman" w:cs="Times New Roman"/>
        </w:rPr>
      </w:pPr>
    </w:p>
    <w:p w14:paraId="577A3620" w14:textId="0CF28EC5" w:rsidR="00E117E5" w:rsidRPr="00B13242" w:rsidRDefault="00E117E5" w:rsidP="07EF64EB">
      <w:pPr>
        <w:pStyle w:val="Heading2"/>
        <w:numPr>
          <w:ilvl w:val="0"/>
          <w:numId w:val="0"/>
        </w:numPr>
        <w:jc w:val="center"/>
        <w:rPr>
          <w:rFonts w:eastAsia="Times New Roman" w:cs="Times New Roman"/>
        </w:rPr>
      </w:pPr>
    </w:p>
    <w:p w14:paraId="73E85B86" w14:textId="098C6FCE" w:rsidR="00E117E5" w:rsidRPr="00B13242" w:rsidRDefault="337B941A" w:rsidP="07EF64EB">
      <w:pPr>
        <w:pStyle w:val="Heading2"/>
        <w:numPr>
          <w:ilvl w:val="0"/>
          <w:numId w:val="0"/>
        </w:numPr>
        <w:rPr>
          <w:rFonts w:eastAsia="Times New Roman" w:cs="Times New Roman"/>
        </w:rPr>
      </w:pPr>
      <w:bookmarkStart w:id="7" w:name="_Toc171085999"/>
      <w:r w:rsidRPr="00B13242">
        <w:rPr>
          <w:rFonts w:eastAsia="Times New Roman" w:cs="Times New Roman"/>
        </w:rPr>
        <w:t xml:space="preserve">1.1 </w:t>
      </w:r>
      <w:r w:rsidR="6A5394B9" w:rsidRPr="00B13242">
        <w:rPr>
          <w:rFonts w:eastAsia="Times New Roman" w:cs="Times New Roman"/>
        </w:rPr>
        <w:t>Background of the study</w:t>
      </w:r>
      <w:bookmarkEnd w:id="7"/>
    </w:p>
    <w:p w14:paraId="1D11AF63" w14:textId="0F6B00B6" w:rsidR="004518F7" w:rsidRPr="00B13242" w:rsidRDefault="12C6A833" w:rsidP="07EF64EB">
      <w:pPr>
        <w:spacing w:before="240" w:after="360" w:line="360" w:lineRule="auto"/>
        <w:jc w:val="both"/>
      </w:pPr>
      <w:r w:rsidRPr="00B13242">
        <w:t xml:space="preserve">Financial institutions </w:t>
      </w:r>
      <w:r w:rsidR="6A5394B9" w:rsidRPr="00B13242">
        <w:t>play</w:t>
      </w:r>
      <w:r w:rsidRPr="00B13242">
        <w:t xml:space="preserve"> </w:t>
      </w:r>
      <w:r w:rsidR="158D0538" w:rsidRPr="00B13242">
        <w:t>a significant role</w:t>
      </w:r>
      <w:r w:rsidRPr="00B13242">
        <w:t xml:space="preserve"> </w:t>
      </w:r>
      <w:r w:rsidR="2437C102" w:rsidRPr="00B13242">
        <w:t>in</w:t>
      </w:r>
      <w:r w:rsidRPr="00B13242">
        <w:t xml:space="preserve"> the development of the country. </w:t>
      </w:r>
      <w:r w:rsidR="41C250C6" w:rsidRPr="00B13242">
        <w:t>These institutions mobilize sources and invest in different enterprises of the national economy that help reduce poverty, raise employment opportunity, and develop the economy and society.</w:t>
      </w:r>
      <w:r w:rsidRPr="00B13242">
        <w:t xml:space="preserve"> Commercial bank and distribution of capital, which is life blood of economy and industrial activities.</w:t>
      </w:r>
    </w:p>
    <w:p w14:paraId="35725EF9" w14:textId="567B6A4D" w:rsidR="004518F7" w:rsidRPr="00B13242" w:rsidRDefault="12C6A833" w:rsidP="07EF64EB">
      <w:pPr>
        <w:spacing w:before="240" w:after="360" w:line="360" w:lineRule="auto"/>
        <w:jc w:val="both"/>
      </w:pPr>
      <w:r w:rsidRPr="00B13242">
        <w:t xml:space="preserve">Banks play a vital role in the development of the economy of the country. Banks are rendering a wide range of services to </w:t>
      </w:r>
      <w:r w:rsidR="00D51644" w:rsidRPr="00B13242">
        <w:t>people</w:t>
      </w:r>
      <w:r w:rsidRPr="00B13242">
        <w:t xml:space="preserve"> in different </w:t>
      </w:r>
      <w:r w:rsidR="5B583292" w:rsidRPr="00B13242">
        <w:t>fields</w:t>
      </w:r>
      <w:r w:rsidRPr="00B13242">
        <w:t xml:space="preserve"> of life. So, they have become an essential part of </w:t>
      </w:r>
      <w:r w:rsidR="22AAB26B" w:rsidRPr="00B13242">
        <w:t>modern</w:t>
      </w:r>
      <w:r w:rsidRPr="00B13242">
        <w:t xml:space="preserve"> society. The banks are the most important financial institutions especially for custody of money, mobilizing saving, creating capital, providing different service and facilities and for creating infrastructure for the sake of economic growth of the </w:t>
      </w:r>
      <w:r w:rsidR="32D3569C" w:rsidRPr="00B13242">
        <w:t>nation</w:t>
      </w:r>
      <w:r w:rsidRPr="00B13242">
        <w:t>.</w:t>
      </w:r>
    </w:p>
    <w:p w14:paraId="4740D147" w14:textId="0E83F1B1" w:rsidR="12C6A833" w:rsidRPr="00B13242" w:rsidRDefault="12C6A833"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t>According to Brad Ford F.A Money and Banking, New York</w:t>
      </w:r>
      <w:r w:rsidRPr="00B13242">
        <w:rPr>
          <w:rFonts w:ascii="Times New Roman" w:eastAsia="Times New Roman" w:hAnsi="Times New Roman" w:cs="Times New Roman"/>
          <w:b/>
          <w:bCs/>
        </w:rPr>
        <w:t>, “</w:t>
      </w:r>
      <w:r w:rsidRPr="00B13242">
        <w:rPr>
          <w:rFonts w:ascii="Times New Roman" w:eastAsia="Times New Roman" w:hAnsi="Times New Roman" w:cs="Times New Roman"/>
        </w:rPr>
        <w:t>A bank is one who is ordinary course of his business receives money which repays by honoring cheque of person from whom or whose he receives it.”</w:t>
      </w:r>
      <w:r w:rsidR="590DA253" w:rsidRPr="00B13242">
        <w:rPr>
          <w:rFonts w:ascii="Times New Roman" w:eastAsia="Times New Roman" w:hAnsi="Times New Roman" w:cs="Times New Roman"/>
        </w:rPr>
        <w:t xml:space="preserve"> </w:t>
      </w:r>
      <w:r w:rsidRPr="00B13242">
        <w:rPr>
          <w:rFonts w:ascii="Times New Roman" w:eastAsia="Times New Roman" w:hAnsi="Times New Roman" w:cs="Times New Roman"/>
        </w:rPr>
        <w:t>Nepal</w:t>
      </w:r>
      <w:r w:rsidR="590DA253" w:rsidRPr="00B13242">
        <w:rPr>
          <w:rFonts w:ascii="Times New Roman" w:eastAsia="Times New Roman" w:hAnsi="Times New Roman" w:cs="Times New Roman"/>
        </w:rPr>
        <w:t xml:space="preserve"> </w:t>
      </w:r>
      <w:r w:rsidRPr="00B13242">
        <w:rPr>
          <w:rFonts w:ascii="Times New Roman" w:eastAsia="Times New Roman" w:hAnsi="Times New Roman" w:cs="Times New Roman"/>
        </w:rPr>
        <w:t xml:space="preserve">is a land-locked country, it is surrounded by India (from three sides, West, East, and South) and China (from the North). In Nepal, more than 80% of the people depends upon agriculture, and more than 32% of Nepalese people are below the poverty line. So, there is the </w:t>
      </w:r>
      <w:r w:rsidR="7232AE22" w:rsidRPr="00B13242">
        <w:rPr>
          <w:rFonts w:ascii="Times New Roman" w:eastAsia="Times New Roman" w:hAnsi="Times New Roman" w:cs="Times New Roman"/>
        </w:rPr>
        <w:t>immense importance</w:t>
      </w:r>
      <w:r w:rsidRPr="00B13242">
        <w:rPr>
          <w:rFonts w:ascii="Times New Roman" w:eastAsia="Times New Roman" w:hAnsi="Times New Roman" w:cs="Times New Roman"/>
        </w:rPr>
        <w:t xml:space="preserve"> of banks in context of a country like Nepal.</w:t>
      </w:r>
    </w:p>
    <w:p w14:paraId="4662B79F" w14:textId="2A280FF1" w:rsidR="19566B52" w:rsidRPr="00B13242" w:rsidRDefault="19566B52" w:rsidP="07EF64EB">
      <w:pPr>
        <w:pStyle w:val="ListParagraph"/>
        <w:spacing w:line="360" w:lineRule="auto"/>
        <w:ind w:left="0"/>
        <w:jc w:val="both"/>
        <w:rPr>
          <w:rFonts w:ascii="Times New Roman" w:eastAsia="Times New Roman" w:hAnsi="Times New Roman" w:cs="Times New Roman"/>
        </w:rPr>
      </w:pPr>
    </w:p>
    <w:p w14:paraId="35725EFC" w14:textId="48150DF9" w:rsidR="004518F7" w:rsidRPr="00B13242" w:rsidRDefault="12C6A833"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t xml:space="preserve">A bank can play a most </w:t>
      </w:r>
      <w:r w:rsidR="244DFCCF" w:rsidRPr="00B13242">
        <w:rPr>
          <w:rFonts w:ascii="Times New Roman" w:eastAsia="Times New Roman" w:hAnsi="Times New Roman" w:cs="Times New Roman"/>
        </w:rPr>
        <w:t>significant role</w:t>
      </w:r>
      <w:r w:rsidRPr="00B13242">
        <w:rPr>
          <w:rFonts w:ascii="Times New Roman" w:eastAsia="Times New Roman" w:hAnsi="Times New Roman" w:cs="Times New Roman"/>
        </w:rPr>
        <w:t xml:space="preserve"> in the development of the nation. Without economic development, we cannot get a certain economic growth rate. Bank helps to utilize the capital and provide </w:t>
      </w:r>
      <w:r w:rsidR="74E79C86" w:rsidRPr="00B13242">
        <w:rPr>
          <w:rFonts w:ascii="Times New Roman" w:eastAsia="Times New Roman" w:hAnsi="Times New Roman" w:cs="Times New Roman"/>
        </w:rPr>
        <w:t>loans</w:t>
      </w:r>
      <w:r w:rsidRPr="00B13242">
        <w:rPr>
          <w:rFonts w:ascii="Times New Roman" w:eastAsia="Times New Roman" w:hAnsi="Times New Roman" w:cs="Times New Roman"/>
        </w:rPr>
        <w:t xml:space="preserve"> for the business sector. There </w:t>
      </w:r>
      <w:r w:rsidR="33D9C53B" w:rsidRPr="00B13242">
        <w:rPr>
          <w:rFonts w:ascii="Times New Roman" w:eastAsia="Times New Roman" w:hAnsi="Times New Roman" w:cs="Times New Roman"/>
        </w:rPr>
        <w:t>are not</w:t>
      </w:r>
      <w:r w:rsidRPr="00B13242">
        <w:rPr>
          <w:rFonts w:ascii="Times New Roman" w:eastAsia="Times New Roman" w:hAnsi="Times New Roman" w:cs="Times New Roman"/>
        </w:rPr>
        <w:t xml:space="preserve"> any possibilities of economic development of a country without the development of a banking system. Therefore, a bank is necessary to make all round economic development.</w:t>
      </w:r>
    </w:p>
    <w:p w14:paraId="441C4C83" w14:textId="64B3270A" w:rsidR="004518F7" w:rsidRPr="00B13242" w:rsidRDefault="004518F7" w:rsidP="07EF64EB">
      <w:pPr>
        <w:pStyle w:val="ListParagraph"/>
        <w:spacing w:line="360" w:lineRule="auto"/>
        <w:ind w:left="0"/>
        <w:jc w:val="both"/>
        <w:rPr>
          <w:rFonts w:ascii="Times New Roman" w:eastAsia="Times New Roman" w:hAnsi="Times New Roman" w:cs="Times New Roman"/>
        </w:rPr>
      </w:pPr>
    </w:p>
    <w:p w14:paraId="35725EFD" w14:textId="1FB51692" w:rsidR="004518F7" w:rsidRPr="00B13242" w:rsidRDefault="4A4312E7"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lastRenderedPageBreak/>
        <w:t>A bank</w:t>
      </w:r>
      <w:r w:rsidR="7FCBD07C" w:rsidRPr="00B13242">
        <w:rPr>
          <w:rFonts w:ascii="Times New Roman" w:eastAsia="Times New Roman" w:hAnsi="Times New Roman" w:cs="Times New Roman"/>
        </w:rPr>
        <w:t xml:space="preserve"> is a financial </w:t>
      </w:r>
      <w:r w:rsidR="77EEBA7C" w:rsidRPr="00B13242">
        <w:rPr>
          <w:rFonts w:ascii="Times New Roman" w:eastAsia="Times New Roman" w:hAnsi="Times New Roman" w:cs="Times New Roman"/>
        </w:rPr>
        <w:t xml:space="preserve">institution which is </w:t>
      </w:r>
      <w:r w:rsidR="7FCBD07C" w:rsidRPr="00B13242">
        <w:rPr>
          <w:rFonts w:ascii="Times New Roman" w:eastAsia="Times New Roman" w:hAnsi="Times New Roman" w:cs="Times New Roman"/>
        </w:rPr>
        <w:t xml:space="preserve">engaged </w:t>
      </w:r>
      <w:r w:rsidR="57DBC6B4" w:rsidRPr="00B13242">
        <w:rPr>
          <w:rFonts w:ascii="Times New Roman" w:eastAsia="Times New Roman" w:hAnsi="Times New Roman" w:cs="Times New Roman"/>
        </w:rPr>
        <w:t xml:space="preserve">in monetary </w:t>
      </w:r>
      <w:r w:rsidR="6893D791" w:rsidRPr="00B13242">
        <w:rPr>
          <w:rFonts w:ascii="Times New Roman" w:eastAsia="Times New Roman" w:hAnsi="Times New Roman" w:cs="Times New Roman"/>
        </w:rPr>
        <w:t>transactions</w:t>
      </w:r>
      <w:r w:rsidR="57DBC6B4" w:rsidRPr="00B13242">
        <w:rPr>
          <w:rFonts w:ascii="Times New Roman" w:eastAsia="Times New Roman" w:hAnsi="Times New Roman" w:cs="Times New Roman"/>
        </w:rPr>
        <w:t>. It colle</w:t>
      </w:r>
      <w:r w:rsidR="7FCBD07C" w:rsidRPr="00B13242">
        <w:rPr>
          <w:rFonts w:ascii="Times New Roman" w:eastAsia="Times New Roman" w:hAnsi="Times New Roman" w:cs="Times New Roman"/>
        </w:rPr>
        <w:t xml:space="preserve">cts money from those who have it spare of who are saying </w:t>
      </w:r>
      <w:r w:rsidR="57DBC6B4" w:rsidRPr="00B13242">
        <w:rPr>
          <w:rFonts w:ascii="Times New Roman" w:eastAsia="Times New Roman" w:hAnsi="Times New Roman" w:cs="Times New Roman"/>
        </w:rPr>
        <w:t>it out of their income and lends</w:t>
      </w:r>
      <w:r w:rsidR="7FCBD07C" w:rsidRPr="00B13242">
        <w:rPr>
          <w:rFonts w:ascii="Times New Roman" w:eastAsia="Times New Roman" w:hAnsi="Times New Roman" w:cs="Times New Roman"/>
        </w:rPr>
        <w:t xml:space="preserve"> this </w:t>
      </w:r>
      <w:r w:rsidR="04CFC290" w:rsidRPr="00B13242">
        <w:rPr>
          <w:rFonts w:ascii="Times New Roman" w:eastAsia="Times New Roman" w:hAnsi="Times New Roman" w:cs="Times New Roman"/>
        </w:rPr>
        <w:t>money to those</w:t>
      </w:r>
      <w:r w:rsidR="7FCBD07C" w:rsidRPr="00B13242">
        <w:rPr>
          <w:rFonts w:ascii="Times New Roman" w:eastAsia="Times New Roman" w:hAnsi="Times New Roman" w:cs="Times New Roman"/>
        </w:rPr>
        <w:t xml:space="preserve"> who </w:t>
      </w:r>
      <w:r w:rsidR="6DD9FDF9" w:rsidRPr="00B13242">
        <w:rPr>
          <w:rFonts w:ascii="Times New Roman" w:eastAsia="Times New Roman" w:hAnsi="Times New Roman" w:cs="Times New Roman"/>
        </w:rPr>
        <w:t>require</w:t>
      </w:r>
      <w:r w:rsidR="7FCBD07C" w:rsidRPr="00B13242">
        <w:rPr>
          <w:rFonts w:ascii="Times New Roman" w:eastAsia="Times New Roman" w:hAnsi="Times New Roman" w:cs="Times New Roman"/>
        </w:rPr>
        <w:t xml:space="preserve"> it. On one hand, Bank runs on Business line with a view to earning profit while on the bank is primarily meant to shoulder the responsibility of </w:t>
      </w:r>
      <w:r w:rsidR="69522830" w:rsidRPr="00B13242">
        <w:rPr>
          <w:rFonts w:ascii="Times New Roman" w:eastAsia="Times New Roman" w:hAnsi="Times New Roman" w:cs="Times New Roman"/>
        </w:rPr>
        <w:t>safeguarding</w:t>
      </w:r>
      <w:r w:rsidR="7FCBD07C" w:rsidRPr="00B13242">
        <w:rPr>
          <w:rFonts w:ascii="Times New Roman" w:eastAsia="Times New Roman" w:hAnsi="Times New Roman" w:cs="Times New Roman"/>
        </w:rPr>
        <w:t xml:space="preserve"> the financial and economic stability of the country. A bank simply </w:t>
      </w:r>
      <w:r w:rsidR="0A7B4A18" w:rsidRPr="00B13242">
        <w:rPr>
          <w:rFonts w:ascii="Times New Roman" w:eastAsia="Times New Roman" w:hAnsi="Times New Roman" w:cs="Times New Roman"/>
        </w:rPr>
        <w:t>carries out</w:t>
      </w:r>
      <w:r w:rsidR="7FCBD07C" w:rsidRPr="00B13242">
        <w:rPr>
          <w:rFonts w:ascii="Times New Roman" w:eastAsia="Times New Roman" w:hAnsi="Times New Roman" w:cs="Times New Roman"/>
        </w:rPr>
        <w:t xml:space="preserve"> the work of exchanging money, providing </w:t>
      </w:r>
      <w:r w:rsidR="57BCC5FA" w:rsidRPr="00B13242">
        <w:rPr>
          <w:rFonts w:ascii="Times New Roman" w:eastAsia="Times New Roman" w:hAnsi="Times New Roman" w:cs="Times New Roman"/>
        </w:rPr>
        <w:t>loans</w:t>
      </w:r>
      <w:r w:rsidR="7FCBD07C" w:rsidRPr="00B13242">
        <w:rPr>
          <w:rFonts w:ascii="Times New Roman" w:eastAsia="Times New Roman" w:hAnsi="Times New Roman" w:cs="Times New Roman"/>
        </w:rPr>
        <w:t xml:space="preserve">, accepting </w:t>
      </w:r>
      <w:r w:rsidR="2B3ECF5B" w:rsidRPr="00B13242">
        <w:rPr>
          <w:rFonts w:ascii="Times New Roman" w:eastAsia="Times New Roman" w:hAnsi="Times New Roman" w:cs="Times New Roman"/>
        </w:rPr>
        <w:t>deposits,</w:t>
      </w:r>
      <w:r w:rsidR="7FCBD07C" w:rsidRPr="00B13242">
        <w:rPr>
          <w:rFonts w:ascii="Times New Roman" w:eastAsia="Times New Roman" w:hAnsi="Times New Roman" w:cs="Times New Roman"/>
        </w:rPr>
        <w:t xml:space="preserve"> and transferring the money. Besides this, </w:t>
      </w:r>
      <w:r w:rsidR="31E43948" w:rsidRPr="00B13242">
        <w:rPr>
          <w:rFonts w:ascii="Times New Roman" w:eastAsia="Times New Roman" w:hAnsi="Times New Roman" w:cs="Times New Roman"/>
        </w:rPr>
        <w:t>the bank</w:t>
      </w:r>
      <w:r w:rsidR="7FCBD07C" w:rsidRPr="00B13242">
        <w:rPr>
          <w:rFonts w:ascii="Times New Roman" w:eastAsia="Times New Roman" w:hAnsi="Times New Roman" w:cs="Times New Roman"/>
        </w:rPr>
        <w:t xml:space="preserve"> is also involved in agency services, </w:t>
      </w:r>
      <w:r w:rsidR="78A84D37" w:rsidRPr="00B13242">
        <w:rPr>
          <w:rFonts w:ascii="Times New Roman" w:eastAsia="Times New Roman" w:hAnsi="Times New Roman" w:cs="Times New Roman"/>
        </w:rPr>
        <w:t>e.g.,</w:t>
      </w:r>
      <w:r w:rsidR="7FCBD07C" w:rsidRPr="00B13242">
        <w:rPr>
          <w:rFonts w:ascii="Times New Roman" w:eastAsia="Times New Roman" w:hAnsi="Times New Roman" w:cs="Times New Roman"/>
        </w:rPr>
        <w:t xml:space="preserve"> remitting underwriting </w:t>
      </w:r>
      <w:r w:rsidR="19D7D8EA" w:rsidRPr="00B13242">
        <w:rPr>
          <w:rFonts w:ascii="Times New Roman" w:eastAsia="Times New Roman" w:hAnsi="Times New Roman" w:cs="Times New Roman"/>
        </w:rPr>
        <w:t>shares</w:t>
      </w:r>
      <w:r w:rsidR="7FCBD07C" w:rsidRPr="00B13242">
        <w:rPr>
          <w:rFonts w:ascii="Times New Roman" w:eastAsia="Times New Roman" w:hAnsi="Times New Roman" w:cs="Times New Roman"/>
        </w:rPr>
        <w:t xml:space="preserve"> of newly established companies etc. Capital means money or fund in the dictionary. Without capital no one can do anything. The capital mixed is required to get high returns at </w:t>
      </w:r>
      <w:r w:rsidR="580FE8C4" w:rsidRPr="00B13242">
        <w:rPr>
          <w:rFonts w:ascii="Times New Roman" w:eastAsia="Times New Roman" w:hAnsi="Times New Roman" w:cs="Times New Roman"/>
        </w:rPr>
        <w:t>a tolerable</w:t>
      </w:r>
      <w:r w:rsidR="7FCBD07C" w:rsidRPr="00B13242">
        <w:rPr>
          <w:rFonts w:ascii="Times New Roman" w:eastAsia="Times New Roman" w:hAnsi="Times New Roman" w:cs="Times New Roman"/>
        </w:rPr>
        <w:t xml:space="preserve"> level of risk. And management of this optimal capital mix is called capital structure management, Capital rises from debenture, long-term debt, preference share, equity raises, short-term debt including retained earnings, reserves and surplus also. Every type of </w:t>
      </w:r>
      <w:r w:rsidR="6DC86749" w:rsidRPr="00B13242">
        <w:rPr>
          <w:rFonts w:ascii="Times New Roman" w:eastAsia="Times New Roman" w:hAnsi="Times New Roman" w:cs="Times New Roman"/>
        </w:rPr>
        <w:t>fund</w:t>
      </w:r>
      <w:r w:rsidR="7FCBD07C" w:rsidRPr="00B13242">
        <w:rPr>
          <w:rFonts w:ascii="Times New Roman" w:eastAsia="Times New Roman" w:hAnsi="Times New Roman" w:cs="Times New Roman"/>
        </w:rPr>
        <w:t xml:space="preserve"> has risk. They require different </w:t>
      </w:r>
      <w:r w:rsidR="7C23E8C3" w:rsidRPr="00B13242">
        <w:rPr>
          <w:rFonts w:ascii="Times New Roman" w:eastAsia="Times New Roman" w:hAnsi="Times New Roman" w:cs="Times New Roman"/>
        </w:rPr>
        <w:t>rates</w:t>
      </w:r>
      <w:r w:rsidR="7FCBD07C" w:rsidRPr="00B13242">
        <w:rPr>
          <w:rFonts w:ascii="Times New Roman" w:eastAsia="Times New Roman" w:hAnsi="Times New Roman" w:cs="Times New Roman"/>
        </w:rPr>
        <w:t xml:space="preserve"> of return. Common stock is </w:t>
      </w:r>
      <w:r w:rsidR="03788885" w:rsidRPr="00B13242">
        <w:rPr>
          <w:rFonts w:ascii="Times New Roman" w:eastAsia="Times New Roman" w:hAnsi="Times New Roman" w:cs="Times New Roman"/>
        </w:rPr>
        <w:t>riskier</w:t>
      </w:r>
      <w:r w:rsidR="7FCBD07C" w:rsidRPr="00B13242">
        <w:rPr>
          <w:rFonts w:ascii="Times New Roman" w:eastAsia="Times New Roman" w:hAnsi="Times New Roman" w:cs="Times New Roman"/>
        </w:rPr>
        <w:t xml:space="preserve"> if </w:t>
      </w:r>
      <w:r w:rsidR="26F885C8" w:rsidRPr="00B13242">
        <w:rPr>
          <w:rFonts w:ascii="Times New Roman" w:eastAsia="Times New Roman" w:hAnsi="Times New Roman" w:cs="Times New Roman"/>
        </w:rPr>
        <w:t xml:space="preserve">the </w:t>
      </w:r>
      <w:r w:rsidR="7FCBD07C" w:rsidRPr="00B13242">
        <w:rPr>
          <w:rFonts w:ascii="Times New Roman" w:eastAsia="Times New Roman" w:hAnsi="Times New Roman" w:cs="Times New Roman"/>
        </w:rPr>
        <w:t xml:space="preserve">required </w:t>
      </w:r>
      <w:r w:rsidR="48E90148" w:rsidRPr="00B13242">
        <w:rPr>
          <w:rFonts w:ascii="Times New Roman" w:eastAsia="Times New Roman" w:hAnsi="Times New Roman" w:cs="Times New Roman"/>
        </w:rPr>
        <w:t>rate</w:t>
      </w:r>
      <w:r w:rsidR="7FCBD07C" w:rsidRPr="00B13242">
        <w:rPr>
          <w:rFonts w:ascii="Times New Roman" w:eastAsia="Times New Roman" w:hAnsi="Times New Roman" w:cs="Times New Roman"/>
        </w:rPr>
        <w:t xml:space="preserve"> of return </w:t>
      </w:r>
      <w:r w:rsidR="2410F424" w:rsidRPr="00B13242">
        <w:rPr>
          <w:rFonts w:ascii="Times New Roman" w:eastAsia="Times New Roman" w:hAnsi="Times New Roman" w:cs="Times New Roman"/>
        </w:rPr>
        <w:t>is</w:t>
      </w:r>
      <w:r w:rsidR="7FCBD07C" w:rsidRPr="00B13242">
        <w:rPr>
          <w:rFonts w:ascii="Times New Roman" w:eastAsia="Times New Roman" w:hAnsi="Times New Roman" w:cs="Times New Roman"/>
        </w:rPr>
        <w:t xml:space="preserve"> higher than </w:t>
      </w:r>
      <w:r w:rsidR="7B026121" w:rsidRPr="00B13242">
        <w:rPr>
          <w:rFonts w:ascii="Times New Roman" w:eastAsia="Times New Roman" w:hAnsi="Times New Roman" w:cs="Times New Roman"/>
        </w:rPr>
        <w:t>that</w:t>
      </w:r>
      <w:r w:rsidR="7FCBD07C" w:rsidRPr="00B13242">
        <w:rPr>
          <w:rFonts w:ascii="Times New Roman" w:eastAsia="Times New Roman" w:hAnsi="Times New Roman" w:cs="Times New Roman"/>
        </w:rPr>
        <w:t xml:space="preserve"> </w:t>
      </w:r>
      <w:r w:rsidR="1F54B4F1" w:rsidRPr="00B13242">
        <w:rPr>
          <w:rFonts w:ascii="Times New Roman" w:eastAsia="Times New Roman" w:hAnsi="Times New Roman" w:cs="Times New Roman"/>
        </w:rPr>
        <w:t>of debt</w:t>
      </w:r>
      <w:r w:rsidR="7FCBD07C" w:rsidRPr="00B13242">
        <w:rPr>
          <w:rFonts w:ascii="Times New Roman" w:eastAsia="Times New Roman" w:hAnsi="Times New Roman" w:cs="Times New Roman"/>
        </w:rPr>
        <w:t xml:space="preserve">. The cost of capital will depend upon the proportion of capital (debt and equity) when capital structure is optimal risk which makes entrepreneurs capable </w:t>
      </w:r>
      <w:r w:rsidR="0C2C275F" w:rsidRPr="00B13242">
        <w:rPr>
          <w:rFonts w:ascii="Times New Roman" w:eastAsia="Times New Roman" w:hAnsi="Times New Roman" w:cs="Times New Roman"/>
        </w:rPr>
        <w:t>of holding</w:t>
      </w:r>
      <w:r w:rsidR="7FCBD07C" w:rsidRPr="00B13242">
        <w:rPr>
          <w:rFonts w:ascii="Times New Roman" w:eastAsia="Times New Roman" w:hAnsi="Times New Roman" w:cs="Times New Roman"/>
        </w:rPr>
        <w:t xml:space="preserve"> the market in </w:t>
      </w:r>
      <w:r w:rsidR="1C7D5C2C" w:rsidRPr="00B13242">
        <w:rPr>
          <w:rFonts w:ascii="Times New Roman" w:eastAsia="Times New Roman" w:hAnsi="Times New Roman" w:cs="Times New Roman"/>
        </w:rPr>
        <w:t>a competitive</w:t>
      </w:r>
      <w:r w:rsidR="7FCBD07C" w:rsidRPr="00B13242">
        <w:rPr>
          <w:rFonts w:ascii="Times New Roman" w:eastAsia="Times New Roman" w:hAnsi="Times New Roman" w:cs="Times New Roman"/>
        </w:rPr>
        <w:t xml:space="preserve"> business environment for </w:t>
      </w:r>
      <w:r w:rsidR="67DD6254" w:rsidRPr="00B13242">
        <w:rPr>
          <w:rFonts w:ascii="Times New Roman" w:eastAsia="Times New Roman" w:hAnsi="Times New Roman" w:cs="Times New Roman"/>
        </w:rPr>
        <w:t>a lengthy period</w:t>
      </w:r>
      <w:r w:rsidR="7FCBD07C" w:rsidRPr="00B13242">
        <w:rPr>
          <w:rFonts w:ascii="Times New Roman" w:eastAsia="Times New Roman" w:hAnsi="Times New Roman" w:cs="Times New Roman"/>
        </w:rPr>
        <w:t xml:space="preserve">. </w:t>
      </w:r>
      <w:r w:rsidR="6EBB3101" w:rsidRPr="00B13242">
        <w:rPr>
          <w:rFonts w:ascii="Times New Roman" w:eastAsia="Times New Roman" w:hAnsi="Times New Roman" w:cs="Times New Roman"/>
        </w:rPr>
        <w:t>Based on</w:t>
      </w:r>
      <w:r w:rsidR="7FCBD07C" w:rsidRPr="00B13242">
        <w:rPr>
          <w:rFonts w:ascii="Times New Roman" w:eastAsia="Times New Roman" w:hAnsi="Times New Roman" w:cs="Times New Roman"/>
        </w:rPr>
        <w:t xml:space="preserve"> priority to achieve the money in the liquidation of the firm long-term debts get </w:t>
      </w:r>
      <w:r w:rsidR="6FC1F166" w:rsidRPr="00B13242">
        <w:rPr>
          <w:rFonts w:ascii="Times New Roman" w:eastAsia="Times New Roman" w:hAnsi="Times New Roman" w:cs="Times New Roman"/>
        </w:rPr>
        <w:t>priority</w:t>
      </w:r>
      <w:r w:rsidR="7FCBD07C" w:rsidRPr="00B13242">
        <w:rPr>
          <w:rFonts w:ascii="Times New Roman" w:eastAsia="Times New Roman" w:hAnsi="Times New Roman" w:cs="Times New Roman"/>
        </w:rPr>
        <w:t xml:space="preserve"> short-term debts get second priority for the preferences share get last priority for equity share. </w:t>
      </w:r>
      <w:r w:rsidR="11B5AD89" w:rsidRPr="00B13242">
        <w:rPr>
          <w:rFonts w:ascii="Times New Roman" w:eastAsia="Times New Roman" w:hAnsi="Times New Roman" w:cs="Times New Roman"/>
        </w:rPr>
        <w:t>The capital structure should be planned, keeping in view the equity shareholders' interest and a company's financial requirements. The</w:t>
      </w:r>
      <w:r w:rsidR="7FCBD07C" w:rsidRPr="00B13242">
        <w:rPr>
          <w:rFonts w:ascii="Times New Roman" w:eastAsia="Times New Roman" w:hAnsi="Times New Roman" w:cs="Times New Roman"/>
        </w:rPr>
        <w:t xml:space="preserve"> </w:t>
      </w:r>
      <w:r w:rsidR="208A0834" w:rsidRPr="00B13242">
        <w:rPr>
          <w:rFonts w:ascii="Times New Roman" w:eastAsia="Times New Roman" w:hAnsi="Times New Roman" w:cs="Times New Roman"/>
        </w:rPr>
        <w:t>interests</w:t>
      </w:r>
      <w:r w:rsidR="7FCBD07C" w:rsidRPr="00B13242">
        <w:rPr>
          <w:rFonts w:ascii="Times New Roman" w:eastAsia="Times New Roman" w:hAnsi="Times New Roman" w:cs="Times New Roman"/>
        </w:rPr>
        <w:t xml:space="preserve"> of other groups, such as employees, customers, creditors, society, and government, should also be given reasonable consideration. </w:t>
      </w:r>
      <w:r w:rsidR="324FDAB4" w:rsidRPr="00B13242">
        <w:rPr>
          <w:rFonts w:ascii="Times New Roman" w:eastAsia="Times New Roman" w:hAnsi="Times New Roman" w:cs="Times New Roman"/>
        </w:rPr>
        <w:t>A company's management may fix its capital structure near the top of this range to make maximum use of favorable leverage.</w:t>
      </w:r>
    </w:p>
    <w:p w14:paraId="7F61298E" w14:textId="60974844" w:rsidR="00E117E5" w:rsidRPr="00B13242" w:rsidRDefault="00E117E5" w:rsidP="07EF64EB">
      <w:pPr>
        <w:pStyle w:val="ListParagraph"/>
        <w:spacing w:line="360" w:lineRule="auto"/>
        <w:ind w:left="0"/>
        <w:jc w:val="both"/>
        <w:rPr>
          <w:rFonts w:ascii="Times New Roman" w:eastAsia="Times New Roman" w:hAnsi="Times New Roman" w:cs="Times New Roman"/>
        </w:rPr>
      </w:pPr>
    </w:p>
    <w:p w14:paraId="1A4835B2" w14:textId="3CBAA3D1" w:rsidR="005F33AE" w:rsidRPr="00B13242" w:rsidRDefault="12C6A833"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t xml:space="preserve">Commercial bank means a bank which operates currency, accepts deposit, provides </w:t>
      </w:r>
      <w:r w:rsidR="3FFCE154" w:rsidRPr="00B13242">
        <w:rPr>
          <w:rFonts w:ascii="Times New Roman" w:eastAsia="Times New Roman" w:hAnsi="Times New Roman" w:cs="Times New Roman"/>
        </w:rPr>
        <w:t>loans</w:t>
      </w:r>
      <w:r w:rsidRPr="00B13242">
        <w:rPr>
          <w:rFonts w:ascii="Times New Roman" w:eastAsia="Times New Roman" w:hAnsi="Times New Roman" w:cs="Times New Roman"/>
        </w:rPr>
        <w:t xml:space="preserve">, and performs dealing related to commerce except the bank which have been specified for the co-operating agriculture industry of similar </w:t>
      </w:r>
      <w:r w:rsidR="6CAEB5DD" w:rsidRPr="00B13242">
        <w:rPr>
          <w:rFonts w:ascii="Times New Roman" w:eastAsia="Times New Roman" w:hAnsi="Times New Roman" w:cs="Times New Roman"/>
        </w:rPr>
        <w:t>another</w:t>
      </w:r>
      <w:r w:rsidRPr="00B13242">
        <w:rPr>
          <w:rFonts w:ascii="Times New Roman" w:eastAsia="Times New Roman" w:hAnsi="Times New Roman" w:cs="Times New Roman"/>
        </w:rPr>
        <w:t xml:space="preserve"> objective. According to American Institution of Bank, “Commercial Bank is the corporation which accepts demand deposits subject to cheque and make short term loan to Business Enterprises regardless of the scope of its sources.” Commercial Bank occupies </w:t>
      </w:r>
      <w:r w:rsidR="398C1983" w:rsidRPr="00B13242">
        <w:rPr>
          <w:rFonts w:ascii="Times New Roman" w:eastAsia="Times New Roman" w:hAnsi="Times New Roman" w:cs="Times New Roman"/>
        </w:rPr>
        <w:t xml:space="preserve">an especially </w:t>
      </w:r>
      <w:r w:rsidR="26988A68" w:rsidRPr="00B13242">
        <w:rPr>
          <w:rFonts w:ascii="Times New Roman" w:eastAsia="Times New Roman" w:hAnsi="Times New Roman" w:cs="Times New Roman"/>
        </w:rPr>
        <w:t>prominent position</w:t>
      </w:r>
      <w:r w:rsidRPr="00B13242">
        <w:rPr>
          <w:rFonts w:ascii="Times New Roman" w:eastAsia="Times New Roman" w:hAnsi="Times New Roman" w:cs="Times New Roman"/>
        </w:rPr>
        <w:t xml:space="preserve"> in the banking structure of every country. They </w:t>
      </w:r>
      <w:r w:rsidR="5D488F80" w:rsidRPr="00B13242">
        <w:rPr>
          <w:rFonts w:ascii="Times New Roman" w:eastAsia="Times New Roman" w:hAnsi="Times New Roman" w:cs="Times New Roman"/>
        </w:rPr>
        <w:t>were established</w:t>
      </w:r>
      <w:r w:rsidRPr="00B13242">
        <w:rPr>
          <w:rFonts w:ascii="Times New Roman" w:eastAsia="Times New Roman" w:hAnsi="Times New Roman" w:cs="Times New Roman"/>
        </w:rPr>
        <w:t xml:space="preserve"> on </w:t>
      </w:r>
      <w:r w:rsidR="38B0A07E" w:rsidRPr="00B13242">
        <w:rPr>
          <w:rFonts w:ascii="Times New Roman" w:eastAsia="Times New Roman" w:hAnsi="Times New Roman" w:cs="Times New Roman"/>
        </w:rPr>
        <w:t>a joint</w:t>
      </w:r>
      <w:r w:rsidRPr="00B13242">
        <w:rPr>
          <w:rFonts w:ascii="Times New Roman" w:eastAsia="Times New Roman" w:hAnsi="Times New Roman" w:cs="Times New Roman"/>
        </w:rPr>
        <w:t xml:space="preserve"> stock basis </w:t>
      </w:r>
      <w:r w:rsidR="03502095" w:rsidRPr="00B13242">
        <w:rPr>
          <w:rFonts w:ascii="Times New Roman" w:eastAsia="Times New Roman" w:hAnsi="Times New Roman" w:cs="Times New Roman"/>
        </w:rPr>
        <w:t>to</w:t>
      </w:r>
      <w:r w:rsidRPr="00B13242">
        <w:rPr>
          <w:rFonts w:ascii="Times New Roman" w:eastAsia="Times New Roman" w:hAnsi="Times New Roman" w:cs="Times New Roman"/>
        </w:rPr>
        <w:t xml:space="preserve"> facilitate promotion of trade and commerce in the economy. Nepal Bank Limited (</w:t>
      </w:r>
      <w:r w:rsidR="10298523" w:rsidRPr="00B13242">
        <w:rPr>
          <w:rFonts w:ascii="Times New Roman" w:eastAsia="Times New Roman" w:hAnsi="Times New Roman" w:cs="Times New Roman"/>
        </w:rPr>
        <w:t>ESTD</w:t>
      </w:r>
      <w:r w:rsidRPr="00B13242">
        <w:rPr>
          <w:rFonts w:ascii="Times New Roman" w:eastAsia="Times New Roman" w:hAnsi="Times New Roman" w:cs="Times New Roman"/>
        </w:rPr>
        <w:t>. 1994 B.S.) is the first commercial bank of Nepal.</w:t>
      </w:r>
    </w:p>
    <w:p w14:paraId="1C587494" w14:textId="4D430F70" w:rsidR="00D54D96" w:rsidRPr="00B13242" w:rsidRDefault="52F0BC1B" w:rsidP="07EF64EB">
      <w:pPr>
        <w:pStyle w:val="Heading2"/>
        <w:numPr>
          <w:ilvl w:val="0"/>
          <w:numId w:val="0"/>
        </w:numPr>
        <w:rPr>
          <w:rFonts w:eastAsia="Times New Roman" w:cs="Times New Roman"/>
        </w:rPr>
      </w:pPr>
      <w:bookmarkStart w:id="8" w:name="_Toc171086000"/>
      <w:r w:rsidRPr="00B13242">
        <w:rPr>
          <w:rFonts w:eastAsia="Times New Roman" w:cs="Times New Roman"/>
        </w:rPr>
        <w:lastRenderedPageBreak/>
        <w:t>1.2</w:t>
      </w:r>
      <w:r w:rsidR="7C7996BF" w:rsidRPr="00B13242">
        <w:rPr>
          <w:rFonts w:eastAsia="Times New Roman" w:cs="Times New Roman"/>
        </w:rPr>
        <w:t xml:space="preserve">. </w:t>
      </w:r>
      <w:r w:rsidRPr="00B13242">
        <w:rPr>
          <w:rFonts w:eastAsia="Times New Roman" w:cs="Times New Roman"/>
        </w:rPr>
        <w:t xml:space="preserve">Profile of </w:t>
      </w:r>
      <w:r w:rsidR="4A296BE9" w:rsidRPr="00B13242">
        <w:rPr>
          <w:rFonts w:eastAsia="Times New Roman" w:cs="Times New Roman"/>
        </w:rPr>
        <w:t xml:space="preserve">Narayani </w:t>
      </w:r>
      <w:r w:rsidR="084B5E1B" w:rsidRPr="00B13242">
        <w:rPr>
          <w:rFonts w:eastAsia="Times New Roman" w:cs="Times New Roman"/>
        </w:rPr>
        <w:t>Development Bank</w:t>
      </w:r>
      <w:r w:rsidR="6A5394B9" w:rsidRPr="00B13242">
        <w:rPr>
          <w:rFonts w:eastAsia="Times New Roman" w:cs="Times New Roman"/>
        </w:rPr>
        <w:t xml:space="preserve"> L</w:t>
      </w:r>
      <w:r w:rsidRPr="00B13242">
        <w:rPr>
          <w:rFonts w:eastAsia="Times New Roman" w:cs="Times New Roman"/>
        </w:rPr>
        <w:t>imited</w:t>
      </w:r>
      <w:bookmarkEnd w:id="8"/>
    </w:p>
    <w:p w14:paraId="7C2AC6A4" w14:textId="77777777" w:rsidR="00F1088B" w:rsidRPr="00B13242" w:rsidRDefault="00F1088B" w:rsidP="07EF64EB">
      <w:pPr>
        <w:pStyle w:val="Heading2"/>
        <w:numPr>
          <w:ilvl w:val="0"/>
          <w:numId w:val="0"/>
        </w:numPr>
        <w:rPr>
          <w:rFonts w:eastAsia="Times New Roman" w:cs="Times New Roman"/>
          <w:sz w:val="24"/>
          <w:szCs w:val="24"/>
        </w:rPr>
      </w:pPr>
    </w:p>
    <w:p w14:paraId="451075BE" w14:textId="792D57EE" w:rsidR="00704496" w:rsidRPr="00B13242" w:rsidRDefault="1C31FF69" w:rsidP="07EF64EB">
      <w:pPr>
        <w:pStyle w:val="ListParagraph"/>
        <w:spacing w:line="360" w:lineRule="auto"/>
        <w:ind w:left="0"/>
        <w:jc w:val="both"/>
        <w:rPr>
          <w:rFonts w:ascii="Times New Roman" w:eastAsia="Times New Roman" w:hAnsi="Times New Roman" w:cs="Times New Roman"/>
        </w:rPr>
      </w:pPr>
      <w:bookmarkStart w:id="9" w:name="_Hlk130481563"/>
      <w:r w:rsidRPr="00B13242">
        <w:rPr>
          <w:rFonts w:ascii="Times New Roman" w:eastAsia="Times New Roman" w:hAnsi="Times New Roman" w:cs="Times New Roman"/>
        </w:rPr>
        <w:t xml:space="preserve">Narayani </w:t>
      </w:r>
      <w:r w:rsidR="40E74393" w:rsidRPr="00B13242">
        <w:rPr>
          <w:rFonts w:ascii="Times New Roman" w:eastAsia="Times New Roman" w:hAnsi="Times New Roman" w:cs="Times New Roman"/>
        </w:rPr>
        <w:t>Development</w:t>
      </w:r>
      <w:r w:rsidRPr="00B13242">
        <w:rPr>
          <w:rFonts w:ascii="Times New Roman" w:eastAsia="Times New Roman" w:hAnsi="Times New Roman" w:cs="Times New Roman"/>
        </w:rPr>
        <w:t xml:space="preserve"> </w:t>
      </w:r>
      <w:r w:rsidR="2AFDF84B" w:rsidRPr="00B13242">
        <w:rPr>
          <w:rFonts w:ascii="Times New Roman" w:eastAsia="Times New Roman" w:hAnsi="Times New Roman" w:cs="Times New Roman"/>
        </w:rPr>
        <w:t xml:space="preserve">Bank Limited </w:t>
      </w:r>
      <w:bookmarkEnd w:id="9"/>
      <w:r w:rsidR="2AFDF84B" w:rsidRPr="00B13242">
        <w:rPr>
          <w:rFonts w:ascii="Times New Roman" w:eastAsia="Times New Roman" w:hAnsi="Times New Roman" w:cs="Times New Roman"/>
        </w:rPr>
        <w:t>(</w:t>
      </w:r>
      <w:r w:rsidRPr="00B13242">
        <w:rPr>
          <w:rFonts w:ascii="Times New Roman" w:eastAsia="Times New Roman" w:hAnsi="Times New Roman" w:cs="Times New Roman"/>
        </w:rPr>
        <w:t>ND</w:t>
      </w:r>
      <w:r w:rsidR="2AFDF84B" w:rsidRPr="00B13242">
        <w:rPr>
          <w:rFonts w:ascii="Times New Roman" w:eastAsia="Times New Roman" w:hAnsi="Times New Roman" w:cs="Times New Roman"/>
        </w:rPr>
        <w:t>B</w:t>
      </w:r>
      <w:r w:rsidR="569F48AC" w:rsidRPr="00B13242">
        <w:rPr>
          <w:rFonts w:ascii="Times New Roman" w:eastAsia="Times New Roman" w:hAnsi="Times New Roman" w:cs="Times New Roman"/>
        </w:rPr>
        <w:t>L</w:t>
      </w:r>
      <w:r w:rsidR="2AFDF84B" w:rsidRPr="00B13242">
        <w:rPr>
          <w:rFonts w:ascii="Times New Roman" w:eastAsia="Times New Roman" w:hAnsi="Times New Roman" w:cs="Times New Roman"/>
        </w:rPr>
        <w:t>)</w:t>
      </w:r>
      <w:r w:rsidR="27981DC8" w:rsidRPr="00B13242">
        <w:rPr>
          <w:rFonts w:ascii="Times New Roman" w:eastAsia="Times New Roman" w:hAnsi="Times New Roman" w:cs="Times New Roman"/>
        </w:rPr>
        <w:t xml:space="preserve"> is organized as </w:t>
      </w:r>
      <w:r w:rsidR="2242ABD0" w:rsidRPr="00B13242">
        <w:rPr>
          <w:rFonts w:ascii="Times New Roman" w:eastAsia="Times New Roman" w:hAnsi="Times New Roman" w:cs="Times New Roman"/>
        </w:rPr>
        <w:t>a public</w:t>
      </w:r>
      <w:r w:rsidR="27981DC8" w:rsidRPr="00B13242">
        <w:rPr>
          <w:rFonts w:ascii="Times New Roman" w:eastAsia="Times New Roman" w:hAnsi="Times New Roman" w:cs="Times New Roman"/>
        </w:rPr>
        <w:t xml:space="preserve"> limited bank. Narayani </w:t>
      </w:r>
      <w:r w:rsidR="2B7D9BD6" w:rsidRPr="00B13242">
        <w:rPr>
          <w:rFonts w:ascii="Times New Roman" w:eastAsia="Times New Roman" w:hAnsi="Times New Roman" w:cs="Times New Roman"/>
        </w:rPr>
        <w:t>Development</w:t>
      </w:r>
      <w:r w:rsidR="27981DC8" w:rsidRPr="00B13242">
        <w:rPr>
          <w:rFonts w:ascii="Times New Roman" w:eastAsia="Times New Roman" w:hAnsi="Times New Roman" w:cs="Times New Roman"/>
        </w:rPr>
        <w:t xml:space="preserve"> </w:t>
      </w:r>
      <w:r w:rsidR="0DF2E885" w:rsidRPr="00B13242">
        <w:rPr>
          <w:rFonts w:ascii="Times New Roman" w:eastAsia="Times New Roman" w:hAnsi="Times New Roman" w:cs="Times New Roman"/>
        </w:rPr>
        <w:t>Bank Limited</w:t>
      </w:r>
      <w:r w:rsidR="6E9D5339" w:rsidRPr="00B13242">
        <w:rPr>
          <w:rFonts w:ascii="Times New Roman" w:eastAsia="Times New Roman" w:hAnsi="Times New Roman" w:cs="Times New Roman"/>
        </w:rPr>
        <w:t xml:space="preserve"> </w:t>
      </w:r>
      <w:r w:rsidR="27981DC8" w:rsidRPr="00B13242">
        <w:rPr>
          <w:rFonts w:ascii="Times New Roman" w:eastAsia="Times New Roman" w:hAnsi="Times New Roman" w:cs="Times New Roman"/>
        </w:rPr>
        <w:t xml:space="preserve">is the second development </w:t>
      </w:r>
      <w:r w:rsidR="3C83281D" w:rsidRPr="00B13242">
        <w:rPr>
          <w:rFonts w:ascii="Times New Roman" w:eastAsia="Times New Roman" w:hAnsi="Times New Roman" w:cs="Times New Roman"/>
        </w:rPr>
        <w:t xml:space="preserve">bank </w:t>
      </w:r>
      <w:r w:rsidR="72686B1C" w:rsidRPr="00B13242">
        <w:rPr>
          <w:rFonts w:ascii="Times New Roman" w:eastAsia="Times New Roman" w:hAnsi="Times New Roman" w:cs="Times New Roman"/>
        </w:rPr>
        <w:t>established by</w:t>
      </w:r>
      <w:r w:rsidR="27981DC8" w:rsidRPr="00B13242">
        <w:rPr>
          <w:rFonts w:ascii="Times New Roman" w:eastAsia="Times New Roman" w:hAnsi="Times New Roman" w:cs="Times New Roman"/>
        </w:rPr>
        <w:t xml:space="preserve"> </w:t>
      </w:r>
      <w:r w:rsidR="790E639F" w:rsidRPr="00B13242">
        <w:rPr>
          <w:rFonts w:ascii="Times New Roman" w:eastAsia="Times New Roman" w:hAnsi="Times New Roman" w:cs="Times New Roman"/>
        </w:rPr>
        <w:t>the private</w:t>
      </w:r>
      <w:r w:rsidR="27981DC8" w:rsidRPr="00B13242">
        <w:rPr>
          <w:rFonts w:ascii="Times New Roman" w:eastAsia="Times New Roman" w:hAnsi="Times New Roman" w:cs="Times New Roman"/>
        </w:rPr>
        <w:t xml:space="preserve"> sector in Chitwan District. </w:t>
      </w:r>
      <w:r w:rsidR="21EEB7E3" w:rsidRPr="00B13242">
        <w:rPr>
          <w:rFonts w:ascii="Times New Roman" w:eastAsia="Times New Roman" w:hAnsi="Times New Roman" w:cs="Times New Roman"/>
        </w:rPr>
        <w:t>Its head office is in Ratnagar, Chitwan.</w:t>
      </w:r>
      <w:r w:rsidR="27981DC8" w:rsidRPr="00B13242">
        <w:rPr>
          <w:rFonts w:ascii="Times New Roman" w:eastAsia="Times New Roman" w:hAnsi="Times New Roman" w:cs="Times New Roman"/>
        </w:rPr>
        <w:t xml:space="preserve"> Narayani </w:t>
      </w:r>
      <w:r w:rsidR="4C1B9F66" w:rsidRPr="00B13242">
        <w:rPr>
          <w:rFonts w:ascii="Times New Roman" w:eastAsia="Times New Roman" w:hAnsi="Times New Roman" w:cs="Times New Roman"/>
        </w:rPr>
        <w:t>Development</w:t>
      </w:r>
      <w:r w:rsidR="27981DC8" w:rsidRPr="00B13242">
        <w:rPr>
          <w:rFonts w:ascii="Times New Roman" w:eastAsia="Times New Roman" w:hAnsi="Times New Roman" w:cs="Times New Roman"/>
        </w:rPr>
        <w:t xml:space="preserve"> Bank</w:t>
      </w:r>
      <w:r w:rsidR="608FD63C" w:rsidRPr="00B13242">
        <w:rPr>
          <w:rFonts w:ascii="Times New Roman" w:eastAsia="Times New Roman" w:hAnsi="Times New Roman" w:cs="Times New Roman"/>
        </w:rPr>
        <w:t xml:space="preserve"> Limited</w:t>
      </w:r>
      <w:r w:rsidR="27981DC8" w:rsidRPr="00B13242">
        <w:rPr>
          <w:rFonts w:ascii="Times New Roman" w:eastAsia="Times New Roman" w:hAnsi="Times New Roman" w:cs="Times New Roman"/>
        </w:rPr>
        <w:t xml:space="preserve"> </w:t>
      </w:r>
      <w:r w:rsidR="66EF2048" w:rsidRPr="00B13242">
        <w:rPr>
          <w:rFonts w:ascii="Times New Roman" w:eastAsia="Times New Roman" w:hAnsi="Times New Roman" w:cs="Times New Roman"/>
        </w:rPr>
        <w:t>(NDBL</w:t>
      </w:r>
      <w:r w:rsidR="27981DC8" w:rsidRPr="00B13242">
        <w:rPr>
          <w:rFonts w:ascii="Times New Roman" w:eastAsia="Times New Roman" w:hAnsi="Times New Roman" w:cs="Times New Roman"/>
        </w:rPr>
        <w:t xml:space="preserve">) </w:t>
      </w:r>
      <w:r w:rsidR="2AFDF84B" w:rsidRPr="00B13242">
        <w:rPr>
          <w:rFonts w:ascii="Times New Roman" w:eastAsia="Times New Roman" w:hAnsi="Times New Roman" w:cs="Times New Roman"/>
        </w:rPr>
        <w:t>i</w:t>
      </w:r>
      <w:r w:rsidR="27981DC8" w:rsidRPr="00B13242">
        <w:rPr>
          <w:rFonts w:ascii="Times New Roman" w:eastAsia="Times New Roman" w:hAnsi="Times New Roman" w:cs="Times New Roman"/>
        </w:rPr>
        <w:t xml:space="preserve">s </w:t>
      </w:r>
      <w:r w:rsidR="749CFC5A" w:rsidRPr="00B13242">
        <w:rPr>
          <w:rFonts w:ascii="Times New Roman" w:eastAsia="Times New Roman" w:hAnsi="Times New Roman" w:cs="Times New Roman"/>
        </w:rPr>
        <w:t>established 28</w:t>
      </w:r>
      <w:r w:rsidRPr="00B13242">
        <w:rPr>
          <w:rFonts w:ascii="Times New Roman" w:eastAsia="Times New Roman" w:hAnsi="Times New Roman" w:cs="Times New Roman"/>
          <w:vertAlign w:val="superscript"/>
        </w:rPr>
        <w:t>th</w:t>
      </w:r>
      <w:r w:rsidRPr="00B13242">
        <w:rPr>
          <w:rFonts w:ascii="Times New Roman" w:eastAsia="Times New Roman" w:hAnsi="Times New Roman" w:cs="Times New Roman"/>
        </w:rPr>
        <w:t xml:space="preserve"> September </w:t>
      </w:r>
      <w:r w:rsidR="2AFDF84B" w:rsidRPr="00B13242">
        <w:rPr>
          <w:rFonts w:ascii="Times New Roman" w:eastAsia="Times New Roman" w:hAnsi="Times New Roman" w:cs="Times New Roman"/>
        </w:rPr>
        <w:t>200</w:t>
      </w:r>
      <w:r w:rsidRPr="00B13242">
        <w:rPr>
          <w:rFonts w:ascii="Times New Roman" w:eastAsia="Times New Roman" w:hAnsi="Times New Roman" w:cs="Times New Roman"/>
        </w:rPr>
        <w:t>1</w:t>
      </w:r>
      <w:r w:rsidR="27981DC8" w:rsidRPr="00B13242">
        <w:rPr>
          <w:rFonts w:ascii="Times New Roman" w:eastAsia="Times New Roman" w:hAnsi="Times New Roman" w:cs="Times New Roman"/>
        </w:rPr>
        <w:t xml:space="preserve"> (2058 BS) under the act of Bank and financial institution act 2058 with the approval of the central Bank " Nepal Rastra Bank" act 2058 and company act, 2063</w:t>
      </w:r>
      <w:r w:rsidR="6D80555B" w:rsidRPr="00B13242">
        <w:rPr>
          <w:rFonts w:ascii="Times New Roman" w:eastAsia="Times New Roman" w:hAnsi="Times New Roman" w:cs="Times New Roman"/>
        </w:rPr>
        <w:t xml:space="preserve"> Till now Narayani </w:t>
      </w:r>
      <w:r w:rsidR="2E3B593B" w:rsidRPr="00B13242">
        <w:rPr>
          <w:rFonts w:ascii="Times New Roman" w:eastAsia="Times New Roman" w:hAnsi="Times New Roman" w:cs="Times New Roman"/>
        </w:rPr>
        <w:t>Development</w:t>
      </w:r>
      <w:r w:rsidR="6D80555B" w:rsidRPr="00B13242">
        <w:rPr>
          <w:rFonts w:ascii="Times New Roman" w:eastAsia="Times New Roman" w:hAnsi="Times New Roman" w:cs="Times New Roman"/>
        </w:rPr>
        <w:t xml:space="preserve"> Bank</w:t>
      </w:r>
      <w:r w:rsidR="608FD63C" w:rsidRPr="00B13242">
        <w:rPr>
          <w:rFonts w:ascii="Times New Roman" w:eastAsia="Times New Roman" w:hAnsi="Times New Roman" w:cs="Times New Roman"/>
        </w:rPr>
        <w:t xml:space="preserve"> Limited </w:t>
      </w:r>
      <w:r w:rsidR="69B06915" w:rsidRPr="00B13242">
        <w:rPr>
          <w:rFonts w:ascii="Times New Roman" w:eastAsia="Times New Roman" w:hAnsi="Times New Roman" w:cs="Times New Roman"/>
        </w:rPr>
        <w:t>(NDBL</w:t>
      </w:r>
      <w:r w:rsidR="6D80555B" w:rsidRPr="00B13242">
        <w:rPr>
          <w:rFonts w:ascii="Times New Roman" w:eastAsia="Times New Roman" w:hAnsi="Times New Roman" w:cs="Times New Roman"/>
        </w:rPr>
        <w:t xml:space="preserve">) has five branches Tandi, </w:t>
      </w:r>
      <w:r w:rsidR="7211BA6D" w:rsidRPr="00B13242">
        <w:rPr>
          <w:rFonts w:ascii="Times New Roman" w:eastAsia="Times New Roman" w:hAnsi="Times New Roman" w:cs="Times New Roman"/>
        </w:rPr>
        <w:t>Yagya Puri</w:t>
      </w:r>
      <w:r w:rsidR="6D80555B" w:rsidRPr="00B13242">
        <w:rPr>
          <w:rFonts w:ascii="Times New Roman" w:eastAsia="Times New Roman" w:hAnsi="Times New Roman" w:cs="Times New Roman"/>
        </w:rPr>
        <w:t xml:space="preserve"> cancer Hospital, Bharatpur Hospital, Narayangarh and Parsa </w:t>
      </w:r>
      <w:r w:rsidR="55FF94FB" w:rsidRPr="00B13242">
        <w:rPr>
          <w:rFonts w:ascii="Times New Roman" w:eastAsia="Times New Roman" w:hAnsi="Times New Roman" w:cs="Times New Roman"/>
        </w:rPr>
        <w:t>to facilitate</w:t>
      </w:r>
      <w:r w:rsidR="6D80555B" w:rsidRPr="00B13242">
        <w:rPr>
          <w:rFonts w:ascii="Times New Roman" w:eastAsia="Times New Roman" w:hAnsi="Times New Roman" w:cs="Times New Roman"/>
        </w:rPr>
        <w:t xml:space="preserve"> the people easily. </w:t>
      </w:r>
      <w:r w:rsidR="20FB9AD8" w:rsidRPr="00B13242">
        <w:rPr>
          <w:rFonts w:ascii="Times New Roman" w:eastAsia="Times New Roman" w:hAnsi="Times New Roman" w:cs="Times New Roman"/>
        </w:rPr>
        <w:t>At first in the bank's establishment, its name was Narayani Industrial Development Bank Limited, but now it has been modified only as Narayani Development Bank Limited.</w:t>
      </w:r>
    </w:p>
    <w:p w14:paraId="4A1F3821" w14:textId="3B3A707D" w:rsidR="007D5E31" w:rsidRPr="00B13242" w:rsidRDefault="3DD03F3D"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t>This Development</w:t>
      </w:r>
      <w:r w:rsidR="78F8F1A6" w:rsidRPr="00B13242">
        <w:rPr>
          <w:rFonts w:ascii="Times New Roman" w:eastAsia="Times New Roman" w:hAnsi="Times New Roman" w:cs="Times New Roman"/>
        </w:rPr>
        <w:t xml:space="preserve"> bank has </w:t>
      </w:r>
      <w:r w:rsidR="0FDE177E" w:rsidRPr="00B13242">
        <w:rPr>
          <w:rFonts w:ascii="Times New Roman" w:eastAsia="Times New Roman" w:hAnsi="Times New Roman" w:cs="Times New Roman"/>
        </w:rPr>
        <w:t>been established</w:t>
      </w:r>
      <w:r w:rsidR="78F8F1A6" w:rsidRPr="00B13242">
        <w:rPr>
          <w:rFonts w:ascii="Times New Roman" w:eastAsia="Times New Roman" w:hAnsi="Times New Roman" w:cs="Times New Roman"/>
        </w:rPr>
        <w:t xml:space="preserve"> to </w:t>
      </w:r>
      <w:r w:rsidR="082CC90C" w:rsidRPr="00B13242">
        <w:rPr>
          <w:rFonts w:ascii="Times New Roman" w:eastAsia="Times New Roman" w:hAnsi="Times New Roman" w:cs="Times New Roman"/>
        </w:rPr>
        <w:t>gather</w:t>
      </w:r>
      <w:r w:rsidR="78F8F1A6" w:rsidRPr="00B13242">
        <w:rPr>
          <w:rFonts w:ascii="Times New Roman" w:eastAsia="Times New Roman" w:hAnsi="Times New Roman" w:cs="Times New Roman"/>
        </w:rPr>
        <w:t xml:space="preserve"> the </w:t>
      </w:r>
      <w:r w:rsidR="418059A8" w:rsidRPr="00B13242">
        <w:rPr>
          <w:rFonts w:ascii="Times New Roman" w:eastAsia="Times New Roman" w:hAnsi="Times New Roman" w:cs="Times New Roman"/>
        </w:rPr>
        <w:t>scattered capital</w:t>
      </w:r>
      <w:r w:rsidR="78F8F1A6" w:rsidRPr="00B13242">
        <w:rPr>
          <w:rFonts w:ascii="Times New Roman" w:eastAsia="Times New Roman" w:hAnsi="Times New Roman" w:cs="Times New Roman"/>
        </w:rPr>
        <w:t xml:space="preserve"> through out that area </w:t>
      </w:r>
      <w:r w:rsidR="4A9AC9A6" w:rsidRPr="00B13242">
        <w:rPr>
          <w:rFonts w:ascii="Times New Roman" w:eastAsia="Times New Roman" w:hAnsi="Times New Roman" w:cs="Times New Roman"/>
        </w:rPr>
        <w:t>and</w:t>
      </w:r>
      <w:r w:rsidR="78F8F1A6" w:rsidRPr="00B13242">
        <w:rPr>
          <w:rFonts w:ascii="Times New Roman" w:eastAsia="Times New Roman" w:hAnsi="Times New Roman" w:cs="Times New Roman"/>
        </w:rPr>
        <w:t xml:space="preserve"> the entire nation and invest them to the people to promote the </w:t>
      </w:r>
      <w:r w:rsidR="450AEF52" w:rsidRPr="00B13242">
        <w:rPr>
          <w:rFonts w:ascii="Times New Roman" w:eastAsia="Times New Roman" w:hAnsi="Times New Roman" w:cs="Times New Roman"/>
        </w:rPr>
        <w:t>different sectors</w:t>
      </w:r>
      <w:r w:rsidR="78F8F1A6" w:rsidRPr="00B13242">
        <w:rPr>
          <w:rFonts w:ascii="Times New Roman" w:eastAsia="Times New Roman" w:hAnsi="Times New Roman" w:cs="Times New Roman"/>
        </w:rPr>
        <w:t xml:space="preserve"> like trade, tourism</w:t>
      </w:r>
      <w:r w:rsidR="5CE9B98F" w:rsidRPr="00B13242">
        <w:rPr>
          <w:rFonts w:ascii="Times New Roman" w:eastAsia="Times New Roman" w:hAnsi="Times New Roman" w:cs="Times New Roman"/>
        </w:rPr>
        <w:t>, industry,</w:t>
      </w:r>
      <w:r w:rsidR="6EBA259D" w:rsidRPr="00B13242">
        <w:rPr>
          <w:rFonts w:ascii="Times New Roman" w:eastAsia="Times New Roman" w:hAnsi="Times New Roman" w:cs="Times New Roman"/>
        </w:rPr>
        <w:t xml:space="preserve"> </w:t>
      </w:r>
      <w:r w:rsidR="5CE9B98F" w:rsidRPr="00B13242">
        <w:rPr>
          <w:rFonts w:ascii="Times New Roman" w:eastAsia="Times New Roman" w:hAnsi="Times New Roman" w:cs="Times New Roman"/>
        </w:rPr>
        <w:t>agriculture, foreign employment, industrial</w:t>
      </w:r>
      <w:r w:rsidR="7D557706" w:rsidRPr="00B13242">
        <w:rPr>
          <w:rFonts w:ascii="Times New Roman" w:eastAsia="Times New Roman" w:hAnsi="Times New Roman" w:cs="Times New Roman"/>
        </w:rPr>
        <w:t>,</w:t>
      </w:r>
      <w:r w:rsidR="5CE9B98F" w:rsidRPr="00B13242">
        <w:rPr>
          <w:rFonts w:ascii="Times New Roman" w:eastAsia="Times New Roman" w:hAnsi="Times New Roman" w:cs="Times New Roman"/>
        </w:rPr>
        <w:t xml:space="preserve"> et</w:t>
      </w:r>
      <w:r w:rsidR="2BFE9B3E" w:rsidRPr="00B13242">
        <w:rPr>
          <w:rFonts w:ascii="Times New Roman" w:eastAsia="Times New Roman" w:hAnsi="Times New Roman" w:cs="Times New Roman"/>
        </w:rPr>
        <w:t>c</w:t>
      </w:r>
      <w:r w:rsidR="5CE9B98F" w:rsidRPr="00B13242">
        <w:rPr>
          <w:rFonts w:ascii="Times New Roman" w:eastAsia="Times New Roman" w:hAnsi="Times New Roman" w:cs="Times New Roman"/>
        </w:rPr>
        <w:t xml:space="preserve">. </w:t>
      </w:r>
      <w:r w:rsidR="0FC8D117" w:rsidRPr="00B13242">
        <w:rPr>
          <w:rFonts w:ascii="Times New Roman" w:eastAsia="Times New Roman" w:hAnsi="Times New Roman" w:cs="Times New Roman"/>
        </w:rPr>
        <w:t>Its main</w:t>
      </w:r>
      <w:r w:rsidR="5CE9B98F" w:rsidRPr="00B13242">
        <w:rPr>
          <w:rFonts w:ascii="Times New Roman" w:eastAsia="Times New Roman" w:hAnsi="Times New Roman" w:cs="Times New Roman"/>
        </w:rPr>
        <w:t xml:space="preserve"> objective </w:t>
      </w:r>
      <w:r w:rsidR="4F40B1C5" w:rsidRPr="00B13242">
        <w:rPr>
          <w:rFonts w:ascii="Times New Roman" w:eastAsia="Times New Roman" w:hAnsi="Times New Roman" w:cs="Times New Roman"/>
        </w:rPr>
        <w:t>is also</w:t>
      </w:r>
      <w:r w:rsidR="5CE9B98F" w:rsidRPr="00B13242">
        <w:rPr>
          <w:rFonts w:ascii="Times New Roman" w:eastAsia="Times New Roman" w:hAnsi="Times New Roman" w:cs="Times New Roman"/>
        </w:rPr>
        <w:t xml:space="preserve"> to facilitate the local people with giving them the special and attractive interest on their deposits </w:t>
      </w:r>
      <w:r w:rsidR="60771B8B" w:rsidRPr="00B13242">
        <w:rPr>
          <w:rFonts w:ascii="Times New Roman" w:eastAsia="Times New Roman" w:hAnsi="Times New Roman" w:cs="Times New Roman"/>
        </w:rPr>
        <w:t>and</w:t>
      </w:r>
      <w:r w:rsidR="5CE9B98F" w:rsidRPr="00B13242">
        <w:rPr>
          <w:rFonts w:ascii="Times New Roman" w:eastAsia="Times New Roman" w:hAnsi="Times New Roman" w:cs="Times New Roman"/>
        </w:rPr>
        <w:t xml:space="preserve"> to establish Narayani </w:t>
      </w:r>
      <w:r w:rsidR="6BC2931D" w:rsidRPr="00B13242">
        <w:rPr>
          <w:rFonts w:ascii="Times New Roman" w:eastAsia="Times New Roman" w:hAnsi="Times New Roman" w:cs="Times New Roman"/>
        </w:rPr>
        <w:t>Development</w:t>
      </w:r>
      <w:r w:rsidR="5CE9B98F" w:rsidRPr="00B13242">
        <w:rPr>
          <w:rFonts w:ascii="Times New Roman" w:eastAsia="Times New Roman" w:hAnsi="Times New Roman" w:cs="Times New Roman"/>
        </w:rPr>
        <w:t xml:space="preserve"> Bank</w:t>
      </w:r>
      <w:r w:rsidR="3B5E6A88" w:rsidRPr="00B13242">
        <w:rPr>
          <w:rFonts w:ascii="Times New Roman" w:eastAsia="Times New Roman" w:hAnsi="Times New Roman" w:cs="Times New Roman"/>
        </w:rPr>
        <w:t xml:space="preserve"> Limited</w:t>
      </w:r>
      <w:r w:rsidR="5CE9B98F" w:rsidRPr="00B13242">
        <w:rPr>
          <w:rFonts w:ascii="Times New Roman" w:eastAsia="Times New Roman" w:hAnsi="Times New Roman" w:cs="Times New Roman"/>
        </w:rPr>
        <w:t xml:space="preserve"> </w:t>
      </w:r>
      <w:r w:rsidR="00B6753D" w:rsidRPr="00B13242">
        <w:rPr>
          <w:rFonts w:ascii="Times New Roman" w:eastAsia="Times New Roman" w:hAnsi="Times New Roman" w:cs="Times New Roman"/>
        </w:rPr>
        <w:t>(NDBL</w:t>
      </w:r>
      <w:r w:rsidR="5CE9B98F" w:rsidRPr="00B13242">
        <w:rPr>
          <w:rFonts w:ascii="Times New Roman" w:eastAsia="Times New Roman" w:hAnsi="Times New Roman" w:cs="Times New Roman"/>
        </w:rPr>
        <w:t xml:space="preserve">) as a first choice among other development banks in </w:t>
      </w:r>
      <w:r w:rsidR="1614918E" w:rsidRPr="00B13242">
        <w:rPr>
          <w:rFonts w:ascii="Times New Roman" w:eastAsia="Times New Roman" w:hAnsi="Times New Roman" w:cs="Times New Roman"/>
        </w:rPr>
        <w:t>Chitwan</w:t>
      </w:r>
      <w:r w:rsidR="5CE9B98F" w:rsidRPr="00B13242">
        <w:rPr>
          <w:rFonts w:ascii="Times New Roman" w:eastAsia="Times New Roman" w:hAnsi="Times New Roman" w:cs="Times New Roman"/>
        </w:rPr>
        <w:t xml:space="preserve"> district for safe and high return on deposits for getting </w:t>
      </w:r>
      <w:r w:rsidR="7E180C92" w:rsidRPr="00B13242">
        <w:rPr>
          <w:rFonts w:ascii="Times New Roman" w:eastAsia="Times New Roman" w:hAnsi="Times New Roman" w:cs="Times New Roman"/>
        </w:rPr>
        <w:t>easy</w:t>
      </w:r>
      <w:r w:rsidR="5CE9B98F" w:rsidRPr="00B13242">
        <w:rPr>
          <w:rFonts w:ascii="Times New Roman" w:eastAsia="Times New Roman" w:hAnsi="Times New Roman" w:cs="Times New Roman"/>
        </w:rPr>
        <w:t xml:space="preserve"> and faster loan as and when required.</w:t>
      </w:r>
    </w:p>
    <w:p w14:paraId="57F32D39" w14:textId="6B92F943" w:rsidR="19566B52" w:rsidRPr="00B13242" w:rsidRDefault="19566B52" w:rsidP="07EF64EB">
      <w:pPr>
        <w:pStyle w:val="ListParagraph"/>
        <w:spacing w:line="360" w:lineRule="auto"/>
        <w:ind w:left="0"/>
        <w:jc w:val="both"/>
        <w:rPr>
          <w:rFonts w:ascii="Times New Roman" w:eastAsia="Times New Roman" w:hAnsi="Times New Roman" w:cs="Times New Roman"/>
        </w:rPr>
      </w:pPr>
    </w:p>
    <w:p w14:paraId="78C7D681" w14:textId="22AD791F" w:rsidR="006E22AF" w:rsidRPr="00B13242" w:rsidRDefault="20524D72"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t xml:space="preserve">As </w:t>
      </w:r>
      <w:r w:rsidR="69420F94" w:rsidRPr="00B13242">
        <w:rPr>
          <w:rFonts w:ascii="Times New Roman" w:eastAsia="Times New Roman" w:hAnsi="Times New Roman" w:cs="Times New Roman"/>
        </w:rPr>
        <w:t>mentioned above</w:t>
      </w:r>
      <w:r w:rsidR="165D660A" w:rsidRPr="00B13242">
        <w:rPr>
          <w:rFonts w:ascii="Times New Roman" w:eastAsia="Times New Roman" w:hAnsi="Times New Roman" w:cs="Times New Roman"/>
        </w:rPr>
        <w:t>,</w:t>
      </w:r>
      <w:r w:rsidRPr="00B13242">
        <w:rPr>
          <w:rFonts w:ascii="Times New Roman" w:eastAsia="Times New Roman" w:hAnsi="Times New Roman" w:cs="Times New Roman"/>
        </w:rPr>
        <w:t xml:space="preserve"> Narayani </w:t>
      </w:r>
      <w:r w:rsidR="4E756E37" w:rsidRPr="00B13242">
        <w:rPr>
          <w:rFonts w:ascii="Times New Roman" w:eastAsia="Times New Roman" w:hAnsi="Times New Roman" w:cs="Times New Roman"/>
        </w:rPr>
        <w:t>Development</w:t>
      </w:r>
      <w:r w:rsidRPr="00B13242">
        <w:rPr>
          <w:rFonts w:ascii="Times New Roman" w:eastAsia="Times New Roman" w:hAnsi="Times New Roman" w:cs="Times New Roman"/>
        </w:rPr>
        <w:t xml:space="preserve"> Bank</w:t>
      </w:r>
      <w:r w:rsidR="6E9D5339" w:rsidRPr="00B13242">
        <w:rPr>
          <w:rFonts w:ascii="Times New Roman" w:eastAsia="Times New Roman" w:hAnsi="Times New Roman" w:cs="Times New Roman"/>
        </w:rPr>
        <w:t xml:space="preserve"> Limited </w:t>
      </w:r>
      <w:r w:rsidR="546F8E9B" w:rsidRPr="00B13242">
        <w:rPr>
          <w:rFonts w:ascii="Times New Roman" w:eastAsia="Times New Roman" w:hAnsi="Times New Roman" w:cs="Times New Roman"/>
        </w:rPr>
        <w:t>(NDBL</w:t>
      </w:r>
      <w:r w:rsidRPr="00B13242">
        <w:rPr>
          <w:rFonts w:ascii="Times New Roman" w:eastAsia="Times New Roman" w:hAnsi="Times New Roman" w:cs="Times New Roman"/>
        </w:rPr>
        <w:t xml:space="preserve">) is committed to </w:t>
      </w:r>
      <w:r w:rsidR="6FD7DC3E" w:rsidRPr="00B13242">
        <w:rPr>
          <w:rFonts w:ascii="Times New Roman" w:eastAsia="Times New Roman" w:hAnsi="Times New Roman" w:cs="Times New Roman"/>
        </w:rPr>
        <w:t>offering</w:t>
      </w:r>
      <w:r w:rsidRPr="00B13242">
        <w:rPr>
          <w:rFonts w:ascii="Times New Roman" w:eastAsia="Times New Roman" w:hAnsi="Times New Roman" w:cs="Times New Roman"/>
        </w:rPr>
        <w:t xml:space="preserve"> higher interest </w:t>
      </w:r>
      <w:r w:rsidR="27AB6311" w:rsidRPr="00B13242">
        <w:rPr>
          <w:rFonts w:ascii="Times New Roman" w:eastAsia="Times New Roman" w:hAnsi="Times New Roman" w:cs="Times New Roman"/>
        </w:rPr>
        <w:t>rates</w:t>
      </w:r>
      <w:r w:rsidRPr="00B13242">
        <w:rPr>
          <w:rFonts w:ascii="Times New Roman" w:eastAsia="Times New Roman" w:hAnsi="Times New Roman" w:cs="Times New Roman"/>
        </w:rPr>
        <w:t xml:space="preserve"> on deposits and lower interest </w:t>
      </w:r>
      <w:r w:rsidR="22BB6AB9" w:rsidRPr="00B13242">
        <w:rPr>
          <w:rFonts w:ascii="Times New Roman" w:eastAsia="Times New Roman" w:hAnsi="Times New Roman" w:cs="Times New Roman"/>
        </w:rPr>
        <w:t>rates</w:t>
      </w:r>
      <w:r w:rsidRPr="00B13242">
        <w:rPr>
          <w:rFonts w:ascii="Times New Roman" w:eastAsia="Times New Roman" w:hAnsi="Times New Roman" w:cs="Times New Roman"/>
        </w:rPr>
        <w:t xml:space="preserve"> on loan for people than other banks. In the context of loan, there is also the percentage of discount for the customer who repays their loan and interest in time.</w:t>
      </w:r>
      <w:r w:rsidR="49EFE252" w:rsidRPr="00B13242">
        <w:rPr>
          <w:rFonts w:ascii="Times New Roman" w:eastAsia="Times New Roman" w:hAnsi="Times New Roman" w:cs="Times New Roman"/>
        </w:rPr>
        <w:t xml:space="preserve"> Narayani </w:t>
      </w:r>
      <w:r w:rsidR="527A3E4B" w:rsidRPr="00B13242">
        <w:rPr>
          <w:rFonts w:ascii="Times New Roman" w:eastAsia="Times New Roman" w:hAnsi="Times New Roman" w:cs="Times New Roman"/>
        </w:rPr>
        <w:t>Development</w:t>
      </w:r>
      <w:r w:rsidR="49EFE252" w:rsidRPr="00B13242">
        <w:rPr>
          <w:rFonts w:ascii="Times New Roman" w:eastAsia="Times New Roman" w:hAnsi="Times New Roman" w:cs="Times New Roman"/>
        </w:rPr>
        <w:t xml:space="preserve"> Bank</w:t>
      </w:r>
      <w:r w:rsidR="6E9D5339" w:rsidRPr="00B13242">
        <w:rPr>
          <w:rFonts w:ascii="Times New Roman" w:eastAsia="Times New Roman" w:hAnsi="Times New Roman" w:cs="Times New Roman"/>
        </w:rPr>
        <w:t xml:space="preserve"> </w:t>
      </w:r>
      <w:r w:rsidR="0259B2A2" w:rsidRPr="00B13242">
        <w:rPr>
          <w:rFonts w:ascii="Times New Roman" w:eastAsia="Times New Roman" w:hAnsi="Times New Roman" w:cs="Times New Roman"/>
        </w:rPr>
        <w:t xml:space="preserve">Limited </w:t>
      </w:r>
      <w:r w:rsidR="6E43670F" w:rsidRPr="00B13242">
        <w:rPr>
          <w:rFonts w:ascii="Times New Roman" w:eastAsia="Times New Roman" w:hAnsi="Times New Roman" w:cs="Times New Roman"/>
        </w:rPr>
        <w:t>stands</w:t>
      </w:r>
      <w:r w:rsidR="6557B1BC" w:rsidRPr="00B13242">
        <w:rPr>
          <w:rFonts w:ascii="Times New Roman" w:eastAsia="Times New Roman" w:hAnsi="Times New Roman" w:cs="Times New Roman"/>
        </w:rPr>
        <w:t xml:space="preserve"> as </w:t>
      </w:r>
      <w:r w:rsidR="22E625AD" w:rsidRPr="00B13242">
        <w:rPr>
          <w:rFonts w:ascii="Times New Roman" w:eastAsia="Times New Roman" w:hAnsi="Times New Roman" w:cs="Times New Roman"/>
        </w:rPr>
        <w:t>a very</w:t>
      </w:r>
      <w:r w:rsidR="6557B1BC" w:rsidRPr="00B13242">
        <w:rPr>
          <w:rFonts w:ascii="Times New Roman" w:eastAsia="Times New Roman" w:hAnsi="Times New Roman" w:cs="Times New Roman"/>
        </w:rPr>
        <w:t xml:space="preserve"> </w:t>
      </w:r>
      <w:r w:rsidR="78AF9958" w:rsidRPr="00B13242">
        <w:rPr>
          <w:rFonts w:ascii="Times New Roman" w:eastAsia="Times New Roman" w:hAnsi="Times New Roman" w:cs="Times New Roman"/>
        </w:rPr>
        <w:t>modern</w:t>
      </w:r>
      <w:r w:rsidR="6557B1BC" w:rsidRPr="00B13242">
        <w:rPr>
          <w:rFonts w:ascii="Times New Roman" w:eastAsia="Times New Roman" w:hAnsi="Times New Roman" w:cs="Times New Roman"/>
        </w:rPr>
        <w:t xml:space="preserve"> and efficient financial institution.</w:t>
      </w:r>
      <w:r w:rsidRPr="00B13242">
        <w:rPr>
          <w:rFonts w:ascii="Times New Roman" w:eastAsia="Times New Roman" w:hAnsi="Times New Roman" w:cs="Times New Roman"/>
        </w:rPr>
        <w:t xml:space="preserve"> The management of Narayani </w:t>
      </w:r>
      <w:r w:rsidR="3D9BCE4C" w:rsidRPr="00B13242">
        <w:rPr>
          <w:rFonts w:ascii="Times New Roman" w:eastAsia="Times New Roman" w:hAnsi="Times New Roman" w:cs="Times New Roman"/>
        </w:rPr>
        <w:t>Development</w:t>
      </w:r>
      <w:r w:rsidRPr="00B13242">
        <w:rPr>
          <w:rFonts w:ascii="Times New Roman" w:eastAsia="Times New Roman" w:hAnsi="Times New Roman" w:cs="Times New Roman"/>
        </w:rPr>
        <w:t xml:space="preserve"> Bank</w:t>
      </w:r>
      <w:r w:rsidR="6E9D5339" w:rsidRPr="00B13242">
        <w:rPr>
          <w:rFonts w:ascii="Times New Roman" w:eastAsia="Times New Roman" w:hAnsi="Times New Roman" w:cs="Times New Roman"/>
        </w:rPr>
        <w:t xml:space="preserve"> Limited</w:t>
      </w:r>
      <w:r w:rsidRPr="00B13242">
        <w:rPr>
          <w:rFonts w:ascii="Times New Roman" w:eastAsia="Times New Roman" w:hAnsi="Times New Roman" w:cs="Times New Roman"/>
        </w:rPr>
        <w:t xml:space="preserve"> </w:t>
      </w:r>
      <w:r w:rsidR="08B1747F" w:rsidRPr="00B13242">
        <w:rPr>
          <w:rFonts w:ascii="Times New Roman" w:eastAsia="Times New Roman" w:hAnsi="Times New Roman" w:cs="Times New Roman"/>
        </w:rPr>
        <w:t>(NDBL</w:t>
      </w:r>
      <w:r w:rsidRPr="00B13242">
        <w:rPr>
          <w:rFonts w:ascii="Times New Roman" w:eastAsia="Times New Roman" w:hAnsi="Times New Roman" w:cs="Times New Roman"/>
        </w:rPr>
        <w:t xml:space="preserve">) is operated by the board </w:t>
      </w:r>
      <w:r w:rsidR="4994C3BA" w:rsidRPr="00B13242">
        <w:rPr>
          <w:rFonts w:ascii="Times New Roman" w:eastAsia="Times New Roman" w:hAnsi="Times New Roman" w:cs="Times New Roman"/>
        </w:rPr>
        <w:t>of</w:t>
      </w:r>
      <w:r w:rsidRPr="00B13242">
        <w:rPr>
          <w:rFonts w:ascii="Times New Roman" w:eastAsia="Times New Roman" w:hAnsi="Times New Roman" w:cs="Times New Roman"/>
        </w:rPr>
        <w:t xml:space="preserve"> directors.</w:t>
      </w:r>
    </w:p>
    <w:p w14:paraId="57C20C09" w14:textId="36576BDA" w:rsidR="00416975" w:rsidRPr="00B13242" w:rsidRDefault="561B09B3"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t xml:space="preserve">           </w:t>
      </w:r>
    </w:p>
    <w:p w14:paraId="78BD8BC7" w14:textId="4D77DBC8" w:rsidR="00BE0487" w:rsidRPr="00B13242" w:rsidRDefault="04F74B74" w:rsidP="07EF64EB">
      <w:pPr>
        <w:spacing w:line="360" w:lineRule="auto"/>
        <w:jc w:val="both"/>
        <w:rPr>
          <w:b/>
          <w:bCs/>
        </w:rPr>
      </w:pPr>
      <w:r w:rsidRPr="00B13242">
        <w:rPr>
          <w:b/>
          <w:bCs/>
        </w:rPr>
        <w:t>Vision</w:t>
      </w:r>
    </w:p>
    <w:p w14:paraId="6DF58E5A" w14:textId="523F7FFD" w:rsidR="00FE3DE2" w:rsidRPr="00B13242" w:rsidRDefault="579C7AA7" w:rsidP="07EF64EB">
      <w:pPr>
        <w:spacing w:line="360" w:lineRule="auto"/>
        <w:jc w:val="both"/>
      </w:pPr>
      <w:r w:rsidRPr="00B13242">
        <w:t xml:space="preserve">Narayani </w:t>
      </w:r>
      <w:r w:rsidR="69F141E3" w:rsidRPr="00B13242">
        <w:t>Development</w:t>
      </w:r>
      <w:r w:rsidRPr="00B13242">
        <w:t xml:space="preserve"> </w:t>
      </w:r>
      <w:r w:rsidR="256CEB46" w:rsidRPr="00B13242">
        <w:t>Bank Limited</w:t>
      </w:r>
      <w:r w:rsidR="3B5E6A88" w:rsidRPr="00B13242">
        <w:t xml:space="preserve"> </w:t>
      </w:r>
      <w:r w:rsidR="6B41EE06" w:rsidRPr="00B13242">
        <w:t>(NDBL</w:t>
      </w:r>
      <w:r w:rsidRPr="00B13242">
        <w:t xml:space="preserve">) runs with a vision to </w:t>
      </w:r>
      <w:r w:rsidR="4535836A" w:rsidRPr="00B13242">
        <w:t>provide</w:t>
      </w:r>
      <w:r w:rsidRPr="00B13242">
        <w:t xml:space="preserve"> the best services to the customer and being their first choice, keep abreast with technological development.</w:t>
      </w:r>
    </w:p>
    <w:p w14:paraId="71DF4CD2" w14:textId="55EBC772" w:rsidR="00FE3DE2" w:rsidRPr="00B13242" w:rsidRDefault="659BE5C8" w:rsidP="07EF64EB">
      <w:pPr>
        <w:spacing w:line="360" w:lineRule="auto"/>
        <w:jc w:val="both"/>
        <w:rPr>
          <w:b/>
          <w:bCs/>
        </w:rPr>
      </w:pPr>
      <w:r w:rsidRPr="00B13242">
        <w:t xml:space="preserve"> </w:t>
      </w:r>
    </w:p>
    <w:p w14:paraId="1C3C642C" w14:textId="068B84EE" w:rsidR="00FE3DE2" w:rsidRPr="00B13242" w:rsidRDefault="00FE3DE2" w:rsidP="07EF64EB">
      <w:pPr>
        <w:spacing w:line="360" w:lineRule="auto"/>
        <w:jc w:val="both"/>
        <w:rPr>
          <w:b/>
          <w:bCs/>
        </w:rPr>
      </w:pPr>
    </w:p>
    <w:p w14:paraId="6B9A10E2" w14:textId="2390684D" w:rsidR="00FE3DE2" w:rsidRPr="00B13242" w:rsidRDefault="00FE3DE2" w:rsidP="07EF64EB">
      <w:pPr>
        <w:spacing w:line="360" w:lineRule="auto"/>
        <w:jc w:val="both"/>
        <w:rPr>
          <w:b/>
          <w:bCs/>
        </w:rPr>
      </w:pPr>
    </w:p>
    <w:p w14:paraId="5E03D408" w14:textId="1D30E665" w:rsidR="00FE3DE2" w:rsidRPr="00B13242" w:rsidRDefault="04F74B74" w:rsidP="07EF64EB">
      <w:pPr>
        <w:spacing w:line="360" w:lineRule="auto"/>
        <w:jc w:val="both"/>
        <w:rPr>
          <w:b/>
          <w:bCs/>
        </w:rPr>
      </w:pPr>
      <w:r w:rsidRPr="00B13242">
        <w:rPr>
          <w:b/>
          <w:bCs/>
        </w:rPr>
        <w:t>Mission</w:t>
      </w:r>
    </w:p>
    <w:p w14:paraId="049857E8" w14:textId="569E2955" w:rsidR="00B26824" w:rsidRPr="00B13242" w:rsidRDefault="3DBAF8B7" w:rsidP="07EF64EB">
      <w:pPr>
        <w:pStyle w:val="ListParagraph"/>
        <w:spacing w:line="360" w:lineRule="auto"/>
        <w:ind w:left="0"/>
        <w:jc w:val="both"/>
        <w:rPr>
          <w:rFonts w:ascii="Times New Roman" w:eastAsia="Times New Roman" w:hAnsi="Times New Roman" w:cs="Times New Roman"/>
          <w:b/>
          <w:bCs/>
        </w:rPr>
      </w:pPr>
      <w:r w:rsidRPr="00B13242">
        <w:rPr>
          <w:rFonts w:ascii="Times New Roman" w:eastAsia="Times New Roman" w:hAnsi="Times New Roman" w:cs="Times New Roman"/>
        </w:rPr>
        <w:t xml:space="preserve">The bank desires to be one of the leading banks of the industry by fulfilling the interest of the stakeholders </w:t>
      </w:r>
      <w:r w:rsidR="5DA0FD31" w:rsidRPr="00B13242">
        <w:rPr>
          <w:rFonts w:ascii="Times New Roman" w:eastAsia="Times New Roman" w:hAnsi="Times New Roman" w:cs="Times New Roman"/>
        </w:rPr>
        <w:t>and</w:t>
      </w:r>
      <w:r w:rsidRPr="00B13242">
        <w:rPr>
          <w:rFonts w:ascii="Times New Roman" w:eastAsia="Times New Roman" w:hAnsi="Times New Roman" w:cs="Times New Roman"/>
        </w:rPr>
        <w:t xml:space="preserve"> aim to provide total customers satisfaction by way of offering innovative products and by developing and retaining higher motivated and committed staff. It directs all its efforts to move ahead with increasing profits.</w:t>
      </w:r>
    </w:p>
    <w:p w14:paraId="268219CA" w14:textId="77777777" w:rsidR="00B26824" w:rsidRPr="00B13242" w:rsidRDefault="00B26824" w:rsidP="07EF64EB">
      <w:pPr>
        <w:pStyle w:val="ListParagraph"/>
        <w:spacing w:line="360" w:lineRule="auto"/>
        <w:ind w:left="0"/>
        <w:jc w:val="both"/>
        <w:rPr>
          <w:rFonts w:ascii="Times New Roman" w:eastAsia="Times New Roman" w:hAnsi="Times New Roman" w:cs="Times New Roman"/>
        </w:rPr>
      </w:pPr>
    </w:p>
    <w:p w14:paraId="718B6855" w14:textId="00570C5E" w:rsidR="004756BF" w:rsidRPr="00B13242" w:rsidRDefault="04F74B74" w:rsidP="07EF64EB">
      <w:pPr>
        <w:pStyle w:val="ListParagraph"/>
        <w:spacing w:line="360" w:lineRule="auto"/>
        <w:ind w:left="0"/>
        <w:jc w:val="both"/>
        <w:rPr>
          <w:rFonts w:ascii="Times New Roman" w:eastAsia="Times New Roman" w:hAnsi="Times New Roman" w:cs="Times New Roman"/>
        </w:rPr>
      </w:pPr>
      <w:r w:rsidRPr="00B13242">
        <w:rPr>
          <w:rFonts w:ascii="Times New Roman" w:eastAsia="Times New Roman" w:hAnsi="Times New Roman" w:cs="Times New Roman"/>
        </w:rPr>
        <w:t>To gain supremacy in growth, profit, customer-care, and social response in banking. The following mission statement is a guide to meet the vision of the Bank.</w:t>
      </w:r>
    </w:p>
    <w:p w14:paraId="5ED70DC7" w14:textId="77777777" w:rsidR="26497FDC" w:rsidRPr="00B13242" w:rsidRDefault="26497FDC" w:rsidP="07EF64EB">
      <w:pPr>
        <w:pStyle w:val="ListParagraph"/>
        <w:numPr>
          <w:ilvl w:val="0"/>
          <w:numId w:val="5"/>
        </w:numPr>
        <w:spacing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Be one of the leading Banks of the industry in terms of profitability, productivity, and innovation. </w:t>
      </w:r>
    </w:p>
    <w:p w14:paraId="72917666" w14:textId="05CD17B9" w:rsidR="26497FDC" w:rsidRPr="00B13242" w:rsidRDefault="26497FDC" w:rsidP="07EF64EB">
      <w:pPr>
        <w:pStyle w:val="ListParagraph"/>
        <w:numPr>
          <w:ilvl w:val="0"/>
          <w:numId w:val="5"/>
        </w:numPr>
        <w:spacing w:line="360" w:lineRule="auto"/>
        <w:jc w:val="both"/>
        <w:rPr>
          <w:rFonts w:ascii="Times New Roman" w:eastAsia="Times New Roman" w:hAnsi="Times New Roman" w:cs="Times New Roman"/>
        </w:rPr>
      </w:pPr>
      <w:r w:rsidRPr="00B13242">
        <w:rPr>
          <w:rFonts w:ascii="Times New Roman" w:eastAsia="Times New Roman" w:hAnsi="Times New Roman" w:cs="Times New Roman"/>
        </w:rPr>
        <w:t>Aim at total customer satisfaction by rendering efficient and diversified financial services through improved technology</w:t>
      </w:r>
    </w:p>
    <w:p w14:paraId="0E6EF87F" w14:textId="3DF5F4CB" w:rsidR="26497FDC" w:rsidRPr="00B13242" w:rsidRDefault="26497FDC" w:rsidP="07EF64EB">
      <w:pPr>
        <w:pStyle w:val="ListParagraph"/>
        <w:numPr>
          <w:ilvl w:val="0"/>
          <w:numId w:val="5"/>
        </w:numPr>
        <w:spacing w:line="360" w:lineRule="auto"/>
        <w:jc w:val="both"/>
        <w:rPr>
          <w:rFonts w:ascii="Times New Roman" w:eastAsia="Times New Roman" w:hAnsi="Times New Roman" w:cs="Times New Roman"/>
        </w:rPr>
      </w:pPr>
      <w:r w:rsidRPr="00B13242">
        <w:rPr>
          <w:rFonts w:ascii="Times New Roman" w:eastAsia="Times New Roman" w:hAnsi="Times New Roman" w:cs="Times New Roman"/>
        </w:rPr>
        <w:t>Build a highly motivated and committed team of staff by nurturing an excellent work culture to achieve superior individual performance aiming to enhance organizational effectiveness</w:t>
      </w:r>
    </w:p>
    <w:p w14:paraId="1E774AF4" w14:textId="2C5D7964" w:rsidR="26497FDC" w:rsidRPr="00B13242" w:rsidRDefault="26497FDC" w:rsidP="07EF64EB">
      <w:pPr>
        <w:pStyle w:val="ListParagraph"/>
        <w:numPr>
          <w:ilvl w:val="0"/>
          <w:numId w:val="5"/>
        </w:numPr>
        <w:spacing w:line="360" w:lineRule="auto"/>
        <w:jc w:val="both"/>
        <w:rPr>
          <w:rFonts w:ascii="Times New Roman" w:eastAsia="Times New Roman" w:hAnsi="Times New Roman" w:cs="Times New Roman"/>
        </w:rPr>
      </w:pPr>
      <w:r w:rsidRPr="00B13242">
        <w:rPr>
          <w:rFonts w:ascii="Times New Roman" w:eastAsia="Times New Roman" w:hAnsi="Times New Roman" w:cs="Times New Roman"/>
        </w:rPr>
        <w:t>Be the place of pride to all stakeholders.</w:t>
      </w:r>
    </w:p>
    <w:p w14:paraId="3BD8BF00" w14:textId="11B9264D" w:rsidR="7B3E2C7D" w:rsidRPr="00B13242" w:rsidRDefault="7B3E2C7D" w:rsidP="07EF64EB">
      <w:pPr>
        <w:pStyle w:val="ListParagraph"/>
        <w:spacing w:line="360" w:lineRule="auto"/>
        <w:ind w:left="0"/>
        <w:jc w:val="both"/>
        <w:rPr>
          <w:rFonts w:ascii="Times New Roman" w:eastAsia="Times New Roman" w:hAnsi="Times New Roman" w:cs="Times New Roman"/>
        </w:rPr>
      </w:pPr>
    </w:p>
    <w:p w14:paraId="27B3F375" w14:textId="4FD1326C" w:rsidR="00D54D96" w:rsidRPr="00B13242" w:rsidRDefault="52F0BC1B" w:rsidP="07EF64EB">
      <w:pPr>
        <w:pStyle w:val="Heading2"/>
        <w:numPr>
          <w:ilvl w:val="0"/>
          <w:numId w:val="0"/>
        </w:numPr>
        <w:rPr>
          <w:rFonts w:eastAsia="Times New Roman" w:cs="Times New Roman"/>
        </w:rPr>
      </w:pPr>
      <w:bookmarkStart w:id="10" w:name="_Toc171086001"/>
      <w:r w:rsidRPr="00B13242">
        <w:rPr>
          <w:rFonts w:eastAsia="Times New Roman" w:cs="Times New Roman"/>
        </w:rPr>
        <w:t>1.3</w:t>
      </w:r>
      <w:r w:rsidR="3F1C33B4" w:rsidRPr="00B13242">
        <w:rPr>
          <w:rFonts w:eastAsia="Times New Roman" w:cs="Times New Roman"/>
        </w:rPr>
        <w:t>.</w:t>
      </w:r>
      <w:r w:rsidRPr="00B13242">
        <w:rPr>
          <w:rFonts w:eastAsia="Times New Roman" w:cs="Times New Roman"/>
        </w:rPr>
        <w:t xml:space="preserve"> </w:t>
      </w:r>
      <w:r w:rsidR="6A5394B9" w:rsidRPr="00B13242">
        <w:rPr>
          <w:rFonts w:eastAsia="Times New Roman" w:cs="Times New Roman"/>
        </w:rPr>
        <w:t>O</w:t>
      </w:r>
      <w:r w:rsidR="590DA253" w:rsidRPr="00B13242">
        <w:rPr>
          <w:rFonts w:eastAsia="Times New Roman" w:cs="Times New Roman"/>
        </w:rPr>
        <w:t>bjective of the Study</w:t>
      </w:r>
      <w:bookmarkEnd w:id="10"/>
    </w:p>
    <w:p w14:paraId="5616569C" w14:textId="77777777" w:rsidR="00F1088B" w:rsidRPr="00B13242" w:rsidRDefault="00F1088B" w:rsidP="07EF64EB">
      <w:pPr>
        <w:pStyle w:val="Heading2"/>
        <w:numPr>
          <w:ilvl w:val="0"/>
          <w:numId w:val="0"/>
        </w:numPr>
        <w:rPr>
          <w:rFonts w:eastAsia="Times New Roman" w:cs="Times New Roman"/>
          <w:sz w:val="24"/>
          <w:szCs w:val="24"/>
        </w:rPr>
      </w:pPr>
    </w:p>
    <w:p w14:paraId="1F88346E" w14:textId="71BDEE92" w:rsidR="00E117E5" w:rsidRPr="00B13242" w:rsidRDefault="542050AE" w:rsidP="07EF64EB">
      <w:pPr>
        <w:spacing w:line="360" w:lineRule="auto"/>
        <w:jc w:val="both"/>
      </w:pPr>
      <w:r w:rsidRPr="00B13242">
        <w:t>The research's basis objective is to analyze assets utilization of Narayani Development Bank Limited (NDBL) by using financial and statistical tools.</w:t>
      </w:r>
      <w:r w:rsidR="38FE4363" w:rsidRPr="00B13242">
        <w:t xml:space="preserve"> Any research has certain objectives. To meet the objectives, the researchers </w:t>
      </w:r>
      <w:r w:rsidR="1D723DDC" w:rsidRPr="00B13242">
        <w:t>must</w:t>
      </w:r>
      <w:r w:rsidR="5C5BA983" w:rsidRPr="00B13242">
        <w:t xml:space="preserve"> </w:t>
      </w:r>
      <w:r w:rsidR="38FE4363" w:rsidRPr="00B13242">
        <w:t>study the matter in depth and analyze</w:t>
      </w:r>
      <w:r w:rsidR="2D1F4CEF" w:rsidRPr="00B13242">
        <w:t>. The main objective of this research is:</w:t>
      </w:r>
    </w:p>
    <w:p w14:paraId="35725F19" w14:textId="758124EC" w:rsidR="004518F7" w:rsidRPr="00B13242" w:rsidRDefault="38FE4363" w:rsidP="07EF64EB">
      <w:pPr>
        <w:pStyle w:val="ListParagraph"/>
        <w:numPr>
          <w:ilvl w:val="0"/>
          <w:numId w:val="4"/>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 xml:space="preserve">To identify the status of the </w:t>
      </w:r>
      <w:r w:rsidR="40D1F925" w:rsidRPr="00B13242">
        <w:rPr>
          <w:rFonts w:ascii="Times New Roman" w:eastAsia="Times New Roman" w:hAnsi="Times New Roman" w:cs="Times New Roman"/>
        </w:rPr>
        <w:t>asset’s</w:t>
      </w:r>
      <w:r w:rsidRPr="00B13242">
        <w:rPr>
          <w:rFonts w:ascii="Times New Roman" w:eastAsia="Times New Roman" w:hAnsi="Times New Roman" w:cs="Times New Roman"/>
        </w:rPr>
        <w:t xml:space="preserve"> utilization</w:t>
      </w:r>
      <w:r w:rsidR="5E99FBCB" w:rsidRPr="00B13242">
        <w:rPr>
          <w:rFonts w:ascii="Times New Roman" w:eastAsia="Times New Roman" w:hAnsi="Times New Roman" w:cs="Times New Roman"/>
        </w:rPr>
        <w:t>.</w:t>
      </w:r>
    </w:p>
    <w:p w14:paraId="35725F1B" w14:textId="5E2E3DC7" w:rsidR="004518F7" w:rsidRPr="00B13242" w:rsidRDefault="38FE4363" w:rsidP="07EF64EB">
      <w:pPr>
        <w:pStyle w:val="ListParagraph"/>
        <w:numPr>
          <w:ilvl w:val="0"/>
          <w:numId w:val="4"/>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To find out the profitability position of the bank in terms of assets utilization</w:t>
      </w:r>
      <w:r w:rsidR="769A4E28" w:rsidRPr="00B13242">
        <w:rPr>
          <w:rFonts w:ascii="Times New Roman" w:eastAsia="Times New Roman" w:hAnsi="Times New Roman" w:cs="Times New Roman"/>
        </w:rPr>
        <w:t>.</w:t>
      </w:r>
    </w:p>
    <w:p w14:paraId="3659A921" w14:textId="11A40D56" w:rsidR="7B3E2C7D" w:rsidRPr="00B13242" w:rsidRDefault="7B3E2C7D" w:rsidP="07EF64EB">
      <w:pPr>
        <w:spacing w:line="360" w:lineRule="auto"/>
        <w:jc w:val="both"/>
      </w:pPr>
    </w:p>
    <w:p w14:paraId="7838B3ED" w14:textId="4E90996C" w:rsidR="00D54D96" w:rsidRPr="00B13242" w:rsidRDefault="52F0BC1B" w:rsidP="07EF64EB">
      <w:pPr>
        <w:pStyle w:val="Heading2"/>
        <w:numPr>
          <w:ilvl w:val="0"/>
          <w:numId w:val="0"/>
        </w:numPr>
        <w:rPr>
          <w:rFonts w:eastAsia="Times New Roman" w:cs="Times New Roman"/>
          <w:sz w:val="24"/>
          <w:szCs w:val="24"/>
        </w:rPr>
      </w:pPr>
      <w:bookmarkStart w:id="11" w:name="_Toc171086002"/>
      <w:r w:rsidRPr="00B13242">
        <w:rPr>
          <w:rFonts w:eastAsia="Times New Roman" w:cs="Times New Roman"/>
        </w:rPr>
        <w:t>1.4</w:t>
      </w:r>
      <w:r w:rsidR="733F4E81" w:rsidRPr="00B13242">
        <w:rPr>
          <w:rFonts w:eastAsia="Times New Roman" w:cs="Times New Roman"/>
        </w:rPr>
        <w:t>.</w:t>
      </w:r>
      <w:r w:rsidRPr="00B13242">
        <w:rPr>
          <w:rFonts w:eastAsia="Times New Roman" w:cs="Times New Roman"/>
        </w:rPr>
        <w:t xml:space="preserve"> </w:t>
      </w:r>
      <w:r w:rsidR="7AC75943" w:rsidRPr="00B13242">
        <w:rPr>
          <w:rFonts w:eastAsia="Times New Roman" w:cs="Times New Roman"/>
        </w:rPr>
        <w:t>Rationale of the Study</w:t>
      </w:r>
      <w:bookmarkEnd w:id="11"/>
    </w:p>
    <w:p w14:paraId="10A24011" w14:textId="4FD7B2DC" w:rsidR="00B26824" w:rsidRPr="00B13242" w:rsidRDefault="3517C6CB" w:rsidP="07EF64EB">
      <w:pPr>
        <w:spacing w:before="240" w:after="360" w:line="360" w:lineRule="auto"/>
        <w:jc w:val="both"/>
      </w:pPr>
      <w:r w:rsidRPr="00B13242">
        <w:t>In developing countries, for rapid economic development, there should be proper resource mobilization.</w:t>
      </w:r>
      <w:r w:rsidR="78D3C82E" w:rsidRPr="00B13242">
        <w:t xml:space="preserve"> C</w:t>
      </w:r>
      <w:r w:rsidR="7AC75943" w:rsidRPr="00B13242">
        <w:t>ommercial banks play</w:t>
      </w:r>
      <w:r w:rsidR="78D3C82E" w:rsidRPr="00B13242">
        <w:t xml:space="preserve"> </w:t>
      </w:r>
      <w:r w:rsidR="734F0361" w:rsidRPr="00B13242">
        <w:t xml:space="preserve">particularly </w:t>
      </w:r>
      <w:r w:rsidR="5407C9AC" w:rsidRPr="00B13242">
        <w:t>significant role</w:t>
      </w:r>
      <w:r w:rsidR="78D3C82E" w:rsidRPr="00B13242">
        <w:t xml:space="preserve"> in mobilizing the resources</w:t>
      </w:r>
      <w:r w:rsidR="7AC75943" w:rsidRPr="00B13242">
        <w:t xml:space="preserve"> in </w:t>
      </w:r>
      <w:r w:rsidR="7AC75943" w:rsidRPr="00B13242">
        <w:lastRenderedPageBreak/>
        <w:t xml:space="preserve">any developing country by removing the habit of hording developing the banking habit among the people, collecting the </w:t>
      </w:r>
      <w:r w:rsidR="4C6F6A88" w:rsidRPr="00B13242">
        <w:t>small, scattered</w:t>
      </w:r>
      <w:r w:rsidR="7AC75943" w:rsidRPr="00B13242">
        <w:t xml:space="preserve"> resources in one bulk and utilizing in the future productive purpose &amp; rendering other valuable services to the country. Bank is an intermediary financial institution for deposit and borrowing fund. It is a place to keep valuable things or money </w:t>
      </w:r>
      <w:r w:rsidR="59E7883A" w:rsidRPr="00B13242">
        <w:t>and</w:t>
      </w:r>
      <w:r w:rsidR="7AC75943" w:rsidRPr="00B13242">
        <w:t xml:space="preserve"> it is a </w:t>
      </w:r>
      <w:r w:rsidR="72B70306" w:rsidRPr="00B13242">
        <w:t>source</w:t>
      </w:r>
      <w:r w:rsidR="7AC75943" w:rsidRPr="00B13242">
        <w:t xml:space="preserve"> to borrow money when required. All </w:t>
      </w:r>
      <w:r w:rsidR="618475B3" w:rsidRPr="00B13242">
        <w:t>the people are</w:t>
      </w:r>
      <w:r w:rsidR="7AC75943" w:rsidRPr="00B13242">
        <w:t xml:space="preserve"> interested </w:t>
      </w:r>
      <w:r w:rsidR="133335B8" w:rsidRPr="00B13242">
        <w:t>in depositing</w:t>
      </w:r>
      <w:r w:rsidR="7AC75943" w:rsidRPr="00B13242">
        <w:t xml:space="preserve"> theory money in the bank to earn some interest and </w:t>
      </w:r>
      <w:r w:rsidR="0C9F44AE" w:rsidRPr="00B13242">
        <w:t>meanwhile</w:t>
      </w:r>
      <w:r w:rsidR="7AC75943" w:rsidRPr="00B13242">
        <w:t xml:space="preserve"> that results in their capital. Bank provides safe custody of people's money along with the interest and other privileges. So, people like to deposit their capital in the bank for security also.</w:t>
      </w:r>
    </w:p>
    <w:p w14:paraId="0FE6B924" w14:textId="25585AE9" w:rsidR="00E117E5" w:rsidRPr="00B13242" w:rsidRDefault="12C6A833" w:rsidP="07EF64EB">
      <w:pPr>
        <w:spacing w:line="360" w:lineRule="auto"/>
        <w:jc w:val="both"/>
      </w:pPr>
      <w:r w:rsidRPr="00B13242">
        <w:t xml:space="preserve">The study of assets utilization gives insight into the relative assets, </w:t>
      </w:r>
      <w:r w:rsidR="5FB09948" w:rsidRPr="00B13242">
        <w:t>condition,</w:t>
      </w:r>
      <w:r w:rsidRPr="00B13242">
        <w:t xml:space="preserve"> and turnover of the bank. Similarly, this study helps the bank to identify its hidden weakness regarding assets utilization.</w:t>
      </w:r>
    </w:p>
    <w:p w14:paraId="68E6917A" w14:textId="4FE9D628" w:rsidR="7B3E2C7D" w:rsidRPr="00B13242" w:rsidRDefault="7B3E2C7D" w:rsidP="07EF64EB">
      <w:pPr>
        <w:spacing w:line="360" w:lineRule="auto"/>
        <w:jc w:val="both"/>
      </w:pPr>
    </w:p>
    <w:p w14:paraId="27EAFA32" w14:textId="7A52E28C" w:rsidR="00E117E5" w:rsidRPr="00B13242" w:rsidRDefault="2D3AD759" w:rsidP="07EF64EB">
      <w:pPr>
        <w:pStyle w:val="Heading2"/>
        <w:numPr>
          <w:ilvl w:val="0"/>
          <w:numId w:val="0"/>
        </w:numPr>
        <w:rPr>
          <w:rFonts w:eastAsia="Times New Roman" w:cs="Times New Roman"/>
        </w:rPr>
      </w:pPr>
      <w:bookmarkStart w:id="12" w:name="_Toc171086003"/>
      <w:r w:rsidRPr="00B13242">
        <w:rPr>
          <w:rFonts w:eastAsia="Times New Roman" w:cs="Times New Roman"/>
        </w:rPr>
        <w:t>1.5</w:t>
      </w:r>
      <w:r w:rsidR="252727C0" w:rsidRPr="00B13242">
        <w:rPr>
          <w:rFonts w:eastAsia="Times New Roman" w:cs="Times New Roman"/>
        </w:rPr>
        <w:t>.</w:t>
      </w:r>
      <w:r w:rsidRPr="00B13242">
        <w:rPr>
          <w:rFonts w:eastAsia="Times New Roman" w:cs="Times New Roman"/>
        </w:rPr>
        <w:t xml:space="preserve"> Literature</w:t>
      </w:r>
      <w:r w:rsidR="4CAABE36" w:rsidRPr="00B13242">
        <w:rPr>
          <w:rFonts w:eastAsia="Times New Roman" w:cs="Times New Roman"/>
        </w:rPr>
        <w:t xml:space="preserve"> Review</w:t>
      </w:r>
      <w:bookmarkEnd w:id="12"/>
    </w:p>
    <w:p w14:paraId="3465E898" w14:textId="77777777" w:rsidR="00F1088B" w:rsidRPr="00B13242" w:rsidRDefault="00F1088B" w:rsidP="07EF64EB">
      <w:pPr>
        <w:pStyle w:val="Heading2"/>
        <w:numPr>
          <w:ilvl w:val="0"/>
          <w:numId w:val="0"/>
        </w:numPr>
        <w:rPr>
          <w:rFonts w:eastAsia="Times New Roman" w:cs="Times New Roman"/>
        </w:rPr>
      </w:pPr>
    </w:p>
    <w:p w14:paraId="1CD08B9A" w14:textId="77C32EEF" w:rsidR="006A5518" w:rsidRPr="00B13242" w:rsidRDefault="43A04EA4" w:rsidP="07EF64EB">
      <w:pPr>
        <w:spacing w:line="360" w:lineRule="auto"/>
        <w:jc w:val="both"/>
      </w:pPr>
      <w:r w:rsidRPr="00B13242">
        <w:t>This study comprises three chapters, each further divided into different sections and subsections.</w:t>
      </w:r>
      <w:r w:rsidR="12C6A833" w:rsidRPr="00B13242">
        <w:t xml:space="preserve"> The first chapter, which is introductory portion, reviews of literature, and research methodology used in this study. Chapter two is related to </w:t>
      </w:r>
      <w:r w:rsidR="4395B516" w:rsidRPr="00B13242">
        <w:t>the result</w:t>
      </w:r>
      <w:r w:rsidR="12C6A833" w:rsidRPr="00B13242">
        <w:t xml:space="preserve"> and finding of the study. Lastly, chapter three is related to the summary and conclusion of the study.</w:t>
      </w:r>
    </w:p>
    <w:p w14:paraId="78B7ACFB" w14:textId="21618D2F" w:rsidR="00A71E97" w:rsidRPr="00B13242" w:rsidRDefault="6EA11745" w:rsidP="07EF64EB">
      <w:pPr>
        <w:spacing w:before="240" w:after="360" w:line="360" w:lineRule="auto"/>
        <w:jc w:val="both"/>
      </w:pPr>
      <w:r w:rsidRPr="00B13242">
        <w:t xml:space="preserve">Review of literature compromise upon the existing literature and research </w:t>
      </w:r>
      <w:r w:rsidR="25C65C1E" w:rsidRPr="00B13242">
        <w:t>r</w:t>
      </w:r>
      <w:r w:rsidRPr="00B13242">
        <w:t>elated to the present study with a view to find out what had already been studied. According to Wolf and pant, the purpose of the reviewing the literature is to develop some expertise in One's area, to see what new contribution can be made and to review some ideas for developing research design (Pam and Wolf, 1996:31-44). This potion has been divided into two parts:</w:t>
      </w:r>
    </w:p>
    <w:p w14:paraId="6344A9A2" w14:textId="77777777" w:rsidR="00A71E97" w:rsidRPr="00B13242" w:rsidRDefault="6EA11745" w:rsidP="07EF64EB">
      <w:pPr>
        <w:pStyle w:val="ListParagraph"/>
        <w:numPr>
          <w:ilvl w:val="0"/>
          <w:numId w:val="42"/>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Conceptual framework </w:t>
      </w:r>
    </w:p>
    <w:p w14:paraId="1692A8D9" w14:textId="00A2140D" w:rsidR="0040334B" w:rsidRDefault="6EA11745" w:rsidP="0040334B">
      <w:pPr>
        <w:pStyle w:val="ListParagraph"/>
        <w:numPr>
          <w:ilvl w:val="0"/>
          <w:numId w:val="42"/>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Review of related studies </w:t>
      </w:r>
    </w:p>
    <w:p w14:paraId="30DF6EE4" w14:textId="77777777" w:rsidR="0040334B" w:rsidRPr="0040334B" w:rsidRDefault="0040334B" w:rsidP="0040334B">
      <w:pPr>
        <w:spacing w:before="240" w:after="360" w:line="360" w:lineRule="auto"/>
        <w:jc w:val="both"/>
      </w:pPr>
    </w:p>
    <w:p w14:paraId="21BD5FEA" w14:textId="77777777" w:rsidR="00A71E97" w:rsidRPr="00B13242" w:rsidRDefault="42A76A4D" w:rsidP="07EF64EB">
      <w:pPr>
        <w:pStyle w:val="Heading4"/>
        <w:numPr>
          <w:ilvl w:val="0"/>
          <w:numId w:val="0"/>
        </w:numPr>
        <w:rPr>
          <w:rFonts w:eastAsia="Times New Roman" w:cs="Times New Roman"/>
          <w:sz w:val="26"/>
          <w:szCs w:val="26"/>
        </w:rPr>
      </w:pPr>
      <w:bookmarkStart w:id="13" w:name="_Toc171086004"/>
      <w:r w:rsidRPr="00B13242">
        <w:rPr>
          <w:rFonts w:eastAsia="Times New Roman" w:cs="Times New Roman"/>
        </w:rPr>
        <w:lastRenderedPageBreak/>
        <w:t>1.5.1 Conceptual review</w:t>
      </w:r>
      <w:bookmarkEnd w:id="13"/>
      <w:r w:rsidRPr="00B13242">
        <w:rPr>
          <w:rFonts w:eastAsia="Times New Roman" w:cs="Times New Roman"/>
        </w:rPr>
        <w:t xml:space="preserve"> </w:t>
      </w:r>
    </w:p>
    <w:p w14:paraId="37395D31" w14:textId="7E0D13A8" w:rsidR="00A71E97" w:rsidRPr="00B13242" w:rsidRDefault="42A76A4D" w:rsidP="07EF64EB">
      <w:pPr>
        <w:spacing w:before="240" w:after="360" w:line="360" w:lineRule="auto"/>
        <w:jc w:val="both"/>
      </w:pPr>
      <w:r w:rsidRPr="00B13242">
        <w:t xml:space="preserve">Capital structure or the capitalization of the firm is the permanent financing. It includes </w:t>
      </w:r>
      <w:r w:rsidR="40B01A9F" w:rsidRPr="00B13242">
        <w:t>long-term</w:t>
      </w:r>
      <w:r w:rsidRPr="00B13242">
        <w:t xml:space="preserve"> debt, preferred </w:t>
      </w:r>
      <w:r w:rsidR="29C3486C" w:rsidRPr="00B13242">
        <w:t>stock,</w:t>
      </w:r>
      <w:r w:rsidRPr="00B13242">
        <w:t xml:space="preserve"> and shareholder equity. Thus, a firm's capital structure is only a part of its financial structure. The determination of the degree of liquidity of a firm is not a simple task. </w:t>
      </w:r>
      <w:r w:rsidR="5757D8A2" w:rsidRPr="00B13242">
        <w:t>Overall</w:t>
      </w:r>
      <w:r w:rsidRPr="00B13242">
        <w:t xml:space="preserve"> liquidity may </w:t>
      </w:r>
      <w:r w:rsidR="7CD173F4" w:rsidRPr="00B13242">
        <w:t>depend</w:t>
      </w:r>
      <w:r w:rsidRPr="00B13242">
        <w:t xml:space="preserve"> </w:t>
      </w:r>
      <w:r w:rsidR="4CEE0D60" w:rsidRPr="00B13242">
        <w:t>on</w:t>
      </w:r>
      <w:r w:rsidRPr="00B13242">
        <w:t xml:space="preserve"> </w:t>
      </w:r>
      <w:r w:rsidR="47F1B60C" w:rsidRPr="00B13242">
        <w:t>the profitability</w:t>
      </w:r>
      <w:r w:rsidRPr="00B13242">
        <w:t xml:space="preserve"> of a firm, but whether it </w:t>
      </w:r>
      <w:r w:rsidR="0F730FE6" w:rsidRPr="00B13242">
        <w:t xml:space="preserve">survives </w:t>
      </w:r>
      <w:r w:rsidR="3CDC2A8D" w:rsidRPr="00B13242">
        <w:t>overall</w:t>
      </w:r>
      <w:r w:rsidRPr="00B13242">
        <w:t xml:space="preserve"> profitability depends </w:t>
      </w:r>
      <w:r w:rsidR="7E618A2C" w:rsidRPr="00B13242">
        <w:t>on</w:t>
      </w:r>
      <w:r w:rsidRPr="00B13242">
        <w:t xml:space="preserve"> its capital structure. The determination of the degree of liquidity of a firm, but whether it survives to achieve </w:t>
      </w:r>
      <w:r w:rsidR="728CF141" w:rsidRPr="00B13242">
        <w:t>long-term</w:t>
      </w:r>
      <w:r w:rsidRPr="00B13242">
        <w:t xml:space="preserve"> profitability depends </w:t>
      </w:r>
      <w:r w:rsidR="1E5A1C37" w:rsidRPr="00B13242">
        <w:t>on</w:t>
      </w:r>
      <w:r w:rsidRPr="00B13242">
        <w:t xml:space="preserve"> its capital structure. This term includes only long-term debt and total stockholder investment. Some companies do not plan their capital structure, and it develops </w:t>
      </w:r>
      <w:r w:rsidR="186353F7" w:rsidRPr="00B13242">
        <w:t>because of</w:t>
      </w:r>
      <w:r w:rsidRPr="00B13242">
        <w:t xml:space="preserve"> the financial decision taken by the financial manager without any formal planning. </w:t>
      </w:r>
    </w:p>
    <w:p w14:paraId="6BD88751" w14:textId="7E934505" w:rsidR="002370DD" w:rsidRPr="00B13242" w:rsidRDefault="16E33EAF" w:rsidP="19566B52">
      <w:pPr>
        <w:pStyle w:val="Heading5"/>
        <w:jc w:val="both"/>
        <w:rPr>
          <w:rFonts w:ascii="Times New Roman" w:eastAsia="Times New Roman" w:hAnsi="Times New Roman" w:cs="Times New Roman"/>
          <w:b/>
          <w:bCs/>
          <w:color w:val="auto"/>
        </w:rPr>
      </w:pPr>
      <w:bookmarkStart w:id="14" w:name="_Toc171086005"/>
      <w:r w:rsidRPr="00B13242">
        <w:rPr>
          <w:rFonts w:ascii="Times New Roman" w:eastAsia="Times New Roman" w:hAnsi="Times New Roman" w:cs="Times New Roman"/>
          <w:b/>
          <w:bCs/>
          <w:color w:val="auto"/>
        </w:rPr>
        <w:t xml:space="preserve">1.5.1.1 </w:t>
      </w:r>
      <w:r w:rsidR="7AC75943" w:rsidRPr="00B13242">
        <w:rPr>
          <w:rFonts w:ascii="Times New Roman" w:eastAsia="Times New Roman" w:hAnsi="Times New Roman" w:cs="Times New Roman"/>
          <w:b/>
          <w:bCs/>
          <w:color w:val="auto"/>
        </w:rPr>
        <w:t>Net income a</w:t>
      </w:r>
      <w:r w:rsidR="42A76A4D" w:rsidRPr="00B13242">
        <w:rPr>
          <w:rFonts w:ascii="Times New Roman" w:eastAsia="Times New Roman" w:hAnsi="Times New Roman" w:cs="Times New Roman"/>
          <w:b/>
          <w:bCs/>
          <w:color w:val="auto"/>
        </w:rPr>
        <w:t>pproach</w:t>
      </w:r>
      <w:bookmarkEnd w:id="14"/>
      <w:r w:rsidR="42A76A4D" w:rsidRPr="00B13242">
        <w:rPr>
          <w:rFonts w:ascii="Times New Roman" w:eastAsia="Times New Roman" w:hAnsi="Times New Roman" w:cs="Times New Roman"/>
          <w:b/>
          <w:bCs/>
          <w:color w:val="auto"/>
        </w:rPr>
        <w:t xml:space="preserve"> </w:t>
      </w:r>
    </w:p>
    <w:p w14:paraId="1ED822D2" w14:textId="6D731E94" w:rsidR="006A1D63" w:rsidRPr="00B13242" w:rsidRDefault="0DB703A0" w:rsidP="07EF64EB">
      <w:pPr>
        <w:spacing w:before="240" w:after="360" w:line="360" w:lineRule="auto"/>
        <w:jc w:val="both"/>
      </w:pPr>
      <w:r w:rsidRPr="00B13242">
        <w:t>The NI approach is also known as relevant theory of capital structure, as the capital structure decision is relevant to the firm's evaluation.</w:t>
      </w:r>
      <w:r w:rsidR="42A76A4D" w:rsidRPr="00B13242">
        <w:t xml:space="preserve"> This approa</w:t>
      </w:r>
      <w:r w:rsidR="7AC75943" w:rsidRPr="00B13242">
        <w:t xml:space="preserve">ch </w:t>
      </w:r>
      <w:r w:rsidR="4AA89413" w:rsidRPr="00B13242">
        <w:t>states</w:t>
      </w:r>
      <w:r w:rsidR="7AC75943" w:rsidRPr="00B13242">
        <w:t xml:space="preserve"> that </w:t>
      </w:r>
      <w:r w:rsidR="49109557" w:rsidRPr="00B13242">
        <w:t>the value</w:t>
      </w:r>
      <w:r w:rsidR="7AC75943" w:rsidRPr="00B13242">
        <w:t xml:space="preserve"> of the firm can </w:t>
      </w:r>
      <w:r w:rsidR="42A76A4D" w:rsidRPr="00B13242">
        <w:t>ma</w:t>
      </w:r>
      <w:r w:rsidR="7AC75943" w:rsidRPr="00B13242">
        <w:t xml:space="preserve">ximize the proportion of the debt </w:t>
      </w:r>
      <w:r w:rsidR="42A76A4D" w:rsidRPr="00B13242">
        <w:t>in the ca</w:t>
      </w:r>
      <w:r w:rsidR="7AC75943" w:rsidRPr="00B13242">
        <w:t xml:space="preserve">pital structure </w:t>
      </w:r>
      <w:r w:rsidR="4E410B26" w:rsidRPr="00B13242">
        <w:t>can</w:t>
      </w:r>
      <w:r w:rsidR="7AC75943" w:rsidRPr="00B13242">
        <w:t xml:space="preserve"> minimize</w:t>
      </w:r>
      <w:r w:rsidR="42A76A4D" w:rsidRPr="00B13242">
        <w:t xml:space="preserve"> the prop</w:t>
      </w:r>
      <w:r w:rsidR="7AC75943" w:rsidRPr="00B13242">
        <w:t>ortion of the debt</w:t>
      </w:r>
      <w:r w:rsidR="4FD37062" w:rsidRPr="00B13242">
        <w:t xml:space="preserve">. In the capital structure can be </w:t>
      </w:r>
      <w:r w:rsidR="0FF32887" w:rsidRPr="00B13242">
        <w:t>minimized</w:t>
      </w:r>
      <w:r w:rsidR="4FD37062" w:rsidRPr="00B13242">
        <w:t xml:space="preserve"> then overall cost of capita</w:t>
      </w:r>
      <w:r w:rsidR="42A76A4D" w:rsidRPr="00B13242">
        <w:t xml:space="preserve">l. </w:t>
      </w:r>
    </w:p>
    <w:p w14:paraId="745E6DEB" w14:textId="7BB47492" w:rsidR="00A71E97" w:rsidRPr="00B13242" w:rsidRDefault="42A76A4D" w:rsidP="07EF64EB">
      <w:pPr>
        <w:spacing w:before="240" w:after="360" w:line="360" w:lineRule="auto"/>
        <w:ind w:left="-90"/>
        <w:jc w:val="both"/>
      </w:pPr>
      <w:r w:rsidRPr="00B13242">
        <w:t xml:space="preserve"> The use of debt does not change the risk perception of investors, as a remit, the </w:t>
      </w:r>
      <w:r w:rsidR="4FD37062" w:rsidRPr="00B13242">
        <w:t xml:space="preserve">equity capitalization rate </w:t>
      </w:r>
      <w:r w:rsidR="6415F160" w:rsidRPr="00B13242">
        <w:t>(</w:t>
      </w:r>
      <w:r w:rsidR="7B6B223B" w:rsidRPr="00B13242">
        <w:t>Ke)</w:t>
      </w:r>
      <w:r w:rsidRPr="00B13242">
        <w:t xml:space="preserve">, and the debt-capitalization rate </w:t>
      </w:r>
      <w:r w:rsidR="294DAD5A" w:rsidRPr="00B13242">
        <w:t>(</w:t>
      </w:r>
      <w:r w:rsidR="5F8F30B5" w:rsidRPr="00B13242">
        <w:t>Kd)</w:t>
      </w:r>
      <w:r w:rsidRPr="00B13242">
        <w:t xml:space="preserve">, remains constant with changes in leverage The debt-capitalization rate is less than the equity-capitalization rate. (K)(Ke). </w:t>
      </w:r>
      <w:r w:rsidR="35E148DC" w:rsidRPr="00B13242">
        <w:t>Corporate</w:t>
      </w:r>
      <w:r w:rsidRPr="00B13242">
        <w:t xml:space="preserve"> income taxes do not exist. The overall cost of capital is measured as. </w:t>
      </w:r>
    </w:p>
    <w:p w14:paraId="0A8D333D" w14:textId="77777777" w:rsidR="00A71E97" w:rsidRPr="00B13242" w:rsidRDefault="6EA11745" w:rsidP="07EF64EB">
      <w:pPr>
        <w:spacing w:before="240" w:after="360" w:line="360" w:lineRule="auto"/>
        <w:jc w:val="both"/>
      </w:pPr>
      <w:r w:rsidRPr="00B13242">
        <w:t xml:space="preserve">Ko= NOV/V </w:t>
      </w:r>
    </w:p>
    <w:p w14:paraId="47AA208C" w14:textId="40D0499F" w:rsidR="00A71E97" w:rsidRPr="00B13242" w:rsidRDefault="12FE8BA2" w:rsidP="07EF64EB">
      <w:pPr>
        <w:spacing w:before="240" w:after="360" w:line="360" w:lineRule="auto"/>
        <w:jc w:val="both"/>
      </w:pPr>
      <w:r w:rsidRPr="00B13242">
        <w:t>Or Ko=</w:t>
      </w:r>
      <w:r w:rsidR="6EA11745" w:rsidRPr="00B13242">
        <w:t xml:space="preserve">EBIT/V </w:t>
      </w:r>
    </w:p>
    <w:p w14:paraId="134EFD8A" w14:textId="461B9F2E" w:rsidR="00A71E97" w:rsidRPr="00B13242" w:rsidRDefault="42A76A4D" w:rsidP="07EF64EB">
      <w:pPr>
        <w:spacing w:before="240" w:after="360" w:line="360" w:lineRule="auto"/>
        <w:jc w:val="both"/>
      </w:pPr>
      <w:r w:rsidRPr="00B13242">
        <w:t xml:space="preserve">The overall capital (Ko) can also be measured as; </w:t>
      </w:r>
    </w:p>
    <w:p w14:paraId="2733B69E" w14:textId="4211DCED" w:rsidR="00A71E97" w:rsidRPr="00B13242" w:rsidRDefault="4FD37062" w:rsidP="07EF64EB">
      <w:pPr>
        <w:spacing w:before="240" w:after="360" w:line="360" w:lineRule="auto"/>
        <w:jc w:val="both"/>
      </w:pPr>
      <w:r w:rsidRPr="00B13242">
        <w:t>Ko =</w:t>
      </w:r>
      <w:r w:rsidR="42A76A4D" w:rsidRPr="00B13242">
        <w:t xml:space="preserve"> Ke-(Ke-Kd) D/V </w:t>
      </w:r>
    </w:p>
    <w:p w14:paraId="2BF5140F" w14:textId="72BB5E97" w:rsidR="00A71E97" w:rsidRPr="00B13242" w:rsidRDefault="42A76A4D" w:rsidP="07EF64EB">
      <w:pPr>
        <w:spacing w:before="240" w:after="360" w:line="360" w:lineRule="auto"/>
        <w:jc w:val="both"/>
      </w:pPr>
      <w:r w:rsidRPr="00B13242">
        <w:t xml:space="preserve">The assumption of capital of the NI approach shows that Ke and Kd are </w:t>
      </w:r>
      <w:r w:rsidR="5C89AEBE" w:rsidRPr="00B13242">
        <w:t>constant,</w:t>
      </w:r>
      <w:r w:rsidRPr="00B13242">
        <w:t xml:space="preserve"> and Kd is less than Ke. Therefore, Ko will decrease as D/V </w:t>
      </w:r>
      <w:r w:rsidR="7EF2A5D7" w:rsidRPr="00B13242">
        <w:t>increases</w:t>
      </w:r>
      <w:r w:rsidRPr="00B13242">
        <w:t xml:space="preserve">, Under NI approach. Ke and Kd are assumed </w:t>
      </w:r>
      <w:r w:rsidRPr="00B13242">
        <w:lastRenderedPageBreak/>
        <w:t xml:space="preserve">not to change with leverage. When the proportion of debt is increased in the capital structure, it causes overall cost of Capital to decrease and approach the cost of debt. Thus, the firm will have the maximum value and the lowest cost of capital when it is all most debt financed, under the NI approach. </w:t>
      </w:r>
    </w:p>
    <w:p w14:paraId="7652A1C2" w14:textId="34752030" w:rsidR="00A71E97" w:rsidRPr="00B13242" w:rsidRDefault="409F5EFD" w:rsidP="19566B52">
      <w:pPr>
        <w:pStyle w:val="Heading5"/>
        <w:jc w:val="both"/>
        <w:rPr>
          <w:rFonts w:ascii="Times New Roman" w:eastAsia="Times New Roman" w:hAnsi="Times New Roman" w:cs="Times New Roman"/>
          <w:b/>
          <w:bCs/>
          <w:color w:val="auto"/>
        </w:rPr>
      </w:pPr>
      <w:bookmarkStart w:id="15" w:name="_Toc171086006"/>
      <w:r w:rsidRPr="00B13242">
        <w:rPr>
          <w:rFonts w:ascii="Times New Roman" w:eastAsia="Times New Roman" w:hAnsi="Times New Roman" w:cs="Times New Roman"/>
          <w:b/>
          <w:bCs/>
          <w:color w:val="auto"/>
        </w:rPr>
        <w:t xml:space="preserve">1.5.1.2 </w:t>
      </w:r>
      <w:r w:rsidR="4FD37062" w:rsidRPr="00B13242">
        <w:rPr>
          <w:rFonts w:ascii="Times New Roman" w:eastAsia="Times New Roman" w:hAnsi="Times New Roman" w:cs="Times New Roman"/>
          <w:b/>
          <w:bCs/>
          <w:color w:val="auto"/>
        </w:rPr>
        <w:t xml:space="preserve">The </w:t>
      </w:r>
      <w:r w:rsidR="588F5D65" w:rsidRPr="00B13242">
        <w:rPr>
          <w:rFonts w:ascii="Times New Roman" w:eastAsia="Times New Roman" w:hAnsi="Times New Roman" w:cs="Times New Roman"/>
          <w:b/>
          <w:bCs/>
          <w:color w:val="auto"/>
        </w:rPr>
        <w:t>N</w:t>
      </w:r>
      <w:r w:rsidR="42A76A4D" w:rsidRPr="00B13242">
        <w:rPr>
          <w:rFonts w:ascii="Times New Roman" w:eastAsia="Times New Roman" w:hAnsi="Times New Roman" w:cs="Times New Roman"/>
          <w:b/>
          <w:bCs/>
          <w:color w:val="auto"/>
        </w:rPr>
        <w:t>et</w:t>
      </w:r>
      <w:r w:rsidR="2EBF25DA" w:rsidRPr="00B13242">
        <w:rPr>
          <w:rFonts w:ascii="Times New Roman" w:eastAsia="Times New Roman" w:hAnsi="Times New Roman" w:cs="Times New Roman"/>
          <w:b/>
          <w:bCs/>
          <w:color w:val="auto"/>
        </w:rPr>
        <w:t xml:space="preserve"> </w:t>
      </w:r>
      <w:r w:rsidR="2105DBF4" w:rsidRPr="00B13242">
        <w:rPr>
          <w:rFonts w:ascii="Times New Roman" w:eastAsia="Times New Roman" w:hAnsi="Times New Roman" w:cs="Times New Roman"/>
          <w:b/>
          <w:bCs/>
          <w:color w:val="auto"/>
        </w:rPr>
        <w:t>O</w:t>
      </w:r>
      <w:r w:rsidR="42A76A4D" w:rsidRPr="00B13242">
        <w:rPr>
          <w:rFonts w:ascii="Times New Roman" w:eastAsia="Times New Roman" w:hAnsi="Times New Roman" w:cs="Times New Roman"/>
          <w:b/>
          <w:bCs/>
          <w:color w:val="auto"/>
        </w:rPr>
        <w:t>peration</w:t>
      </w:r>
      <w:bookmarkEnd w:id="15"/>
      <w:r w:rsidR="42A76A4D" w:rsidRPr="00B13242">
        <w:rPr>
          <w:rFonts w:ascii="Times New Roman" w:eastAsia="Times New Roman" w:hAnsi="Times New Roman" w:cs="Times New Roman"/>
          <w:b/>
          <w:bCs/>
          <w:color w:val="auto"/>
        </w:rPr>
        <w:t xml:space="preserve"> </w:t>
      </w:r>
    </w:p>
    <w:p w14:paraId="0A8D9CAD" w14:textId="4825B255" w:rsidR="00CD744F" w:rsidRPr="00B13242" w:rsidRDefault="42A76A4D" w:rsidP="07EF64EB">
      <w:pPr>
        <w:spacing w:before="240" w:after="360" w:line="360" w:lineRule="auto"/>
        <w:jc w:val="both"/>
      </w:pPr>
      <w:r w:rsidRPr="00B13242">
        <w:t xml:space="preserve">The NOI approach </w:t>
      </w:r>
      <w:r w:rsidR="68D9BA34" w:rsidRPr="00B13242">
        <w:t>contends</w:t>
      </w:r>
      <w:r w:rsidRPr="00B13242">
        <w:t xml:space="preserve"> that capital structure is irrelevant to the cost of capital and value of the firm. Thus, it is called irrelevancy theory of capital structure. </w:t>
      </w:r>
      <w:r w:rsidR="58F0E4D2" w:rsidRPr="00B13242">
        <w:t>As per this approach, the firm's market value is not affected by the capital structure change.</w:t>
      </w:r>
      <w:r w:rsidRPr="00B13242">
        <w:t xml:space="preserve"> </w:t>
      </w:r>
      <w:r w:rsidR="0AF1BC71" w:rsidRPr="00B13242">
        <w:t>The firm's market value is found by capitalizing the net operating income at the cost of capital, which is constant.</w:t>
      </w:r>
      <w:r w:rsidRPr="00B13242">
        <w:t xml:space="preserve"> The market value of the firm is determined as, V-D+S</w:t>
      </w:r>
      <w:r w:rsidR="2650F33F" w:rsidRPr="00B13242">
        <w:t xml:space="preserve">; </w:t>
      </w:r>
      <w:r w:rsidR="61D7362F" w:rsidRPr="00B13242">
        <w:t>V=EBIT-I/Ko</w:t>
      </w:r>
    </w:p>
    <w:p w14:paraId="71CC3B45" w14:textId="07083940" w:rsidR="00CD744F" w:rsidRPr="00B13242" w:rsidRDefault="61D7362F" w:rsidP="07EF64EB">
      <w:pPr>
        <w:spacing w:before="240" w:after="360" w:line="360" w:lineRule="auto"/>
        <w:jc w:val="both"/>
      </w:pPr>
      <w:r w:rsidRPr="00B13242">
        <w:t xml:space="preserve">Where, Ko, the overall capitalization rate depends on the business risk of the firm. It is independent of financial mix. The critical assumption of NOI approach </w:t>
      </w:r>
      <w:r w:rsidR="289A83B9" w:rsidRPr="00B13242">
        <w:t>is</w:t>
      </w:r>
      <w:r w:rsidRPr="00B13242">
        <w:t xml:space="preserve">: </w:t>
      </w:r>
    </w:p>
    <w:p w14:paraId="45F4A7CE" w14:textId="6AD4FBB0" w:rsidR="00CD744F" w:rsidRPr="00B13242" w:rsidRDefault="048568CB" w:rsidP="07EF64EB">
      <w:pPr>
        <w:pStyle w:val="ListParagraph"/>
        <w:numPr>
          <w:ilvl w:val="0"/>
          <w:numId w:val="43"/>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The market capitalization the value of the firm.</w:t>
      </w:r>
      <w:r w:rsidR="61D7362F" w:rsidRPr="00B13242">
        <w:rPr>
          <w:rFonts w:ascii="Times New Roman" w:eastAsia="Times New Roman" w:hAnsi="Times New Roman" w:cs="Times New Roman"/>
        </w:rPr>
        <w:t xml:space="preserve"> Thus, the split between </w:t>
      </w:r>
      <w:r w:rsidR="1558EB48" w:rsidRPr="00B13242">
        <w:rPr>
          <w:rFonts w:ascii="Times New Roman" w:eastAsia="Times New Roman" w:hAnsi="Times New Roman" w:cs="Times New Roman"/>
        </w:rPr>
        <w:t>debt</w:t>
      </w:r>
      <w:r w:rsidR="61D7362F" w:rsidRPr="00B13242">
        <w:rPr>
          <w:rFonts w:ascii="Times New Roman" w:eastAsia="Times New Roman" w:hAnsi="Times New Roman" w:cs="Times New Roman"/>
        </w:rPr>
        <w:t xml:space="preserve"> and equity is not important. </w:t>
      </w:r>
    </w:p>
    <w:p w14:paraId="19F4B577" w14:textId="7E1BBB30" w:rsidR="00CD744F" w:rsidRPr="00B13242" w:rsidRDefault="61D7362F" w:rsidP="07EF64EB">
      <w:pPr>
        <w:pStyle w:val="ListParagraph"/>
        <w:numPr>
          <w:ilvl w:val="0"/>
          <w:numId w:val="43"/>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The market uses an overall capitalization rate (Ko) to </w:t>
      </w:r>
      <w:r w:rsidR="1BE775DF" w:rsidRPr="00B13242">
        <w:rPr>
          <w:rFonts w:ascii="Times New Roman" w:eastAsia="Times New Roman" w:hAnsi="Times New Roman" w:cs="Times New Roman"/>
        </w:rPr>
        <w:t>capitalize</w:t>
      </w:r>
      <w:r w:rsidRPr="00B13242">
        <w:rPr>
          <w:rFonts w:ascii="Times New Roman" w:eastAsia="Times New Roman" w:hAnsi="Times New Roman" w:cs="Times New Roman"/>
        </w:rPr>
        <w:t xml:space="preserve"> the net operating income. Ko depends on the business risk. </w:t>
      </w:r>
    </w:p>
    <w:p w14:paraId="1631F3E6" w14:textId="77777777" w:rsidR="00CD744F" w:rsidRPr="00B13242" w:rsidRDefault="34F976DA" w:rsidP="07EF64EB">
      <w:pPr>
        <w:pStyle w:val="ListParagraph"/>
        <w:numPr>
          <w:ilvl w:val="0"/>
          <w:numId w:val="43"/>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If the business risk is assumed to remain unchanged, Ko is a constant. </w:t>
      </w:r>
    </w:p>
    <w:p w14:paraId="229AEDFE" w14:textId="5761C6CB" w:rsidR="00CD744F" w:rsidRPr="00B13242" w:rsidRDefault="61D7362F" w:rsidP="07EF64EB">
      <w:pPr>
        <w:pStyle w:val="ListParagraph"/>
        <w:numPr>
          <w:ilvl w:val="0"/>
          <w:numId w:val="43"/>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The use of less costly debt funds increases the risk </w:t>
      </w:r>
      <w:r w:rsidR="7DF5E54E" w:rsidRPr="00B13242">
        <w:rPr>
          <w:rFonts w:ascii="Times New Roman" w:eastAsia="Times New Roman" w:hAnsi="Times New Roman" w:cs="Times New Roman"/>
        </w:rPr>
        <w:t>to</w:t>
      </w:r>
      <w:r w:rsidRPr="00B13242">
        <w:rPr>
          <w:rFonts w:ascii="Times New Roman" w:eastAsia="Times New Roman" w:hAnsi="Times New Roman" w:cs="Times New Roman"/>
        </w:rPr>
        <w:t xml:space="preserve"> shareholders. This </w:t>
      </w:r>
      <w:r w:rsidR="6829B96A" w:rsidRPr="00B13242">
        <w:rPr>
          <w:rFonts w:ascii="Times New Roman" w:eastAsia="Times New Roman" w:hAnsi="Times New Roman" w:cs="Times New Roman"/>
        </w:rPr>
        <w:t>causes</w:t>
      </w:r>
      <w:r w:rsidRPr="00B13242">
        <w:rPr>
          <w:rFonts w:ascii="Times New Roman" w:eastAsia="Times New Roman" w:hAnsi="Times New Roman" w:cs="Times New Roman"/>
        </w:rPr>
        <w:t xml:space="preserve"> the equity- capitalization rate to increase. Thus, the advantage of debt is </w:t>
      </w:r>
      <w:r w:rsidR="30E21222" w:rsidRPr="00B13242">
        <w:rPr>
          <w:rFonts w:ascii="Times New Roman" w:eastAsia="Times New Roman" w:hAnsi="Times New Roman" w:cs="Times New Roman"/>
        </w:rPr>
        <w:t>offset</w:t>
      </w:r>
      <w:r w:rsidRPr="00B13242">
        <w:rPr>
          <w:rFonts w:ascii="Times New Roman" w:eastAsia="Times New Roman" w:hAnsi="Times New Roman" w:cs="Times New Roman"/>
        </w:rPr>
        <w:t xml:space="preserve"> exactly by the equity capitalization rate (Me). </w:t>
      </w:r>
    </w:p>
    <w:p w14:paraId="59186EB9" w14:textId="77777777" w:rsidR="00CD744F" w:rsidRPr="00B13242" w:rsidRDefault="34F976DA" w:rsidP="07EF64EB">
      <w:pPr>
        <w:pStyle w:val="ListParagraph"/>
        <w:numPr>
          <w:ilvl w:val="0"/>
          <w:numId w:val="43"/>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 The Kd is a constant. </w:t>
      </w:r>
    </w:p>
    <w:p w14:paraId="0D250CFE" w14:textId="139E1EED" w:rsidR="00CD744F" w:rsidRPr="00B13242" w:rsidRDefault="61D7362F" w:rsidP="07EF64EB">
      <w:pPr>
        <w:pStyle w:val="ListParagraph"/>
        <w:numPr>
          <w:ilvl w:val="0"/>
          <w:numId w:val="43"/>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 </w:t>
      </w:r>
      <w:r w:rsidR="63DBF37B" w:rsidRPr="00B13242">
        <w:rPr>
          <w:rFonts w:ascii="Times New Roman" w:eastAsia="Times New Roman" w:hAnsi="Times New Roman" w:cs="Times New Roman"/>
        </w:rPr>
        <w:t>Corporate</w:t>
      </w:r>
      <w:r w:rsidRPr="00B13242">
        <w:rPr>
          <w:rFonts w:ascii="Times New Roman" w:eastAsia="Times New Roman" w:hAnsi="Times New Roman" w:cs="Times New Roman"/>
        </w:rPr>
        <w:t xml:space="preserve"> income taxes do not exist. </w:t>
      </w:r>
    </w:p>
    <w:p w14:paraId="1E0D1D07" w14:textId="14FCE855" w:rsidR="00CD744F" w:rsidRPr="0040334B" w:rsidRDefault="34F976DA" w:rsidP="07EF64EB">
      <w:pPr>
        <w:pStyle w:val="ListParagraph"/>
        <w:numPr>
          <w:ilvl w:val="0"/>
          <w:numId w:val="43"/>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The market value of equity can be determined as:</w:t>
      </w:r>
      <w:r w:rsidR="0040334B">
        <w:rPr>
          <w:rFonts w:ascii="Times New Roman" w:eastAsia="Times New Roman" w:hAnsi="Times New Roman" w:cs="Times New Roman"/>
        </w:rPr>
        <w:t xml:space="preserve"> </w:t>
      </w:r>
      <w:r w:rsidR="61D7362F" w:rsidRPr="0040334B">
        <w:rPr>
          <w:rFonts w:ascii="Times New Roman" w:hAnsi="Times New Roman" w:cs="Times New Roman"/>
        </w:rPr>
        <w:t>S-V-D The cost of equity can be defined as follows, Ke-Ko+(Ko-Kd) D/S</w:t>
      </w:r>
      <w:r w:rsidR="172B9F1F" w:rsidRPr="0040334B">
        <w:rPr>
          <w:rFonts w:ascii="Times New Roman" w:hAnsi="Times New Roman" w:cs="Times New Roman"/>
        </w:rPr>
        <w:t xml:space="preserve">. </w:t>
      </w:r>
      <w:r w:rsidR="61D7362F" w:rsidRPr="0040334B">
        <w:rPr>
          <w:rFonts w:ascii="Times New Roman" w:hAnsi="Times New Roman" w:cs="Times New Roman"/>
        </w:rPr>
        <w:t xml:space="preserve">The equation indicates </w:t>
      </w:r>
      <w:r w:rsidR="4E0DE05B" w:rsidRPr="0040334B">
        <w:rPr>
          <w:rFonts w:ascii="Times New Roman" w:hAnsi="Times New Roman" w:cs="Times New Roman"/>
        </w:rPr>
        <w:t>that</w:t>
      </w:r>
      <w:r w:rsidR="61D7362F" w:rsidRPr="0040334B">
        <w:rPr>
          <w:rFonts w:ascii="Times New Roman" w:hAnsi="Times New Roman" w:cs="Times New Roman"/>
        </w:rPr>
        <w:t xml:space="preserve"> Ke </w:t>
      </w:r>
      <w:r w:rsidR="675A96F8" w:rsidRPr="0040334B">
        <w:rPr>
          <w:rFonts w:ascii="Times New Roman" w:hAnsi="Times New Roman" w:cs="Times New Roman"/>
        </w:rPr>
        <w:t>increases</w:t>
      </w:r>
      <w:r w:rsidR="61D7362F" w:rsidRPr="0040334B">
        <w:rPr>
          <w:rFonts w:ascii="Times New Roman" w:hAnsi="Times New Roman" w:cs="Times New Roman"/>
        </w:rPr>
        <w:t xml:space="preserve"> with the leverage </w:t>
      </w:r>
      <w:r w:rsidR="545CE6CF" w:rsidRPr="0040334B">
        <w:rPr>
          <w:rFonts w:ascii="Times New Roman" w:hAnsi="Times New Roman" w:cs="Times New Roman"/>
        </w:rPr>
        <w:t>continuously if</w:t>
      </w:r>
      <w:r w:rsidR="61D7362F" w:rsidRPr="0040334B">
        <w:rPr>
          <w:rFonts w:ascii="Times New Roman" w:hAnsi="Times New Roman" w:cs="Times New Roman"/>
        </w:rPr>
        <w:t xml:space="preserve"> Ko and Kd are constant. </w:t>
      </w:r>
    </w:p>
    <w:p w14:paraId="67154A63" w14:textId="0A61852C" w:rsidR="00CD744F" w:rsidRPr="00B13242" w:rsidRDefault="281F8ABC" w:rsidP="19566B52">
      <w:pPr>
        <w:pStyle w:val="Heading5"/>
        <w:jc w:val="both"/>
        <w:rPr>
          <w:rFonts w:ascii="Times New Roman" w:eastAsia="Times New Roman" w:hAnsi="Times New Roman" w:cs="Times New Roman"/>
          <w:b/>
          <w:bCs/>
          <w:color w:val="auto"/>
        </w:rPr>
      </w:pPr>
      <w:bookmarkStart w:id="16" w:name="_Toc171086007"/>
      <w:r w:rsidRPr="00B13242">
        <w:rPr>
          <w:rFonts w:ascii="Times New Roman" w:eastAsia="Times New Roman" w:hAnsi="Times New Roman" w:cs="Times New Roman"/>
          <w:b/>
          <w:bCs/>
          <w:color w:val="auto"/>
        </w:rPr>
        <w:lastRenderedPageBreak/>
        <w:t xml:space="preserve">1.5.1.3 </w:t>
      </w:r>
      <w:r w:rsidR="2EBF25DA" w:rsidRPr="00B13242">
        <w:rPr>
          <w:rFonts w:ascii="Times New Roman" w:eastAsia="Times New Roman" w:hAnsi="Times New Roman" w:cs="Times New Roman"/>
          <w:b/>
          <w:bCs/>
          <w:color w:val="auto"/>
        </w:rPr>
        <w:t>The Traditional V</w:t>
      </w:r>
      <w:r w:rsidR="61D7362F" w:rsidRPr="00B13242">
        <w:rPr>
          <w:rFonts w:ascii="Times New Roman" w:eastAsia="Times New Roman" w:hAnsi="Times New Roman" w:cs="Times New Roman"/>
          <w:b/>
          <w:bCs/>
          <w:color w:val="auto"/>
        </w:rPr>
        <w:t>iew</w:t>
      </w:r>
      <w:bookmarkEnd w:id="16"/>
      <w:r w:rsidR="61D7362F" w:rsidRPr="00B13242">
        <w:rPr>
          <w:rFonts w:ascii="Times New Roman" w:eastAsia="Times New Roman" w:hAnsi="Times New Roman" w:cs="Times New Roman"/>
          <w:b/>
          <w:bCs/>
          <w:color w:val="auto"/>
        </w:rPr>
        <w:t xml:space="preserve"> </w:t>
      </w:r>
    </w:p>
    <w:p w14:paraId="5B0D2E7C" w14:textId="48537DF3" w:rsidR="0077662B" w:rsidRPr="00B13242" w:rsidRDefault="61D7362F" w:rsidP="07EF64EB">
      <w:pPr>
        <w:spacing w:before="240" w:after="360" w:line="360" w:lineRule="auto"/>
        <w:jc w:val="both"/>
      </w:pPr>
      <w:r w:rsidRPr="00B13242">
        <w:t xml:space="preserve">The traditional view. (Soloman, 1996:92) which is also known as an intermediate approach is a compromise between the net income approach and the net operating approach. This approach </w:t>
      </w:r>
      <w:r w:rsidR="492121BC" w:rsidRPr="00B13242">
        <w:t>states</w:t>
      </w:r>
      <w:r w:rsidRPr="00B13242">
        <w:t xml:space="preserve"> that </w:t>
      </w:r>
      <w:r w:rsidR="057C3218" w:rsidRPr="00B13242">
        <w:t>the overall</w:t>
      </w:r>
      <w:r w:rsidRPr="00B13242">
        <w:t xml:space="preserve"> cost of capital of the firm can be minimized by </w:t>
      </w:r>
      <w:r w:rsidR="41F6B09A" w:rsidRPr="00B13242">
        <w:t>a judicious</w:t>
      </w:r>
      <w:r w:rsidRPr="00B13242">
        <w:t xml:space="preserve"> mix of debt and equity capital. This view clearly </w:t>
      </w:r>
      <w:r w:rsidR="16A003F1" w:rsidRPr="00B13242">
        <w:t>implies</w:t>
      </w:r>
      <w:r w:rsidRPr="00B13242">
        <w:t xml:space="preserve"> that the cost of capital </w:t>
      </w:r>
      <w:r w:rsidR="5EF9CC32" w:rsidRPr="00B13242">
        <w:t>decreases</w:t>
      </w:r>
      <w:r w:rsidRPr="00B13242">
        <w:t xml:space="preserve"> within the reasonable limit of the debt and increases with leverage. Thus, </w:t>
      </w:r>
      <w:r w:rsidR="18419CB6" w:rsidRPr="00B13242">
        <w:t>there is an ideal capital structure, which is achieved when the cost of capital is minimized or when the evaluation of alternatives maximizes their value.</w:t>
      </w:r>
      <w:r w:rsidR="3CB795AF" w:rsidRPr="00B13242">
        <w:t xml:space="preserve"> </w:t>
      </w:r>
      <w:r w:rsidR="32778257" w:rsidRPr="00B13242">
        <w:t>This theory implies that the combined cost of debt and equity, when weighted, will be lower than the cost of equity alone prior to incorporating debt financing, indicating a clear relationship between the two.</w:t>
      </w:r>
    </w:p>
    <w:p w14:paraId="2DEBBFB8" w14:textId="2F9A4AB9" w:rsidR="0077662B" w:rsidRPr="00B13242" w:rsidRDefault="2EBF25DA" w:rsidP="07EF64EB">
      <w:pPr>
        <w:pStyle w:val="Heading4"/>
        <w:numPr>
          <w:ilvl w:val="0"/>
          <w:numId w:val="0"/>
        </w:numPr>
        <w:rPr>
          <w:rFonts w:eastAsia="Times New Roman" w:cs="Times New Roman"/>
        </w:rPr>
      </w:pPr>
      <w:bookmarkStart w:id="17" w:name="_Toc171086008"/>
      <w:r w:rsidRPr="00B13242">
        <w:rPr>
          <w:rFonts w:eastAsia="Times New Roman" w:cs="Times New Roman"/>
        </w:rPr>
        <w:t>1.5.2 Review of Previous S</w:t>
      </w:r>
      <w:r w:rsidR="3CB795AF" w:rsidRPr="00B13242">
        <w:rPr>
          <w:rFonts w:eastAsia="Times New Roman" w:cs="Times New Roman"/>
        </w:rPr>
        <w:t>tudies</w:t>
      </w:r>
      <w:bookmarkEnd w:id="17"/>
      <w:r w:rsidR="3CB795AF" w:rsidRPr="00B13242">
        <w:rPr>
          <w:rFonts w:eastAsia="Times New Roman" w:cs="Times New Roman"/>
        </w:rPr>
        <w:t xml:space="preserve"> </w:t>
      </w:r>
    </w:p>
    <w:p w14:paraId="1933FAA4" w14:textId="7536C884" w:rsidR="0077662B" w:rsidRPr="00B13242" w:rsidRDefault="0077662B" w:rsidP="07EF64EB">
      <w:pPr>
        <w:pStyle w:val="Heading4"/>
        <w:numPr>
          <w:ilvl w:val="0"/>
          <w:numId w:val="0"/>
        </w:numPr>
        <w:rPr>
          <w:rFonts w:eastAsia="Times New Roman" w:cs="Times New Roman"/>
        </w:rPr>
      </w:pPr>
    </w:p>
    <w:p w14:paraId="43F9BC62" w14:textId="77777777" w:rsidR="005834B3" w:rsidRDefault="1959BCF3" w:rsidP="005834B3">
      <w:pPr>
        <w:shd w:val="clear" w:color="auto" w:fill="FFFFFF" w:themeFill="background1"/>
        <w:spacing w:line="480" w:lineRule="auto"/>
        <w:ind w:right="-20"/>
        <w:jc w:val="both"/>
      </w:pPr>
      <w:r w:rsidRPr="00B13242">
        <w:t xml:space="preserve">Kafle (2012): </w:t>
      </w:r>
    </w:p>
    <w:p w14:paraId="042469DE" w14:textId="3182636F" w:rsidR="0077662B" w:rsidRPr="00B13242" w:rsidRDefault="1959BCF3" w:rsidP="005834B3">
      <w:pPr>
        <w:shd w:val="clear" w:color="auto" w:fill="FFFFFF" w:themeFill="background1"/>
        <w:spacing w:line="360" w:lineRule="auto"/>
        <w:ind w:right="-20"/>
        <w:jc w:val="both"/>
      </w:pPr>
      <w:r w:rsidRPr="00B13242">
        <w:t xml:space="preserve">Capital Structure Management of Nepalese Commercial Banks: A case study of Nabil Bank and Siddhartha Bank </w:t>
      </w:r>
      <w:r w:rsidR="0040334B" w:rsidRPr="00B13242">
        <w:t>Ltd.</w:t>
      </w:r>
      <w:r w:rsidR="005834B3">
        <w:t xml:space="preserve">: </w:t>
      </w:r>
      <w:r w:rsidR="0040334B" w:rsidRPr="00B13242">
        <w:t>Kafle’s</w:t>
      </w:r>
      <w:r w:rsidRPr="00B13242">
        <w:t xml:space="preserve"> study aimed to offer a comparative analysis of the capital structure and its implications on the overall performance of Nabil Bank and Siddhartha Bank Ltd. The study's objectives were to assess the comparative position in capital structure between the two banks and to analyze the sources of capital and their costs. Through an analytical and correlation-based research design, Kafle delved into the financial statements of Nabil Bank and Siddhartha Bank Ltd., focusing on metrics such as the total debt to net worth ratio and the total debt to total assets ratio.</w:t>
      </w:r>
      <w:r w:rsidR="005834B3">
        <w:t xml:space="preserve"> </w:t>
      </w:r>
      <w:r w:rsidRPr="00B13242">
        <w:t>Kafle's findings indicated fluctuations in the total debt to net worth ratio for Nabil Bank, while Siddhartha Bank Ltd. demonstrated an increasing trend in this ratio during the study period. On average, Nabil Bank exhibited a higher total debt to net worth ratio compared to Siddhartha Bank Ltd. Additionally, Kafle observed that the coefficient of variation (C.V) was lower for Nabil Bank, suggesting greater consistency in its capital structure over time.</w:t>
      </w:r>
    </w:p>
    <w:p w14:paraId="08AFBFFD" w14:textId="54D0221E" w:rsidR="0077662B" w:rsidRDefault="1959BCF3" w:rsidP="005834B3">
      <w:pPr>
        <w:shd w:val="clear" w:color="auto" w:fill="FFFFFF" w:themeFill="background1"/>
        <w:spacing w:line="360" w:lineRule="auto"/>
        <w:ind w:left="-20" w:right="-20"/>
        <w:jc w:val="both"/>
      </w:pPr>
      <w:r w:rsidRPr="00B13242">
        <w:t>Both banks highlighted a total debt to total assets ratio exceeding 80%, implying heavy reliance on debt financing to support their assets. However, the study highlighted the extremely low creditors' margin of safety for both banks, indicating higher risk associated with their debt levels. Notably, Siddhartha Bank Ltd. exhibited a higher function of the ratio compared to Nabil Bank, suggesting potentially greater risk exposure for Siddhartha Bank Ltd. in terms of debt financing.</w:t>
      </w:r>
      <w:r w:rsidR="005834B3">
        <w:t xml:space="preserve"> </w:t>
      </w:r>
      <w:r w:rsidRPr="00B13242">
        <w:t xml:space="preserve">Overall, </w:t>
      </w:r>
      <w:r w:rsidRPr="00B13242">
        <w:lastRenderedPageBreak/>
        <w:t>Kafle's study provided valuable insights into the capital structure management practices of Nabil Bank and Siddhartha Bank Ltd., shedding light on their debt financing strategies and risk exposures.</w:t>
      </w:r>
    </w:p>
    <w:p w14:paraId="546C5DF2" w14:textId="77777777" w:rsidR="0040334B" w:rsidRPr="00B13242" w:rsidRDefault="0040334B" w:rsidP="07EF64EB">
      <w:pPr>
        <w:shd w:val="clear" w:color="auto" w:fill="FFFFFF" w:themeFill="background1"/>
        <w:spacing w:line="360" w:lineRule="auto"/>
        <w:ind w:left="-20" w:right="-20"/>
        <w:jc w:val="both"/>
      </w:pPr>
    </w:p>
    <w:p w14:paraId="24D3AE43" w14:textId="77777777" w:rsidR="005834B3" w:rsidRDefault="1959BCF3" w:rsidP="005834B3">
      <w:pPr>
        <w:shd w:val="clear" w:color="auto" w:fill="FFFFFF" w:themeFill="background1"/>
        <w:spacing w:line="480" w:lineRule="auto"/>
        <w:ind w:right="-20"/>
        <w:jc w:val="both"/>
      </w:pPr>
      <w:r w:rsidRPr="00B13242">
        <w:t>Pokharel et al. (2015):</w:t>
      </w:r>
      <w:r w:rsidR="0040334B">
        <w:t xml:space="preserve"> </w:t>
      </w:r>
    </w:p>
    <w:p w14:paraId="2C4E6481" w14:textId="26D49392" w:rsidR="0077662B" w:rsidRPr="00B13242" w:rsidRDefault="1959BCF3" w:rsidP="005834B3">
      <w:pPr>
        <w:shd w:val="clear" w:color="auto" w:fill="FFFFFF" w:themeFill="background1"/>
        <w:spacing w:line="360" w:lineRule="auto"/>
        <w:ind w:right="-20"/>
        <w:jc w:val="both"/>
      </w:pPr>
      <w:r w:rsidRPr="00B13242">
        <w:t>Determinants of Capital Structure: Evidence from Nepalese Commercial Banks</w:t>
      </w:r>
      <w:r w:rsidR="005834B3">
        <w:t xml:space="preserve">: </w:t>
      </w:r>
      <w:r w:rsidRPr="00B13242">
        <w:t>The study conducted by Pokharel et al. aimed to identify the determinants influencing the capital structure decisions of Nepalese commercial banks. Employing regression analysis, the researchers explored factors such as profitability, asset tangibility, and size in influencing capital structure choices within the Nepalese banking sector.</w:t>
      </w:r>
      <w:r w:rsidR="005834B3">
        <w:t xml:space="preserve"> </w:t>
      </w:r>
      <w:r w:rsidRPr="00B13242">
        <w:t>The findings of the study revealed that profitability, asset tangibility, and size were significant determinants of capital structure in Nepalese commercial banks. Higher profitability and asset tangibility were associated with lower debt levels, indicating that banks with stronger profitability and tangible assets tended to rely less on debt financing. Additionally, the study found that larger banks exhibited higher levels of leverage, suggesting that size also played a role in shaping capital structure decisions.</w:t>
      </w:r>
      <w:r w:rsidR="005834B3">
        <w:t xml:space="preserve"> </w:t>
      </w:r>
      <w:r w:rsidRPr="00B13242">
        <w:t>Pokharel et al.'s study provided valuable insights into the factors driving capital structure decisions among Nepalese commercial banks, offering implications for financial management practices and regulatory policies.</w:t>
      </w:r>
    </w:p>
    <w:p w14:paraId="1F6B780F" w14:textId="77777777" w:rsidR="00F1088B" w:rsidRPr="00B13242" w:rsidRDefault="00F1088B" w:rsidP="07EF64EB">
      <w:pPr>
        <w:shd w:val="clear" w:color="auto" w:fill="FFFFFF" w:themeFill="background1"/>
        <w:spacing w:line="360" w:lineRule="auto"/>
        <w:ind w:left="-20" w:right="-20"/>
        <w:jc w:val="both"/>
      </w:pPr>
    </w:p>
    <w:p w14:paraId="2E748B5E" w14:textId="77777777" w:rsidR="005834B3" w:rsidRDefault="1959BCF3" w:rsidP="005834B3">
      <w:pPr>
        <w:shd w:val="clear" w:color="auto" w:fill="FFFFFF" w:themeFill="background1"/>
        <w:spacing w:line="480" w:lineRule="auto"/>
        <w:ind w:right="-20"/>
        <w:jc w:val="both"/>
      </w:pPr>
      <w:r w:rsidRPr="00B13242">
        <w:t xml:space="preserve">Aryal (2017): </w:t>
      </w:r>
    </w:p>
    <w:p w14:paraId="14DCD547" w14:textId="37A01461" w:rsidR="0077662B" w:rsidRPr="00B13242" w:rsidRDefault="1959BCF3" w:rsidP="005834B3">
      <w:pPr>
        <w:shd w:val="clear" w:color="auto" w:fill="FFFFFF" w:themeFill="background1"/>
        <w:spacing w:line="360" w:lineRule="auto"/>
        <w:ind w:right="-20"/>
        <w:jc w:val="both"/>
      </w:pPr>
      <w:r w:rsidRPr="00B13242">
        <w:t>Financial Performance Analysis of Commercial Banks in Nepal: A Comparative Study of Selected Commercial Banks</w:t>
      </w:r>
      <w:r w:rsidR="005834B3">
        <w:t xml:space="preserve">: </w:t>
      </w:r>
      <w:r w:rsidRPr="00B13242">
        <w:t>Aryal's study focused on analyzing the financial performance of commercial banks in Nepal, with a comparative study of selected banks. Using financial ratios such as return on assets (ROA), return on equity (ROE), and net interest margin (NIM), Aryal assessed the performance of the chosen banks.</w:t>
      </w:r>
      <w:r w:rsidR="005834B3">
        <w:t xml:space="preserve"> </w:t>
      </w:r>
      <w:r w:rsidRPr="00B13242">
        <w:t>The study's findings revealed variations in financial performance metrics among different banks, highlighting differences in operational efficiency, profitability, and asset quality. Aryal's analysis provided insights into the strengths and weaknesses of individual banks, informing stakeholders about the comparative performance of commercial banks in Nepal.</w:t>
      </w:r>
    </w:p>
    <w:p w14:paraId="7A48035A" w14:textId="49199D00" w:rsidR="0077662B" w:rsidRPr="00B13242" w:rsidRDefault="1959BCF3" w:rsidP="07EF64EB">
      <w:pPr>
        <w:shd w:val="clear" w:color="auto" w:fill="FFFFFF" w:themeFill="background1"/>
        <w:spacing w:line="360" w:lineRule="auto"/>
        <w:ind w:left="-20" w:right="-20"/>
        <w:jc w:val="both"/>
      </w:pPr>
      <w:r w:rsidRPr="00B13242">
        <w:t>Aryal's research contributed to the understanding of financial performance dynamics within the Nepalese banking sector, offering valuable insights for investors, regulators, and bank management.</w:t>
      </w:r>
    </w:p>
    <w:p w14:paraId="33582E33" w14:textId="77777777" w:rsidR="00F1088B" w:rsidRPr="00B13242" w:rsidRDefault="00F1088B" w:rsidP="07EF64EB">
      <w:pPr>
        <w:shd w:val="clear" w:color="auto" w:fill="FFFFFF" w:themeFill="background1"/>
        <w:spacing w:line="360" w:lineRule="auto"/>
        <w:ind w:left="-20" w:right="-20"/>
        <w:jc w:val="both"/>
      </w:pPr>
    </w:p>
    <w:p w14:paraId="49CCD718" w14:textId="77777777" w:rsidR="005834B3" w:rsidRDefault="1959BCF3" w:rsidP="005834B3">
      <w:pPr>
        <w:shd w:val="clear" w:color="auto" w:fill="FFFFFF" w:themeFill="background1"/>
        <w:spacing w:line="480" w:lineRule="auto"/>
        <w:ind w:right="-20"/>
        <w:jc w:val="both"/>
      </w:pPr>
      <w:r w:rsidRPr="00B13242">
        <w:t xml:space="preserve">Ghimire (2019): </w:t>
      </w:r>
    </w:p>
    <w:p w14:paraId="4A08E1D0" w14:textId="79BC5468" w:rsidR="0077662B" w:rsidRPr="00B13242" w:rsidRDefault="1959BCF3" w:rsidP="005834B3">
      <w:pPr>
        <w:shd w:val="clear" w:color="auto" w:fill="FFFFFF" w:themeFill="background1"/>
        <w:spacing w:line="360" w:lineRule="auto"/>
        <w:ind w:right="-20"/>
        <w:jc w:val="both"/>
      </w:pPr>
      <w:r w:rsidRPr="00B13242">
        <w:t>Impact of Capital Structure on Financial Performance: Evidence from Nepalese Commercial Banks</w:t>
      </w:r>
      <w:r w:rsidR="005834B3">
        <w:t xml:space="preserve">: </w:t>
      </w:r>
      <w:r w:rsidRPr="00B13242">
        <w:t>Ghimire's study investigated the relationship between capital structure and financial performance in Nepalese commercial banks. Utilizing regression analysis, the research aimed to determine whether leverage had a significant impact on financial performance indicators.</w:t>
      </w:r>
    </w:p>
    <w:p w14:paraId="54AF9A5D" w14:textId="42E70C90" w:rsidR="0077662B" w:rsidRPr="00B13242" w:rsidRDefault="1959BCF3" w:rsidP="07EF64EB">
      <w:pPr>
        <w:shd w:val="clear" w:color="auto" w:fill="FFFFFF" w:themeFill="background1"/>
        <w:spacing w:line="360" w:lineRule="auto"/>
        <w:ind w:left="-20" w:right="-20"/>
        <w:jc w:val="both"/>
      </w:pPr>
      <w:r w:rsidRPr="00B13242">
        <w:t>The findings of the study indicated a significant positive relationship between leverage and financial performance, suggesting that higher levels of debt were associated with improved financial performance in the Nepalese banking sector. Ghimire's research provided insights into the interplay between capital structure decisions and financial performance outcomes, offering implications for bank management and regulatory policies.</w:t>
      </w:r>
    </w:p>
    <w:p w14:paraId="38AC493C" w14:textId="77777777" w:rsidR="00F1088B" w:rsidRPr="00B13242" w:rsidRDefault="00F1088B" w:rsidP="07EF64EB">
      <w:pPr>
        <w:shd w:val="clear" w:color="auto" w:fill="FFFFFF" w:themeFill="background1"/>
        <w:spacing w:line="360" w:lineRule="auto"/>
        <w:ind w:left="-20" w:right="-20"/>
        <w:jc w:val="both"/>
      </w:pPr>
    </w:p>
    <w:p w14:paraId="02107E4A" w14:textId="77777777" w:rsidR="005834B3" w:rsidRDefault="1959BCF3" w:rsidP="005834B3">
      <w:pPr>
        <w:shd w:val="clear" w:color="auto" w:fill="FFFFFF" w:themeFill="background1"/>
        <w:spacing w:line="480" w:lineRule="auto"/>
        <w:ind w:right="-20"/>
        <w:jc w:val="both"/>
      </w:pPr>
      <w:r w:rsidRPr="00B13242">
        <w:t xml:space="preserve">Shrestha and Shakya (2020): </w:t>
      </w:r>
    </w:p>
    <w:p w14:paraId="3C5181E4" w14:textId="48778DD0" w:rsidR="0077662B" w:rsidRPr="00B13242" w:rsidRDefault="1959BCF3" w:rsidP="005834B3">
      <w:pPr>
        <w:shd w:val="clear" w:color="auto" w:fill="FFFFFF" w:themeFill="background1"/>
        <w:spacing w:line="360" w:lineRule="auto"/>
        <w:ind w:right="-20"/>
        <w:jc w:val="both"/>
      </w:pPr>
      <w:r w:rsidRPr="00B13242">
        <w:t>Dividend Policy and Its Impact on Firm Value: Evidence from Nepalese Commercial Banks</w:t>
      </w:r>
      <w:r w:rsidR="005834B3">
        <w:t xml:space="preserve">: </w:t>
      </w:r>
      <w:r w:rsidRPr="00B13242">
        <w:t>Shrestha and Shakya's study focused on analyzing the dividend policies of Nepalese commercial banks and their impact on firm value. Through empirical analysis, the researchers aimed to assess the relationship between dividend policy and shareholder wealth.</w:t>
      </w:r>
    </w:p>
    <w:p w14:paraId="7F27D28C" w14:textId="463EB1F9" w:rsidR="0077662B" w:rsidRPr="00B13242" w:rsidRDefault="1959BCF3" w:rsidP="07EF64EB">
      <w:pPr>
        <w:shd w:val="clear" w:color="auto" w:fill="FFFFFF" w:themeFill="background1"/>
        <w:spacing w:line="360" w:lineRule="auto"/>
        <w:ind w:left="-20" w:right="-20"/>
        <w:jc w:val="both"/>
      </w:pPr>
      <w:r w:rsidRPr="00B13242">
        <w:t>The study's findings revealed variations in dividend payout ratios among commercial banks in Nepal and highlighted a significant positive impact of dividend policy on firm value. Shrestha and Shakya's research provided insights into the dividend decisions of Nepalese commercial banks, emphasizing their role in enhancing shareholder wealth and firm value.</w:t>
      </w:r>
    </w:p>
    <w:p w14:paraId="34968B76" w14:textId="035DD832" w:rsidR="005834B3" w:rsidRDefault="1959BCF3" w:rsidP="005834B3">
      <w:pPr>
        <w:shd w:val="clear" w:color="auto" w:fill="FFFFFF" w:themeFill="background1"/>
        <w:spacing w:before="240" w:line="360" w:lineRule="auto"/>
        <w:jc w:val="both"/>
      </w:pPr>
      <w:r w:rsidRPr="00B13242">
        <w:t>These studies collectively contribute to the understanding of capital structure management, performance analysis, and dividend policy in the Nepalese banking sector. They offer valuable insights into the factors influencing financial decisions and performance outcomes, informing future research directions and managerial practices.</w:t>
      </w:r>
    </w:p>
    <w:p w14:paraId="0618A80E" w14:textId="77777777" w:rsidR="005834B3" w:rsidRDefault="005834B3" w:rsidP="005834B3">
      <w:pPr>
        <w:shd w:val="clear" w:color="auto" w:fill="FFFFFF" w:themeFill="background1"/>
        <w:spacing w:before="240" w:line="360" w:lineRule="auto"/>
        <w:jc w:val="both"/>
        <w:rPr>
          <w:rStyle w:val="Strong"/>
          <w:b w:val="0"/>
          <w:bCs w:val="0"/>
        </w:rPr>
      </w:pPr>
    </w:p>
    <w:p w14:paraId="781CFF3F" w14:textId="77777777" w:rsidR="005834B3" w:rsidRDefault="005834B3" w:rsidP="005834B3">
      <w:pPr>
        <w:pStyle w:val="NormalWeb"/>
        <w:spacing w:line="360" w:lineRule="auto"/>
        <w:rPr>
          <w:rStyle w:val="Strong"/>
          <w:b w:val="0"/>
          <w:bCs w:val="0"/>
        </w:rPr>
      </w:pPr>
    </w:p>
    <w:p w14:paraId="3F71C330" w14:textId="77777777" w:rsidR="005834B3" w:rsidRDefault="005834B3" w:rsidP="005834B3">
      <w:pPr>
        <w:pStyle w:val="NormalWeb"/>
        <w:spacing w:line="360" w:lineRule="auto"/>
        <w:rPr>
          <w:rStyle w:val="Strong"/>
          <w:b w:val="0"/>
          <w:bCs w:val="0"/>
        </w:rPr>
      </w:pPr>
    </w:p>
    <w:p w14:paraId="38A03373" w14:textId="0B7916F1" w:rsidR="005834B3" w:rsidRDefault="005834B3" w:rsidP="005834B3">
      <w:pPr>
        <w:pStyle w:val="NormalWeb"/>
        <w:spacing w:line="360" w:lineRule="auto"/>
      </w:pPr>
      <w:r w:rsidRPr="005834B3">
        <w:rPr>
          <w:rStyle w:val="Strong"/>
          <w:b w:val="0"/>
          <w:bCs w:val="0"/>
        </w:rPr>
        <w:lastRenderedPageBreak/>
        <w:t>Adhikari (2018):</w:t>
      </w:r>
      <w:r w:rsidRPr="005834B3">
        <w:t xml:space="preserve"> </w:t>
      </w:r>
    </w:p>
    <w:p w14:paraId="166E8E69" w14:textId="67DA313F" w:rsidR="005834B3" w:rsidRPr="005834B3" w:rsidRDefault="005834B3" w:rsidP="005834B3">
      <w:pPr>
        <w:pStyle w:val="NormalWeb"/>
        <w:spacing w:line="360" w:lineRule="auto"/>
      </w:pPr>
      <w:r w:rsidRPr="005834B3">
        <w:t>Adhikari's study, titled "Effect of Capital Structure on Financial Performance of Nepalese Commercial Banks," investigated how different capital structure components affected the financial performance of banks. Using a sample of 15 commercial banks over a period of 8 years, the study employed multiple regression analysis. The results indicated that both short-term and long-term debt positively influenced the financial performance of banks, suggesting that effective debt management could lead to better financial outcomes.</w:t>
      </w:r>
    </w:p>
    <w:p w14:paraId="1D4DA9F3" w14:textId="77777777" w:rsidR="005834B3" w:rsidRDefault="005834B3" w:rsidP="005834B3">
      <w:pPr>
        <w:pStyle w:val="NormalWeb"/>
        <w:spacing w:line="360" w:lineRule="auto"/>
      </w:pPr>
      <w:r w:rsidRPr="005834B3">
        <w:rPr>
          <w:rStyle w:val="Strong"/>
          <w:b w:val="0"/>
          <w:bCs w:val="0"/>
        </w:rPr>
        <w:t>Dhungana (2016):</w:t>
      </w:r>
    </w:p>
    <w:p w14:paraId="2A5A0E04" w14:textId="477DA179" w:rsidR="005834B3" w:rsidRPr="005834B3" w:rsidRDefault="005834B3" w:rsidP="005834B3">
      <w:pPr>
        <w:pStyle w:val="NormalWeb"/>
        <w:spacing w:line="360" w:lineRule="auto"/>
      </w:pPr>
      <w:r w:rsidRPr="005834B3">
        <w:t>Dhungana examined "The Relationship Between Capital Structure and Profitability: Evidence from Nepalese Commercial Banks." The study used data from 20 commercial banks over 10 years and applied correlation and regression analysis to determine the relationship between capital structure variables (debt ratio, equity ratio) and profitability indicators (ROA, ROE). The findings revealed a positive correlation between debt ratio and profitability, suggesting that higher leverage could enhance profitability, provided it is managed effectively.</w:t>
      </w:r>
    </w:p>
    <w:p w14:paraId="10AD4A96" w14:textId="77777777" w:rsidR="005834B3" w:rsidRDefault="005834B3" w:rsidP="005834B3">
      <w:pPr>
        <w:pStyle w:val="NormalWeb"/>
        <w:spacing w:line="360" w:lineRule="auto"/>
      </w:pPr>
      <w:r w:rsidRPr="005834B3">
        <w:rPr>
          <w:rStyle w:val="Strong"/>
          <w:b w:val="0"/>
          <w:bCs w:val="0"/>
        </w:rPr>
        <w:t>Koirala (2017):</w:t>
      </w:r>
      <w:r w:rsidRPr="005834B3">
        <w:t xml:space="preserve"> </w:t>
      </w:r>
    </w:p>
    <w:p w14:paraId="5BD867F3" w14:textId="6BA0A28D" w:rsidR="005834B3" w:rsidRPr="005834B3" w:rsidRDefault="005834B3" w:rsidP="005834B3">
      <w:pPr>
        <w:pStyle w:val="NormalWeb"/>
        <w:spacing w:line="360" w:lineRule="auto"/>
      </w:pPr>
      <w:r w:rsidRPr="005834B3">
        <w:t xml:space="preserve">In the study "Impact of Capital Adequacy on the Performance of Nepalese Commercial Banks," Koirala </w:t>
      </w:r>
      <w:r w:rsidRPr="005834B3">
        <w:t>analysed</w:t>
      </w:r>
      <w:r w:rsidRPr="005834B3">
        <w:t xml:space="preserve"> the role of capital adequacy in ensuring the stability and performance of banks. The research utilized data from 20 commercial banks over a period of 7 years. The findings showed that banks with higher capital adequacy ratios had better performance metrics, such as ROA and ROE, indicating the importance of maintaining sufficient capital buffers to absorb potential losses and sustain operations.</w:t>
      </w:r>
    </w:p>
    <w:p w14:paraId="7AD25C6B" w14:textId="77777777" w:rsidR="005834B3" w:rsidRDefault="005834B3" w:rsidP="005834B3">
      <w:pPr>
        <w:pStyle w:val="NormalWeb"/>
        <w:spacing w:line="360" w:lineRule="auto"/>
      </w:pPr>
      <w:r w:rsidRPr="005834B3">
        <w:rPr>
          <w:rStyle w:val="Strong"/>
          <w:b w:val="0"/>
          <w:bCs w:val="0"/>
        </w:rPr>
        <w:t>Pandey (2015):</w:t>
      </w:r>
      <w:r w:rsidRPr="005834B3">
        <w:t xml:space="preserve"> </w:t>
      </w:r>
    </w:p>
    <w:p w14:paraId="1818AD79" w14:textId="0C88E553" w:rsidR="005834B3" w:rsidRPr="005834B3" w:rsidRDefault="005834B3" w:rsidP="005834B3">
      <w:pPr>
        <w:pStyle w:val="NormalWeb"/>
        <w:spacing w:line="360" w:lineRule="auto"/>
      </w:pPr>
      <w:r w:rsidRPr="005834B3">
        <w:t xml:space="preserve">Pandey's study, "Capital Structure and Its Impact on Profitability of Nepalese Commercial Banks," aimed to explore the effect of capital structure on bank profitability. Using panel data from 10 commercial banks over 5 years, the study employed regression analysis to assess the impact of various capital structure components on profitability. The results indicated that both </w:t>
      </w:r>
      <w:r w:rsidRPr="005834B3">
        <w:lastRenderedPageBreak/>
        <w:t>debt and equity positively influenced profitability, highlighting the need for a balanced capital structure to optimize financial performance.</w:t>
      </w:r>
    </w:p>
    <w:p w14:paraId="232DE111" w14:textId="77777777" w:rsidR="005834B3" w:rsidRDefault="005834B3" w:rsidP="005834B3">
      <w:pPr>
        <w:pStyle w:val="NormalWeb"/>
        <w:spacing w:line="360" w:lineRule="auto"/>
      </w:pPr>
      <w:r w:rsidRPr="005834B3">
        <w:rPr>
          <w:rStyle w:val="Strong"/>
          <w:b w:val="0"/>
          <w:bCs w:val="0"/>
        </w:rPr>
        <w:t>Thapa (2014):</w:t>
      </w:r>
      <w:r w:rsidRPr="005834B3">
        <w:t xml:space="preserve"> </w:t>
      </w:r>
    </w:p>
    <w:p w14:paraId="05C3A66B" w14:textId="733068B5" w:rsidR="005834B3" w:rsidRPr="005834B3" w:rsidRDefault="005834B3" w:rsidP="005834B3">
      <w:pPr>
        <w:pStyle w:val="NormalWeb"/>
        <w:spacing w:line="360" w:lineRule="auto"/>
      </w:pPr>
      <w:r w:rsidRPr="005834B3">
        <w:t>Thapa investigated "The Effect of Capital Structure on Financial Performance of Nepalese Commercial Banks" using a sample of 12 banks over 6 years. The study applied multiple regression models to examine the relationship between capital structure variables and financial performance indicators. The findings suggested that while debt financing contributed positively to profitability, excessive reliance on debt could lead to financial distress, underscoring the importance of maintaining an optimal balance between debt and equity.</w:t>
      </w:r>
    </w:p>
    <w:p w14:paraId="109F5F2C" w14:textId="77777777" w:rsidR="005834B3" w:rsidRDefault="005834B3" w:rsidP="005834B3">
      <w:pPr>
        <w:pStyle w:val="NormalWeb"/>
        <w:spacing w:line="360" w:lineRule="auto"/>
      </w:pPr>
      <w:r w:rsidRPr="005834B3">
        <w:rPr>
          <w:rStyle w:val="Strong"/>
          <w:b w:val="0"/>
          <w:bCs w:val="0"/>
        </w:rPr>
        <w:t>Poudel (2017):</w:t>
      </w:r>
      <w:r w:rsidRPr="005834B3">
        <w:t xml:space="preserve"> </w:t>
      </w:r>
    </w:p>
    <w:p w14:paraId="3DD417D6" w14:textId="63C12AF8" w:rsidR="005834B3" w:rsidRPr="005834B3" w:rsidRDefault="005834B3" w:rsidP="005834B3">
      <w:pPr>
        <w:pStyle w:val="NormalWeb"/>
        <w:spacing w:line="360" w:lineRule="auto"/>
      </w:pPr>
      <w:r w:rsidRPr="005834B3">
        <w:t xml:space="preserve">Poudel's research, titled "Capital Structure and Firm Performance: Evidence from Nepalese Banking Sector," aimed to </w:t>
      </w:r>
      <w:r w:rsidRPr="005834B3">
        <w:t>analyse</w:t>
      </w:r>
      <w:r w:rsidRPr="005834B3">
        <w:t xml:space="preserve"> the impact of capital structure on the performance of banks. Using data from 15 commercial banks over a period of 8 years, the study employed panel data analysis. The results indicated that leverage positively affected performance metrics such as ROA and ROE, suggesting that prudent debt management could enhance bank profitability.</w:t>
      </w:r>
    </w:p>
    <w:p w14:paraId="32FFF3DE" w14:textId="77777777" w:rsidR="005834B3" w:rsidRDefault="005834B3" w:rsidP="005834B3">
      <w:pPr>
        <w:pStyle w:val="NormalWeb"/>
        <w:spacing w:line="360" w:lineRule="auto"/>
      </w:pPr>
      <w:r w:rsidRPr="005834B3">
        <w:rPr>
          <w:rStyle w:val="Strong"/>
          <w:b w:val="0"/>
          <w:bCs w:val="0"/>
        </w:rPr>
        <w:t>Bista (2016):</w:t>
      </w:r>
      <w:r w:rsidRPr="005834B3">
        <w:t xml:space="preserve"> </w:t>
      </w:r>
    </w:p>
    <w:p w14:paraId="0CA332BB" w14:textId="049A6ACD" w:rsidR="005834B3" w:rsidRPr="005834B3" w:rsidRDefault="005834B3" w:rsidP="005834B3">
      <w:pPr>
        <w:pStyle w:val="NormalWeb"/>
        <w:spacing w:line="360" w:lineRule="auto"/>
      </w:pPr>
      <w:r w:rsidRPr="005834B3">
        <w:t>In the study "Determinants of Capital Structure in Nepalese Commercial Banks," Bista sought to identify the key factors influencing capital structure decisions. Using regression analysis on data from 20 commercial banks, the research found that profitability, firm size, and asset tangibility were significant determinants of capital structure. These findings provided insights into the financial strategies adopted by banks in managing their capital structure.</w:t>
      </w:r>
    </w:p>
    <w:p w14:paraId="227A7508" w14:textId="77777777" w:rsidR="005834B3" w:rsidRDefault="005834B3" w:rsidP="005834B3">
      <w:pPr>
        <w:pStyle w:val="NormalWeb"/>
        <w:spacing w:line="360" w:lineRule="auto"/>
      </w:pPr>
      <w:r w:rsidRPr="005834B3">
        <w:rPr>
          <w:rStyle w:val="Strong"/>
          <w:b w:val="0"/>
          <w:bCs w:val="0"/>
        </w:rPr>
        <w:t>Rai (2019):</w:t>
      </w:r>
      <w:r w:rsidRPr="005834B3">
        <w:t xml:space="preserve"> </w:t>
      </w:r>
    </w:p>
    <w:p w14:paraId="6BDDD612" w14:textId="203B6ABC" w:rsidR="005834B3" w:rsidRPr="005834B3" w:rsidRDefault="005834B3" w:rsidP="005834B3">
      <w:pPr>
        <w:pStyle w:val="NormalWeb"/>
        <w:spacing w:line="360" w:lineRule="auto"/>
      </w:pPr>
      <w:r w:rsidRPr="005834B3">
        <w:t xml:space="preserve">Rai's study, "Impact of Dividend Policy on Shareholder Wealth: Evidence from Nepalese Commercial Banks," examined the relationship between dividend policy and shareholder wealth. Using data from 10 commercial banks over 5 years, the study employed regression analysis to assess the impact of dividend payout ratios on stock prices and market valuation. The findings </w:t>
      </w:r>
      <w:r w:rsidRPr="005834B3">
        <w:lastRenderedPageBreak/>
        <w:t>suggested that higher dividend payouts positively influenced shareholder wealth, highlighting the importance of consistent and strategic dividend policies.</w:t>
      </w:r>
    </w:p>
    <w:p w14:paraId="4784CD3C" w14:textId="77777777" w:rsidR="005834B3" w:rsidRDefault="005834B3" w:rsidP="005834B3">
      <w:pPr>
        <w:pStyle w:val="NormalWeb"/>
        <w:spacing w:line="360" w:lineRule="auto"/>
      </w:pPr>
      <w:r w:rsidRPr="005834B3">
        <w:rPr>
          <w:rStyle w:val="Strong"/>
          <w:b w:val="0"/>
          <w:bCs w:val="0"/>
        </w:rPr>
        <w:t>Acharya (2018):</w:t>
      </w:r>
      <w:r w:rsidRPr="005834B3">
        <w:rPr>
          <w:b/>
          <w:bCs/>
        </w:rPr>
        <w:t xml:space="preserve"> </w:t>
      </w:r>
    </w:p>
    <w:p w14:paraId="386A5BD6" w14:textId="4EE8795D" w:rsidR="005834B3" w:rsidRPr="005834B3" w:rsidRDefault="005834B3" w:rsidP="005834B3">
      <w:pPr>
        <w:pStyle w:val="NormalWeb"/>
        <w:spacing w:line="360" w:lineRule="auto"/>
      </w:pPr>
      <w:r w:rsidRPr="005834B3">
        <w:t>Acharya's research, titled "Effect of Leverage on the Financial Performance of Nepalese Commercial Banks," aimed to explore the impact of leverage on bank performance. Using data from 12 commercial banks over a period of 7 years, the study applied multiple regression analysis. The results indicated that leverage had a significant positive effect on financial performance indicators such as ROA and ROE, suggesting that effective leverage management could enhance bank profitability.</w:t>
      </w:r>
    </w:p>
    <w:p w14:paraId="56CD012D" w14:textId="77777777" w:rsidR="005834B3" w:rsidRDefault="005834B3" w:rsidP="005834B3">
      <w:pPr>
        <w:pStyle w:val="NormalWeb"/>
        <w:spacing w:line="360" w:lineRule="auto"/>
      </w:pPr>
      <w:r w:rsidRPr="005834B3">
        <w:rPr>
          <w:rStyle w:val="Strong"/>
          <w:b w:val="0"/>
          <w:bCs w:val="0"/>
        </w:rPr>
        <w:t>Gurung (2017):</w:t>
      </w:r>
      <w:r w:rsidRPr="005834B3">
        <w:t xml:space="preserve"> </w:t>
      </w:r>
    </w:p>
    <w:p w14:paraId="702545C0" w14:textId="4C9A03FD" w:rsidR="0077662B" w:rsidRDefault="005834B3" w:rsidP="005834B3">
      <w:pPr>
        <w:pStyle w:val="NormalWeb"/>
        <w:spacing w:line="360" w:lineRule="auto"/>
      </w:pPr>
      <w:r w:rsidRPr="005834B3">
        <w:t xml:space="preserve">In the study "Determinants of Dividend Policy in Nepalese Commercial Banks," Gurung </w:t>
      </w:r>
      <w:r w:rsidRPr="005834B3">
        <w:t>analysed</w:t>
      </w:r>
      <w:r w:rsidRPr="005834B3">
        <w:t xml:space="preserve"> the factors influencing dividend policy decisions. Using data from 15 commercial banks over 8 years, the research employed panel data analysis to identify key determinants. The findings revealed that profitability, liquidity, and firm size were significant factors influencing dividend policy, providing insights into the strategic considerations of bank management in deciding dividend payouts.</w:t>
      </w:r>
    </w:p>
    <w:p w14:paraId="1DC0B1A1" w14:textId="77777777" w:rsidR="005834B3" w:rsidRPr="00B13242" w:rsidRDefault="005834B3" w:rsidP="005834B3">
      <w:pPr>
        <w:pStyle w:val="NormalWeb"/>
        <w:spacing w:line="360" w:lineRule="auto"/>
      </w:pPr>
    </w:p>
    <w:p w14:paraId="36B3B8B4" w14:textId="77777777" w:rsidR="0077662B" w:rsidRPr="00B13242" w:rsidRDefault="3CB795AF" w:rsidP="07EF64EB">
      <w:pPr>
        <w:pStyle w:val="Heading4"/>
        <w:numPr>
          <w:ilvl w:val="0"/>
          <w:numId w:val="0"/>
        </w:numPr>
        <w:rPr>
          <w:rFonts w:eastAsia="Times New Roman" w:cs="Times New Roman"/>
        </w:rPr>
      </w:pPr>
      <w:bookmarkStart w:id="18" w:name="_Toc171086009"/>
      <w:r w:rsidRPr="00B13242">
        <w:rPr>
          <w:rFonts w:eastAsia="Times New Roman" w:cs="Times New Roman"/>
        </w:rPr>
        <w:t>1.5.3 Research gap</w:t>
      </w:r>
      <w:bookmarkEnd w:id="18"/>
      <w:r w:rsidRPr="00B13242">
        <w:rPr>
          <w:rFonts w:eastAsia="Times New Roman" w:cs="Times New Roman"/>
        </w:rPr>
        <w:t xml:space="preserve"> </w:t>
      </w:r>
    </w:p>
    <w:p w14:paraId="747EE723" w14:textId="6ACF3EB3" w:rsidR="00344C15" w:rsidRPr="00B13242" w:rsidRDefault="3CB795AF" w:rsidP="07EF64EB">
      <w:pPr>
        <w:spacing w:before="240" w:after="360" w:line="360" w:lineRule="auto"/>
        <w:jc w:val="both"/>
      </w:pPr>
      <w:r w:rsidRPr="00B13242">
        <w:t xml:space="preserve">From the above review, it is found that there is no unanimous finding </w:t>
      </w:r>
      <w:r w:rsidR="165F0C8D" w:rsidRPr="00B13242">
        <w:t>regarding</w:t>
      </w:r>
      <w:r w:rsidRPr="00B13242">
        <w:t xml:space="preserve"> Capital structure. There was considerable controversy among the </w:t>
      </w:r>
      <w:r w:rsidR="0B015025" w:rsidRPr="00B13242">
        <w:t>findings</w:t>
      </w:r>
      <w:r w:rsidRPr="00B13242">
        <w:t xml:space="preserve"> of the empirical studies about Capital structure. There was no uniformity among the past studies. Some </w:t>
      </w:r>
      <w:r w:rsidR="47C40266" w:rsidRPr="00B13242">
        <w:t>suggest</w:t>
      </w:r>
      <w:r w:rsidRPr="00B13242">
        <w:t xml:space="preserve"> that there is optimal capital structure for each firm, which is obtained by the tradeoff between the cost and benefit of using debt while </w:t>
      </w:r>
      <w:r w:rsidR="4C14E92D" w:rsidRPr="00B13242">
        <w:t>others</w:t>
      </w:r>
      <w:r w:rsidRPr="00B13242">
        <w:t xml:space="preserve"> suggest there is no optimal Capital structure. So, Capital structure decision has been a subject their controversy in finance literature. This study </w:t>
      </w:r>
      <w:r w:rsidR="24520B3A" w:rsidRPr="00B13242">
        <w:t>concerned</w:t>
      </w:r>
      <w:r w:rsidRPr="00B13242">
        <w:t xml:space="preserve"> the research </w:t>
      </w:r>
      <w:r w:rsidR="520AF336" w:rsidRPr="00B13242">
        <w:t>titled</w:t>
      </w:r>
      <w:r w:rsidRPr="00B13242">
        <w:t xml:space="preserve"> "Capital structure". Some research has selected various companies for the </w:t>
      </w:r>
      <w:r w:rsidR="5D4B3959" w:rsidRPr="00B13242">
        <w:t>research,</w:t>
      </w:r>
      <w:r w:rsidRPr="00B13242">
        <w:t xml:space="preserve"> and some have</w:t>
      </w:r>
      <w:r w:rsidR="2570A55A" w:rsidRPr="00B13242">
        <w:t xml:space="preserve"> concentrated in only one Institution. But this study </w:t>
      </w:r>
      <w:r w:rsidR="005834B3" w:rsidRPr="00B13242">
        <w:t>covers</w:t>
      </w:r>
      <w:r w:rsidR="2570A55A" w:rsidRPr="00B13242">
        <w:t xml:space="preserve"> the analytical part to fulfill the objective of the study</w:t>
      </w:r>
      <w:r w:rsidR="005834B3">
        <w:t>.</w:t>
      </w:r>
    </w:p>
    <w:p w14:paraId="1A48A27B" w14:textId="07919FA9" w:rsidR="00344C15" w:rsidRPr="00B13242" w:rsidRDefault="2570A55A" w:rsidP="07EF64EB">
      <w:pPr>
        <w:pStyle w:val="Heading2"/>
        <w:numPr>
          <w:ilvl w:val="0"/>
          <w:numId w:val="0"/>
        </w:numPr>
        <w:rPr>
          <w:rFonts w:eastAsia="Times New Roman" w:cs="Times New Roman"/>
          <w:sz w:val="24"/>
          <w:szCs w:val="24"/>
        </w:rPr>
      </w:pPr>
      <w:bookmarkStart w:id="19" w:name="_Toc171086010"/>
      <w:r w:rsidRPr="00B13242">
        <w:rPr>
          <w:rFonts w:eastAsia="Times New Roman" w:cs="Times New Roman"/>
        </w:rPr>
        <w:lastRenderedPageBreak/>
        <w:t>1.6 Research Methodology</w:t>
      </w:r>
      <w:bookmarkEnd w:id="19"/>
      <w:r w:rsidRPr="00B13242">
        <w:rPr>
          <w:rFonts w:eastAsia="Times New Roman" w:cs="Times New Roman"/>
        </w:rPr>
        <w:t xml:space="preserve"> </w:t>
      </w:r>
    </w:p>
    <w:p w14:paraId="01009021" w14:textId="2D87204A" w:rsidR="00344C15" w:rsidRPr="00B13242" w:rsidRDefault="2570A55A" w:rsidP="07EF64EB">
      <w:pPr>
        <w:spacing w:before="240" w:after="360" w:line="360" w:lineRule="auto"/>
        <w:jc w:val="both"/>
      </w:pPr>
      <w:r w:rsidRPr="00B13242">
        <w:t xml:space="preserve">Research methodology is a way to systematically carry out </w:t>
      </w:r>
      <w:r w:rsidR="2A1EFA07" w:rsidRPr="00B13242">
        <w:t>research</w:t>
      </w:r>
      <w:r w:rsidRPr="00B13242">
        <w:t xml:space="preserve">. "Research methodology refers to the various sequential </w:t>
      </w:r>
      <w:r w:rsidR="708A369A" w:rsidRPr="00B13242">
        <w:t>steps</w:t>
      </w:r>
      <w:r w:rsidRPr="00B13242">
        <w:t xml:space="preserve"> adopted by </w:t>
      </w:r>
      <w:r w:rsidR="3BFADBB4" w:rsidRPr="00B13242">
        <w:t>researchers</w:t>
      </w:r>
      <w:r w:rsidRPr="00B13242">
        <w:t xml:space="preserve"> in studying a problem with certain objectives within view. For </w:t>
      </w:r>
      <w:r w:rsidR="222B056F" w:rsidRPr="00B13242">
        <w:t>drafting</w:t>
      </w:r>
      <w:r w:rsidRPr="00B13242">
        <w:t xml:space="preserve"> a report, reliable data plays a great </w:t>
      </w:r>
      <w:r w:rsidR="525AA09A" w:rsidRPr="00B13242">
        <w:t>significant</w:t>
      </w:r>
      <w:r w:rsidRPr="00B13242">
        <w:t xml:space="preserve"> role. </w:t>
      </w:r>
      <w:r w:rsidR="63F846F2" w:rsidRPr="00B13242">
        <w:t>So, we must collect enough data from the related organizations and institutes to make the report viable.</w:t>
      </w:r>
      <w:r w:rsidRPr="00B13242">
        <w:t xml:space="preserve"> At first, we </w:t>
      </w:r>
      <w:r w:rsidR="0C66010E" w:rsidRPr="00B13242">
        <w:t>fixed</w:t>
      </w:r>
      <w:r w:rsidRPr="00B13242">
        <w:t xml:space="preserve"> the subject matter of the report and then we </w:t>
      </w:r>
      <w:r w:rsidR="1020C014" w:rsidRPr="00B13242">
        <w:t>had</w:t>
      </w:r>
      <w:r w:rsidRPr="00B13242">
        <w:t xml:space="preserve"> </w:t>
      </w:r>
      <w:r w:rsidR="6D0FF88D" w:rsidRPr="00B13242">
        <w:t>to consult</w:t>
      </w:r>
      <w:r w:rsidRPr="00B13242">
        <w:t xml:space="preserve"> with the related staff of </w:t>
      </w:r>
      <w:r w:rsidR="531DDF3F" w:rsidRPr="00B13242">
        <w:t>the related</w:t>
      </w:r>
      <w:r w:rsidRPr="00B13242">
        <w:t xml:space="preserve"> institute for data collection</w:t>
      </w:r>
      <w:r w:rsidR="4FD37062" w:rsidRPr="00B13242">
        <w:t>.</w:t>
      </w:r>
      <w:r w:rsidRPr="00B13242">
        <w:t xml:space="preserve"> The various aspects of research methodology of data collection are as follows: </w:t>
      </w:r>
    </w:p>
    <w:p w14:paraId="6E022AF0" w14:textId="421150E9" w:rsidR="002370DD" w:rsidRPr="00B13242" w:rsidRDefault="2EBF25DA" w:rsidP="07EF64EB">
      <w:pPr>
        <w:pStyle w:val="Heading4"/>
        <w:numPr>
          <w:ilvl w:val="0"/>
          <w:numId w:val="0"/>
        </w:numPr>
        <w:jc w:val="both"/>
        <w:rPr>
          <w:rFonts w:eastAsia="Times New Roman" w:cs="Times New Roman"/>
        </w:rPr>
      </w:pPr>
      <w:bookmarkStart w:id="20" w:name="_Toc171086011"/>
      <w:r w:rsidRPr="00B13242">
        <w:rPr>
          <w:rFonts w:eastAsia="Times New Roman" w:cs="Times New Roman"/>
        </w:rPr>
        <w:t>1.6.1 Research design</w:t>
      </w:r>
      <w:bookmarkEnd w:id="20"/>
    </w:p>
    <w:p w14:paraId="7F86C9C4" w14:textId="77AA7A23" w:rsidR="00344C15" w:rsidRPr="00B13242" w:rsidRDefault="2570A55A" w:rsidP="07EF64EB">
      <w:pPr>
        <w:spacing w:before="240" w:after="360" w:line="360" w:lineRule="auto"/>
        <w:jc w:val="both"/>
      </w:pPr>
      <w:r w:rsidRPr="00B13242">
        <w:t xml:space="preserve">Research design means an overall framework or plan for collection and analysis of data. The research design serves as a framework for study, guiding the analysis of the data. The research design focuses on data-collection methods, the </w:t>
      </w:r>
      <w:r w:rsidR="34DA9679" w:rsidRPr="00B13242">
        <w:t>research</w:t>
      </w:r>
      <w:r w:rsidRPr="00B13242">
        <w:t xml:space="preserve"> instruments utilized, and the sampling plan to be followed. For the analysis of the data the study </w:t>
      </w:r>
      <w:r w:rsidR="52EC154D" w:rsidRPr="00B13242">
        <w:t>focuses</w:t>
      </w:r>
      <w:r w:rsidRPr="00B13242">
        <w:t xml:space="preserve"> on </w:t>
      </w:r>
      <w:r w:rsidR="5995B92C" w:rsidRPr="00B13242">
        <w:t>descriptive</w:t>
      </w:r>
      <w:r w:rsidRPr="00B13242">
        <w:t xml:space="preserve"> research design. As the study focused </w:t>
      </w:r>
      <w:r w:rsidR="263D19AD" w:rsidRPr="00B13242">
        <w:t>on evaluating the capital</w:t>
      </w:r>
      <w:r w:rsidRPr="00B13242">
        <w:t xml:space="preserve"> structure of</w:t>
      </w:r>
      <w:r w:rsidR="12C82CDC" w:rsidRPr="00B13242">
        <w:t xml:space="preserve"> NDB</w:t>
      </w:r>
      <w:r w:rsidR="3B5E6A88" w:rsidRPr="00B13242">
        <w:t>L</w:t>
      </w:r>
      <w:r w:rsidRPr="00B13242">
        <w:t>, for the research work the analytical and descriptive research design are applied.</w:t>
      </w:r>
    </w:p>
    <w:p w14:paraId="57CCAA96" w14:textId="30958586" w:rsidR="006A1D63" w:rsidRPr="00B13242" w:rsidRDefault="4FD37062" w:rsidP="07EF64EB">
      <w:pPr>
        <w:pStyle w:val="Heading4"/>
        <w:numPr>
          <w:ilvl w:val="0"/>
          <w:numId w:val="0"/>
        </w:numPr>
        <w:jc w:val="both"/>
        <w:rPr>
          <w:rFonts w:eastAsia="Times New Roman" w:cs="Times New Roman"/>
        </w:rPr>
      </w:pPr>
      <w:bookmarkStart w:id="21" w:name="_Toc171086012"/>
      <w:r w:rsidRPr="00B13242">
        <w:rPr>
          <w:rFonts w:eastAsia="Times New Roman" w:cs="Times New Roman"/>
        </w:rPr>
        <w:t>1.6.2 Population and sample</w:t>
      </w:r>
      <w:bookmarkEnd w:id="21"/>
    </w:p>
    <w:p w14:paraId="73303746" w14:textId="0D52340B" w:rsidR="006A1D63" w:rsidRPr="00B13242" w:rsidRDefault="6B9F7647" w:rsidP="07EF64EB">
      <w:pPr>
        <w:spacing w:before="240" w:after="360" w:line="360" w:lineRule="auto"/>
        <w:jc w:val="both"/>
      </w:pPr>
      <w:r w:rsidRPr="00B13242">
        <w:t>In this, we discussed the research methods used in this project report assignment.</w:t>
      </w:r>
      <w:r w:rsidR="4FD37062" w:rsidRPr="00B13242">
        <w:t xml:space="preserve"> This </w:t>
      </w:r>
      <w:r w:rsidR="467E3F4F" w:rsidRPr="00B13242">
        <w:t>report</w:t>
      </w:r>
      <w:r w:rsidR="4FD37062" w:rsidRPr="00B13242">
        <w:t xml:space="preserve"> has been based on the secondary data of Prime Commercial Bank. For this purpose, necessary data and information are collected and presented in this report. Out of 27 commercial </w:t>
      </w:r>
      <w:r w:rsidR="7BC1B32F" w:rsidRPr="00B13242">
        <w:t>banks</w:t>
      </w:r>
      <w:r w:rsidR="4FD37062" w:rsidRPr="00B13242">
        <w:t xml:space="preserve">, </w:t>
      </w:r>
      <w:r w:rsidR="7614F6D7" w:rsidRPr="00B13242">
        <w:t>Narayani Development Bank</w:t>
      </w:r>
      <w:r w:rsidR="3B5E6A88" w:rsidRPr="00B13242">
        <w:t xml:space="preserve"> </w:t>
      </w:r>
      <w:r w:rsidR="0B91B3A2" w:rsidRPr="00B13242">
        <w:t>Limited is</w:t>
      </w:r>
      <w:r w:rsidR="4FD37062" w:rsidRPr="00B13242">
        <w:t xml:space="preserve"> selected as </w:t>
      </w:r>
      <w:r w:rsidR="709E5649" w:rsidRPr="00B13242">
        <w:t>a sample</w:t>
      </w:r>
      <w:r w:rsidR="4FD37062" w:rsidRPr="00B13242">
        <w:t>.</w:t>
      </w:r>
    </w:p>
    <w:p w14:paraId="5DF919C5" w14:textId="77777777" w:rsidR="00344C15" w:rsidRPr="00B13242" w:rsidRDefault="2570A55A" w:rsidP="07EF64EB">
      <w:pPr>
        <w:pStyle w:val="Heading4"/>
        <w:numPr>
          <w:ilvl w:val="0"/>
          <w:numId w:val="0"/>
        </w:numPr>
        <w:jc w:val="both"/>
        <w:rPr>
          <w:rFonts w:eastAsia="Times New Roman" w:cs="Times New Roman"/>
        </w:rPr>
      </w:pPr>
      <w:bookmarkStart w:id="22" w:name="_Toc171086013"/>
      <w:r w:rsidRPr="00B13242">
        <w:rPr>
          <w:rFonts w:eastAsia="Times New Roman" w:cs="Times New Roman"/>
        </w:rPr>
        <w:t>1.6.3 Data collection method</w:t>
      </w:r>
      <w:bookmarkEnd w:id="22"/>
      <w:r w:rsidRPr="00B13242">
        <w:rPr>
          <w:rFonts w:eastAsia="Times New Roman" w:cs="Times New Roman"/>
        </w:rPr>
        <w:t xml:space="preserve"> </w:t>
      </w:r>
    </w:p>
    <w:p w14:paraId="24E3CDE8" w14:textId="22354C24" w:rsidR="00344C15" w:rsidRPr="00B13242" w:rsidRDefault="2570A55A" w:rsidP="07EF64EB">
      <w:pPr>
        <w:spacing w:before="240" w:after="360" w:line="360" w:lineRule="auto"/>
        <w:jc w:val="both"/>
      </w:pPr>
      <w:r w:rsidRPr="00B13242">
        <w:t xml:space="preserve">The </w:t>
      </w:r>
      <w:r w:rsidR="03AAC3D4" w:rsidRPr="00B13242">
        <w:t>data</w:t>
      </w:r>
      <w:r w:rsidRPr="00B13242">
        <w:t xml:space="preserve"> collection of this study is done by visiting Prime Commercial Bank Limited, interacting with its </w:t>
      </w:r>
      <w:r w:rsidR="52DB89BD" w:rsidRPr="00B13242">
        <w:t>staff</w:t>
      </w:r>
      <w:r w:rsidRPr="00B13242">
        <w:t xml:space="preserve">, consulting the </w:t>
      </w:r>
      <w:r w:rsidR="5CB4D85D" w:rsidRPr="00B13242">
        <w:t>books,</w:t>
      </w:r>
      <w:r w:rsidRPr="00B13242">
        <w:t xml:space="preserve"> and surfing the net.</w:t>
      </w:r>
    </w:p>
    <w:p w14:paraId="36236A69" w14:textId="755B545D" w:rsidR="00E21A87" w:rsidRPr="00B13242" w:rsidRDefault="679B34D0" w:rsidP="07EF64EB">
      <w:pPr>
        <w:pStyle w:val="Heading4"/>
        <w:numPr>
          <w:ilvl w:val="0"/>
          <w:numId w:val="0"/>
        </w:numPr>
        <w:jc w:val="both"/>
        <w:rPr>
          <w:rFonts w:eastAsia="Times New Roman" w:cs="Times New Roman"/>
        </w:rPr>
      </w:pPr>
      <w:bookmarkStart w:id="23" w:name="_Toc171086014"/>
      <w:r w:rsidRPr="00B13242">
        <w:rPr>
          <w:rFonts w:eastAsia="Times New Roman" w:cs="Times New Roman"/>
        </w:rPr>
        <w:lastRenderedPageBreak/>
        <w:t>1.6.4 Data analysis tools</w:t>
      </w:r>
      <w:bookmarkEnd w:id="23"/>
    </w:p>
    <w:p w14:paraId="2CAB0B12" w14:textId="22190F25" w:rsidR="7B3E2C7D" w:rsidRPr="00B13242" w:rsidRDefault="7B3E2C7D" w:rsidP="19566B52">
      <w:pPr>
        <w:pStyle w:val="Heading5"/>
        <w:jc w:val="both"/>
        <w:rPr>
          <w:rFonts w:ascii="Times New Roman" w:eastAsia="Times New Roman" w:hAnsi="Times New Roman" w:cs="Times New Roman"/>
          <w:b/>
          <w:bCs/>
          <w:color w:val="auto"/>
        </w:rPr>
      </w:pPr>
    </w:p>
    <w:p w14:paraId="4DCD0BC0" w14:textId="0BA438CB" w:rsidR="00E17686" w:rsidRPr="00B13242" w:rsidRDefault="780928F7" w:rsidP="19566B52">
      <w:pPr>
        <w:pStyle w:val="Heading5"/>
        <w:jc w:val="both"/>
        <w:rPr>
          <w:rFonts w:ascii="Times New Roman" w:eastAsia="Times New Roman" w:hAnsi="Times New Roman" w:cs="Times New Roman"/>
          <w:b/>
          <w:bCs/>
          <w:color w:val="auto"/>
        </w:rPr>
      </w:pPr>
      <w:bookmarkStart w:id="24" w:name="_Toc171086015"/>
      <w:r w:rsidRPr="00B13242">
        <w:rPr>
          <w:rFonts w:ascii="Times New Roman" w:eastAsia="Times New Roman" w:hAnsi="Times New Roman" w:cs="Times New Roman"/>
          <w:b/>
          <w:bCs/>
          <w:color w:val="auto"/>
        </w:rPr>
        <w:t>1.6.4.1</w:t>
      </w:r>
      <w:r w:rsidR="368C1DC7" w:rsidRPr="00B13242">
        <w:rPr>
          <w:rFonts w:ascii="Times New Roman" w:eastAsia="Times New Roman" w:hAnsi="Times New Roman" w:cs="Times New Roman"/>
          <w:b/>
          <w:bCs/>
          <w:color w:val="auto"/>
        </w:rPr>
        <w:t xml:space="preserve"> Data </w:t>
      </w:r>
      <w:r w:rsidRPr="00B13242">
        <w:rPr>
          <w:rFonts w:ascii="Times New Roman" w:eastAsia="Times New Roman" w:hAnsi="Times New Roman" w:cs="Times New Roman"/>
          <w:b/>
          <w:bCs/>
          <w:color w:val="auto"/>
        </w:rPr>
        <w:t>analysis</w:t>
      </w:r>
      <w:bookmarkEnd w:id="24"/>
    </w:p>
    <w:p w14:paraId="55CB4159" w14:textId="2BD45036" w:rsidR="6B6C7388" w:rsidRPr="00B13242" w:rsidRDefault="6B6C7388" w:rsidP="07EF64EB">
      <w:pPr>
        <w:spacing w:before="240" w:after="360" w:line="360" w:lineRule="auto"/>
        <w:jc w:val="both"/>
      </w:pPr>
      <w:r w:rsidRPr="00B13242">
        <w:t>Examine the crucial liabilities of a bank through a deposit analysis. These funds are gathered and utilized for property investment, generating income for the bank. The profit derived from these investments constitutes a significant aspect of the bank's overall earnings. While interest is typically provided on deposits, current accounts may not accrue interest. However, it is noteworthy that certain banks have begun offering interest on current deposits in contemporary banking practices.</w:t>
      </w:r>
    </w:p>
    <w:p w14:paraId="2B718D36" w14:textId="77777777" w:rsidR="00E17686" w:rsidRPr="00B13242" w:rsidRDefault="780928F7" w:rsidP="19566B52">
      <w:pPr>
        <w:pStyle w:val="Heading5"/>
        <w:jc w:val="both"/>
        <w:rPr>
          <w:rFonts w:ascii="Times New Roman" w:eastAsia="Times New Roman" w:hAnsi="Times New Roman" w:cs="Times New Roman"/>
          <w:b/>
          <w:bCs/>
          <w:color w:val="auto"/>
        </w:rPr>
      </w:pPr>
      <w:bookmarkStart w:id="25" w:name="_Toc171086016"/>
      <w:r w:rsidRPr="00B13242">
        <w:rPr>
          <w:rFonts w:ascii="Times New Roman" w:eastAsia="Times New Roman" w:hAnsi="Times New Roman" w:cs="Times New Roman"/>
          <w:b/>
          <w:bCs/>
          <w:color w:val="auto"/>
        </w:rPr>
        <w:t>1.6.4.2 Fixed deposit analysts</w:t>
      </w:r>
      <w:bookmarkEnd w:id="25"/>
      <w:r w:rsidRPr="00B13242">
        <w:rPr>
          <w:rFonts w:ascii="Times New Roman" w:eastAsia="Times New Roman" w:hAnsi="Times New Roman" w:cs="Times New Roman"/>
          <w:b/>
          <w:bCs/>
          <w:color w:val="auto"/>
        </w:rPr>
        <w:t xml:space="preserve"> </w:t>
      </w:r>
    </w:p>
    <w:p w14:paraId="31CC1BA9" w14:textId="4E4B044D" w:rsidR="00E17686" w:rsidRPr="00B13242" w:rsidRDefault="142D0912" w:rsidP="07EF64EB">
      <w:pPr>
        <w:spacing w:before="240" w:after="360" w:line="360" w:lineRule="auto"/>
        <w:jc w:val="both"/>
      </w:pPr>
      <w:r w:rsidRPr="00B13242">
        <w:t>A fixed</w:t>
      </w:r>
      <w:r w:rsidR="780928F7" w:rsidRPr="00B13242">
        <w:t xml:space="preserve"> deposit of </w:t>
      </w:r>
      <w:r w:rsidR="156EF645" w:rsidRPr="00B13242">
        <w:t>a bank</w:t>
      </w:r>
      <w:r w:rsidR="780928F7" w:rsidRPr="00B13242">
        <w:t xml:space="preserve"> is constant as long-term debt collected from the customer</w:t>
      </w:r>
      <w:r w:rsidR="3563B346" w:rsidRPr="00B13242">
        <w:t>, which</w:t>
      </w:r>
      <w:r w:rsidR="780928F7" w:rsidRPr="00B13242">
        <w:t xml:space="preserve"> a bank accepts for more than one year. Fixed deposit is only term debt of </w:t>
      </w:r>
      <w:r w:rsidR="7614F6D7" w:rsidRPr="00B13242">
        <w:t>NDB</w:t>
      </w:r>
      <w:r w:rsidR="3B5E6A88" w:rsidRPr="00B13242">
        <w:t>L</w:t>
      </w:r>
      <w:r w:rsidR="7614F6D7" w:rsidRPr="00B13242">
        <w:t>.</w:t>
      </w:r>
      <w:r w:rsidR="780928F7" w:rsidRPr="00B13242">
        <w:t xml:space="preserve"> </w:t>
      </w:r>
    </w:p>
    <w:p w14:paraId="0E48B8B3" w14:textId="73BC6067" w:rsidR="00E17686" w:rsidRPr="00B13242" w:rsidRDefault="651C7FE6" w:rsidP="19566B52">
      <w:pPr>
        <w:pStyle w:val="Heading5"/>
        <w:jc w:val="both"/>
        <w:rPr>
          <w:rFonts w:ascii="Times New Roman" w:eastAsia="Times New Roman" w:hAnsi="Times New Roman" w:cs="Times New Roman"/>
          <w:b/>
          <w:bCs/>
          <w:color w:val="auto"/>
        </w:rPr>
      </w:pPr>
      <w:bookmarkStart w:id="26" w:name="_Toc171086017"/>
      <w:r w:rsidRPr="00B13242">
        <w:rPr>
          <w:rFonts w:ascii="Times New Roman" w:eastAsia="Times New Roman" w:hAnsi="Times New Roman" w:cs="Times New Roman"/>
          <w:b/>
          <w:bCs/>
          <w:color w:val="auto"/>
        </w:rPr>
        <w:t xml:space="preserve">1.6.4.3 </w:t>
      </w:r>
      <w:r w:rsidR="780928F7" w:rsidRPr="00B13242">
        <w:rPr>
          <w:rFonts w:ascii="Times New Roman" w:eastAsia="Times New Roman" w:hAnsi="Times New Roman" w:cs="Times New Roman"/>
          <w:b/>
          <w:bCs/>
          <w:color w:val="auto"/>
        </w:rPr>
        <w:t>Return on total deposit analysis</w:t>
      </w:r>
      <w:bookmarkEnd w:id="26"/>
      <w:r w:rsidR="780928F7" w:rsidRPr="00B13242">
        <w:rPr>
          <w:rFonts w:ascii="Times New Roman" w:eastAsia="Times New Roman" w:hAnsi="Times New Roman" w:cs="Times New Roman"/>
          <w:b/>
          <w:bCs/>
          <w:color w:val="auto"/>
        </w:rPr>
        <w:t xml:space="preserve"> </w:t>
      </w:r>
    </w:p>
    <w:p w14:paraId="06D73AF3" w14:textId="3AF3E935" w:rsidR="00E17686" w:rsidRPr="00B13242" w:rsidRDefault="780928F7" w:rsidP="07EF64EB">
      <w:pPr>
        <w:spacing w:before="240" w:after="360" w:line="360" w:lineRule="auto"/>
        <w:jc w:val="both"/>
      </w:pPr>
      <w:r w:rsidRPr="00B13242">
        <w:t xml:space="preserve">One of the major financial sources of a bank is deposit collection and deposit is mobilized for loan </w:t>
      </w:r>
      <w:r w:rsidR="5D39ECF8" w:rsidRPr="00B13242">
        <w:t>and</w:t>
      </w:r>
      <w:r w:rsidRPr="00B13242">
        <w:t xml:space="preserve"> advanced an in other investment to earn profit. This return ratio helps to find out the profit earning using total deposits. </w:t>
      </w:r>
      <w:r w:rsidR="25573414" w:rsidRPr="00B13242">
        <w:t>It helps identify the bank's overall performance and its success in generating profit.</w:t>
      </w:r>
      <w:r w:rsidRPr="00B13242">
        <w:t xml:space="preserve"> </w:t>
      </w:r>
      <w:r w:rsidR="06FFDF33" w:rsidRPr="00B13242">
        <w:t>The ratio, here, is calculated to diagnose whether the banks are efficient in mobilizing total deposits.</w:t>
      </w:r>
      <w:r w:rsidRPr="00B13242">
        <w:t xml:space="preserve"> So, correction action to be forwarded to the bank. Return on deposit ratio can be formulated as below: </w:t>
      </w:r>
    </w:p>
    <w:p w14:paraId="3D55B9B5" w14:textId="77777777" w:rsidR="00E17686" w:rsidRPr="00B13242" w:rsidRDefault="7C726BCB" w:rsidP="07EF64EB">
      <w:pPr>
        <w:spacing w:before="240" w:after="360" w:line="360" w:lineRule="auto"/>
        <w:jc w:val="both"/>
      </w:pPr>
      <w:r w:rsidRPr="00B13242">
        <w:t xml:space="preserve">ROD= Net Income/Total Deposit </w:t>
      </w:r>
    </w:p>
    <w:p w14:paraId="5F7F9A87" w14:textId="0377605C" w:rsidR="00E17686" w:rsidRPr="00B13242" w:rsidRDefault="7B74CFC6" w:rsidP="07EF64EB">
      <w:pPr>
        <w:spacing w:before="240" w:after="360" w:line="360" w:lineRule="auto"/>
        <w:jc w:val="both"/>
      </w:pPr>
      <w:r w:rsidRPr="00B13242">
        <w:t>A higher</w:t>
      </w:r>
      <w:r w:rsidR="780928F7" w:rsidRPr="00B13242">
        <w:t xml:space="preserve"> ratio signifies better mobilization and utilization of deposits and vice versa. </w:t>
      </w:r>
    </w:p>
    <w:p w14:paraId="78D2B251" w14:textId="658AD79F" w:rsidR="00E17686" w:rsidRPr="00B13242" w:rsidRDefault="46232B48" w:rsidP="19566B52">
      <w:pPr>
        <w:pStyle w:val="Heading5"/>
        <w:jc w:val="both"/>
        <w:rPr>
          <w:rFonts w:ascii="Times New Roman" w:eastAsia="Times New Roman" w:hAnsi="Times New Roman" w:cs="Times New Roman"/>
          <w:b/>
          <w:bCs/>
          <w:color w:val="auto"/>
        </w:rPr>
      </w:pPr>
      <w:bookmarkStart w:id="27" w:name="_Toc171086018"/>
      <w:r w:rsidRPr="00B13242">
        <w:rPr>
          <w:rFonts w:ascii="Times New Roman" w:eastAsia="Times New Roman" w:hAnsi="Times New Roman" w:cs="Times New Roman"/>
          <w:b/>
          <w:bCs/>
          <w:color w:val="auto"/>
        </w:rPr>
        <w:t xml:space="preserve">1.6.4.4 </w:t>
      </w:r>
      <w:r w:rsidR="780928F7" w:rsidRPr="00B13242">
        <w:rPr>
          <w:rFonts w:ascii="Times New Roman" w:eastAsia="Times New Roman" w:hAnsi="Times New Roman" w:cs="Times New Roman"/>
          <w:b/>
          <w:bCs/>
          <w:color w:val="auto"/>
        </w:rPr>
        <w:t>Return on total Assets (ROA) analysis</w:t>
      </w:r>
      <w:bookmarkEnd w:id="27"/>
      <w:r w:rsidR="780928F7" w:rsidRPr="00B13242">
        <w:rPr>
          <w:rFonts w:ascii="Times New Roman" w:eastAsia="Times New Roman" w:hAnsi="Times New Roman" w:cs="Times New Roman"/>
          <w:b/>
          <w:bCs/>
          <w:color w:val="auto"/>
        </w:rPr>
        <w:t xml:space="preserve"> </w:t>
      </w:r>
    </w:p>
    <w:p w14:paraId="47A5BD44" w14:textId="3E0F3AD6" w:rsidR="00E17686" w:rsidRPr="00B13242" w:rsidRDefault="780928F7" w:rsidP="07EF64EB">
      <w:pPr>
        <w:spacing w:before="240" w:after="360" w:line="360" w:lineRule="auto"/>
        <w:jc w:val="both"/>
      </w:pPr>
      <w:r w:rsidRPr="00B13242">
        <w:t xml:space="preserve">Return on total assets ratio </w:t>
      </w:r>
      <w:r w:rsidR="4D7FDCB2" w:rsidRPr="00B13242">
        <w:t>measures</w:t>
      </w:r>
      <w:r w:rsidRPr="00B13242">
        <w:t xml:space="preserve"> the profitability of bank that explains a firm to earn satisfactory return on all financial resource's investment on the bank's assets otherwise </w:t>
      </w:r>
      <w:r w:rsidR="77CECAAF" w:rsidRPr="00B13242">
        <w:t>it is</w:t>
      </w:r>
      <w:r w:rsidRPr="00B13242">
        <w:t xml:space="preserve"> survivable is threatened. The ratio explains net income for each unit of assets. Higher ratio </w:t>
      </w:r>
      <w:r w:rsidRPr="00B13242">
        <w:lastRenderedPageBreak/>
        <w:t xml:space="preserve">indicated efficiency in </w:t>
      </w:r>
      <w:r w:rsidR="5B7249BA" w:rsidRPr="00B13242">
        <w:t>utilization of</w:t>
      </w:r>
      <w:r w:rsidRPr="00B13242">
        <w:t xml:space="preserve"> its overall resources and vice versa. From the point of view of judging operating efficiency, rate of return on total assets is more useful measure </w:t>
      </w:r>
    </w:p>
    <w:p w14:paraId="4E7B36AA" w14:textId="67018736" w:rsidR="007B4D1B" w:rsidRPr="00B13242" w:rsidRDefault="6E674508" w:rsidP="07EF64EB">
      <w:pPr>
        <w:spacing w:before="240" w:after="360" w:line="360" w:lineRule="auto"/>
        <w:jc w:val="both"/>
      </w:pPr>
      <w:r w:rsidRPr="00B13242">
        <w:t>The return total assets ratio is calculated using formula as a below:</w:t>
      </w:r>
    </w:p>
    <w:p w14:paraId="7AA29973" w14:textId="3AF1BD8C" w:rsidR="007B4D1B" w:rsidRPr="00B13242" w:rsidRDefault="6E674508" w:rsidP="07EF64EB">
      <w:pPr>
        <w:spacing w:before="240" w:after="360" w:line="360" w:lineRule="auto"/>
        <w:jc w:val="both"/>
      </w:pPr>
      <w:r w:rsidRPr="00B13242">
        <w:t xml:space="preserve"> ROA = Net Income/ Total Assets </w:t>
      </w:r>
    </w:p>
    <w:p w14:paraId="3288C656" w14:textId="77777777" w:rsidR="007B4D1B" w:rsidRPr="00B13242" w:rsidRDefault="33B7AA0F" w:rsidP="19566B52">
      <w:pPr>
        <w:pStyle w:val="Heading5"/>
        <w:jc w:val="both"/>
        <w:rPr>
          <w:rFonts w:ascii="Times New Roman" w:eastAsia="Times New Roman" w:hAnsi="Times New Roman" w:cs="Times New Roman"/>
          <w:b/>
          <w:bCs/>
          <w:color w:val="auto"/>
        </w:rPr>
      </w:pPr>
      <w:bookmarkStart w:id="28" w:name="_Toc171086019"/>
      <w:r w:rsidRPr="00B13242">
        <w:rPr>
          <w:rFonts w:ascii="Times New Roman" w:eastAsia="Times New Roman" w:hAnsi="Times New Roman" w:cs="Times New Roman"/>
          <w:b/>
          <w:bCs/>
          <w:color w:val="auto"/>
        </w:rPr>
        <w:t>1.6.4.5 Earning per share (EPS) analysis</w:t>
      </w:r>
      <w:bookmarkEnd w:id="28"/>
      <w:r w:rsidRPr="00B13242">
        <w:rPr>
          <w:rFonts w:ascii="Times New Roman" w:eastAsia="Times New Roman" w:hAnsi="Times New Roman" w:cs="Times New Roman"/>
          <w:b/>
          <w:bCs/>
          <w:color w:val="auto"/>
        </w:rPr>
        <w:t xml:space="preserve"> </w:t>
      </w:r>
    </w:p>
    <w:p w14:paraId="2337C246" w14:textId="3CD7FAAB" w:rsidR="007B4D1B" w:rsidRPr="00B13242" w:rsidRDefault="33B7AA0F" w:rsidP="07EF64EB">
      <w:pPr>
        <w:spacing w:before="240" w:after="360" w:line="360" w:lineRule="auto"/>
        <w:jc w:val="both"/>
      </w:pPr>
      <w:r w:rsidRPr="00B13242">
        <w:t xml:space="preserve">The portability of a bank from the point of view of the ordinary shareholders is </w:t>
      </w:r>
      <w:r w:rsidR="2DAD6306" w:rsidRPr="00B13242">
        <w:t>earnings</w:t>
      </w:r>
      <w:r w:rsidRPr="00B13242">
        <w:t xml:space="preserve"> per share the ratio explains net income for each unit of share. Earnings per share an </w:t>
      </w:r>
      <w:r w:rsidR="2183323D" w:rsidRPr="00B13242">
        <w:t>organization</w:t>
      </w:r>
      <w:r w:rsidRPr="00B13242">
        <w:t xml:space="preserve"> gives the strength of the share in the market. </w:t>
      </w:r>
      <w:r w:rsidR="67B9EB1F" w:rsidRPr="00B13242">
        <w:t>EPS</w:t>
      </w:r>
      <w:r w:rsidRPr="00B13242">
        <w:t xml:space="preserve"> neither reveal how much dividend paid to the owners </w:t>
      </w:r>
      <w:r w:rsidR="52D1EE43" w:rsidRPr="00B13242">
        <w:t>nor</w:t>
      </w:r>
      <w:r w:rsidRPr="00B13242">
        <w:t xml:space="preserve"> how much of the </w:t>
      </w:r>
      <w:r w:rsidR="1A74B834" w:rsidRPr="00B13242">
        <w:t>earnings</w:t>
      </w:r>
      <w:r w:rsidRPr="00B13242">
        <w:t xml:space="preserve"> retained by an organization. Thus, it only shows how much theoretically belongs to the ordinary shareholders. </w:t>
      </w:r>
    </w:p>
    <w:p w14:paraId="75AE7611" w14:textId="4D2CE04D" w:rsidR="007B4D1B" w:rsidRPr="00B13242" w:rsidRDefault="32599547" w:rsidP="19566B52">
      <w:pPr>
        <w:pStyle w:val="Heading5"/>
        <w:jc w:val="both"/>
        <w:rPr>
          <w:rFonts w:ascii="Times New Roman" w:eastAsia="Times New Roman" w:hAnsi="Times New Roman" w:cs="Times New Roman"/>
          <w:b/>
          <w:bCs/>
          <w:color w:val="auto"/>
        </w:rPr>
      </w:pPr>
      <w:bookmarkStart w:id="29" w:name="_Toc171086020"/>
      <w:r w:rsidRPr="00B13242">
        <w:rPr>
          <w:rFonts w:ascii="Times New Roman" w:eastAsia="Times New Roman" w:hAnsi="Times New Roman" w:cs="Times New Roman"/>
          <w:b/>
          <w:bCs/>
          <w:color w:val="auto"/>
        </w:rPr>
        <w:t>1.6.4.6 Dividend</w:t>
      </w:r>
      <w:r w:rsidR="33B7AA0F" w:rsidRPr="00B13242">
        <w:rPr>
          <w:rFonts w:ascii="Times New Roman" w:eastAsia="Times New Roman" w:hAnsi="Times New Roman" w:cs="Times New Roman"/>
          <w:b/>
          <w:bCs/>
          <w:color w:val="auto"/>
        </w:rPr>
        <w:t xml:space="preserve"> per share (DPS) analysis</w:t>
      </w:r>
      <w:bookmarkEnd w:id="29"/>
      <w:r w:rsidR="33B7AA0F" w:rsidRPr="00B13242">
        <w:rPr>
          <w:rFonts w:ascii="Times New Roman" w:eastAsia="Times New Roman" w:hAnsi="Times New Roman" w:cs="Times New Roman"/>
          <w:b/>
          <w:bCs/>
          <w:color w:val="auto"/>
        </w:rPr>
        <w:t xml:space="preserve"> </w:t>
      </w:r>
    </w:p>
    <w:p w14:paraId="7ABBE754" w14:textId="17E29A2D" w:rsidR="007B4D1B" w:rsidRPr="00B13242" w:rsidRDefault="33B7AA0F" w:rsidP="07EF64EB">
      <w:pPr>
        <w:spacing w:before="240" w:after="360" w:line="360" w:lineRule="auto"/>
        <w:jc w:val="both"/>
      </w:pPr>
      <w:r w:rsidRPr="00B13242">
        <w:t xml:space="preserve">Dividend per share is evaluated to know the share of dividend that the shareholders receive in relation to the paid-up value the share. </w:t>
      </w:r>
      <w:r w:rsidR="6CFFA779" w:rsidRPr="00B13242">
        <w:t>A significant percentage</w:t>
      </w:r>
      <w:r w:rsidRPr="00B13242">
        <w:t xml:space="preserve"> and potential investors may be interested in the dividend per share, rather than the </w:t>
      </w:r>
      <w:r w:rsidR="4B33938F" w:rsidRPr="00B13242">
        <w:t>earnings</w:t>
      </w:r>
      <w:r w:rsidRPr="00B13242">
        <w:t xml:space="preserve"> per share. Therefore, an institution offering a high dividend per share is regarded as an efficient in fulfilling shareholders which will also enable to increase the value of an institu</w:t>
      </w:r>
      <w:r w:rsidR="7117B33F" w:rsidRPr="00B13242">
        <w:t xml:space="preserve">tion. Dividend per share is the </w:t>
      </w:r>
      <w:r w:rsidR="527F738E" w:rsidRPr="00B13242">
        <w:t>earnings</w:t>
      </w:r>
      <w:r w:rsidRPr="00B13242">
        <w:t xml:space="preserve"> distributed to ordinary </w:t>
      </w:r>
      <w:r w:rsidR="56EB9EB9" w:rsidRPr="00B13242">
        <w:t>shareholders</w:t>
      </w:r>
      <w:r w:rsidR="7117B33F" w:rsidRPr="00B13242">
        <w:t xml:space="preserve"> </w:t>
      </w:r>
      <w:r w:rsidR="7C46666D" w:rsidRPr="00B13242">
        <w:t>divided</w:t>
      </w:r>
      <w:r w:rsidRPr="00B13242">
        <w:t xml:space="preserve"> by the number of ordinary shares outstanding i.e. </w:t>
      </w:r>
    </w:p>
    <w:p w14:paraId="7680359C" w14:textId="51725A0C" w:rsidR="007B4D1B" w:rsidRPr="00B13242" w:rsidRDefault="6E674508" w:rsidP="07EF64EB">
      <w:pPr>
        <w:spacing w:before="240" w:after="360" w:line="360" w:lineRule="auto"/>
        <w:jc w:val="both"/>
      </w:pPr>
      <w:r w:rsidRPr="00B13242">
        <w:t xml:space="preserve">DPS=Dividend Paid to Shareholders/ No. of Ordinary Share </w:t>
      </w:r>
    </w:p>
    <w:p w14:paraId="21902AD7" w14:textId="6890726F" w:rsidR="007B4D1B" w:rsidRPr="00B13242" w:rsidRDefault="33B7AA0F" w:rsidP="19566B52">
      <w:pPr>
        <w:pStyle w:val="Heading5"/>
        <w:jc w:val="both"/>
        <w:rPr>
          <w:rFonts w:ascii="Times New Roman" w:eastAsia="Times New Roman" w:hAnsi="Times New Roman" w:cs="Times New Roman"/>
          <w:b/>
          <w:bCs/>
          <w:color w:val="auto"/>
        </w:rPr>
      </w:pPr>
      <w:bookmarkStart w:id="30" w:name="_Toc171086021"/>
      <w:r w:rsidRPr="00B13242">
        <w:rPr>
          <w:rFonts w:ascii="Times New Roman" w:eastAsia="Times New Roman" w:hAnsi="Times New Roman" w:cs="Times New Roman"/>
          <w:b/>
          <w:bCs/>
          <w:color w:val="auto"/>
        </w:rPr>
        <w:t>1.6.4.</w:t>
      </w:r>
      <w:r w:rsidR="51DD8B13" w:rsidRPr="00B13242">
        <w:rPr>
          <w:rFonts w:ascii="Times New Roman" w:eastAsia="Times New Roman" w:hAnsi="Times New Roman" w:cs="Times New Roman"/>
          <w:b/>
          <w:bCs/>
          <w:color w:val="auto"/>
        </w:rPr>
        <w:t xml:space="preserve">7 </w:t>
      </w:r>
      <w:r w:rsidRPr="00B13242">
        <w:rPr>
          <w:rFonts w:ascii="Times New Roman" w:eastAsia="Times New Roman" w:hAnsi="Times New Roman" w:cs="Times New Roman"/>
          <w:b/>
          <w:bCs/>
          <w:color w:val="auto"/>
        </w:rPr>
        <w:t>Dividend payout ratio</w:t>
      </w:r>
      <w:bookmarkEnd w:id="30"/>
      <w:r w:rsidRPr="00B13242">
        <w:rPr>
          <w:rFonts w:ascii="Times New Roman" w:eastAsia="Times New Roman" w:hAnsi="Times New Roman" w:cs="Times New Roman"/>
          <w:b/>
          <w:bCs/>
          <w:color w:val="auto"/>
        </w:rPr>
        <w:t xml:space="preserve"> </w:t>
      </w:r>
    </w:p>
    <w:p w14:paraId="76EB2284" w14:textId="6964A2A5" w:rsidR="007B4D1B" w:rsidRPr="00B13242" w:rsidRDefault="06F111B2" w:rsidP="07EF64EB">
      <w:pPr>
        <w:spacing w:before="240" w:after="360" w:line="360" w:lineRule="auto"/>
        <w:jc w:val="both"/>
      </w:pPr>
      <w:r w:rsidRPr="00B13242">
        <w:t>The ratio represents the profit distribution percentage as dividend and the percentage retained as revenue and surplus for the bank group.</w:t>
      </w:r>
      <w:r w:rsidR="33B7AA0F" w:rsidRPr="00B13242">
        <w:t xml:space="preserve"> Usually, </w:t>
      </w:r>
      <w:r w:rsidR="607A73B9" w:rsidRPr="00B13242">
        <w:t>a higher</w:t>
      </w:r>
      <w:r w:rsidR="33B7AA0F" w:rsidRPr="00B13242">
        <w:t xml:space="preserve"> ratio is preferred by the shareholders of the dividend retained earnings. Importance of obviously which influences the market of the shares. DPR is formulated as below</w:t>
      </w:r>
      <w:r w:rsidR="29BA31F2" w:rsidRPr="00B13242">
        <w:t>: “</w:t>
      </w:r>
      <w:r w:rsidR="33B7AA0F" w:rsidRPr="00B13242">
        <w:t xml:space="preserve">DPR =Dividend Per Share </w:t>
      </w:r>
      <w:r w:rsidR="27C96F1C" w:rsidRPr="00B13242">
        <w:t>/</w:t>
      </w:r>
      <w:r w:rsidR="33B7AA0F" w:rsidRPr="00B13242">
        <w:t>Earning Per Share</w:t>
      </w:r>
      <w:r w:rsidR="747E9D20" w:rsidRPr="00B13242">
        <w:t>”</w:t>
      </w:r>
    </w:p>
    <w:p w14:paraId="2D947CAB" w14:textId="2FF5CA4C" w:rsidR="00D50BB9" w:rsidRPr="00B13242" w:rsidRDefault="27C96F1C" w:rsidP="19566B52">
      <w:pPr>
        <w:pStyle w:val="Heading5"/>
        <w:jc w:val="both"/>
        <w:rPr>
          <w:rFonts w:ascii="Times New Roman" w:eastAsia="Times New Roman" w:hAnsi="Times New Roman" w:cs="Times New Roman"/>
          <w:b/>
          <w:bCs/>
          <w:color w:val="auto"/>
        </w:rPr>
      </w:pPr>
      <w:bookmarkStart w:id="31" w:name="_Toc171086022"/>
      <w:r w:rsidRPr="00B13242">
        <w:rPr>
          <w:rFonts w:ascii="Times New Roman" w:eastAsia="Times New Roman" w:hAnsi="Times New Roman" w:cs="Times New Roman"/>
          <w:b/>
          <w:bCs/>
          <w:color w:val="auto"/>
        </w:rPr>
        <w:lastRenderedPageBreak/>
        <w:t xml:space="preserve">1.6.4.8 Price </w:t>
      </w:r>
      <w:r w:rsidR="3333DF3E" w:rsidRPr="00B13242">
        <w:rPr>
          <w:rFonts w:ascii="Times New Roman" w:eastAsia="Times New Roman" w:hAnsi="Times New Roman" w:cs="Times New Roman"/>
          <w:b/>
          <w:bCs/>
          <w:color w:val="auto"/>
        </w:rPr>
        <w:t>Earnings</w:t>
      </w:r>
      <w:r w:rsidRPr="00B13242">
        <w:rPr>
          <w:rFonts w:ascii="Times New Roman" w:eastAsia="Times New Roman" w:hAnsi="Times New Roman" w:cs="Times New Roman"/>
          <w:b/>
          <w:bCs/>
          <w:color w:val="auto"/>
        </w:rPr>
        <w:t xml:space="preserve"> Ratio</w:t>
      </w:r>
      <w:bookmarkEnd w:id="31"/>
      <w:r w:rsidRPr="00B13242">
        <w:rPr>
          <w:rFonts w:ascii="Times New Roman" w:eastAsia="Times New Roman" w:hAnsi="Times New Roman" w:cs="Times New Roman"/>
          <w:b/>
          <w:bCs/>
          <w:color w:val="auto"/>
        </w:rPr>
        <w:t xml:space="preserve"> </w:t>
      </w:r>
    </w:p>
    <w:p w14:paraId="589CB143" w14:textId="4B47319E" w:rsidR="00D51FA4" w:rsidRPr="00B13242" w:rsidRDefault="27C96F1C" w:rsidP="07EF64EB">
      <w:pPr>
        <w:spacing w:before="240" w:after="360" w:line="360" w:lineRule="auto"/>
        <w:jc w:val="both"/>
      </w:pPr>
      <w:r w:rsidRPr="00B13242">
        <w:t xml:space="preserve">Price Earning reflects the price currently being paid by the market </w:t>
      </w:r>
      <w:r w:rsidR="6CAEB5DD" w:rsidRPr="00B13242">
        <w:t>for each rupee of currently reported EPS.</w:t>
      </w:r>
      <w:r w:rsidRPr="00B13242">
        <w:t xml:space="preserve"> In other words, it measures investors, </w:t>
      </w:r>
      <w:r w:rsidR="7DEF32C6" w:rsidRPr="00B13242">
        <w:t>expectations,</w:t>
      </w:r>
      <w:r w:rsidRPr="00B13242">
        <w:t xml:space="preserve"> and market </w:t>
      </w:r>
      <w:r w:rsidR="6CAEB5DD" w:rsidRPr="00B13242">
        <w:t xml:space="preserve">appraisal </w:t>
      </w:r>
      <w:r w:rsidRPr="00B13242">
        <w:t xml:space="preserve">of </w:t>
      </w:r>
      <w:r w:rsidR="6CAEB5DD" w:rsidRPr="00B13242">
        <w:t xml:space="preserve">the performance of </w:t>
      </w:r>
      <w:r w:rsidRPr="00B13242">
        <w:t>a f</w:t>
      </w:r>
      <w:r w:rsidR="6CAEB5DD" w:rsidRPr="00B13242">
        <w:t>irm</w:t>
      </w:r>
      <w:r w:rsidRPr="00B13242">
        <w:t xml:space="preserve">. It is an indication of the </w:t>
      </w:r>
      <w:r w:rsidR="1ED4F512" w:rsidRPr="00B13242">
        <w:t>way;</w:t>
      </w:r>
      <w:r w:rsidRPr="00B13242">
        <w:t xml:space="preserve"> investors think that the banks would perform better in future Higher market price suggested that investors </w:t>
      </w:r>
      <w:r w:rsidR="639B0229" w:rsidRPr="00B13242">
        <w:t>expect</w:t>
      </w:r>
      <w:r w:rsidRPr="00B13242">
        <w:t xml:space="preserve"> </w:t>
      </w:r>
      <w:r w:rsidR="3E6C4C15" w:rsidRPr="00B13242">
        <w:t>earn</w:t>
      </w:r>
      <w:r w:rsidRPr="00B13242">
        <w:t>ings to grow and thus gives a high P/</w:t>
      </w:r>
      <w:r w:rsidR="1176D375" w:rsidRPr="00B13242">
        <w:t>E,</w:t>
      </w:r>
      <w:r w:rsidRPr="00B13242">
        <w:t xml:space="preserve"> but low P/E implies that investors feel that earning are not likely to rise</w:t>
      </w:r>
    </w:p>
    <w:p w14:paraId="2BDBE1C2" w14:textId="04F9B332" w:rsidR="00D51FA4" w:rsidRPr="00B13242" w:rsidRDefault="0B86B451" w:rsidP="07EF64EB">
      <w:pPr>
        <w:spacing w:before="240" w:after="360" w:line="360" w:lineRule="auto"/>
        <w:jc w:val="both"/>
      </w:pPr>
      <w:r w:rsidRPr="00B13242">
        <w:t xml:space="preserve"> Price </w:t>
      </w:r>
      <w:r w:rsidR="014E3266" w:rsidRPr="00B13242">
        <w:t>earnings</w:t>
      </w:r>
      <w:r w:rsidRPr="00B13242">
        <w:t xml:space="preserve"> ratio is calculated as below:</w:t>
      </w:r>
    </w:p>
    <w:p w14:paraId="6D26DEB1" w14:textId="05374F1E" w:rsidR="00D51FA4" w:rsidRPr="00B13242" w:rsidRDefault="0B86B451" w:rsidP="07EF64EB">
      <w:pPr>
        <w:spacing w:before="240" w:after="360" w:line="360" w:lineRule="auto"/>
        <w:jc w:val="both"/>
      </w:pPr>
      <w:r w:rsidRPr="00B13242">
        <w:t xml:space="preserve"> PE ratio </w:t>
      </w:r>
      <w:r w:rsidR="014E3266" w:rsidRPr="00B13242">
        <w:t>=</w:t>
      </w:r>
      <w:r w:rsidRPr="00B13242">
        <w:t xml:space="preserve">Market Price of </w:t>
      </w:r>
      <w:r w:rsidR="014E3266" w:rsidRPr="00B13242">
        <w:t>share/</w:t>
      </w:r>
      <w:r w:rsidRPr="00B13242">
        <w:t xml:space="preserve">Earning Per Share </w:t>
      </w:r>
    </w:p>
    <w:p w14:paraId="5C4BEAD0" w14:textId="77777777" w:rsidR="00D51FA4" w:rsidRPr="00B13242" w:rsidRDefault="27C96F1C" w:rsidP="07EF64EB">
      <w:pPr>
        <w:pStyle w:val="Heading2"/>
        <w:numPr>
          <w:ilvl w:val="0"/>
          <w:numId w:val="0"/>
        </w:numPr>
        <w:jc w:val="both"/>
        <w:rPr>
          <w:rFonts w:eastAsia="Times New Roman" w:cs="Times New Roman"/>
          <w:sz w:val="24"/>
          <w:szCs w:val="24"/>
        </w:rPr>
      </w:pPr>
      <w:bookmarkStart w:id="32" w:name="_Toc171086023"/>
      <w:r w:rsidRPr="00B13242">
        <w:rPr>
          <w:rFonts w:eastAsia="Times New Roman" w:cs="Times New Roman"/>
        </w:rPr>
        <w:t>1.7 Limitation of the Study</w:t>
      </w:r>
      <w:bookmarkEnd w:id="32"/>
      <w:r w:rsidRPr="00B13242">
        <w:rPr>
          <w:rFonts w:eastAsia="Times New Roman" w:cs="Times New Roman"/>
        </w:rPr>
        <w:t xml:space="preserve"> </w:t>
      </w:r>
    </w:p>
    <w:p w14:paraId="23F63F87" w14:textId="77777777" w:rsidR="00D51FA4" w:rsidRPr="00B13242" w:rsidRDefault="0B86B451" w:rsidP="07EF64EB">
      <w:pPr>
        <w:spacing w:before="240" w:after="360" w:line="360" w:lineRule="auto"/>
        <w:jc w:val="both"/>
      </w:pPr>
      <w:r w:rsidRPr="00B13242">
        <w:t xml:space="preserve">The limitations of the study are as follows: </w:t>
      </w:r>
    </w:p>
    <w:p w14:paraId="3C73DEC7" w14:textId="77777777" w:rsidR="00D51FA4" w:rsidRPr="00B13242" w:rsidRDefault="0B86B451" w:rsidP="07EF64EB">
      <w:pPr>
        <w:pStyle w:val="ListParagraph"/>
        <w:numPr>
          <w:ilvl w:val="0"/>
          <w:numId w:val="45"/>
        </w:numPr>
        <w:spacing w:before="240" w:after="360" w:line="48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The study period covered only for 5years. </w:t>
      </w:r>
    </w:p>
    <w:p w14:paraId="20431DE9" w14:textId="07A90581" w:rsidR="00D51FA4" w:rsidRPr="00B13242" w:rsidRDefault="27C96F1C" w:rsidP="07EF64EB">
      <w:pPr>
        <w:pStyle w:val="ListParagraph"/>
        <w:numPr>
          <w:ilvl w:val="0"/>
          <w:numId w:val="45"/>
        </w:numPr>
        <w:spacing w:before="240" w:after="360" w:line="48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The study is </w:t>
      </w:r>
      <w:r w:rsidR="1F7A7A23" w:rsidRPr="00B13242">
        <w:rPr>
          <w:rFonts w:ascii="Times New Roman" w:eastAsia="Times New Roman" w:hAnsi="Times New Roman" w:cs="Times New Roman"/>
        </w:rPr>
        <w:t>based</w:t>
      </w:r>
      <w:r w:rsidRPr="00B13242">
        <w:rPr>
          <w:rFonts w:ascii="Times New Roman" w:eastAsia="Times New Roman" w:hAnsi="Times New Roman" w:cs="Times New Roman"/>
        </w:rPr>
        <w:t xml:space="preserve"> on secondary data through annual </w:t>
      </w:r>
      <w:r w:rsidR="59FB6C8A" w:rsidRPr="00B13242">
        <w:rPr>
          <w:rFonts w:ascii="Times New Roman" w:eastAsia="Times New Roman" w:hAnsi="Times New Roman" w:cs="Times New Roman"/>
        </w:rPr>
        <w:t>reports</w:t>
      </w:r>
      <w:r w:rsidRPr="00B13242">
        <w:rPr>
          <w:rFonts w:ascii="Times New Roman" w:eastAsia="Times New Roman" w:hAnsi="Times New Roman" w:cs="Times New Roman"/>
        </w:rPr>
        <w:t xml:space="preserve"> of </w:t>
      </w:r>
      <w:r w:rsidR="77EF710D" w:rsidRPr="00B13242">
        <w:rPr>
          <w:rFonts w:ascii="Times New Roman" w:eastAsia="Times New Roman" w:hAnsi="Times New Roman" w:cs="Times New Roman"/>
        </w:rPr>
        <w:t>banks</w:t>
      </w:r>
      <w:r w:rsidRPr="00B13242">
        <w:rPr>
          <w:rFonts w:ascii="Times New Roman" w:eastAsia="Times New Roman" w:hAnsi="Times New Roman" w:cs="Times New Roman"/>
        </w:rPr>
        <w:t xml:space="preserve">, </w:t>
      </w:r>
      <w:r w:rsidR="0B33471C" w:rsidRPr="00B13242">
        <w:rPr>
          <w:rFonts w:ascii="Times New Roman" w:eastAsia="Times New Roman" w:hAnsi="Times New Roman" w:cs="Times New Roman"/>
        </w:rPr>
        <w:t>brochures,</w:t>
      </w:r>
      <w:r w:rsidRPr="00B13242">
        <w:rPr>
          <w:rFonts w:ascii="Times New Roman" w:eastAsia="Times New Roman" w:hAnsi="Times New Roman" w:cs="Times New Roman"/>
        </w:rPr>
        <w:t xml:space="preserve"> and </w:t>
      </w:r>
      <w:r w:rsidR="22036360" w:rsidRPr="00B13242">
        <w:rPr>
          <w:rFonts w:ascii="Times New Roman" w:eastAsia="Times New Roman" w:hAnsi="Times New Roman" w:cs="Times New Roman"/>
        </w:rPr>
        <w:t>newspapers</w:t>
      </w:r>
      <w:r w:rsidRPr="00B13242">
        <w:rPr>
          <w:rFonts w:ascii="Times New Roman" w:eastAsia="Times New Roman" w:hAnsi="Times New Roman" w:cs="Times New Roman"/>
        </w:rPr>
        <w:t xml:space="preserve">, so validity of the findings depends upon the reliability of these data. </w:t>
      </w:r>
    </w:p>
    <w:p w14:paraId="116DFC1E" w14:textId="77E0CEDF" w:rsidR="00D51FA4" w:rsidRPr="00B13242" w:rsidRDefault="27C96F1C" w:rsidP="07EF64EB">
      <w:pPr>
        <w:pStyle w:val="ListParagraph"/>
        <w:numPr>
          <w:ilvl w:val="0"/>
          <w:numId w:val="45"/>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 xml:space="preserve">The </w:t>
      </w:r>
      <w:r w:rsidR="7EDA570A" w:rsidRPr="00B13242">
        <w:rPr>
          <w:rFonts w:ascii="Times New Roman" w:eastAsia="Times New Roman" w:hAnsi="Times New Roman" w:cs="Times New Roman"/>
        </w:rPr>
        <w:t>focus</w:t>
      </w:r>
      <w:r w:rsidRPr="00B13242">
        <w:rPr>
          <w:rFonts w:ascii="Times New Roman" w:eastAsia="Times New Roman" w:hAnsi="Times New Roman" w:cs="Times New Roman"/>
        </w:rPr>
        <w:t xml:space="preserve"> is given to the quantitative aspect rather than quantitative aspect. </w:t>
      </w:r>
    </w:p>
    <w:p w14:paraId="3037EDE6" w14:textId="0D3128D6" w:rsidR="001079B7" w:rsidRPr="00B13242" w:rsidRDefault="0B86B451" w:rsidP="07EF64EB">
      <w:pPr>
        <w:pStyle w:val="ListParagraph"/>
        <w:numPr>
          <w:ilvl w:val="0"/>
          <w:numId w:val="45"/>
        </w:numPr>
        <w:spacing w:before="240" w:after="360" w:line="360" w:lineRule="auto"/>
        <w:jc w:val="both"/>
        <w:rPr>
          <w:rFonts w:ascii="Times New Roman" w:eastAsia="Times New Roman" w:hAnsi="Times New Roman" w:cs="Times New Roman"/>
        </w:rPr>
      </w:pPr>
      <w:r w:rsidRPr="00B13242">
        <w:rPr>
          <w:rFonts w:ascii="Times New Roman" w:eastAsia="Times New Roman" w:hAnsi="Times New Roman" w:cs="Times New Roman"/>
        </w:rPr>
        <w:t>The case study is confined to only on</w:t>
      </w:r>
      <w:r w:rsidR="00B125A7">
        <w:rPr>
          <w:rFonts w:ascii="Times New Roman" w:eastAsia="Times New Roman" w:hAnsi="Times New Roman" w:cs="Times New Roman"/>
        </w:rPr>
        <w:t>e</w:t>
      </w:r>
      <w:r w:rsidRPr="00B13242">
        <w:rPr>
          <w:rFonts w:ascii="Times New Roman" w:eastAsia="Times New Roman" w:hAnsi="Times New Roman" w:cs="Times New Roman"/>
        </w:rPr>
        <w:t xml:space="preserve"> organization. Therefore, </w:t>
      </w:r>
      <w:r w:rsidR="00B125A7" w:rsidRPr="00B13242">
        <w:rPr>
          <w:rFonts w:ascii="Times New Roman" w:eastAsia="Times New Roman" w:hAnsi="Times New Roman" w:cs="Times New Roman"/>
        </w:rPr>
        <w:t>the conclusion</w:t>
      </w:r>
      <w:r w:rsidRPr="00B13242">
        <w:rPr>
          <w:rFonts w:ascii="Times New Roman" w:eastAsia="Times New Roman" w:hAnsi="Times New Roman" w:cs="Times New Roman"/>
        </w:rPr>
        <w:t xml:space="preserve"> drawn may not be generalized</w:t>
      </w:r>
      <w:r w:rsidR="3CC0E9C4" w:rsidRPr="00B13242">
        <w:rPr>
          <w:rFonts w:ascii="Times New Roman" w:eastAsia="Times New Roman" w:hAnsi="Times New Roman" w:cs="Times New Roman"/>
        </w:rPr>
        <w:t>.</w:t>
      </w:r>
      <w:bookmarkStart w:id="33" w:name="_Toc514505007"/>
      <w:r w:rsidR="03EEEAC0" w:rsidRPr="00B13242">
        <w:rPr>
          <w:rFonts w:ascii="Times New Roman" w:eastAsia="Times New Roman" w:hAnsi="Times New Roman" w:cs="Times New Roman"/>
        </w:rPr>
        <w:t xml:space="preserve"> </w:t>
      </w:r>
    </w:p>
    <w:p w14:paraId="44A4C1B6" w14:textId="77777777" w:rsidR="001079B7" w:rsidRPr="00B13242" w:rsidRDefault="001079B7" w:rsidP="07EF64EB">
      <w:pPr>
        <w:spacing w:before="240" w:after="360" w:line="360" w:lineRule="auto"/>
        <w:jc w:val="both"/>
      </w:pPr>
    </w:p>
    <w:p w14:paraId="2FB924F8" w14:textId="77777777" w:rsidR="001079B7" w:rsidRPr="00B13242" w:rsidRDefault="001079B7" w:rsidP="07EF64EB">
      <w:pPr>
        <w:spacing w:before="240" w:after="360" w:line="360" w:lineRule="auto"/>
        <w:jc w:val="both"/>
      </w:pPr>
    </w:p>
    <w:p w14:paraId="6BBF36A4" w14:textId="77777777" w:rsidR="001079B7" w:rsidRPr="00B13242" w:rsidRDefault="001079B7" w:rsidP="07EF64EB">
      <w:pPr>
        <w:spacing w:before="240" w:after="360" w:line="360" w:lineRule="auto"/>
        <w:jc w:val="both"/>
      </w:pPr>
    </w:p>
    <w:p w14:paraId="1763B145" w14:textId="77777777" w:rsidR="001079B7" w:rsidRPr="00B13242" w:rsidRDefault="001079B7" w:rsidP="07EF64EB">
      <w:pPr>
        <w:spacing w:before="240" w:after="360" w:line="360" w:lineRule="auto"/>
        <w:jc w:val="both"/>
      </w:pPr>
    </w:p>
    <w:p w14:paraId="3B364582" w14:textId="1490CB51" w:rsidR="00E117E5" w:rsidRPr="00B13242" w:rsidRDefault="336B7AE1" w:rsidP="07EF64EB">
      <w:pPr>
        <w:pStyle w:val="Heading1"/>
        <w:ind w:firstLine="0"/>
        <w:jc w:val="center"/>
        <w:rPr>
          <w:rFonts w:ascii="Times New Roman" w:eastAsia="Times New Roman" w:hAnsi="Times New Roman" w:cs="Times New Roman"/>
        </w:rPr>
      </w:pPr>
      <w:bookmarkStart w:id="34" w:name="_Toc171086024"/>
      <w:r w:rsidRPr="00B13242">
        <w:rPr>
          <w:rFonts w:ascii="Times New Roman" w:eastAsia="Times New Roman" w:hAnsi="Times New Roman" w:cs="Times New Roman"/>
        </w:rPr>
        <w:lastRenderedPageBreak/>
        <w:t>CHAPTER II</w:t>
      </w:r>
      <w:bookmarkEnd w:id="34"/>
    </w:p>
    <w:p w14:paraId="7D73CA4C" w14:textId="3B25A630" w:rsidR="00E117E5" w:rsidRPr="00B13242" w:rsidRDefault="6A5394B9" w:rsidP="07EF64EB">
      <w:pPr>
        <w:pStyle w:val="Heading1"/>
        <w:jc w:val="center"/>
        <w:rPr>
          <w:rFonts w:ascii="Times New Roman" w:eastAsia="Times New Roman" w:hAnsi="Times New Roman" w:cs="Times New Roman"/>
        </w:rPr>
      </w:pPr>
      <w:bookmarkStart w:id="35" w:name="_Toc171086025"/>
      <w:r w:rsidRPr="00B13242">
        <w:rPr>
          <w:rFonts w:ascii="Times New Roman" w:eastAsia="Times New Roman" w:hAnsi="Times New Roman" w:cs="Times New Roman"/>
        </w:rPr>
        <w:t>RESULT AND ANALYSIS</w:t>
      </w:r>
      <w:bookmarkEnd w:id="35"/>
    </w:p>
    <w:bookmarkEnd w:id="33"/>
    <w:p w14:paraId="18F8066A" w14:textId="77777777" w:rsidR="00B87CE0" w:rsidRPr="00B13242" w:rsidRDefault="00B87CE0" w:rsidP="07EF64EB">
      <w:pPr>
        <w:spacing w:line="360" w:lineRule="auto"/>
        <w:jc w:val="both"/>
      </w:pPr>
    </w:p>
    <w:p w14:paraId="12A99FC8" w14:textId="77777777" w:rsidR="00B87CE0" w:rsidRPr="00B13242" w:rsidRDefault="12220E3B" w:rsidP="07EF64EB">
      <w:pPr>
        <w:pStyle w:val="Heading2"/>
        <w:numPr>
          <w:ilvl w:val="0"/>
          <w:numId w:val="0"/>
        </w:numPr>
        <w:jc w:val="both"/>
        <w:rPr>
          <w:rFonts w:eastAsia="Times New Roman" w:cs="Times New Roman"/>
        </w:rPr>
      </w:pPr>
      <w:bookmarkStart w:id="36" w:name="_Toc171086026"/>
      <w:r w:rsidRPr="00B13242">
        <w:rPr>
          <w:rFonts w:eastAsia="Times New Roman" w:cs="Times New Roman"/>
        </w:rPr>
        <w:t>2.1 Data Presentation and Analysis</w:t>
      </w:r>
      <w:bookmarkEnd w:id="36"/>
      <w:r w:rsidRPr="00B13242">
        <w:rPr>
          <w:rFonts w:eastAsia="Times New Roman" w:cs="Times New Roman"/>
        </w:rPr>
        <w:t xml:space="preserve"> </w:t>
      </w:r>
    </w:p>
    <w:p w14:paraId="573CF57E" w14:textId="77777777" w:rsidR="00F1088B" w:rsidRPr="00B13242" w:rsidRDefault="00F1088B" w:rsidP="07EF64EB">
      <w:pPr>
        <w:pStyle w:val="Heading2"/>
        <w:numPr>
          <w:ilvl w:val="0"/>
          <w:numId w:val="0"/>
        </w:numPr>
        <w:jc w:val="both"/>
        <w:rPr>
          <w:rFonts w:eastAsia="Times New Roman" w:cs="Times New Roman"/>
          <w:sz w:val="24"/>
          <w:szCs w:val="24"/>
        </w:rPr>
      </w:pPr>
    </w:p>
    <w:p w14:paraId="67B870FD" w14:textId="3B0459B5" w:rsidR="000C4785" w:rsidRPr="00B13242" w:rsidRDefault="12220E3B" w:rsidP="07EF64EB">
      <w:pPr>
        <w:spacing w:line="360" w:lineRule="auto"/>
        <w:jc w:val="both"/>
      </w:pPr>
      <w:r w:rsidRPr="00B13242">
        <w:t xml:space="preserve">This is the section </w:t>
      </w:r>
      <w:r w:rsidR="6BA9C9AE" w:rsidRPr="00B13242">
        <w:t>where</w:t>
      </w:r>
      <w:r w:rsidRPr="00B13242">
        <w:t xml:space="preserve"> the filtered data are presented and analyzed. This is </w:t>
      </w:r>
      <w:r w:rsidR="69E27C37" w:rsidRPr="00B13242">
        <w:t>one</w:t>
      </w:r>
      <w:r w:rsidRPr="00B13242">
        <w:t xml:space="preserve"> of the major chapters of this study because it included </w:t>
      </w:r>
      <w:r w:rsidR="04992FA1" w:rsidRPr="00B13242">
        <w:t>detailed</w:t>
      </w:r>
      <w:r w:rsidRPr="00B13242">
        <w:t xml:space="preserve"> analysis and interpretation of data from which concrete </w:t>
      </w:r>
      <w:r w:rsidR="477B09B7" w:rsidRPr="00B13242">
        <w:t>results</w:t>
      </w:r>
      <w:r w:rsidRPr="00B13242">
        <w:t xml:space="preserve"> can be obtained. In this chapter, the relevant data and information necessary for the study are presented and analyzed keeping the objectives set in mind. This chapter consists of various </w:t>
      </w:r>
      <w:r w:rsidR="51897B54" w:rsidRPr="00B13242">
        <w:t>calculations</w:t>
      </w:r>
      <w:r w:rsidRPr="00B13242">
        <w:t xml:space="preserve"> made for the analysis of capital structure of</w:t>
      </w:r>
      <w:r w:rsidR="3B5E6A88" w:rsidRPr="00B13242">
        <w:t xml:space="preserve"> Narayani Development Bank Limited</w:t>
      </w:r>
      <w:r w:rsidRPr="00B13242">
        <w:t xml:space="preserve">. </w:t>
      </w:r>
      <w:r w:rsidR="18D5F3E2" w:rsidRPr="00B13242">
        <w:t>To make our study effective and precise and easily understandable, this chapter is categorized into three parts: presentation, analysis, and findings.</w:t>
      </w:r>
      <w:r w:rsidRPr="00B13242">
        <w:t xml:space="preserve"> The analysis is fully based on secondary data available. In </w:t>
      </w:r>
      <w:r w:rsidR="0F57C57F" w:rsidRPr="00B13242">
        <w:t>the presentation</w:t>
      </w:r>
      <w:r w:rsidRPr="00B13242">
        <w:t xml:space="preserve"> section</w:t>
      </w:r>
      <w:r w:rsidR="4A3EE0BC" w:rsidRPr="00B13242">
        <w:t>,</w:t>
      </w:r>
      <w:r w:rsidRPr="00B13242">
        <w:t xml:space="preserve"> data are presented in terms of table, graph chart of figures, according to need. Though there is no distinct line of demarcation for each section like presentation section, analysis section and findings section but the arrangement of writing is made by aforementioned way. Similarly, it is also noted that almost all data used for analysis are of secondary type.</w:t>
      </w:r>
    </w:p>
    <w:p w14:paraId="2CC5F8C4" w14:textId="1CF6CBD8" w:rsidR="19566B52" w:rsidRPr="00B13242" w:rsidRDefault="19566B52" w:rsidP="07EF64EB">
      <w:pPr>
        <w:spacing w:line="360" w:lineRule="auto"/>
        <w:jc w:val="both"/>
      </w:pPr>
    </w:p>
    <w:p w14:paraId="25E97F4C" w14:textId="2E486406" w:rsidR="19566B52" w:rsidRPr="00B13242" w:rsidRDefault="19566B52" w:rsidP="07EF64EB">
      <w:pPr>
        <w:spacing w:line="360" w:lineRule="auto"/>
        <w:jc w:val="both"/>
      </w:pPr>
    </w:p>
    <w:p w14:paraId="41E7A4A1" w14:textId="6A42F2CD" w:rsidR="19566B52" w:rsidRPr="00B13242" w:rsidRDefault="19566B52" w:rsidP="07EF64EB">
      <w:pPr>
        <w:spacing w:line="360" w:lineRule="auto"/>
        <w:jc w:val="both"/>
      </w:pPr>
    </w:p>
    <w:p w14:paraId="790E8856" w14:textId="40C3B790" w:rsidR="19566B52" w:rsidRPr="00B13242" w:rsidRDefault="19566B52" w:rsidP="07EF64EB">
      <w:pPr>
        <w:spacing w:line="360" w:lineRule="auto"/>
        <w:jc w:val="both"/>
      </w:pPr>
    </w:p>
    <w:p w14:paraId="39EADA10" w14:textId="7CDF50E8" w:rsidR="19566B52" w:rsidRPr="00B13242" w:rsidRDefault="19566B52" w:rsidP="07EF64EB">
      <w:pPr>
        <w:spacing w:line="360" w:lineRule="auto"/>
        <w:jc w:val="both"/>
      </w:pPr>
    </w:p>
    <w:p w14:paraId="5CB69FE8" w14:textId="5AD793C8" w:rsidR="19566B52" w:rsidRPr="00B13242" w:rsidRDefault="19566B52" w:rsidP="07EF64EB">
      <w:pPr>
        <w:spacing w:line="360" w:lineRule="auto"/>
        <w:jc w:val="both"/>
      </w:pPr>
    </w:p>
    <w:p w14:paraId="084F0092" w14:textId="5E3F2D17" w:rsidR="19566B52" w:rsidRPr="00B13242" w:rsidRDefault="19566B52" w:rsidP="07EF64EB">
      <w:pPr>
        <w:spacing w:line="360" w:lineRule="auto"/>
        <w:jc w:val="both"/>
      </w:pPr>
    </w:p>
    <w:p w14:paraId="5F88FDC6" w14:textId="150EFA3A" w:rsidR="19566B52" w:rsidRPr="00B13242" w:rsidRDefault="19566B52" w:rsidP="07EF64EB">
      <w:pPr>
        <w:spacing w:line="360" w:lineRule="auto"/>
        <w:jc w:val="both"/>
      </w:pPr>
    </w:p>
    <w:p w14:paraId="444FB18D" w14:textId="491E4148" w:rsidR="19566B52" w:rsidRPr="00B13242" w:rsidRDefault="19566B52" w:rsidP="07EF64EB">
      <w:pPr>
        <w:spacing w:line="360" w:lineRule="auto"/>
        <w:jc w:val="both"/>
      </w:pPr>
    </w:p>
    <w:p w14:paraId="4237AB9A" w14:textId="3B3222D1" w:rsidR="19566B52" w:rsidRPr="00B13242" w:rsidRDefault="19566B52" w:rsidP="07EF64EB">
      <w:pPr>
        <w:spacing w:line="360" w:lineRule="auto"/>
        <w:jc w:val="both"/>
      </w:pPr>
    </w:p>
    <w:p w14:paraId="3C1D2098" w14:textId="45F7E6C9" w:rsidR="19566B52" w:rsidRPr="00B13242" w:rsidRDefault="19566B52" w:rsidP="07EF64EB">
      <w:pPr>
        <w:spacing w:line="360" w:lineRule="auto"/>
        <w:jc w:val="both"/>
        <w:rPr>
          <w:b/>
          <w:bCs/>
        </w:rPr>
      </w:pPr>
    </w:p>
    <w:p w14:paraId="640B6510" w14:textId="4528015C" w:rsidR="19566B52" w:rsidRPr="00B13242" w:rsidRDefault="19566B52" w:rsidP="07EF64EB">
      <w:pPr>
        <w:spacing w:line="360" w:lineRule="auto"/>
        <w:jc w:val="both"/>
        <w:rPr>
          <w:b/>
          <w:bCs/>
        </w:rPr>
      </w:pPr>
    </w:p>
    <w:p w14:paraId="77932E64" w14:textId="6050FD30" w:rsidR="19566B52" w:rsidRPr="00B13242" w:rsidRDefault="19566B52" w:rsidP="07EF64EB">
      <w:pPr>
        <w:spacing w:line="360" w:lineRule="auto"/>
        <w:jc w:val="both"/>
        <w:rPr>
          <w:b/>
          <w:bCs/>
        </w:rPr>
      </w:pPr>
    </w:p>
    <w:p w14:paraId="67B235D7" w14:textId="77777777" w:rsidR="001079B7" w:rsidRPr="00B13242" w:rsidRDefault="001079B7" w:rsidP="07EF64EB">
      <w:pPr>
        <w:spacing w:line="360" w:lineRule="auto"/>
        <w:jc w:val="both"/>
        <w:rPr>
          <w:b/>
          <w:bCs/>
        </w:rPr>
      </w:pPr>
    </w:p>
    <w:p w14:paraId="37E57D3E" w14:textId="77777777" w:rsidR="001079B7" w:rsidRPr="00B13242" w:rsidRDefault="001079B7" w:rsidP="07EF64EB">
      <w:pPr>
        <w:spacing w:line="360" w:lineRule="auto"/>
        <w:jc w:val="both"/>
        <w:rPr>
          <w:b/>
          <w:bCs/>
        </w:rPr>
      </w:pPr>
    </w:p>
    <w:p w14:paraId="645B8859" w14:textId="77777777" w:rsidR="0070213B" w:rsidRPr="00B13242" w:rsidRDefault="12220E3B" w:rsidP="07EF64EB">
      <w:pPr>
        <w:spacing w:line="360" w:lineRule="auto"/>
        <w:jc w:val="both"/>
        <w:rPr>
          <w:b/>
          <w:bCs/>
        </w:rPr>
      </w:pPr>
      <w:r w:rsidRPr="00B13242">
        <w:rPr>
          <w:b/>
          <w:bCs/>
        </w:rPr>
        <w:t xml:space="preserve"> </w:t>
      </w:r>
      <w:bookmarkStart w:id="37" w:name="_Toc171086027"/>
      <w:r w:rsidRPr="00B13242">
        <w:rPr>
          <w:rStyle w:val="Heading4Char"/>
          <w:rFonts w:eastAsia="Times New Roman" w:cs="Times New Roman"/>
        </w:rPr>
        <w:t xml:space="preserve">2.1.1 </w:t>
      </w:r>
      <w:r w:rsidR="1181505A" w:rsidRPr="00B13242">
        <w:rPr>
          <w:rStyle w:val="Heading4Char"/>
          <w:rFonts w:eastAsia="Times New Roman" w:cs="Times New Roman"/>
        </w:rPr>
        <w:t>Key Financial indicators</w:t>
      </w:r>
      <w:bookmarkEnd w:id="37"/>
    </w:p>
    <w:p w14:paraId="65820561" w14:textId="4F05B88E" w:rsidR="0070213B" w:rsidRPr="00B13242" w:rsidRDefault="12220E3B" w:rsidP="07EF64EB">
      <w:pPr>
        <w:spacing w:line="360" w:lineRule="auto"/>
        <w:jc w:val="both"/>
      </w:pPr>
      <w:r w:rsidRPr="00B13242">
        <w:t xml:space="preserve">The following table shows the position of </w:t>
      </w:r>
      <w:r w:rsidR="32446B15" w:rsidRPr="00B13242">
        <w:t>total financial</w:t>
      </w:r>
      <w:r w:rsidR="1181505A" w:rsidRPr="00B13242">
        <w:t xml:space="preserve"> indicators </w:t>
      </w:r>
      <w:r w:rsidRPr="00B13242">
        <w:t>of</w:t>
      </w:r>
      <w:r w:rsidR="2C487414" w:rsidRPr="00B13242">
        <w:t xml:space="preserve"> NDB</w:t>
      </w:r>
      <w:r w:rsidR="01A515DE" w:rsidRPr="00B13242">
        <w:t>L</w:t>
      </w:r>
      <w:r w:rsidRPr="00B13242">
        <w:t>.</w:t>
      </w:r>
    </w:p>
    <w:p w14:paraId="01426AE8" w14:textId="06CEF8A4" w:rsidR="00B74330" w:rsidRPr="00B13242" w:rsidRDefault="0176B78A" w:rsidP="07EF64EB">
      <w:pPr>
        <w:spacing w:line="360" w:lineRule="auto"/>
        <w:jc w:val="both"/>
        <w:rPr>
          <w:b/>
          <w:bCs/>
        </w:rPr>
      </w:pPr>
      <w:r w:rsidRPr="00B13242">
        <w:rPr>
          <w:b/>
          <w:bCs/>
        </w:rPr>
        <w:t>Table 1</w:t>
      </w:r>
      <w:r w:rsidR="001079B7" w:rsidRPr="00B13242">
        <w:rPr>
          <w:b/>
          <w:bCs/>
        </w:rPr>
        <w:t xml:space="preserve">: </w:t>
      </w:r>
      <w:r w:rsidR="4E86B1E3" w:rsidRPr="00B13242">
        <w:rPr>
          <w:b/>
          <w:bCs/>
        </w:rPr>
        <w:t>Key Financial indicators</w:t>
      </w:r>
    </w:p>
    <w:tbl>
      <w:tblPr>
        <w:tblStyle w:val="TableGrid"/>
        <w:tblW w:w="11520" w:type="dxa"/>
        <w:tblInd w:w="-1265" w:type="dxa"/>
        <w:tblLook w:val="04A0" w:firstRow="1" w:lastRow="0" w:firstColumn="1" w:lastColumn="0" w:noHBand="0" w:noVBand="1"/>
      </w:tblPr>
      <w:tblGrid>
        <w:gridCol w:w="4230"/>
        <w:gridCol w:w="1350"/>
        <w:gridCol w:w="1260"/>
        <w:gridCol w:w="1260"/>
        <w:gridCol w:w="1710"/>
        <w:gridCol w:w="1710"/>
      </w:tblGrid>
      <w:tr w:rsidR="00B13242" w:rsidRPr="00B13242" w14:paraId="5AA85CAE" w14:textId="77777777" w:rsidTr="07EF64EB">
        <w:trPr>
          <w:trHeight w:val="780"/>
        </w:trPr>
        <w:tc>
          <w:tcPr>
            <w:tcW w:w="4230" w:type="dxa"/>
          </w:tcPr>
          <w:p w14:paraId="171BA2A0" w14:textId="3F5DFA35" w:rsidR="00B74330" w:rsidRPr="00B13242" w:rsidRDefault="4E86B1E3" w:rsidP="07EF64EB">
            <w:pPr>
              <w:spacing w:line="360" w:lineRule="auto"/>
              <w:jc w:val="both"/>
              <w:rPr>
                <w:b/>
                <w:bCs/>
              </w:rPr>
            </w:pPr>
            <w:r w:rsidRPr="00B13242">
              <w:rPr>
                <w:b/>
                <w:bCs/>
              </w:rPr>
              <w:t xml:space="preserve"> </w:t>
            </w:r>
            <w:r w:rsidR="0CB0577E" w:rsidRPr="00B13242">
              <w:rPr>
                <w:b/>
                <w:bCs/>
              </w:rPr>
              <w:t xml:space="preserve">KEY FINANCIAL NUMBERS (Amount in NPR Million) </w:t>
            </w:r>
            <w:r w:rsidRPr="00B13242">
              <w:rPr>
                <w:b/>
                <w:bCs/>
              </w:rPr>
              <w:t>YEAR ENDED</w:t>
            </w:r>
          </w:p>
        </w:tc>
        <w:tc>
          <w:tcPr>
            <w:tcW w:w="1350" w:type="dxa"/>
          </w:tcPr>
          <w:p w14:paraId="17274C8B" w14:textId="77777777" w:rsidR="00B74330" w:rsidRPr="00B13242" w:rsidRDefault="4E86B1E3" w:rsidP="07EF64EB">
            <w:pPr>
              <w:spacing w:line="360" w:lineRule="auto"/>
              <w:jc w:val="both"/>
              <w:rPr>
                <w:b/>
                <w:bCs/>
              </w:rPr>
            </w:pPr>
            <w:r w:rsidRPr="00B13242">
              <w:rPr>
                <w:b/>
                <w:bCs/>
              </w:rPr>
              <w:t>July 2019</w:t>
            </w:r>
          </w:p>
          <w:p w14:paraId="1A3A7F83" w14:textId="63BAE74B" w:rsidR="00B74330" w:rsidRPr="00B13242" w:rsidRDefault="4E86B1E3" w:rsidP="07EF64EB">
            <w:pPr>
              <w:spacing w:line="360" w:lineRule="auto"/>
              <w:jc w:val="both"/>
              <w:rPr>
                <w:b/>
                <w:bCs/>
              </w:rPr>
            </w:pPr>
            <w:r w:rsidRPr="00B13242">
              <w:rPr>
                <w:b/>
                <w:bCs/>
              </w:rPr>
              <w:t xml:space="preserve"> Audit</w:t>
            </w:r>
            <w:r w:rsidR="66D4EC31" w:rsidRPr="00B13242">
              <w:rPr>
                <w:b/>
                <w:bCs/>
              </w:rPr>
              <w:t xml:space="preserve">ed </w:t>
            </w:r>
          </w:p>
        </w:tc>
        <w:tc>
          <w:tcPr>
            <w:tcW w:w="1260" w:type="dxa"/>
          </w:tcPr>
          <w:p w14:paraId="7B80FB09" w14:textId="77777777" w:rsidR="00B74330" w:rsidRPr="00B13242" w:rsidRDefault="4E86B1E3" w:rsidP="07EF64EB">
            <w:pPr>
              <w:spacing w:line="360" w:lineRule="auto"/>
              <w:jc w:val="both"/>
              <w:rPr>
                <w:b/>
                <w:bCs/>
              </w:rPr>
            </w:pPr>
            <w:r w:rsidRPr="00B13242">
              <w:rPr>
                <w:b/>
                <w:bCs/>
              </w:rPr>
              <w:t>July 2020</w:t>
            </w:r>
          </w:p>
          <w:p w14:paraId="513A7E95" w14:textId="64E7BB19" w:rsidR="00E800B9" w:rsidRPr="00B13242" w:rsidRDefault="66D4EC31" w:rsidP="07EF64EB">
            <w:pPr>
              <w:spacing w:line="360" w:lineRule="auto"/>
              <w:jc w:val="both"/>
              <w:rPr>
                <w:b/>
                <w:bCs/>
              </w:rPr>
            </w:pPr>
            <w:r w:rsidRPr="00B13242">
              <w:rPr>
                <w:b/>
                <w:bCs/>
              </w:rPr>
              <w:t xml:space="preserve">Audited </w:t>
            </w:r>
          </w:p>
        </w:tc>
        <w:tc>
          <w:tcPr>
            <w:tcW w:w="1260" w:type="dxa"/>
          </w:tcPr>
          <w:p w14:paraId="64993E1B" w14:textId="77777777" w:rsidR="00B74330" w:rsidRPr="00B13242" w:rsidRDefault="4E86B1E3" w:rsidP="07EF64EB">
            <w:pPr>
              <w:spacing w:line="360" w:lineRule="auto"/>
              <w:jc w:val="both"/>
              <w:rPr>
                <w:b/>
                <w:bCs/>
              </w:rPr>
            </w:pPr>
            <w:r w:rsidRPr="00B13242">
              <w:rPr>
                <w:b/>
                <w:bCs/>
              </w:rPr>
              <w:t>July 2021</w:t>
            </w:r>
          </w:p>
          <w:p w14:paraId="4C170A99" w14:textId="09A22DA1" w:rsidR="00E800B9" w:rsidRPr="00B13242" w:rsidRDefault="66D4EC31" w:rsidP="07EF64EB">
            <w:pPr>
              <w:spacing w:line="360" w:lineRule="auto"/>
              <w:jc w:val="both"/>
              <w:rPr>
                <w:b/>
                <w:bCs/>
              </w:rPr>
            </w:pPr>
            <w:r w:rsidRPr="00B13242">
              <w:rPr>
                <w:b/>
                <w:bCs/>
              </w:rPr>
              <w:t xml:space="preserve">Audited </w:t>
            </w:r>
          </w:p>
        </w:tc>
        <w:tc>
          <w:tcPr>
            <w:tcW w:w="1710" w:type="dxa"/>
          </w:tcPr>
          <w:p w14:paraId="00B34EA4" w14:textId="77777777" w:rsidR="00B74330" w:rsidRPr="00B13242" w:rsidRDefault="4E86B1E3" w:rsidP="07EF64EB">
            <w:pPr>
              <w:spacing w:line="360" w:lineRule="auto"/>
              <w:jc w:val="both"/>
              <w:rPr>
                <w:b/>
                <w:bCs/>
              </w:rPr>
            </w:pPr>
            <w:r w:rsidRPr="00B13242">
              <w:rPr>
                <w:b/>
                <w:bCs/>
              </w:rPr>
              <w:t>July 2022</w:t>
            </w:r>
          </w:p>
          <w:p w14:paraId="2AFE5BB6" w14:textId="54C42A35" w:rsidR="00E800B9" w:rsidRPr="00B13242" w:rsidRDefault="66D4EC31" w:rsidP="07EF64EB">
            <w:pPr>
              <w:spacing w:line="360" w:lineRule="auto"/>
              <w:jc w:val="both"/>
              <w:rPr>
                <w:b/>
                <w:bCs/>
              </w:rPr>
            </w:pPr>
            <w:r w:rsidRPr="00B13242">
              <w:rPr>
                <w:b/>
                <w:bCs/>
              </w:rPr>
              <w:t>Provisional</w:t>
            </w:r>
          </w:p>
        </w:tc>
        <w:tc>
          <w:tcPr>
            <w:tcW w:w="1710" w:type="dxa"/>
          </w:tcPr>
          <w:p w14:paraId="56B08C5F" w14:textId="3DDB0824" w:rsidR="00B74330" w:rsidRPr="00B13242" w:rsidRDefault="4C6C5063" w:rsidP="07EF64EB">
            <w:pPr>
              <w:spacing w:line="360" w:lineRule="auto"/>
              <w:jc w:val="both"/>
              <w:rPr>
                <w:b/>
                <w:bCs/>
              </w:rPr>
            </w:pPr>
            <w:r w:rsidRPr="00B13242">
              <w:rPr>
                <w:b/>
                <w:bCs/>
              </w:rPr>
              <w:t xml:space="preserve">Oct </w:t>
            </w:r>
            <w:r w:rsidR="4E86B1E3" w:rsidRPr="00B13242">
              <w:rPr>
                <w:b/>
                <w:bCs/>
              </w:rPr>
              <w:t>2022</w:t>
            </w:r>
          </w:p>
          <w:p w14:paraId="7B111D92" w14:textId="05537B74" w:rsidR="00E800B9" w:rsidRPr="00B13242" w:rsidRDefault="66D4EC31" w:rsidP="07EF64EB">
            <w:pPr>
              <w:spacing w:line="360" w:lineRule="auto"/>
              <w:jc w:val="both"/>
              <w:rPr>
                <w:b/>
                <w:bCs/>
              </w:rPr>
            </w:pPr>
            <w:r w:rsidRPr="00B13242">
              <w:rPr>
                <w:b/>
                <w:bCs/>
              </w:rPr>
              <w:t>Provisional</w:t>
            </w:r>
          </w:p>
        </w:tc>
      </w:tr>
      <w:tr w:rsidR="00B13242" w:rsidRPr="00B13242" w14:paraId="33A12397" w14:textId="77777777" w:rsidTr="07EF64EB">
        <w:tc>
          <w:tcPr>
            <w:tcW w:w="4230" w:type="dxa"/>
          </w:tcPr>
          <w:p w14:paraId="07F855C2" w14:textId="5C5E0D8D" w:rsidR="00B74330" w:rsidRPr="00B13242" w:rsidRDefault="66D4EC31" w:rsidP="07EF64EB">
            <w:pPr>
              <w:spacing w:line="360" w:lineRule="auto"/>
              <w:jc w:val="both"/>
            </w:pPr>
            <w:r w:rsidRPr="00B13242">
              <w:t>Net Interest income- NPR Million</w:t>
            </w:r>
          </w:p>
        </w:tc>
        <w:tc>
          <w:tcPr>
            <w:tcW w:w="1350" w:type="dxa"/>
          </w:tcPr>
          <w:p w14:paraId="5CFE9F15" w14:textId="2092ACFE" w:rsidR="00B74330" w:rsidRPr="00B13242" w:rsidRDefault="66D4EC31" w:rsidP="07EF64EB">
            <w:pPr>
              <w:spacing w:line="360" w:lineRule="auto"/>
              <w:jc w:val="both"/>
            </w:pPr>
            <w:r w:rsidRPr="00B13242">
              <w:t>2</w:t>
            </w:r>
          </w:p>
        </w:tc>
        <w:tc>
          <w:tcPr>
            <w:tcW w:w="1260" w:type="dxa"/>
          </w:tcPr>
          <w:p w14:paraId="2F29DDE5" w14:textId="3603594D" w:rsidR="00B74330" w:rsidRPr="00B13242" w:rsidRDefault="66D4EC31" w:rsidP="07EF64EB">
            <w:pPr>
              <w:spacing w:line="360" w:lineRule="auto"/>
              <w:jc w:val="both"/>
            </w:pPr>
            <w:r w:rsidRPr="00B13242">
              <w:t>2</w:t>
            </w:r>
          </w:p>
        </w:tc>
        <w:tc>
          <w:tcPr>
            <w:tcW w:w="1260" w:type="dxa"/>
          </w:tcPr>
          <w:p w14:paraId="743257EE" w14:textId="7C8CCC08" w:rsidR="00B74330" w:rsidRPr="00B13242" w:rsidRDefault="66D4EC31" w:rsidP="07EF64EB">
            <w:pPr>
              <w:spacing w:line="360" w:lineRule="auto"/>
              <w:jc w:val="both"/>
            </w:pPr>
            <w:r w:rsidRPr="00B13242">
              <w:t>(1)</w:t>
            </w:r>
          </w:p>
        </w:tc>
        <w:tc>
          <w:tcPr>
            <w:tcW w:w="1710" w:type="dxa"/>
          </w:tcPr>
          <w:p w14:paraId="4A643913" w14:textId="60FFC3FF" w:rsidR="00B74330" w:rsidRPr="00B13242" w:rsidRDefault="66D4EC31" w:rsidP="07EF64EB">
            <w:pPr>
              <w:spacing w:line="360" w:lineRule="auto"/>
              <w:jc w:val="both"/>
            </w:pPr>
            <w:r w:rsidRPr="00B13242">
              <w:t>8</w:t>
            </w:r>
          </w:p>
        </w:tc>
        <w:tc>
          <w:tcPr>
            <w:tcW w:w="1710" w:type="dxa"/>
          </w:tcPr>
          <w:p w14:paraId="01EE723C" w14:textId="42792769" w:rsidR="00B74330" w:rsidRPr="00B13242" w:rsidRDefault="66D4EC31" w:rsidP="07EF64EB">
            <w:pPr>
              <w:spacing w:line="360" w:lineRule="auto"/>
              <w:jc w:val="both"/>
            </w:pPr>
            <w:r w:rsidRPr="00B13242">
              <w:t>2</w:t>
            </w:r>
          </w:p>
        </w:tc>
      </w:tr>
      <w:tr w:rsidR="00B13242" w:rsidRPr="00B13242" w14:paraId="05003AE5" w14:textId="77777777" w:rsidTr="07EF64EB">
        <w:tc>
          <w:tcPr>
            <w:tcW w:w="4230" w:type="dxa"/>
          </w:tcPr>
          <w:p w14:paraId="47DF2FC0" w14:textId="7C635D3D" w:rsidR="00B74330" w:rsidRPr="00B13242" w:rsidRDefault="66D4EC31" w:rsidP="07EF64EB">
            <w:pPr>
              <w:spacing w:line="360" w:lineRule="auto"/>
              <w:jc w:val="both"/>
            </w:pPr>
            <w:r w:rsidRPr="00B13242">
              <w:t>Profit before tax NPR- Million</w:t>
            </w:r>
          </w:p>
        </w:tc>
        <w:tc>
          <w:tcPr>
            <w:tcW w:w="1350" w:type="dxa"/>
          </w:tcPr>
          <w:p w14:paraId="5837A5B3" w14:textId="5DF24F7E" w:rsidR="00B74330" w:rsidRPr="00B13242" w:rsidRDefault="66D4EC31" w:rsidP="07EF64EB">
            <w:pPr>
              <w:spacing w:line="360" w:lineRule="auto"/>
              <w:jc w:val="both"/>
            </w:pPr>
            <w:r w:rsidRPr="00B13242">
              <w:t>(1)</w:t>
            </w:r>
          </w:p>
        </w:tc>
        <w:tc>
          <w:tcPr>
            <w:tcW w:w="1260" w:type="dxa"/>
          </w:tcPr>
          <w:p w14:paraId="69DCB2C5" w14:textId="5E54E6CA" w:rsidR="00B74330" w:rsidRPr="00B13242" w:rsidRDefault="66D4EC31" w:rsidP="07EF64EB">
            <w:pPr>
              <w:spacing w:line="360" w:lineRule="auto"/>
              <w:jc w:val="both"/>
            </w:pPr>
            <w:r w:rsidRPr="00B13242">
              <w:t>(3)</w:t>
            </w:r>
          </w:p>
        </w:tc>
        <w:tc>
          <w:tcPr>
            <w:tcW w:w="1260" w:type="dxa"/>
          </w:tcPr>
          <w:p w14:paraId="52C31B3D" w14:textId="3870C6E9" w:rsidR="00B74330" w:rsidRPr="00B13242" w:rsidRDefault="66D4EC31" w:rsidP="07EF64EB">
            <w:pPr>
              <w:spacing w:line="360" w:lineRule="auto"/>
              <w:jc w:val="both"/>
            </w:pPr>
            <w:r w:rsidRPr="00B13242">
              <w:t>(14)</w:t>
            </w:r>
          </w:p>
        </w:tc>
        <w:tc>
          <w:tcPr>
            <w:tcW w:w="1710" w:type="dxa"/>
          </w:tcPr>
          <w:p w14:paraId="21F8CDAD" w14:textId="3126427A" w:rsidR="00B74330" w:rsidRPr="00B13242" w:rsidRDefault="66D4EC31" w:rsidP="07EF64EB">
            <w:pPr>
              <w:spacing w:line="360" w:lineRule="auto"/>
              <w:jc w:val="both"/>
            </w:pPr>
            <w:r w:rsidRPr="00B13242">
              <w:t>(16)</w:t>
            </w:r>
          </w:p>
        </w:tc>
        <w:tc>
          <w:tcPr>
            <w:tcW w:w="1710" w:type="dxa"/>
          </w:tcPr>
          <w:p w14:paraId="60F72982" w14:textId="2A1E8ABD" w:rsidR="00B74330" w:rsidRPr="00B13242" w:rsidRDefault="66D4EC31" w:rsidP="07EF64EB">
            <w:pPr>
              <w:spacing w:line="360" w:lineRule="auto"/>
              <w:jc w:val="both"/>
            </w:pPr>
            <w:r w:rsidRPr="00B13242">
              <w:t>(17)</w:t>
            </w:r>
          </w:p>
        </w:tc>
      </w:tr>
      <w:tr w:rsidR="00B13242" w:rsidRPr="00B13242" w14:paraId="500F7DD3" w14:textId="77777777" w:rsidTr="07EF64EB">
        <w:tc>
          <w:tcPr>
            <w:tcW w:w="4230" w:type="dxa"/>
          </w:tcPr>
          <w:p w14:paraId="74E00E6C" w14:textId="7983EDA3" w:rsidR="00B74330" w:rsidRPr="00B13242" w:rsidRDefault="66D4EC31" w:rsidP="07EF64EB">
            <w:pPr>
              <w:spacing w:line="360" w:lineRule="auto"/>
              <w:jc w:val="both"/>
            </w:pPr>
            <w:r w:rsidRPr="00B13242">
              <w:t>Profit after tax NPR- Million</w:t>
            </w:r>
          </w:p>
        </w:tc>
        <w:tc>
          <w:tcPr>
            <w:tcW w:w="1350" w:type="dxa"/>
          </w:tcPr>
          <w:p w14:paraId="52963E05" w14:textId="33E07B47" w:rsidR="00B74330" w:rsidRPr="00B13242" w:rsidRDefault="66D4EC31" w:rsidP="07EF64EB">
            <w:pPr>
              <w:spacing w:line="360" w:lineRule="auto"/>
              <w:jc w:val="both"/>
            </w:pPr>
            <w:r w:rsidRPr="00B13242">
              <w:t>1</w:t>
            </w:r>
          </w:p>
        </w:tc>
        <w:tc>
          <w:tcPr>
            <w:tcW w:w="1260" w:type="dxa"/>
          </w:tcPr>
          <w:p w14:paraId="68D61829" w14:textId="0FADB234" w:rsidR="00B74330" w:rsidRPr="00B13242" w:rsidRDefault="66D4EC31" w:rsidP="07EF64EB">
            <w:pPr>
              <w:spacing w:line="360" w:lineRule="auto"/>
              <w:jc w:val="both"/>
            </w:pPr>
            <w:r w:rsidRPr="00B13242">
              <w:t>(1)</w:t>
            </w:r>
          </w:p>
        </w:tc>
        <w:tc>
          <w:tcPr>
            <w:tcW w:w="1260" w:type="dxa"/>
          </w:tcPr>
          <w:p w14:paraId="7869CEA2" w14:textId="2ED150B9" w:rsidR="00B74330" w:rsidRPr="00B13242" w:rsidRDefault="66D4EC31" w:rsidP="07EF64EB">
            <w:pPr>
              <w:spacing w:line="360" w:lineRule="auto"/>
              <w:jc w:val="both"/>
            </w:pPr>
            <w:r w:rsidRPr="00B13242">
              <w:t>(12)</w:t>
            </w:r>
          </w:p>
        </w:tc>
        <w:tc>
          <w:tcPr>
            <w:tcW w:w="1710" w:type="dxa"/>
          </w:tcPr>
          <w:p w14:paraId="0E2912B8" w14:textId="6B5EFE93" w:rsidR="00B74330" w:rsidRPr="00B13242" w:rsidRDefault="66D4EC31" w:rsidP="07EF64EB">
            <w:pPr>
              <w:spacing w:line="360" w:lineRule="auto"/>
              <w:jc w:val="both"/>
            </w:pPr>
            <w:r w:rsidRPr="00B13242">
              <w:t>(16)</w:t>
            </w:r>
          </w:p>
        </w:tc>
        <w:tc>
          <w:tcPr>
            <w:tcW w:w="1710" w:type="dxa"/>
          </w:tcPr>
          <w:p w14:paraId="58BFC5AE" w14:textId="055E437A" w:rsidR="00B74330" w:rsidRPr="00B13242" w:rsidRDefault="66D4EC31" w:rsidP="07EF64EB">
            <w:pPr>
              <w:spacing w:line="360" w:lineRule="auto"/>
              <w:jc w:val="both"/>
            </w:pPr>
            <w:r w:rsidRPr="00B13242">
              <w:t>(17)</w:t>
            </w:r>
          </w:p>
        </w:tc>
      </w:tr>
      <w:tr w:rsidR="00B13242" w:rsidRPr="00B13242" w14:paraId="573B0339" w14:textId="77777777" w:rsidTr="07EF64EB">
        <w:tc>
          <w:tcPr>
            <w:tcW w:w="4230" w:type="dxa"/>
          </w:tcPr>
          <w:p w14:paraId="7D5AEAC7" w14:textId="251067BB" w:rsidR="00B74330" w:rsidRPr="00B13242" w:rsidRDefault="66D4EC31" w:rsidP="07EF64EB">
            <w:pPr>
              <w:spacing w:line="360" w:lineRule="auto"/>
              <w:jc w:val="both"/>
            </w:pPr>
            <w:r w:rsidRPr="00B13242">
              <w:t>Loan and advances- N</w:t>
            </w:r>
            <w:r w:rsidR="2AAA4218" w:rsidRPr="00B13242">
              <w:t xml:space="preserve">PR </w:t>
            </w:r>
            <w:r w:rsidRPr="00B13242">
              <w:t>Million</w:t>
            </w:r>
          </w:p>
        </w:tc>
        <w:tc>
          <w:tcPr>
            <w:tcW w:w="1350" w:type="dxa"/>
          </w:tcPr>
          <w:p w14:paraId="23EDE069" w14:textId="275436AB" w:rsidR="00B74330" w:rsidRPr="00B13242" w:rsidRDefault="66D4EC31" w:rsidP="07EF64EB">
            <w:pPr>
              <w:spacing w:line="360" w:lineRule="auto"/>
              <w:jc w:val="both"/>
            </w:pPr>
            <w:r w:rsidRPr="00B13242">
              <w:t>12</w:t>
            </w:r>
          </w:p>
        </w:tc>
        <w:tc>
          <w:tcPr>
            <w:tcW w:w="1260" w:type="dxa"/>
          </w:tcPr>
          <w:p w14:paraId="77C6E964" w14:textId="544DE3DD" w:rsidR="00B74330" w:rsidRPr="00B13242" w:rsidRDefault="66D4EC31" w:rsidP="07EF64EB">
            <w:pPr>
              <w:spacing w:line="360" w:lineRule="auto"/>
              <w:jc w:val="both"/>
            </w:pPr>
            <w:r w:rsidRPr="00B13242">
              <w:t>10</w:t>
            </w:r>
          </w:p>
        </w:tc>
        <w:tc>
          <w:tcPr>
            <w:tcW w:w="1260" w:type="dxa"/>
          </w:tcPr>
          <w:p w14:paraId="24F4ABF3" w14:textId="78A9D92B" w:rsidR="00B74330" w:rsidRPr="00B13242" w:rsidRDefault="66D4EC31" w:rsidP="07EF64EB">
            <w:pPr>
              <w:spacing w:line="360" w:lineRule="auto"/>
              <w:jc w:val="both"/>
            </w:pPr>
            <w:r w:rsidRPr="00B13242">
              <w:t>94</w:t>
            </w:r>
          </w:p>
        </w:tc>
        <w:tc>
          <w:tcPr>
            <w:tcW w:w="1710" w:type="dxa"/>
          </w:tcPr>
          <w:p w14:paraId="59753E40" w14:textId="0BB8169B" w:rsidR="00B74330" w:rsidRPr="00B13242" w:rsidRDefault="66D4EC31" w:rsidP="07EF64EB">
            <w:pPr>
              <w:spacing w:line="360" w:lineRule="auto"/>
              <w:jc w:val="both"/>
            </w:pPr>
            <w:r w:rsidRPr="00B13242">
              <w:t>353</w:t>
            </w:r>
          </w:p>
        </w:tc>
        <w:tc>
          <w:tcPr>
            <w:tcW w:w="1710" w:type="dxa"/>
          </w:tcPr>
          <w:p w14:paraId="01E20734" w14:textId="6E0A8CCB" w:rsidR="00B74330" w:rsidRPr="00B13242" w:rsidRDefault="66D4EC31" w:rsidP="07EF64EB">
            <w:pPr>
              <w:spacing w:line="360" w:lineRule="auto"/>
              <w:jc w:val="both"/>
            </w:pPr>
            <w:r w:rsidRPr="00B13242">
              <w:t>490</w:t>
            </w:r>
          </w:p>
        </w:tc>
      </w:tr>
      <w:tr w:rsidR="00B13242" w:rsidRPr="00B13242" w14:paraId="3E48CCDA" w14:textId="77777777" w:rsidTr="07EF64EB">
        <w:tc>
          <w:tcPr>
            <w:tcW w:w="4230" w:type="dxa"/>
          </w:tcPr>
          <w:p w14:paraId="0DF7776E" w14:textId="14CDFC30" w:rsidR="00B74330" w:rsidRPr="00B13242" w:rsidRDefault="66D4EC31" w:rsidP="07EF64EB">
            <w:pPr>
              <w:spacing w:line="360" w:lineRule="auto"/>
              <w:jc w:val="both"/>
            </w:pPr>
            <w:r w:rsidRPr="00B13242">
              <w:t xml:space="preserve">Total </w:t>
            </w:r>
            <w:r w:rsidR="7F4B287C" w:rsidRPr="00B13242">
              <w:t>assets</w:t>
            </w:r>
            <w:r w:rsidRPr="00B13242">
              <w:t>- NPR</w:t>
            </w:r>
          </w:p>
        </w:tc>
        <w:tc>
          <w:tcPr>
            <w:tcW w:w="1350" w:type="dxa"/>
          </w:tcPr>
          <w:p w14:paraId="69AD79A5" w14:textId="015DF53D" w:rsidR="00B74330" w:rsidRPr="00B13242" w:rsidRDefault="66D4EC31" w:rsidP="07EF64EB">
            <w:pPr>
              <w:spacing w:line="360" w:lineRule="auto"/>
              <w:jc w:val="both"/>
            </w:pPr>
            <w:r w:rsidRPr="00B13242">
              <w:t>91</w:t>
            </w:r>
          </w:p>
        </w:tc>
        <w:tc>
          <w:tcPr>
            <w:tcW w:w="1260" w:type="dxa"/>
          </w:tcPr>
          <w:p w14:paraId="3F20A21B" w14:textId="50CAAF3F" w:rsidR="00B74330" w:rsidRPr="00B13242" w:rsidRDefault="66D4EC31" w:rsidP="07EF64EB">
            <w:pPr>
              <w:spacing w:line="360" w:lineRule="auto"/>
              <w:jc w:val="both"/>
            </w:pPr>
            <w:r w:rsidRPr="00B13242">
              <w:t>134</w:t>
            </w:r>
          </w:p>
        </w:tc>
        <w:tc>
          <w:tcPr>
            <w:tcW w:w="1260" w:type="dxa"/>
          </w:tcPr>
          <w:p w14:paraId="61F7C69D" w14:textId="418D338F" w:rsidR="00B74330" w:rsidRPr="00B13242" w:rsidRDefault="66D4EC31" w:rsidP="07EF64EB">
            <w:pPr>
              <w:spacing w:line="360" w:lineRule="auto"/>
              <w:jc w:val="both"/>
            </w:pPr>
            <w:r w:rsidRPr="00B13242">
              <w:t>217</w:t>
            </w:r>
          </w:p>
        </w:tc>
        <w:tc>
          <w:tcPr>
            <w:tcW w:w="1710" w:type="dxa"/>
          </w:tcPr>
          <w:p w14:paraId="798B68F2" w14:textId="13FBEB28" w:rsidR="00B74330" w:rsidRPr="00B13242" w:rsidRDefault="66D4EC31" w:rsidP="07EF64EB">
            <w:pPr>
              <w:spacing w:line="360" w:lineRule="auto"/>
              <w:jc w:val="both"/>
            </w:pPr>
            <w:r w:rsidRPr="00B13242">
              <w:t>519</w:t>
            </w:r>
          </w:p>
        </w:tc>
        <w:tc>
          <w:tcPr>
            <w:tcW w:w="1710" w:type="dxa"/>
          </w:tcPr>
          <w:p w14:paraId="74460C0A" w14:textId="0FDD3D5D" w:rsidR="00B74330" w:rsidRPr="00B13242" w:rsidRDefault="66D4EC31" w:rsidP="07EF64EB">
            <w:pPr>
              <w:spacing w:line="360" w:lineRule="auto"/>
              <w:jc w:val="both"/>
            </w:pPr>
            <w:r w:rsidRPr="00B13242">
              <w:t>686</w:t>
            </w:r>
          </w:p>
        </w:tc>
      </w:tr>
      <w:tr w:rsidR="00B13242" w:rsidRPr="00B13242" w14:paraId="670AC85C" w14:textId="77777777" w:rsidTr="07EF64EB">
        <w:tc>
          <w:tcPr>
            <w:tcW w:w="4230" w:type="dxa"/>
          </w:tcPr>
          <w:p w14:paraId="2D3BBB5E" w14:textId="64BA05C8" w:rsidR="00B74330" w:rsidRPr="00B13242" w:rsidRDefault="66D4EC31" w:rsidP="07EF64EB">
            <w:pPr>
              <w:spacing w:line="360" w:lineRule="auto"/>
              <w:jc w:val="both"/>
              <w:rPr>
                <w:b/>
                <w:bCs/>
              </w:rPr>
            </w:pPr>
            <w:r w:rsidRPr="00B13242">
              <w:t xml:space="preserve">        </w:t>
            </w:r>
            <w:r w:rsidRPr="00B13242">
              <w:rPr>
                <w:b/>
                <w:bCs/>
              </w:rPr>
              <w:t>OPERATING RATIOS</w:t>
            </w:r>
          </w:p>
        </w:tc>
        <w:tc>
          <w:tcPr>
            <w:tcW w:w="1350" w:type="dxa"/>
          </w:tcPr>
          <w:p w14:paraId="678FE2E2" w14:textId="77777777" w:rsidR="00B74330" w:rsidRPr="00B13242" w:rsidRDefault="00B74330" w:rsidP="07EF64EB">
            <w:pPr>
              <w:spacing w:line="360" w:lineRule="auto"/>
              <w:jc w:val="both"/>
            </w:pPr>
          </w:p>
        </w:tc>
        <w:tc>
          <w:tcPr>
            <w:tcW w:w="1260" w:type="dxa"/>
          </w:tcPr>
          <w:p w14:paraId="15FFDADC" w14:textId="77777777" w:rsidR="00B74330" w:rsidRPr="00B13242" w:rsidRDefault="00B74330" w:rsidP="07EF64EB">
            <w:pPr>
              <w:spacing w:line="360" w:lineRule="auto"/>
              <w:jc w:val="both"/>
            </w:pPr>
          </w:p>
        </w:tc>
        <w:tc>
          <w:tcPr>
            <w:tcW w:w="1260" w:type="dxa"/>
          </w:tcPr>
          <w:p w14:paraId="137BECD6" w14:textId="77777777" w:rsidR="00B74330" w:rsidRPr="00B13242" w:rsidRDefault="00B74330" w:rsidP="07EF64EB">
            <w:pPr>
              <w:spacing w:line="360" w:lineRule="auto"/>
              <w:jc w:val="both"/>
            </w:pPr>
          </w:p>
        </w:tc>
        <w:tc>
          <w:tcPr>
            <w:tcW w:w="1710" w:type="dxa"/>
          </w:tcPr>
          <w:p w14:paraId="14398917" w14:textId="77777777" w:rsidR="00B74330" w:rsidRPr="00B13242" w:rsidRDefault="00B74330" w:rsidP="07EF64EB">
            <w:pPr>
              <w:spacing w:line="360" w:lineRule="auto"/>
              <w:jc w:val="both"/>
            </w:pPr>
          </w:p>
        </w:tc>
        <w:tc>
          <w:tcPr>
            <w:tcW w:w="1710" w:type="dxa"/>
          </w:tcPr>
          <w:p w14:paraId="7E4CE56F" w14:textId="77777777" w:rsidR="00B74330" w:rsidRPr="00B13242" w:rsidRDefault="00B74330" w:rsidP="07EF64EB">
            <w:pPr>
              <w:spacing w:line="360" w:lineRule="auto"/>
              <w:jc w:val="both"/>
            </w:pPr>
          </w:p>
        </w:tc>
      </w:tr>
      <w:tr w:rsidR="00B13242" w:rsidRPr="00B13242" w14:paraId="14E50C76" w14:textId="77777777" w:rsidTr="07EF64EB">
        <w:tc>
          <w:tcPr>
            <w:tcW w:w="4230" w:type="dxa"/>
          </w:tcPr>
          <w:p w14:paraId="498E0A9B" w14:textId="3FC4E952" w:rsidR="00E800B9" w:rsidRPr="00B13242" w:rsidRDefault="66D4EC31" w:rsidP="07EF64EB">
            <w:pPr>
              <w:spacing w:line="360" w:lineRule="auto"/>
              <w:jc w:val="both"/>
            </w:pPr>
            <w:r w:rsidRPr="00B13242">
              <w:t>Yield on average advances</w:t>
            </w:r>
          </w:p>
        </w:tc>
        <w:tc>
          <w:tcPr>
            <w:tcW w:w="1350" w:type="dxa"/>
          </w:tcPr>
          <w:p w14:paraId="6939C20F" w14:textId="539A67A2" w:rsidR="00E800B9" w:rsidRPr="00B13242" w:rsidRDefault="5B0F732F" w:rsidP="07EF64EB">
            <w:pPr>
              <w:spacing w:line="360" w:lineRule="auto"/>
              <w:jc w:val="both"/>
            </w:pPr>
            <w:r w:rsidRPr="00B13242">
              <w:t>80.64%</w:t>
            </w:r>
          </w:p>
        </w:tc>
        <w:tc>
          <w:tcPr>
            <w:tcW w:w="1260" w:type="dxa"/>
          </w:tcPr>
          <w:p w14:paraId="67D6ACE9" w14:textId="1276F8EC" w:rsidR="00E800B9" w:rsidRPr="00B13242" w:rsidRDefault="5B0F732F" w:rsidP="07EF64EB">
            <w:pPr>
              <w:spacing w:line="360" w:lineRule="auto"/>
              <w:jc w:val="both"/>
            </w:pPr>
            <w:r w:rsidRPr="00B13242">
              <w:t>76.87%</w:t>
            </w:r>
          </w:p>
        </w:tc>
        <w:tc>
          <w:tcPr>
            <w:tcW w:w="1260" w:type="dxa"/>
          </w:tcPr>
          <w:p w14:paraId="31B46354" w14:textId="3E672144" w:rsidR="00E800B9" w:rsidRPr="00B13242" w:rsidRDefault="5B0F732F" w:rsidP="07EF64EB">
            <w:pPr>
              <w:spacing w:line="360" w:lineRule="auto"/>
              <w:jc w:val="both"/>
            </w:pPr>
            <w:r w:rsidRPr="00B13242">
              <w:t>2.84%</w:t>
            </w:r>
          </w:p>
        </w:tc>
        <w:tc>
          <w:tcPr>
            <w:tcW w:w="1710" w:type="dxa"/>
          </w:tcPr>
          <w:p w14:paraId="70534A94" w14:textId="0076A1B2" w:rsidR="00E800B9" w:rsidRPr="00B13242" w:rsidRDefault="013E3050" w:rsidP="07EF64EB">
            <w:pPr>
              <w:spacing w:line="360" w:lineRule="auto"/>
              <w:jc w:val="both"/>
            </w:pPr>
            <w:r w:rsidRPr="00B13242">
              <w:t>9.47%</w:t>
            </w:r>
          </w:p>
        </w:tc>
        <w:tc>
          <w:tcPr>
            <w:tcW w:w="1710" w:type="dxa"/>
          </w:tcPr>
          <w:p w14:paraId="46611164" w14:textId="6600431D" w:rsidR="00E800B9" w:rsidRPr="00B13242" w:rsidRDefault="013E3050" w:rsidP="07EF64EB">
            <w:pPr>
              <w:spacing w:line="360" w:lineRule="auto"/>
              <w:jc w:val="both"/>
            </w:pPr>
            <w:r w:rsidRPr="00B13242">
              <w:t>11.67%</w:t>
            </w:r>
          </w:p>
        </w:tc>
      </w:tr>
      <w:tr w:rsidR="00B13242" w:rsidRPr="00B13242" w14:paraId="653504CE" w14:textId="77777777" w:rsidTr="07EF64EB">
        <w:tc>
          <w:tcPr>
            <w:tcW w:w="4230" w:type="dxa"/>
          </w:tcPr>
          <w:p w14:paraId="5062739F" w14:textId="40087781" w:rsidR="00E800B9" w:rsidRPr="00B13242" w:rsidRDefault="66D4EC31" w:rsidP="07EF64EB">
            <w:pPr>
              <w:spacing w:line="360" w:lineRule="auto"/>
              <w:jc w:val="both"/>
            </w:pPr>
            <w:r w:rsidRPr="00B13242">
              <w:t>Cost of deposits</w:t>
            </w:r>
          </w:p>
        </w:tc>
        <w:tc>
          <w:tcPr>
            <w:tcW w:w="1350" w:type="dxa"/>
          </w:tcPr>
          <w:p w14:paraId="6BFA853C" w14:textId="73B40C9A" w:rsidR="00E800B9" w:rsidRPr="00B13242" w:rsidRDefault="5B0F732F" w:rsidP="07EF64EB">
            <w:pPr>
              <w:spacing w:line="360" w:lineRule="auto"/>
              <w:jc w:val="both"/>
            </w:pPr>
            <w:r w:rsidRPr="00B13242">
              <w:t>1.13%</w:t>
            </w:r>
          </w:p>
        </w:tc>
        <w:tc>
          <w:tcPr>
            <w:tcW w:w="1260" w:type="dxa"/>
          </w:tcPr>
          <w:p w14:paraId="04D62CE9" w14:textId="591BCBAA" w:rsidR="00E800B9" w:rsidRPr="00B13242" w:rsidRDefault="5B0F732F" w:rsidP="07EF64EB">
            <w:pPr>
              <w:spacing w:line="360" w:lineRule="auto"/>
              <w:jc w:val="both"/>
            </w:pPr>
            <w:r w:rsidRPr="00B13242">
              <w:t>1.92%</w:t>
            </w:r>
          </w:p>
        </w:tc>
        <w:tc>
          <w:tcPr>
            <w:tcW w:w="1260" w:type="dxa"/>
          </w:tcPr>
          <w:p w14:paraId="27859F84" w14:textId="2138C4DC" w:rsidR="00E800B9" w:rsidRPr="00B13242" w:rsidRDefault="0937DCC9" w:rsidP="07EF64EB">
            <w:pPr>
              <w:spacing w:line="360" w:lineRule="auto"/>
              <w:jc w:val="both"/>
            </w:pPr>
            <w:r w:rsidRPr="00B13242">
              <w:t>5.16%</w:t>
            </w:r>
          </w:p>
        </w:tc>
        <w:tc>
          <w:tcPr>
            <w:tcW w:w="1710" w:type="dxa"/>
          </w:tcPr>
          <w:p w14:paraId="4C455F9F" w14:textId="38A29DDE" w:rsidR="00E800B9" w:rsidRPr="00B13242" w:rsidRDefault="013E3050" w:rsidP="07EF64EB">
            <w:pPr>
              <w:spacing w:line="360" w:lineRule="auto"/>
              <w:jc w:val="both"/>
            </w:pPr>
            <w:r w:rsidRPr="00B13242">
              <w:t>5.75%</w:t>
            </w:r>
          </w:p>
        </w:tc>
        <w:tc>
          <w:tcPr>
            <w:tcW w:w="1710" w:type="dxa"/>
          </w:tcPr>
          <w:p w14:paraId="1C723A58" w14:textId="514D5D3E" w:rsidR="00E800B9" w:rsidRPr="00B13242" w:rsidRDefault="013E3050" w:rsidP="07EF64EB">
            <w:pPr>
              <w:spacing w:line="360" w:lineRule="auto"/>
              <w:jc w:val="both"/>
            </w:pPr>
            <w:r w:rsidRPr="00B13242">
              <w:t>9.34%</w:t>
            </w:r>
          </w:p>
        </w:tc>
      </w:tr>
      <w:tr w:rsidR="00B13242" w:rsidRPr="00B13242" w14:paraId="409CF9E2" w14:textId="77777777" w:rsidTr="07EF64EB">
        <w:tc>
          <w:tcPr>
            <w:tcW w:w="4230" w:type="dxa"/>
          </w:tcPr>
          <w:p w14:paraId="1596D6DE" w14:textId="74FFB227" w:rsidR="00E800B9" w:rsidRPr="00B13242" w:rsidRDefault="66D4EC31" w:rsidP="07EF64EB">
            <w:pPr>
              <w:spacing w:line="360" w:lineRule="auto"/>
              <w:jc w:val="both"/>
            </w:pPr>
            <w:r w:rsidRPr="00B13242">
              <w:t xml:space="preserve">Net interest Margin/ Avg. Total </w:t>
            </w:r>
            <w:r w:rsidR="00F1088B" w:rsidRPr="00B13242">
              <w:t>Assets</w:t>
            </w:r>
          </w:p>
        </w:tc>
        <w:tc>
          <w:tcPr>
            <w:tcW w:w="1350" w:type="dxa"/>
          </w:tcPr>
          <w:p w14:paraId="56BDBF91" w14:textId="600C226D" w:rsidR="00E800B9" w:rsidRPr="00B13242" w:rsidRDefault="5B0F732F" w:rsidP="07EF64EB">
            <w:pPr>
              <w:spacing w:line="360" w:lineRule="auto"/>
              <w:jc w:val="both"/>
            </w:pPr>
            <w:r w:rsidRPr="00B13242">
              <w:t>1.14%</w:t>
            </w:r>
          </w:p>
        </w:tc>
        <w:tc>
          <w:tcPr>
            <w:tcW w:w="1260" w:type="dxa"/>
          </w:tcPr>
          <w:p w14:paraId="486AF681" w14:textId="776AE0A1" w:rsidR="00E800B9" w:rsidRPr="00B13242" w:rsidRDefault="5B0F732F" w:rsidP="07EF64EB">
            <w:pPr>
              <w:spacing w:line="360" w:lineRule="auto"/>
              <w:jc w:val="both"/>
            </w:pPr>
            <w:r w:rsidRPr="00B13242">
              <w:t>1.67%</w:t>
            </w:r>
          </w:p>
        </w:tc>
        <w:tc>
          <w:tcPr>
            <w:tcW w:w="1260" w:type="dxa"/>
          </w:tcPr>
          <w:p w14:paraId="4A7F8655" w14:textId="5A91F4BF" w:rsidR="00E800B9" w:rsidRPr="00B13242" w:rsidRDefault="0937DCC9" w:rsidP="07EF64EB">
            <w:pPr>
              <w:spacing w:line="360" w:lineRule="auto"/>
              <w:jc w:val="both"/>
            </w:pPr>
            <w:r w:rsidRPr="00B13242">
              <w:t>-0.54%</w:t>
            </w:r>
          </w:p>
        </w:tc>
        <w:tc>
          <w:tcPr>
            <w:tcW w:w="1710" w:type="dxa"/>
          </w:tcPr>
          <w:p w14:paraId="1951520F" w14:textId="2BA74476" w:rsidR="00E800B9" w:rsidRPr="00B13242" w:rsidRDefault="013E3050" w:rsidP="07EF64EB">
            <w:pPr>
              <w:spacing w:line="360" w:lineRule="auto"/>
              <w:jc w:val="both"/>
            </w:pPr>
            <w:r w:rsidRPr="00B13242">
              <w:t>2.29%</w:t>
            </w:r>
          </w:p>
        </w:tc>
        <w:tc>
          <w:tcPr>
            <w:tcW w:w="1710" w:type="dxa"/>
          </w:tcPr>
          <w:p w14:paraId="5FC5C17E" w14:textId="57253617" w:rsidR="00E800B9" w:rsidRPr="00B13242" w:rsidRDefault="013E3050" w:rsidP="07EF64EB">
            <w:pPr>
              <w:spacing w:line="360" w:lineRule="auto"/>
              <w:jc w:val="both"/>
            </w:pPr>
            <w:r w:rsidRPr="00B13242">
              <w:t>1.05%</w:t>
            </w:r>
          </w:p>
        </w:tc>
      </w:tr>
      <w:tr w:rsidR="00B13242" w:rsidRPr="00B13242" w14:paraId="344113A5" w14:textId="77777777" w:rsidTr="07EF64EB">
        <w:tc>
          <w:tcPr>
            <w:tcW w:w="4230" w:type="dxa"/>
          </w:tcPr>
          <w:p w14:paraId="30564F25" w14:textId="2F1BFDA8" w:rsidR="00E800B9" w:rsidRPr="00B13242" w:rsidRDefault="66D4EC31" w:rsidP="07EF64EB">
            <w:pPr>
              <w:spacing w:line="360" w:lineRule="auto"/>
              <w:jc w:val="both"/>
            </w:pPr>
            <w:r w:rsidRPr="00B13242">
              <w:t xml:space="preserve">Non-interest income/ Avg. Total </w:t>
            </w:r>
            <w:r w:rsidR="00F1088B" w:rsidRPr="00B13242">
              <w:t>Assets</w:t>
            </w:r>
          </w:p>
        </w:tc>
        <w:tc>
          <w:tcPr>
            <w:tcW w:w="1350" w:type="dxa"/>
          </w:tcPr>
          <w:p w14:paraId="7A270565" w14:textId="7D5F010F" w:rsidR="00E800B9" w:rsidRPr="00B13242" w:rsidRDefault="5B0F732F" w:rsidP="07EF64EB">
            <w:pPr>
              <w:spacing w:line="360" w:lineRule="auto"/>
              <w:jc w:val="both"/>
            </w:pPr>
            <w:r w:rsidRPr="00B13242">
              <w:t>1.20%</w:t>
            </w:r>
          </w:p>
        </w:tc>
        <w:tc>
          <w:tcPr>
            <w:tcW w:w="1260" w:type="dxa"/>
          </w:tcPr>
          <w:p w14:paraId="4606F46B" w14:textId="0DA20504" w:rsidR="00E800B9" w:rsidRPr="00B13242" w:rsidRDefault="5B0F732F" w:rsidP="07EF64EB">
            <w:pPr>
              <w:spacing w:line="360" w:lineRule="auto"/>
              <w:jc w:val="both"/>
            </w:pPr>
            <w:r w:rsidRPr="00B13242">
              <w:t>0.57%</w:t>
            </w:r>
          </w:p>
        </w:tc>
        <w:tc>
          <w:tcPr>
            <w:tcW w:w="1260" w:type="dxa"/>
          </w:tcPr>
          <w:p w14:paraId="13DB891C" w14:textId="2BBC0825" w:rsidR="00E800B9" w:rsidRPr="00B13242" w:rsidRDefault="0937DCC9" w:rsidP="07EF64EB">
            <w:pPr>
              <w:spacing w:line="360" w:lineRule="auto"/>
              <w:jc w:val="both"/>
            </w:pPr>
            <w:r w:rsidRPr="00B13242">
              <w:t>1.21%</w:t>
            </w:r>
          </w:p>
        </w:tc>
        <w:tc>
          <w:tcPr>
            <w:tcW w:w="1710" w:type="dxa"/>
          </w:tcPr>
          <w:p w14:paraId="6827C1A6" w14:textId="66892E25" w:rsidR="00E800B9" w:rsidRPr="00B13242" w:rsidRDefault="013E3050" w:rsidP="07EF64EB">
            <w:pPr>
              <w:spacing w:line="360" w:lineRule="auto"/>
              <w:jc w:val="both"/>
            </w:pPr>
            <w:r w:rsidRPr="00B13242">
              <w:t>1.23%</w:t>
            </w:r>
          </w:p>
        </w:tc>
        <w:tc>
          <w:tcPr>
            <w:tcW w:w="1710" w:type="dxa"/>
          </w:tcPr>
          <w:p w14:paraId="583CEC46" w14:textId="2FF3D4DC" w:rsidR="00E800B9" w:rsidRPr="00B13242" w:rsidRDefault="013E3050" w:rsidP="07EF64EB">
            <w:pPr>
              <w:spacing w:line="360" w:lineRule="auto"/>
              <w:jc w:val="both"/>
            </w:pPr>
            <w:r w:rsidRPr="00B13242">
              <w:t>1.09%</w:t>
            </w:r>
          </w:p>
        </w:tc>
      </w:tr>
      <w:tr w:rsidR="00B13242" w:rsidRPr="00B13242" w14:paraId="7A468BDD" w14:textId="77777777" w:rsidTr="07EF64EB">
        <w:tc>
          <w:tcPr>
            <w:tcW w:w="4230" w:type="dxa"/>
          </w:tcPr>
          <w:p w14:paraId="5F076DAE" w14:textId="02F919FA" w:rsidR="00E800B9" w:rsidRPr="00B13242" w:rsidRDefault="66D4EC31" w:rsidP="07EF64EB">
            <w:pPr>
              <w:spacing w:line="360" w:lineRule="auto"/>
              <w:jc w:val="both"/>
            </w:pPr>
            <w:r w:rsidRPr="00B13242">
              <w:t>Op</w:t>
            </w:r>
            <w:r w:rsidR="5B0F732F" w:rsidRPr="00B13242">
              <w:t xml:space="preserve">erating Expenses / Avg. Total </w:t>
            </w:r>
            <w:r w:rsidR="00F1088B" w:rsidRPr="00B13242">
              <w:t>Assets</w:t>
            </w:r>
          </w:p>
        </w:tc>
        <w:tc>
          <w:tcPr>
            <w:tcW w:w="1350" w:type="dxa"/>
          </w:tcPr>
          <w:p w14:paraId="3B0797CF" w14:textId="76F62907" w:rsidR="00E800B9" w:rsidRPr="00B13242" w:rsidRDefault="5B0F732F" w:rsidP="07EF64EB">
            <w:pPr>
              <w:spacing w:line="360" w:lineRule="auto"/>
              <w:jc w:val="both"/>
            </w:pPr>
            <w:r w:rsidRPr="00B13242">
              <w:t>8.91%</w:t>
            </w:r>
          </w:p>
        </w:tc>
        <w:tc>
          <w:tcPr>
            <w:tcW w:w="1260" w:type="dxa"/>
          </w:tcPr>
          <w:p w14:paraId="2D57B3BF" w14:textId="1854CD4F" w:rsidR="00E800B9" w:rsidRPr="00B13242" w:rsidRDefault="5B0F732F" w:rsidP="07EF64EB">
            <w:pPr>
              <w:spacing w:line="360" w:lineRule="auto"/>
              <w:jc w:val="both"/>
            </w:pPr>
            <w:r w:rsidRPr="00B13242">
              <w:t>6.08%</w:t>
            </w:r>
          </w:p>
        </w:tc>
        <w:tc>
          <w:tcPr>
            <w:tcW w:w="1260" w:type="dxa"/>
          </w:tcPr>
          <w:p w14:paraId="18976E2C" w14:textId="5047BDEF" w:rsidR="00E800B9" w:rsidRPr="00B13242" w:rsidRDefault="0937DCC9" w:rsidP="07EF64EB">
            <w:pPr>
              <w:spacing w:line="360" w:lineRule="auto"/>
              <w:jc w:val="both"/>
            </w:pPr>
            <w:r w:rsidRPr="00B13242">
              <w:t>13.96%</w:t>
            </w:r>
          </w:p>
        </w:tc>
        <w:tc>
          <w:tcPr>
            <w:tcW w:w="1710" w:type="dxa"/>
          </w:tcPr>
          <w:p w14:paraId="046A41EA" w14:textId="22FB9075" w:rsidR="00E800B9" w:rsidRPr="00B13242" w:rsidRDefault="013E3050" w:rsidP="07EF64EB">
            <w:pPr>
              <w:spacing w:line="360" w:lineRule="auto"/>
              <w:jc w:val="both"/>
            </w:pPr>
            <w:r w:rsidRPr="00B13242">
              <w:t>10.16%</w:t>
            </w:r>
          </w:p>
        </w:tc>
        <w:tc>
          <w:tcPr>
            <w:tcW w:w="1710" w:type="dxa"/>
          </w:tcPr>
          <w:p w14:paraId="7B6F5CC3" w14:textId="19F6015F" w:rsidR="00E800B9" w:rsidRPr="00B13242" w:rsidRDefault="013E3050" w:rsidP="07EF64EB">
            <w:pPr>
              <w:spacing w:line="360" w:lineRule="auto"/>
              <w:jc w:val="both"/>
            </w:pPr>
            <w:r w:rsidRPr="00B13242">
              <w:t>7.10%</w:t>
            </w:r>
          </w:p>
        </w:tc>
      </w:tr>
      <w:tr w:rsidR="00B13242" w:rsidRPr="00B13242" w14:paraId="606785A7" w14:textId="77777777" w:rsidTr="07EF64EB">
        <w:tc>
          <w:tcPr>
            <w:tcW w:w="4230" w:type="dxa"/>
          </w:tcPr>
          <w:p w14:paraId="3CB30093" w14:textId="5340B0A7" w:rsidR="00E800B9" w:rsidRPr="00B13242" w:rsidRDefault="5B0F732F" w:rsidP="07EF64EB">
            <w:pPr>
              <w:spacing w:line="360" w:lineRule="auto"/>
              <w:jc w:val="both"/>
            </w:pPr>
            <w:r w:rsidRPr="00B13242">
              <w:t xml:space="preserve">Credit Provisions/ Avg. Total </w:t>
            </w:r>
            <w:r w:rsidR="00F1088B" w:rsidRPr="00B13242">
              <w:t>Assets</w:t>
            </w:r>
          </w:p>
        </w:tc>
        <w:tc>
          <w:tcPr>
            <w:tcW w:w="1350" w:type="dxa"/>
          </w:tcPr>
          <w:p w14:paraId="3A29EC42" w14:textId="434F393B" w:rsidR="00E800B9" w:rsidRPr="00B13242" w:rsidRDefault="5B0F732F" w:rsidP="07EF64EB">
            <w:pPr>
              <w:spacing w:line="360" w:lineRule="auto"/>
              <w:jc w:val="both"/>
            </w:pPr>
            <w:r w:rsidRPr="00B13242">
              <w:t>-5.21%</w:t>
            </w:r>
          </w:p>
        </w:tc>
        <w:tc>
          <w:tcPr>
            <w:tcW w:w="1260" w:type="dxa"/>
          </w:tcPr>
          <w:p w14:paraId="7559662E" w14:textId="01862004" w:rsidR="00E800B9" w:rsidRPr="00B13242" w:rsidRDefault="5B0F732F" w:rsidP="07EF64EB">
            <w:pPr>
              <w:spacing w:line="360" w:lineRule="auto"/>
              <w:jc w:val="both"/>
            </w:pPr>
            <w:r w:rsidRPr="00B13242">
              <w:t>-1.54%</w:t>
            </w:r>
          </w:p>
        </w:tc>
        <w:tc>
          <w:tcPr>
            <w:tcW w:w="1260" w:type="dxa"/>
          </w:tcPr>
          <w:p w14:paraId="01B1FA7C" w14:textId="75E6016F" w:rsidR="00E800B9" w:rsidRPr="00B13242" w:rsidRDefault="0937DCC9" w:rsidP="07EF64EB">
            <w:pPr>
              <w:spacing w:line="360" w:lineRule="auto"/>
              <w:jc w:val="both"/>
            </w:pPr>
            <w:r w:rsidRPr="00B13242">
              <w:t>-5.24%</w:t>
            </w:r>
          </w:p>
        </w:tc>
        <w:tc>
          <w:tcPr>
            <w:tcW w:w="1710" w:type="dxa"/>
          </w:tcPr>
          <w:p w14:paraId="23E31F9F" w14:textId="03BD01FE" w:rsidR="00E800B9" w:rsidRPr="00B13242" w:rsidRDefault="013E3050" w:rsidP="07EF64EB">
            <w:pPr>
              <w:spacing w:line="360" w:lineRule="auto"/>
              <w:jc w:val="both"/>
            </w:pPr>
            <w:r w:rsidRPr="00B13242">
              <w:t>-2.36%</w:t>
            </w:r>
          </w:p>
        </w:tc>
        <w:tc>
          <w:tcPr>
            <w:tcW w:w="1710" w:type="dxa"/>
          </w:tcPr>
          <w:p w14:paraId="5B40CF8F" w14:textId="123AF511" w:rsidR="00E800B9" w:rsidRPr="00B13242" w:rsidRDefault="013E3050" w:rsidP="07EF64EB">
            <w:pPr>
              <w:spacing w:line="360" w:lineRule="auto"/>
              <w:jc w:val="both"/>
            </w:pPr>
            <w:r w:rsidRPr="00B13242">
              <w:t>6.12%</w:t>
            </w:r>
          </w:p>
        </w:tc>
      </w:tr>
      <w:tr w:rsidR="00B13242" w:rsidRPr="00B13242" w14:paraId="7900CAD7" w14:textId="77777777" w:rsidTr="07EF64EB">
        <w:tc>
          <w:tcPr>
            <w:tcW w:w="4230" w:type="dxa"/>
          </w:tcPr>
          <w:p w14:paraId="04C086C5" w14:textId="084CCC59" w:rsidR="00E800B9" w:rsidRPr="00B13242" w:rsidRDefault="5B0F732F" w:rsidP="07EF64EB">
            <w:pPr>
              <w:spacing w:line="360" w:lineRule="auto"/>
              <w:jc w:val="both"/>
            </w:pPr>
            <w:r w:rsidRPr="00B13242">
              <w:t xml:space="preserve">PAT/ Avg. Total </w:t>
            </w:r>
            <w:r w:rsidR="00F1088B" w:rsidRPr="00B13242">
              <w:t>Assets</w:t>
            </w:r>
          </w:p>
        </w:tc>
        <w:tc>
          <w:tcPr>
            <w:tcW w:w="1350" w:type="dxa"/>
          </w:tcPr>
          <w:p w14:paraId="68FEF354" w14:textId="1F844161" w:rsidR="00E800B9" w:rsidRPr="00B13242" w:rsidRDefault="5B0F732F" w:rsidP="07EF64EB">
            <w:pPr>
              <w:spacing w:line="360" w:lineRule="auto"/>
              <w:jc w:val="both"/>
            </w:pPr>
            <w:r w:rsidRPr="00B13242">
              <w:t>0.80%</w:t>
            </w:r>
          </w:p>
        </w:tc>
        <w:tc>
          <w:tcPr>
            <w:tcW w:w="1260" w:type="dxa"/>
          </w:tcPr>
          <w:p w14:paraId="17C9CD76" w14:textId="5E4D15AB" w:rsidR="00E800B9" w:rsidRPr="00B13242" w:rsidRDefault="5B0F732F" w:rsidP="07EF64EB">
            <w:pPr>
              <w:spacing w:line="360" w:lineRule="auto"/>
              <w:jc w:val="both"/>
            </w:pPr>
            <w:r w:rsidRPr="00B13242">
              <w:t>-1.01%</w:t>
            </w:r>
          </w:p>
        </w:tc>
        <w:tc>
          <w:tcPr>
            <w:tcW w:w="1260" w:type="dxa"/>
          </w:tcPr>
          <w:p w14:paraId="33DBE995" w14:textId="4748A77A" w:rsidR="00E800B9" w:rsidRPr="00B13242" w:rsidRDefault="0937DCC9" w:rsidP="07EF64EB">
            <w:pPr>
              <w:spacing w:line="360" w:lineRule="auto"/>
              <w:jc w:val="both"/>
            </w:pPr>
            <w:r w:rsidRPr="00B13242">
              <w:t>-6.81%</w:t>
            </w:r>
          </w:p>
        </w:tc>
        <w:tc>
          <w:tcPr>
            <w:tcW w:w="1710" w:type="dxa"/>
          </w:tcPr>
          <w:p w14:paraId="169CB812" w14:textId="66F90489" w:rsidR="00E800B9" w:rsidRPr="00B13242" w:rsidRDefault="013E3050" w:rsidP="07EF64EB">
            <w:pPr>
              <w:spacing w:line="360" w:lineRule="auto"/>
              <w:jc w:val="both"/>
            </w:pPr>
            <w:r w:rsidRPr="00B13242">
              <w:t>-4.29%</w:t>
            </w:r>
          </w:p>
        </w:tc>
        <w:tc>
          <w:tcPr>
            <w:tcW w:w="1710" w:type="dxa"/>
          </w:tcPr>
          <w:p w14:paraId="154E5432" w14:textId="0C96B82D" w:rsidR="00E800B9" w:rsidRPr="00B13242" w:rsidRDefault="013E3050" w:rsidP="07EF64EB">
            <w:pPr>
              <w:spacing w:line="360" w:lineRule="auto"/>
              <w:jc w:val="both"/>
            </w:pPr>
            <w:r w:rsidRPr="00B13242">
              <w:t>-11.09%</w:t>
            </w:r>
          </w:p>
        </w:tc>
      </w:tr>
      <w:tr w:rsidR="00B13242" w:rsidRPr="00B13242" w14:paraId="02B3A898" w14:textId="77777777" w:rsidTr="07EF64EB">
        <w:tc>
          <w:tcPr>
            <w:tcW w:w="4230" w:type="dxa"/>
          </w:tcPr>
          <w:p w14:paraId="57C71C01" w14:textId="701193A3" w:rsidR="00E800B9" w:rsidRPr="00B13242" w:rsidRDefault="5B0F732F" w:rsidP="07EF64EB">
            <w:pPr>
              <w:spacing w:line="360" w:lineRule="auto"/>
              <w:jc w:val="both"/>
            </w:pPr>
            <w:r w:rsidRPr="00B13242">
              <w:t xml:space="preserve"> PAT / Net worth</w:t>
            </w:r>
          </w:p>
        </w:tc>
        <w:tc>
          <w:tcPr>
            <w:tcW w:w="1350" w:type="dxa"/>
          </w:tcPr>
          <w:p w14:paraId="0C8A2982" w14:textId="746620DA" w:rsidR="00E800B9" w:rsidRPr="00B13242" w:rsidRDefault="5B0F732F" w:rsidP="07EF64EB">
            <w:pPr>
              <w:spacing w:line="360" w:lineRule="auto"/>
              <w:jc w:val="both"/>
            </w:pPr>
            <w:r w:rsidRPr="00B13242">
              <w:t>-100.37%</w:t>
            </w:r>
          </w:p>
        </w:tc>
        <w:tc>
          <w:tcPr>
            <w:tcW w:w="1260" w:type="dxa"/>
          </w:tcPr>
          <w:p w14:paraId="2B671D38" w14:textId="04EA6FCF" w:rsidR="00E800B9" w:rsidRPr="00B13242" w:rsidRDefault="5B0F732F" w:rsidP="07EF64EB">
            <w:pPr>
              <w:spacing w:line="360" w:lineRule="auto"/>
              <w:jc w:val="both"/>
            </w:pPr>
            <w:r w:rsidRPr="00B13242">
              <w:t>-7.86%</w:t>
            </w:r>
          </w:p>
        </w:tc>
        <w:tc>
          <w:tcPr>
            <w:tcW w:w="1260" w:type="dxa"/>
          </w:tcPr>
          <w:p w14:paraId="2DD8C1A4" w14:textId="1656FECF" w:rsidR="00E800B9" w:rsidRPr="00B13242" w:rsidRDefault="0937DCC9" w:rsidP="07EF64EB">
            <w:pPr>
              <w:spacing w:line="360" w:lineRule="auto"/>
              <w:jc w:val="both"/>
            </w:pPr>
            <w:r w:rsidRPr="00B13242">
              <w:t>-19.45%</w:t>
            </w:r>
          </w:p>
        </w:tc>
        <w:tc>
          <w:tcPr>
            <w:tcW w:w="1710" w:type="dxa"/>
          </w:tcPr>
          <w:p w14:paraId="6F897150" w14:textId="629FCB23" w:rsidR="00E800B9" w:rsidRPr="00B13242" w:rsidRDefault="013E3050" w:rsidP="07EF64EB">
            <w:pPr>
              <w:spacing w:line="360" w:lineRule="auto"/>
              <w:jc w:val="both"/>
            </w:pPr>
            <w:r w:rsidRPr="00B13242">
              <w:t>-13.51%</w:t>
            </w:r>
          </w:p>
        </w:tc>
        <w:tc>
          <w:tcPr>
            <w:tcW w:w="1710" w:type="dxa"/>
          </w:tcPr>
          <w:p w14:paraId="06CD07DF" w14:textId="56EFC271" w:rsidR="00E800B9" w:rsidRPr="00B13242" w:rsidRDefault="013E3050" w:rsidP="07EF64EB">
            <w:pPr>
              <w:spacing w:line="360" w:lineRule="auto"/>
              <w:jc w:val="both"/>
            </w:pPr>
            <w:r w:rsidRPr="00B13242">
              <w:t>-46.38%</w:t>
            </w:r>
          </w:p>
        </w:tc>
      </w:tr>
      <w:tr w:rsidR="00B13242" w:rsidRPr="00B13242" w14:paraId="613667CB" w14:textId="77777777" w:rsidTr="07EF64EB">
        <w:tc>
          <w:tcPr>
            <w:tcW w:w="4230" w:type="dxa"/>
          </w:tcPr>
          <w:p w14:paraId="35A3B2BC" w14:textId="7CB2BD35" w:rsidR="00E800B9" w:rsidRPr="00B13242" w:rsidRDefault="5B0F732F" w:rsidP="07EF64EB">
            <w:pPr>
              <w:spacing w:line="360" w:lineRule="auto"/>
              <w:jc w:val="both"/>
            </w:pPr>
            <w:r w:rsidRPr="00B13242">
              <w:t xml:space="preserve"> Gross NPAs</w:t>
            </w:r>
          </w:p>
        </w:tc>
        <w:tc>
          <w:tcPr>
            <w:tcW w:w="1350" w:type="dxa"/>
          </w:tcPr>
          <w:p w14:paraId="640CB4A1" w14:textId="1BE1B8C4" w:rsidR="00E800B9" w:rsidRPr="00B13242" w:rsidRDefault="5B0F732F" w:rsidP="07EF64EB">
            <w:pPr>
              <w:spacing w:line="360" w:lineRule="auto"/>
              <w:jc w:val="both"/>
            </w:pPr>
            <w:r w:rsidRPr="00B13242">
              <w:t>77.36%</w:t>
            </w:r>
          </w:p>
        </w:tc>
        <w:tc>
          <w:tcPr>
            <w:tcW w:w="1260" w:type="dxa"/>
          </w:tcPr>
          <w:p w14:paraId="567A78A0" w14:textId="01DA86E1" w:rsidR="00E800B9" w:rsidRPr="00B13242" w:rsidRDefault="0937DCC9" w:rsidP="07EF64EB">
            <w:pPr>
              <w:spacing w:line="360" w:lineRule="auto"/>
              <w:jc w:val="both"/>
            </w:pPr>
            <w:r w:rsidRPr="00B13242">
              <w:t>73.26%</w:t>
            </w:r>
          </w:p>
        </w:tc>
        <w:tc>
          <w:tcPr>
            <w:tcW w:w="1260" w:type="dxa"/>
          </w:tcPr>
          <w:p w14:paraId="337280CC" w14:textId="45A431E7" w:rsidR="00E800B9" w:rsidRPr="00B13242" w:rsidRDefault="0937DCC9" w:rsidP="07EF64EB">
            <w:pPr>
              <w:spacing w:line="360" w:lineRule="auto"/>
              <w:jc w:val="both"/>
            </w:pPr>
            <w:r w:rsidRPr="00B13242">
              <w:t>9.74%</w:t>
            </w:r>
          </w:p>
        </w:tc>
        <w:tc>
          <w:tcPr>
            <w:tcW w:w="1710" w:type="dxa"/>
          </w:tcPr>
          <w:p w14:paraId="4AC3D073" w14:textId="630637CC" w:rsidR="00E800B9" w:rsidRPr="00B13242" w:rsidRDefault="013E3050" w:rsidP="07EF64EB">
            <w:pPr>
              <w:spacing w:line="360" w:lineRule="auto"/>
              <w:jc w:val="both"/>
            </w:pPr>
            <w:r w:rsidRPr="00B13242">
              <w:t>2.94%</w:t>
            </w:r>
          </w:p>
        </w:tc>
        <w:tc>
          <w:tcPr>
            <w:tcW w:w="1710" w:type="dxa"/>
          </w:tcPr>
          <w:p w14:paraId="5520AA69" w14:textId="78508691" w:rsidR="00E800B9" w:rsidRPr="00B13242" w:rsidRDefault="013E3050" w:rsidP="07EF64EB">
            <w:pPr>
              <w:spacing w:line="360" w:lineRule="auto"/>
              <w:jc w:val="both"/>
            </w:pPr>
            <w:r w:rsidRPr="00B13242">
              <w:t>4.67%</w:t>
            </w:r>
          </w:p>
        </w:tc>
      </w:tr>
      <w:tr w:rsidR="00B13242" w:rsidRPr="00B13242" w14:paraId="4262A3C1" w14:textId="77777777" w:rsidTr="07EF64EB">
        <w:tc>
          <w:tcPr>
            <w:tcW w:w="4230" w:type="dxa"/>
          </w:tcPr>
          <w:p w14:paraId="507A8FB9" w14:textId="6D39633E" w:rsidR="00E800B9" w:rsidRPr="00B13242" w:rsidRDefault="4E3A26C1" w:rsidP="07EF64EB">
            <w:pPr>
              <w:spacing w:line="360" w:lineRule="auto"/>
              <w:jc w:val="both"/>
              <w:rPr>
                <w:b/>
                <w:bCs/>
              </w:rPr>
            </w:pPr>
            <w:r w:rsidRPr="00B13242">
              <w:t xml:space="preserve">      </w:t>
            </w:r>
            <w:r w:rsidR="1181505A" w:rsidRPr="00B13242">
              <w:t xml:space="preserve">   </w:t>
            </w:r>
            <w:r w:rsidRPr="00B13242">
              <w:rPr>
                <w:b/>
                <w:bCs/>
              </w:rPr>
              <w:t>CAPITALISATION RATIOS</w:t>
            </w:r>
          </w:p>
        </w:tc>
        <w:tc>
          <w:tcPr>
            <w:tcW w:w="1350" w:type="dxa"/>
          </w:tcPr>
          <w:p w14:paraId="08E88B25" w14:textId="77777777" w:rsidR="00E800B9" w:rsidRPr="00B13242" w:rsidRDefault="00E800B9" w:rsidP="07EF64EB">
            <w:pPr>
              <w:spacing w:line="360" w:lineRule="auto"/>
              <w:jc w:val="both"/>
            </w:pPr>
          </w:p>
        </w:tc>
        <w:tc>
          <w:tcPr>
            <w:tcW w:w="1260" w:type="dxa"/>
          </w:tcPr>
          <w:p w14:paraId="5C2EC33C" w14:textId="77777777" w:rsidR="00E800B9" w:rsidRPr="00B13242" w:rsidRDefault="00E800B9" w:rsidP="07EF64EB">
            <w:pPr>
              <w:spacing w:line="360" w:lineRule="auto"/>
              <w:jc w:val="both"/>
            </w:pPr>
          </w:p>
        </w:tc>
        <w:tc>
          <w:tcPr>
            <w:tcW w:w="1260" w:type="dxa"/>
          </w:tcPr>
          <w:p w14:paraId="0904C8DD" w14:textId="77777777" w:rsidR="00E800B9" w:rsidRPr="00B13242" w:rsidRDefault="00E800B9" w:rsidP="07EF64EB">
            <w:pPr>
              <w:spacing w:line="360" w:lineRule="auto"/>
              <w:jc w:val="both"/>
            </w:pPr>
          </w:p>
        </w:tc>
        <w:tc>
          <w:tcPr>
            <w:tcW w:w="1710" w:type="dxa"/>
          </w:tcPr>
          <w:p w14:paraId="179A87A0" w14:textId="77777777" w:rsidR="00E800B9" w:rsidRPr="00B13242" w:rsidRDefault="00E800B9" w:rsidP="07EF64EB">
            <w:pPr>
              <w:spacing w:line="360" w:lineRule="auto"/>
              <w:jc w:val="both"/>
            </w:pPr>
          </w:p>
        </w:tc>
        <w:tc>
          <w:tcPr>
            <w:tcW w:w="1710" w:type="dxa"/>
          </w:tcPr>
          <w:p w14:paraId="1E51C797" w14:textId="77777777" w:rsidR="00E800B9" w:rsidRPr="00B13242" w:rsidRDefault="00E800B9" w:rsidP="07EF64EB">
            <w:pPr>
              <w:spacing w:line="360" w:lineRule="auto"/>
              <w:jc w:val="both"/>
            </w:pPr>
          </w:p>
        </w:tc>
      </w:tr>
      <w:tr w:rsidR="00B13242" w:rsidRPr="00B13242" w14:paraId="4D6BD1CE" w14:textId="77777777" w:rsidTr="07EF64EB">
        <w:tc>
          <w:tcPr>
            <w:tcW w:w="4230" w:type="dxa"/>
          </w:tcPr>
          <w:p w14:paraId="4F4F54D7" w14:textId="64EF6A03" w:rsidR="00E800B9" w:rsidRPr="00B13242" w:rsidRDefault="4E3A26C1" w:rsidP="07EF64EB">
            <w:pPr>
              <w:spacing w:line="360" w:lineRule="auto"/>
              <w:jc w:val="both"/>
            </w:pPr>
            <w:r w:rsidRPr="00B13242">
              <w:t xml:space="preserve"> Capital </w:t>
            </w:r>
            <w:r w:rsidR="682DC02F" w:rsidRPr="00B13242">
              <w:t>Adequacy</w:t>
            </w:r>
          </w:p>
        </w:tc>
        <w:tc>
          <w:tcPr>
            <w:tcW w:w="1350" w:type="dxa"/>
          </w:tcPr>
          <w:p w14:paraId="3176A6F4" w14:textId="79F98C92" w:rsidR="00E800B9" w:rsidRPr="00B13242" w:rsidRDefault="4E3A26C1" w:rsidP="07EF64EB">
            <w:pPr>
              <w:spacing w:line="360" w:lineRule="auto"/>
              <w:jc w:val="both"/>
            </w:pPr>
            <w:r w:rsidRPr="00B13242">
              <w:t>-22.71%</w:t>
            </w:r>
          </w:p>
        </w:tc>
        <w:tc>
          <w:tcPr>
            <w:tcW w:w="1260" w:type="dxa"/>
          </w:tcPr>
          <w:p w14:paraId="2FEFB93B" w14:textId="0595AC26" w:rsidR="00E800B9" w:rsidRPr="00B13242" w:rsidRDefault="4E3A26C1" w:rsidP="07EF64EB">
            <w:pPr>
              <w:spacing w:line="360" w:lineRule="auto"/>
              <w:jc w:val="both"/>
            </w:pPr>
            <w:r w:rsidRPr="00B13242">
              <w:t>34.85%</w:t>
            </w:r>
          </w:p>
        </w:tc>
        <w:tc>
          <w:tcPr>
            <w:tcW w:w="1260" w:type="dxa"/>
          </w:tcPr>
          <w:p w14:paraId="1AA1D711" w14:textId="0F83FA2B" w:rsidR="00E800B9" w:rsidRPr="00B13242" w:rsidRDefault="4E3A26C1" w:rsidP="07EF64EB">
            <w:pPr>
              <w:spacing w:line="360" w:lineRule="auto"/>
              <w:jc w:val="both"/>
            </w:pPr>
            <w:r w:rsidRPr="00B13242">
              <w:t>58.47%</w:t>
            </w:r>
          </w:p>
        </w:tc>
        <w:tc>
          <w:tcPr>
            <w:tcW w:w="1710" w:type="dxa"/>
          </w:tcPr>
          <w:p w14:paraId="4DC4575B" w14:textId="3653206D" w:rsidR="00E800B9" w:rsidRPr="00B13242" w:rsidRDefault="4E3A26C1" w:rsidP="07EF64EB">
            <w:pPr>
              <w:spacing w:line="360" w:lineRule="auto"/>
              <w:jc w:val="both"/>
            </w:pPr>
            <w:r w:rsidRPr="00B13242">
              <w:t>26.76%</w:t>
            </w:r>
          </w:p>
        </w:tc>
        <w:tc>
          <w:tcPr>
            <w:tcW w:w="1710" w:type="dxa"/>
          </w:tcPr>
          <w:p w14:paraId="00581009" w14:textId="4C8B6EA9" w:rsidR="00E800B9" w:rsidRPr="00B13242" w:rsidRDefault="4E3A26C1" w:rsidP="07EF64EB">
            <w:pPr>
              <w:spacing w:line="360" w:lineRule="auto"/>
              <w:jc w:val="both"/>
            </w:pPr>
            <w:r w:rsidRPr="00B13242">
              <w:t>17.24%</w:t>
            </w:r>
          </w:p>
        </w:tc>
      </w:tr>
      <w:tr w:rsidR="00B13242" w:rsidRPr="00B13242" w14:paraId="260C5E84" w14:textId="77777777" w:rsidTr="07EF64EB">
        <w:tc>
          <w:tcPr>
            <w:tcW w:w="4230" w:type="dxa"/>
          </w:tcPr>
          <w:p w14:paraId="7129C969" w14:textId="52E9EC34" w:rsidR="00E800B9" w:rsidRPr="00B13242" w:rsidRDefault="4E3A26C1" w:rsidP="07EF64EB">
            <w:pPr>
              <w:spacing w:line="360" w:lineRule="auto"/>
              <w:jc w:val="both"/>
            </w:pPr>
            <w:r w:rsidRPr="00B13242">
              <w:t xml:space="preserve"> Tier</w:t>
            </w:r>
            <w:r w:rsidR="5BDD8A80" w:rsidRPr="00B13242">
              <w:t xml:space="preserve"> I</w:t>
            </w:r>
            <w:r w:rsidRPr="00B13242">
              <w:t xml:space="preserve"> capital</w:t>
            </w:r>
          </w:p>
        </w:tc>
        <w:tc>
          <w:tcPr>
            <w:tcW w:w="1350" w:type="dxa"/>
          </w:tcPr>
          <w:p w14:paraId="6B20AF96" w14:textId="66B15AA3" w:rsidR="00E800B9" w:rsidRPr="00B13242" w:rsidRDefault="4E3A26C1" w:rsidP="07EF64EB">
            <w:pPr>
              <w:spacing w:line="360" w:lineRule="auto"/>
              <w:jc w:val="both"/>
            </w:pPr>
            <w:r w:rsidRPr="00B13242">
              <w:t>-22.74%</w:t>
            </w:r>
          </w:p>
        </w:tc>
        <w:tc>
          <w:tcPr>
            <w:tcW w:w="1260" w:type="dxa"/>
          </w:tcPr>
          <w:p w14:paraId="5FFD03CD" w14:textId="3ECFAA2F" w:rsidR="00E800B9" w:rsidRPr="00B13242" w:rsidRDefault="4E3A26C1" w:rsidP="07EF64EB">
            <w:pPr>
              <w:spacing w:line="360" w:lineRule="auto"/>
              <w:jc w:val="both"/>
            </w:pPr>
            <w:r w:rsidRPr="00B13242">
              <w:t>34.82%</w:t>
            </w:r>
          </w:p>
        </w:tc>
        <w:tc>
          <w:tcPr>
            <w:tcW w:w="1260" w:type="dxa"/>
          </w:tcPr>
          <w:p w14:paraId="0887C87C" w14:textId="28974BC7" w:rsidR="00E800B9" w:rsidRPr="00B13242" w:rsidRDefault="4E3A26C1" w:rsidP="07EF64EB">
            <w:pPr>
              <w:spacing w:line="360" w:lineRule="auto"/>
              <w:jc w:val="both"/>
            </w:pPr>
            <w:r w:rsidRPr="00B13242">
              <w:t>57.85%</w:t>
            </w:r>
          </w:p>
        </w:tc>
        <w:tc>
          <w:tcPr>
            <w:tcW w:w="1710" w:type="dxa"/>
          </w:tcPr>
          <w:p w14:paraId="5C22FDEF" w14:textId="47D8794E" w:rsidR="00E800B9" w:rsidRPr="00B13242" w:rsidRDefault="4E3A26C1" w:rsidP="07EF64EB">
            <w:pPr>
              <w:spacing w:line="360" w:lineRule="auto"/>
              <w:jc w:val="both"/>
            </w:pPr>
            <w:r w:rsidRPr="00B13242">
              <w:t>25.90%</w:t>
            </w:r>
          </w:p>
        </w:tc>
        <w:tc>
          <w:tcPr>
            <w:tcW w:w="1710" w:type="dxa"/>
          </w:tcPr>
          <w:p w14:paraId="45749F34" w14:textId="6CC98688" w:rsidR="00E800B9" w:rsidRPr="00B13242" w:rsidRDefault="4E3A26C1" w:rsidP="07EF64EB">
            <w:pPr>
              <w:spacing w:line="360" w:lineRule="auto"/>
              <w:jc w:val="both"/>
            </w:pPr>
            <w:r w:rsidRPr="00B13242">
              <w:t>16.40%</w:t>
            </w:r>
          </w:p>
        </w:tc>
      </w:tr>
      <w:tr w:rsidR="00B13242" w:rsidRPr="00B13242" w14:paraId="66223ECF" w14:textId="77777777" w:rsidTr="07EF64EB">
        <w:tc>
          <w:tcPr>
            <w:tcW w:w="4230" w:type="dxa"/>
          </w:tcPr>
          <w:p w14:paraId="7E82094B" w14:textId="6E7EFA2B" w:rsidR="00E800B9" w:rsidRPr="00B13242" w:rsidRDefault="4E3A26C1" w:rsidP="07EF64EB">
            <w:pPr>
              <w:spacing w:line="360" w:lineRule="auto"/>
              <w:jc w:val="both"/>
            </w:pPr>
            <w:r w:rsidRPr="00B13242">
              <w:t>Net NPAs/ Net worth</w:t>
            </w:r>
          </w:p>
        </w:tc>
        <w:tc>
          <w:tcPr>
            <w:tcW w:w="1350" w:type="dxa"/>
          </w:tcPr>
          <w:p w14:paraId="5DAB8778" w14:textId="6DC4DE2E" w:rsidR="00E800B9" w:rsidRPr="00B13242" w:rsidRDefault="4E3A26C1" w:rsidP="07EF64EB">
            <w:pPr>
              <w:spacing w:line="360" w:lineRule="auto"/>
              <w:jc w:val="both"/>
            </w:pPr>
            <w:r w:rsidRPr="00B13242">
              <w:t>13.28%</w:t>
            </w:r>
          </w:p>
        </w:tc>
        <w:tc>
          <w:tcPr>
            <w:tcW w:w="1260" w:type="dxa"/>
          </w:tcPr>
          <w:p w14:paraId="1878DEF0" w14:textId="633BCE4A" w:rsidR="00E800B9" w:rsidRPr="00B13242" w:rsidRDefault="4E3A26C1" w:rsidP="07EF64EB">
            <w:pPr>
              <w:spacing w:line="360" w:lineRule="auto"/>
              <w:jc w:val="both"/>
            </w:pPr>
            <w:r w:rsidRPr="00B13242">
              <w:t>-3.07%</w:t>
            </w:r>
          </w:p>
        </w:tc>
        <w:tc>
          <w:tcPr>
            <w:tcW w:w="1260" w:type="dxa"/>
          </w:tcPr>
          <w:p w14:paraId="700D5694" w14:textId="0A97FB5B" w:rsidR="00E800B9" w:rsidRPr="00B13242" w:rsidRDefault="4E3A26C1" w:rsidP="07EF64EB">
            <w:pPr>
              <w:spacing w:line="360" w:lineRule="auto"/>
              <w:jc w:val="both"/>
            </w:pPr>
            <w:r w:rsidRPr="00B13242">
              <w:t>0.64%</w:t>
            </w:r>
          </w:p>
        </w:tc>
        <w:tc>
          <w:tcPr>
            <w:tcW w:w="1710" w:type="dxa"/>
          </w:tcPr>
          <w:p w14:paraId="4ABF7136" w14:textId="05036A14" w:rsidR="00E800B9" w:rsidRPr="00B13242" w:rsidRDefault="4E3A26C1" w:rsidP="07EF64EB">
            <w:pPr>
              <w:spacing w:line="360" w:lineRule="auto"/>
              <w:jc w:val="both"/>
            </w:pPr>
            <w:r w:rsidRPr="00B13242">
              <w:t>3.30%</w:t>
            </w:r>
          </w:p>
        </w:tc>
        <w:tc>
          <w:tcPr>
            <w:tcW w:w="1710" w:type="dxa"/>
          </w:tcPr>
          <w:p w14:paraId="2D6711CA" w14:textId="6B4E009F" w:rsidR="00E800B9" w:rsidRPr="00B13242" w:rsidRDefault="4E3A26C1" w:rsidP="07EF64EB">
            <w:pPr>
              <w:spacing w:line="360" w:lineRule="auto"/>
              <w:jc w:val="both"/>
            </w:pPr>
            <w:r w:rsidRPr="00B13242">
              <w:t>8.13%</w:t>
            </w:r>
          </w:p>
        </w:tc>
      </w:tr>
      <w:tr w:rsidR="00B13242" w:rsidRPr="00B13242" w14:paraId="51CBD328" w14:textId="77777777" w:rsidTr="07EF64EB">
        <w:tc>
          <w:tcPr>
            <w:tcW w:w="4230" w:type="dxa"/>
          </w:tcPr>
          <w:p w14:paraId="6B952603" w14:textId="32D8713D" w:rsidR="00E800B9" w:rsidRPr="00B13242" w:rsidRDefault="4E3A26C1" w:rsidP="07EF64EB">
            <w:pPr>
              <w:spacing w:line="360" w:lineRule="auto"/>
              <w:jc w:val="both"/>
              <w:rPr>
                <w:b/>
                <w:bCs/>
              </w:rPr>
            </w:pPr>
            <w:r w:rsidRPr="00B13242">
              <w:rPr>
                <w:b/>
                <w:bCs/>
              </w:rPr>
              <w:t>COVERAGE and LIQUIDITY RATIOS</w:t>
            </w:r>
          </w:p>
        </w:tc>
        <w:tc>
          <w:tcPr>
            <w:tcW w:w="1350" w:type="dxa"/>
          </w:tcPr>
          <w:p w14:paraId="53E03767" w14:textId="77777777" w:rsidR="00E800B9" w:rsidRPr="00B13242" w:rsidRDefault="00E800B9" w:rsidP="07EF64EB">
            <w:pPr>
              <w:spacing w:line="360" w:lineRule="auto"/>
              <w:jc w:val="both"/>
            </w:pPr>
          </w:p>
        </w:tc>
        <w:tc>
          <w:tcPr>
            <w:tcW w:w="1260" w:type="dxa"/>
          </w:tcPr>
          <w:p w14:paraId="5BBA3D10" w14:textId="77777777" w:rsidR="00E800B9" w:rsidRPr="00B13242" w:rsidRDefault="00E800B9" w:rsidP="07EF64EB">
            <w:pPr>
              <w:spacing w:line="360" w:lineRule="auto"/>
              <w:jc w:val="both"/>
            </w:pPr>
          </w:p>
        </w:tc>
        <w:tc>
          <w:tcPr>
            <w:tcW w:w="1260" w:type="dxa"/>
          </w:tcPr>
          <w:p w14:paraId="12C57611" w14:textId="77777777" w:rsidR="00E800B9" w:rsidRPr="00B13242" w:rsidRDefault="00E800B9" w:rsidP="07EF64EB">
            <w:pPr>
              <w:spacing w:line="360" w:lineRule="auto"/>
              <w:jc w:val="both"/>
            </w:pPr>
          </w:p>
        </w:tc>
        <w:tc>
          <w:tcPr>
            <w:tcW w:w="1710" w:type="dxa"/>
          </w:tcPr>
          <w:p w14:paraId="3C4F2931" w14:textId="77777777" w:rsidR="00E800B9" w:rsidRPr="00B13242" w:rsidRDefault="00E800B9" w:rsidP="07EF64EB">
            <w:pPr>
              <w:spacing w:line="360" w:lineRule="auto"/>
              <w:jc w:val="both"/>
            </w:pPr>
          </w:p>
        </w:tc>
        <w:tc>
          <w:tcPr>
            <w:tcW w:w="1710" w:type="dxa"/>
          </w:tcPr>
          <w:p w14:paraId="43EC0D6C" w14:textId="77777777" w:rsidR="00E800B9" w:rsidRPr="00B13242" w:rsidRDefault="00E800B9" w:rsidP="07EF64EB">
            <w:pPr>
              <w:spacing w:line="360" w:lineRule="auto"/>
              <w:jc w:val="both"/>
            </w:pPr>
          </w:p>
        </w:tc>
      </w:tr>
      <w:tr w:rsidR="00B13242" w:rsidRPr="00B13242" w14:paraId="1C604FE1" w14:textId="77777777" w:rsidTr="07EF64EB">
        <w:tc>
          <w:tcPr>
            <w:tcW w:w="4230" w:type="dxa"/>
          </w:tcPr>
          <w:p w14:paraId="5F00F881" w14:textId="3D43B7D6" w:rsidR="00E800B9" w:rsidRPr="00B13242" w:rsidRDefault="4E3A26C1" w:rsidP="07EF64EB">
            <w:pPr>
              <w:spacing w:line="360" w:lineRule="auto"/>
              <w:jc w:val="both"/>
            </w:pPr>
            <w:r w:rsidRPr="00B13242">
              <w:t xml:space="preserve"> Total liquid </w:t>
            </w:r>
            <w:r w:rsidR="00F1088B" w:rsidRPr="00B13242">
              <w:t>Assets</w:t>
            </w:r>
            <w:r w:rsidRPr="00B13242">
              <w:t>/ Total Liability</w:t>
            </w:r>
          </w:p>
        </w:tc>
        <w:tc>
          <w:tcPr>
            <w:tcW w:w="1350" w:type="dxa"/>
          </w:tcPr>
          <w:p w14:paraId="434A6426" w14:textId="238AA5AB" w:rsidR="00E800B9" w:rsidRPr="00B13242" w:rsidRDefault="4E3A26C1" w:rsidP="07EF64EB">
            <w:pPr>
              <w:spacing w:line="360" w:lineRule="auto"/>
              <w:jc w:val="both"/>
            </w:pPr>
            <w:r w:rsidRPr="00B13242">
              <w:t>78.17%</w:t>
            </w:r>
          </w:p>
        </w:tc>
        <w:tc>
          <w:tcPr>
            <w:tcW w:w="1260" w:type="dxa"/>
          </w:tcPr>
          <w:p w14:paraId="17F0E63D" w14:textId="30ECA6B3" w:rsidR="00E800B9" w:rsidRPr="00B13242" w:rsidRDefault="4E3A26C1" w:rsidP="07EF64EB">
            <w:pPr>
              <w:spacing w:line="360" w:lineRule="auto"/>
              <w:jc w:val="both"/>
            </w:pPr>
            <w:r w:rsidRPr="00B13242">
              <w:t>87.01%</w:t>
            </w:r>
          </w:p>
        </w:tc>
        <w:tc>
          <w:tcPr>
            <w:tcW w:w="1260" w:type="dxa"/>
          </w:tcPr>
          <w:p w14:paraId="0FBD833C" w14:textId="2DDD1D69" w:rsidR="00E800B9" w:rsidRPr="00B13242" w:rsidRDefault="4E3A26C1" w:rsidP="07EF64EB">
            <w:pPr>
              <w:spacing w:line="360" w:lineRule="auto"/>
              <w:jc w:val="both"/>
            </w:pPr>
            <w:r w:rsidRPr="00B13242">
              <w:t>47.59%</w:t>
            </w:r>
          </w:p>
        </w:tc>
        <w:tc>
          <w:tcPr>
            <w:tcW w:w="1710" w:type="dxa"/>
          </w:tcPr>
          <w:p w14:paraId="74605CCD" w14:textId="03DF4BE8" w:rsidR="00E800B9" w:rsidRPr="00B13242" w:rsidRDefault="4E3A26C1" w:rsidP="07EF64EB">
            <w:pPr>
              <w:spacing w:line="360" w:lineRule="auto"/>
              <w:jc w:val="both"/>
            </w:pPr>
            <w:r w:rsidRPr="00B13242">
              <w:t>26.86%</w:t>
            </w:r>
          </w:p>
        </w:tc>
        <w:tc>
          <w:tcPr>
            <w:tcW w:w="1710" w:type="dxa"/>
          </w:tcPr>
          <w:p w14:paraId="2FD513AB" w14:textId="0C046440" w:rsidR="00E800B9" w:rsidRPr="00B13242" w:rsidRDefault="4E3A26C1" w:rsidP="07EF64EB">
            <w:pPr>
              <w:spacing w:line="360" w:lineRule="auto"/>
              <w:jc w:val="both"/>
            </w:pPr>
            <w:r w:rsidRPr="00B13242">
              <w:t>25.35%</w:t>
            </w:r>
          </w:p>
        </w:tc>
      </w:tr>
      <w:tr w:rsidR="00B13242" w:rsidRPr="00B13242" w14:paraId="6C9D76A4" w14:textId="77777777" w:rsidTr="07EF64EB">
        <w:tc>
          <w:tcPr>
            <w:tcW w:w="4230" w:type="dxa"/>
          </w:tcPr>
          <w:p w14:paraId="72CE091D" w14:textId="0549AC2A" w:rsidR="00E800B9" w:rsidRPr="00B13242" w:rsidRDefault="4E3A26C1" w:rsidP="07EF64EB">
            <w:pPr>
              <w:spacing w:line="360" w:lineRule="auto"/>
              <w:jc w:val="both"/>
            </w:pPr>
            <w:r w:rsidRPr="00B13242">
              <w:t>Total Advances/ Total Deposits</w:t>
            </w:r>
          </w:p>
        </w:tc>
        <w:tc>
          <w:tcPr>
            <w:tcW w:w="1350" w:type="dxa"/>
          </w:tcPr>
          <w:p w14:paraId="6540A53A" w14:textId="6F51D507" w:rsidR="00E800B9" w:rsidRPr="00B13242" w:rsidRDefault="4E3A26C1" w:rsidP="07EF64EB">
            <w:pPr>
              <w:spacing w:line="360" w:lineRule="auto"/>
              <w:jc w:val="both"/>
            </w:pPr>
            <w:r w:rsidRPr="00B13242">
              <w:t>46.66%</w:t>
            </w:r>
          </w:p>
        </w:tc>
        <w:tc>
          <w:tcPr>
            <w:tcW w:w="1260" w:type="dxa"/>
          </w:tcPr>
          <w:p w14:paraId="7C0FA079" w14:textId="6B544652" w:rsidR="00E800B9" w:rsidRPr="00B13242" w:rsidRDefault="4E3A26C1" w:rsidP="07EF64EB">
            <w:pPr>
              <w:spacing w:line="360" w:lineRule="auto"/>
              <w:jc w:val="both"/>
            </w:pPr>
            <w:r w:rsidRPr="00B13242">
              <w:t>95.90%</w:t>
            </w:r>
          </w:p>
        </w:tc>
        <w:tc>
          <w:tcPr>
            <w:tcW w:w="1260" w:type="dxa"/>
          </w:tcPr>
          <w:p w14:paraId="7E8C2C34" w14:textId="04C75F6F" w:rsidR="00E800B9" w:rsidRPr="00B13242" w:rsidRDefault="4E3A26C1" w:rsidP="07EF64EB">
            <w:pPr>
              <w:spacing w:line="360" w:lineRule="auto"/>
              <w:jc w:val="both"/>
            </w:pPr>
            <w:r w:rsidRPr="00B13242">
              <w:t>95.90%</w:t>
            </w:r>
          </w:p>
        </w:tc>
        <w:tc>
          <w:tcPr>
            <w:tcW w:w="1710" w:type="dxa"/>
          </w:tcPr>
          <w:p w14:paraId="6288B69B" w14:textId="3EA5C5EE" w:rsidR="00E800B9" w:rsidRPr="00B13242" w:rsidRDefault="4E3A26C1" w:rsidP="07EF64EB">
            <w:pPr>
              <w:spacing w:line="360" w:lineRule="auto"/>
              <w:jc w:val="both"/>
            </w:pPr>
            <w:r w:rsidRPr="00B13242">
              <w:t>104.70%</w:t>
            </w:r>
          </w:p>
        </w:tc>
        <w:tc>
          <w:tcPr>
            <w:tcW w:w="1710" w:type="dxa"/>
          </w:tcPr>
          <w:p w14:paraId="31D251EB" w14:textId="1E043B6E" w:rsidR="00E800B9" w:rsidRPr="00B13242" w:rsidRDefault="4E3A26C1" w:rsidP="07EF64EB">
            <w:pPr>
              <w:keepNext/>
              <w:spacing w:line="360" w:lineRule="auto"/>
              <w:jc w:val="both"/>
            </w:pPr>
            <w:r w:rsidRPr="00B13242">
              <w:t>94.71%</w:t>
            </w:r>
          </w:p>
        </w:tc>
      </w:tr>
    </w:tbl>
    <w:p w14:paraId="2B42684A" w14:textId="7AA23E99" w:rsidR="001079B7" w:rsidRPr="00B13242" w:rsidRDefault="001079B7" w:rsidP="07EF64EB">
      <w:pPr>
        <w:pStyle w:val="Caption"/>
        <w:rPr>
          <w:color w:val="auto"/>
        </w:rPr>
      </w:pPr>
      <w:bookmarkStart w:id="38" w:name="_Toc161925999"/>
      <w:r w:rsidRPr="00B13242">
        <w:rPr>
          <w:color w:val="auto"/>
        </w:rPr>
        <w:t xml:space="preserve">Table </w:t>
      </w:r>
      <w:r w:rsidRPr="00B13242">
        <w:rPr>
          <w:color w:val="auto"/>
        </w:rPr>
        <w:fldChar w:fldCharType="begin"/>
      </w:r>
      <w:r w:rsidRPr="00B13242">
        <w:rPr>
          <w:color w:val="auto"/>
        </w:rPr>
        <w:instrText xml:space="preserve"> SEQ Table \* ARABIC </w:instrText>
      </w:r>
      <w:r w:rsidRPr="00B13242">
        <w:rPr>
          <w:color w:val="auto"/>
        </w:rPr>
        <w:fldChar w:fldCharType="separate"/>
      </w:r>
      <w:r w:rsidRPr="00B13242">
        <w:rPr>
          <w:noProof/>
          <w:color w:val="auto"/>
        </w:rPr>
        <w:t>1</w:t>
      </w:r>
      <w:r w:rsidRPr="00B13242">
        <w:rPr>
          <w:color w:val="auto"/>
        </w:rPr>
        <w:fldChar w:fldCharType="end"/>
      </w:r>
      <w:r w:rsidRPr="00B13242">
        <w:rPr>
          <w:color w:val="auto"/>
        </w:rPr>
        <w:t>: Key Financial Indicators of NDBL</w:t>
      </w:r>
      <w:bookmarkEnd w:id="38"/>
    </w:p>
    <w:p w14:paraId="31B2EB6A" w14:textId="6D20A907" w:rsidR="000C4785" w:rsidRPr="00B13242" w:rsidRDefault="19ACA355" w:rsidP="07EF64EB">
      <w:pPr>
        <w:spacing w:line="360" w:lineRule="auto"/>
        <w:jc w:val="both"/>
      </w:pPr>
      <w:r w:rsidRPr="00B13242">
        <w:rPr>
          <w:i/>
          <w:iCs/>
        </w:rPr>
        <w:lastRenderedPageBreak/>
        <w:t>(Source: Annual Report of</w:t>
      </w:r>
      <w:r w:rsidR="4E86B1E3" w:rsidRPr="00B13242">
        <w:rPr>
          <w:i/>
          <w:iCs/>
        </w:rPr>
        <w:t xml:space="preserve"> NDB</w:t>
      </w:r>
      <w:r w:rsidR="0F40C6C6" w:rsidRPr="00B13242">
        <w:rPr>
          <w:i/>
          <w:iCs/>
        </w:rPr>
        <w:t>L</w:t>
      </w:r>
      <w:r w:rsidRPr="00B13242">
        <w:rPr>
          <w:i/>
          <w:iCs/>
        </w:rPr>
        <w:t xml:space="preserve"> </w:t>
      </w:r>
      <w:r w:rsidR="23647EE1" w:rsidRPr="00B13242">
        <w:rPr>
          <w:i/>
          <w:iCs/>
        </w:rPr>
        <w:t>from Mid</w:t>
      </w:r>
      <w:r w:rsidR="4E3A26C1" w:rsidRPr="00B13242">
        <w:rPr>
          <w:i/>
          <w:iCs/>
        </w:rPr>
        <w:t>- Oct 2022</w:t>
      </w:r>
      <w:r w:rsidRPr="00B13242">
        <w:rPr>
          <w:i/>
          <w:iCs/>
        </w:rPr>
        <w:t>)</w:t>
      </w:r>
      <w:r w:rsidR="2176EBB8" w:rsidRPr="00B13242">
        <w:t xml:space="preserve"> </w:t>
      </w:r>
    </w:p>
    <w:p w14:paraId="70363D74" w14:textId="26AD7F04" w:rsidR="00571FDE" w:rsidRPr="00B13242" w:rsidRDefault="21194BFB" w:rsidP="07EF64EB">
      <w:pPr>
        <w:spacing w:line="276" w:lineRule="auto"/>
        <w:jc w:val="both"/>
        <w:rPr>
          <w:b/>
          <w:bCs/>
        </w:rPr>
      </w:pPr>
      <w:r w:rsidRPr="00B13242">
        <w:rPr>
          <w:b/>
          <w:bCs/>
        </w:rPr>
        <w:t>Table</w:t>
      </w:r>
      <w:r w:rsidR="61D117B3" w:rsidRPr="00B13242">
        <w:rPr>
          <w:b/>
          <w:bCs/>
        </w:rPr>
        <w:t xml:space="preserve"> 2</w:t>
      </w:r>
      <w:r w:rsidR="001079B7" w:rsidRPr="00B13242">
        <w:rPr>
          <w:b/>
          <w:bCs/>
        </w:rPr>
        <w:t xml:space="preserve">: </w:t>
      </w:r>
      <w:r w:rsidRPr="00B13242">
        <w:rPr>
          <w:b/>
          <w:bCs/>
        </w:rPr>
        <w:t>Total Assets- NPR million</w:t>
      </w:r>
    </w:p>
    <w:p w14:paraId="633AAD91" w14:textId="0CCBC28E" w:rsidR="7B3E2C7D" w:rsidRPr="00B13242" w:rsidRDefault="7B3E2C7D" w:rsidP="07EF64EB">
      <w:pPr>
        <w:spacing w:line="276" w:lineRule="auto"/>
        <w:jc w:val="both"/>
        <w:rPr>
          <w:b/>
          <w:bCs/>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B13242" w:rsidRPr="00B13242" w14:paraId="00A3F929" w14:textId="77777777" w:rsidTr="07EF64EB">
        <w:trPr>
          <w:trHeight w:val="300"/>
        </w:trPr>
        <w:tc>
          <w:tcPr>
            <w:tcW w:w="1560" w:type="dxa"/>
          </w:tcPr>
          <w:p w14:paraId="59A301D2" w14:textId="02F28D9C" w:rsidR="5A81C9B9" w:rsidRPr="00B13242" w:rsidRDefault="1BFD5EA9" w:rsidP="07EF64EB">
            <w:pPr>
              <w:jc w:val="both"/>
              <w:rPr>
                <w:b/>
                <w:bCs/>
              </w:rPr>
            </w:pPr>
            <w:r w:rsidRPr="00B13242">
              <w:rPr>
                <w:b/>
                <w:bCs/>
              </w:rPr>
              <w:t>Year</w:t>
            </w:r>
          </w:p>
        </w:tc>
        <w:tc>
          <w:tcPr>
            <w:tcW w:w="1560" w:type="dxa"/>
          </w:tcPr>
          <w:p w14:paraId="5C54417D" w14:textId="7B67B959" w:rsidR="5A81C9B9" w:rsidRPr="00B13242" w:rsidRDefault="1BFD5EA9" w:rsidP="07EF64EB">
            <w:pPr>
              <w:jc w:val="both"/>
              <w:rPr>
                <w:b/>
                <w:bCs/>
              </w:rPr>
            </w:pPr>
            <w:r w:rsidRPr="00B13242">
              <w:rPr>
                <w:b/>
                <w:bCs/>
              </w:rPr>
              <w:t>Net Interest Income</w:t>
            </w:r>
          </w:p>
        </w:tc>
        <w:tc>
          <w:tcPr>
            <w:tcW w:w="1560" w:type="dxa"/>
          </w:tcPr>
          <w:p w14:paraId="274F63DA" w14:textId="405E8E93" w:rsidR="5A81C9B9" w:rsidRPr="00B13242" w:rsidRDefault="1BFD5EA9" w:rsidP="07EF64EB">
            <w:pPr>
              <w:jc w:val="both"/>
              <w:rPr>
                <w:b/>
                <w:bCs/>
              </w:rPr>
            </w:pPr>
            <w:r w:rsidRPr="00B13242">
              <w:rPr>
                <w:b/>
                <w:bCs/>
              </w:rPr>
              <w:t>Profit Before Tax</w:t>
            </w:r>
          </w:p>
        </w:tc>
        <w:tc>
          <w:tcPr>
            <w:tcW w:w="1560" w:type="dxa"/>
          </w:tcPr>
          <w:p w14:paraId="1440D4A4" w14:textId="43BFCDDB" w:rsidR="5A81C9B9" w:rsidRPr="00B13242" w:rsidRDefault="1BFD5EA9" w:rsidP="07EF64EB">
            <w:pPr>
              <w:jc w:val="both"/>
              <w:rPr>
                <w:b/>
                <w:bCs/>
              </w:rPr>
            </w:pPr>
            <w:r w:rsidRPr="00B13242">
              <w:rPr>
                <w:b/>
                <w:bCs/>
              </w:rPr>
              <w:t>Profit After Tax</w:t>
            </w:r>
          </w:p>
        </w:tc>
        <w:tc>
          <w:tcPr>
            <w:tcW w:w="1560" w:type="dxa"/>
          </w:tcPr>
          <w:p w14:paraId="5BB994D1" w14:textId="5AADBE70" w:rsidR="5A81C9B9" w:rsidRPr="00B13242" w:rsidRDefault="1BFD5EA9" w:rsidP="07EF64EB">
            <w:pPr>
              <w:jc w:val="both"/>
              <w:rPr>
                <w:b/>
                <w:bCs/>
              </w:rPr>
            </w:pPr>
            <w:r w:rsidRPr="00B13242">
              <w:rPr>
                <w:b/>
                <w:bCs/>
              </w:rPr>
              <w:t>Loan/Advances</w:t>
            </w:r>
          </w:p>
        </w:tc>
        <w:tc>
          <w:tcPr>
            <w:tcW w:w="1560" w:type="dxa"/>
          </w:tcPr>
          <w:p w14:paraId="1C17CDA8" w14:textId="34039369" w:rsidR="5A81C9B9" w:rsidRPr="00B13242" w:rsidRDefault="1BFD5EA9" w:rsidP="07EF64EB">
            <w:pPr>
              <w:jc w:val="both"/>
              <w:rPr>
                <w:b/>
                <w:bCs/>
              </w:rPr>
            </w:pPr>
            <w:r w:rsidRPr="00B13242">
              <w:rPr>
                <w:b/>
                <w:bCs/>
              </w:rPr>
              <w:t>Total Assets</w:t>
            </w:r>
          </w:p>
        </w:tc>
      </w:tr>
      <w:tr w:rsidR="00B13242" w:rsidRPr="00B13242" w14:paraId="64C1AA4E" w14:textId="77777777" w:rsidTr="07EF64EB">
        <w:trPr>
          <w:trHeight w:val="300"/>
        </w:trPr>
        <w:tc>
          <w:tcPr>
            <w:tcW w:w="1560" w:type="dxa"/>
          </w:tcPr>
          <w:p w14:paraId="14DBFAA7" w14:textId="4A87F173" w:rsidR="5A81C9B9" w:rsidRPr="00B13242" w:rsidRDefault="1BFD5EA9" w:rsidP="07EF64EB">
            <w:pPr>
              <w:jc w:val="both"/>
            </w:pPr>
            <w:r w:rsidRPr="00B13242">
              <w:t>2019</w:t>
            </w:r>
            <w:r w:rsidR="54B92C97" w:rsidRPr="00B13242">
              <w:t xml:space="preserve"> July</w:t>
            </w:r>
          </w:p>
        </w:tc>
        <w:tc>
          <w:tcPr>
            <w:tcW w:w="1560" w:type="dxa"/>
          </w:tcPr>
          <w:p w14:paraId="4F0E5E8F" w14:textId="06877B0F" w:rsidR="5A81C9B9" w:rsidRPr="00B13242" w:rsidRDefault="1BFD5EA9" w:rsidP="07EF64EB">
            <w:pPr>
              <w:jc w:val="both"/>
            </w:pPr>
            <w:r w:rsidRPr="00B13242">
              <w:t>2</w:t>
            </w:r>
          </w:p>
        </w:tc>
        <w:tc>
          <w:tcPr>
            <w:tcW w:w="1560" w:type="dxa"/>
          </w:tcPr>
          <w:p w14:paraId="20F2BBF7" w14:textId="65EC40E0" w:rsidR="5A81C9B9" w:rsidRPr="00B13242" w:rsidRDefault="1BFD5EA9" w:rsidP="07EF64EB">
            <w:pPr>
              <w:jc w:val="both"/>
            </w:pPr>
            <w:r w:rsidRPr="00B13242">
              <w:t>(1)</w:t>
            </w:r>
          </w:p>
        </w:tc>
        <w:tc>
          <w:tcPr>
            <w:tcW w:w="1560" w:type="dxa"/>
          </w:tcPr>
          <w:p w14:paraId="0160D9DE" w14:textId="6B113BD3" w:rsidR="5A81C9B9" w:rsidRPr="00B13242" w:rsidRDefault="1BFD5EA9" w:rsidP="07EF64EB">
            <w:pPr>
              <w:jc w:val="both"/>
            </w:pPr>
            <w:r w:rsidRPr="00B13242">
              <w:t>1</w:t>
            </w:r>
          </w:p>
        </w:tc>
        <w:tc>
          <w:tcPr>
            <w:tcW w:w="1560" w:type="dxa"/>
          </w:tcPr>
          <w:p w14:paraId="35EC0829" w14:textId="0C39DEF7" w:rsidR="5A81C9B9" w:rsidRPr="00B13242" w:rsidRDefault="1BFD5EA9" w:rsidP="07EF64EB">
            <w:pPr>
              <w:jc w:val="both"/>
            </w:pPr>
            <w:r w:rsidRPr="00B13242">
              <w:t>12</w:t>
            </w:r>
          </w:p>
        </w:tc>
        <w:tc>
          <w:tcPr>
            <w:tcW w:w="1560" w:type="dxa"/>
          </w:tcPr>
          <w:p w14:paraId="7E0F9495" w14:textId="7D24D50A" w:rsidR="5A81C9B9" w:rsidRPr="00B13242" w:rsidRDefault="1BFD5EA9" w:rsidP="07EF64EB">
            <w:pPr>
              <w:jc w:val="both"/>
            </w:pPr>
            <w:r w:rsidRPr="00B13242">
              <w:t>91</w:t>
            </w:r>
          </w:p>
        </w:tc>
      </w:tr>
      <w:tr w:rsidR="00B13242" w:rsidRPr="00B13242" w14:paraId="7419A421" w14:textId="77777777" w:rsidTr="07EF64EB">
        <w:trPr>
          <w:trHeight w:val="300"/>
        </w:trPr>
        <w:tc>
          <w:tcPr>
            <w:tcW w:w="1560" w:type="dxa"/>
          </w:tcPr>
          <w:p w14:paraId="2F5A1ACA" w14:textId="3C3187E2" w:rsidR="5A81C9B9" w:rsidRPr="00B13242" w:rsidRDefault="1BFD5EA9" w:rsidP="07EF64EB">
            <w:pPr>
              <w:jc w:val="both"/>
            </w:pPr>
            <w:r w:rsidRPr="00B13242">
              <w:t>2020</w:t>
            </w:r>
            <w:r w:rsidR="064CB635" w:rsidRPr="00B13242">
              <w:t xml:space="preserve"> July</w:t>
            </w:r>
          </w:p>
        </w:tc>
        <w:tc>
          <w:tcPr>
            <w:tcW w:w="1560" w:type="dxa"/>
          </w:tcPr>
          <w:p w14:paraId="75FFC649" w14:textId="77D30466" w:rsidR="5A81C9B9" w:rsidRPr="00B13242" w:rsidRDefault="1BFD5EA9" w:rsidP="07EF64EB">
            <w:pPr>
              <w:jc w:val="both"/>
            </w:pPr>
            <w:r w:rsidRPr="00B13242">
              <w:t>2</w:t>
            </w:r>
          </w:p>
        </w:tc>
        <w:tc>
          <w:tcPr>
            <w:tcW w:w="1560" w:type="dxa"/>
          </w:tcPr>
          <w:p w14:paraId="3A8BB9C0" w14:textId="6CCFF6BF" w:rsidR="5A81C9B9" w:rsidRPr="00B13242" w:rsidRDefault="1BFD5EA9" w:rsidP="07EF64EB">
            <w:pPr>
              <w:jc w:val="both"/>
            </w:pPr>
            <w:r w:rsidRPr="00B13242">
              <w:t>(3)</w:t>
            </w:r>
          </w:p>
        </w:tc>
        <w:tc>
          <w:tcPr>
            <w:tcW w:w="1560" w:type="dxa"/>
          </w:tcPr>
          <w:p w14:paraId="208A88E0" w14:textId="0CE377B7" w:rsidR="5A81C9B9" w:rsidRPr="00B13242" w:rsidRDefault="1BFD5EA9" w:rsidP="07EF64EB">
            <w:pPr>
              <w:jc w:val="both"/>
            </w:pPr>
            <w:r w:rsidRPr="00B13242">
              <w:t>(1)</w:t>
            </w:r>
          </w:p>
        </w:tc>
        <w:tc>
          <w:tcPr>
            <w:tcW w:w="1560" w:type="dxa"/>
          </w:tcPr>
          <w:p w14:paraId="0900B026" w14:textId="175E6546" w:rsidR="5A81C9B9" w:rsidRPr="00B13242" w:rsidRDefault="1BFD5EA9" w:rsidP="07EF64EB">
            <w:pPr>
              <w:jc w:val="both"/>
            </w:pPr>
            <w:r w:rsidRPr="00B13242">
              <w:t>10</w:t>
            </w:r>
          </w:p>
        </w:tc>
        <w:tc>
          <w:tcPr>
            <w:tcW w:w="1560" w:type="dxa"/>
          </w:tcPr>
          <w:p w14:paraId="081DC944" w14:textId="5AF682C5" w:rsidR="5A81C9B9" w:rsidRPr="00B13242" w:rsidRDefault="1BFD5EA9" w:rsidP="07EF64EB">
            <w:pPr>
              <w:jc w:val="both"/>
            </w:pPr>
            <w:r w:rsidRPr="00B13242">
              <w:t>134</w:t>
            </w:r>
          </w:p>
        </w:tc>
      </w:tr>
      <w:tr w:rsidR="00B13242" w:rsidRPr="00B13242" w14:paraId="6EFFCAFC" w14:textId="77777777" w:rsidTr="07EF64EB">
        <w:trPr>
          <w:trHeight w:val="300"/>
        </w:trPr>
        <w:tc>
          <w:tcPr>
            <w:tcW w:w="1560" w:type="dxa"/>
          </w:tcPr>
          <w:p w14:paraId="754253E8" w14:textId="636C3779" w:rsidR="5A81C9B9" w:rsidRPr="00B13242" w:rsidRDefault="1BFD5EA9" w:rsidP="07EF64EB">
            <w:pPr>
              <w:jc w:val="both"/>
            </w:pPr>
            <w:r w:rsidRPr="00B13242">
              <w:t>2021</w:t>
            </w:r>
            <w:r w:rsidR="633E9B94" w:rsidRPr="00B13242">
              <w:t xml:space="preserve"> July</w:t>
            </w:r>
          </w:p>
        </w:tc>
        <w:tc>
          <w:tcPr>
            <w:tcW w:w="1560" w:type="dxa"/>
          </w:tcPr>
          <w:p w14:paraId="536A275C" w14:textId="157C82DE" w:rsidR="5A81C9B9" w:rsidRPr="00B13242" w:rsidRDefault="1BFD5EA9" w:rsidP="07EF64EB">
            <w:pPr>
              <w:jc w:val="both"/>
            </w:pPr>
            <w:r w:rsidRPr="00B13242">
              <w:t>(1)</w:t>
            </w:r>
          </w:p>
        </w:tc>
        <w:tc>
          <w:tcPr>
            <w:tcW w:w="1560" w:type="dxa"/>
          </w:tcPr>
          <w:p w14:paraId="2C586715" w14:textId="66F17ED4" w:rsidR="5A81C9B9" w:rsidRPr="00B13242" w:rsidRDefault="1BFD5EA9" w:rsidP="07EF64EB">
            <w:pPr>
              <w:jc w:val="both"/>
            </w:pPr>
            <w:r w:rsidRPr="00B13242">
              <w:t>(14)</w:t>
            </w:r>
          </w:p>
        </w:tc>
        <w:tc>
          <w:tcPr>
            <w:tcW w:w="1560" w:type="dxa"/>
          </w:tcPr>
          <w:p w14:paraId="45A16675" w14:textId="0A4F8FCF" w:rsidR="5A81C9B9" w:rsidRPr="00B13242" w:rsidRDefault="1BFD5EA9" w:rsidP="07EF64EB">
            <w:pPr>
              <w:jc w:val="both"/>
            </w:pPr>
            <w:r w:rsidRPr="00B13242">
              <w:t>(12)</w:t>
            </w:r>
          </w:p>
        </w:tc>
        <w:tc>
          <w:tcPr>
            <w:tcW w:w="1560" w:type="dxa"/>
          </w:tcPr>
          <w:p w14:paraId="4988C341" w14:textId="2C79E4A3" w:rsidR="5A81C9B9" w:rsidRPr="00B13242" w:rsidRDefault="1BFD5EA9" w:rsidP="07EF64EB">
            <w:pPr>
              <w:jc w:val="both"/>
            </w:pPr>
            <w:r w:rsidRPr="00B13242">
              <w:t>94</w:t>
            </w:r>
          </w:p>
        </w:tc>
        <w:tc>
          <w:tcPr>
            <w:tcW w:w="1560" w:type="dxa"/>
          </w:tcPr>
          <w:p w14:paraId="7EFB98E5" w14:textId="6D1D0A5A" w:rsidR="5A81C9B9" w:rsidRPr="00B13242" w:rsidRDefault="1BFD5EA9" w:rsidP="07EF64EB">
            <w:pPr>
              <w:jc w:val="both"/>
            </w:pPr>
            <w:r w:rsidRPr="00B13242">
              <w:t>217</w:t>
            </w:r>
          </w:p>
        </w:tc>
      </w:tr>
      <w:tr w:rsidR="00B13242" w:rsidRPr="00B13242" w14:paraId="2F061E6C" w14:textId="77777777" w:rsidTr="07EF64EB">
        <w:trPr>
          <w:trHeight w:val="300"/>
        </w:trPr>
        <w:tc>
          <w:tcPr>
            <w:tcW w:w="1560" w:type="dxa"/>
          </w:tcPr>
          <w:p w14:paraId="5EA8BED3" w14:textId="17FB16E8" w:rsidR="5A81C9B9" w:rsidRPr="00B13242" w:rsidRDefault="1BFD5EA9" w:rsidP="07EF64EB">
            <w:pPr>
              <w:jc w:val="both"/>
            </w:pPr>
            <w:r w:rsidRPr="00B13242">
              <w:t>2022</w:t>
            </w:r>
            <w:r w:rsidR="2815DCF4" w:rsidRPr="00B13242">
              <w:t xml:space="preserve"> July</w:t>
            </w:r>
          </w:p>
        </w:tc>
        <w:tc>
          <w:tcPr>
            <w:tcW w:w="1560" w:type="dxa"/>
          </w:tcPr>
          <w:p w14:paraId="4E3366DD" w14:textId="44197A36" w:rsidR="5A81C9B9" w:rsidRPr="00B13242" w:rsidRDefault="1BFD5EA9" w:rsidP="07EF64EB">
            <w:pPr>
              <w:jc w:val="both"/>
            </w:pPr>
            <w:r w:rsidRPr="00B13242">
              <w:t>8</w:t>
            </w:r>
          </w:p>
        </w:tc>
        <w:tc>
          <w:tcPr>
            <w:tcW w:w="1560" w:type="dxa"/>
          </w:tcPr>
          <w:p w14:paraId="75ADE6CA" w14:textId="12906036" w:rsidR="5A81C9B9" w:rsidRPr="00B13242" w:rsidRDefault="1BFD5EA9" w:rsidP="07EF64EB">
            <w:pPr>
              <w:jc w:val="both"/>
            </w:pPr>
            <w:r w:rsidRPr="00B13242">
              <w:t>(16)</w:t>
            </w:r>
          </w:p>
        </w:tc>
        <w:tc>
          <w:tcPr>
            <w:tcW w:w="1560" w:type="dxa"/>
          </w:tcPr>
          <w:p w14:paraId="0398F671" w14:textId="7F3CBA47" w:rsidR="5A81C9B9" w:rsidRPr="00B13242" w:rsidRDefault="1BFD5EA9" w:rsidP="07EF64EB">
            <w:pPr>
              <w:jc w:val="both"/>
            </w:pPr>
            <w:r w:rsidRPr="00B13242">
              <w:t>(16)</w:t>
            </w:r>
          </w:p>
        </w:tc>
        <w:tc>
          <w:tcPr>
            <w:tcW w:w="1560" w:type="dxa"/>
          </w:tcPr>
          <w:p w14:paraId="54AB8045" w14:textId="44CAA75D" w:rsidR="5A81C9B9" w:rsidRPr="00B13242" w:rsidRDefault="1BFD5EA9" w:rsidP="07EF64EB">
            <w:pPr>
              <w:jc w:val="both"/>
            </w:pPr>
            <w:r w:rsidRPr="00B13242">
              <w:t>353</w:t>
            </w:r>
          </w:p>
        </w:tc>
        <w:tc>
          <w:tcPr>
            <w:tcW w:w="1560" w:type="dxa"/>
          </w:tcPr>
          <w:p w14:paraId="11D8038E" w14:textId="039BA0A6" w:rsidR="5A81C9B9" w:rsidRPr="00B13242" w:rsidRDefault="1BFD5EA9" w:rsidP="07EF64EB">
            <w:pPr>
              <w:jc w:val="both"/>
            </w:pPr>
            <w:r w:rsidRPr="00B13242">
              <w:t>519</w:t>
            </w:r>
          </w:p>
        </w:tc>
      </w:tr>
      <w:tr w:rsidR="00B13242" w:rsidRPr="00B13242" w14:paraId="1FEB3EBC" w14:textId="77777777" w:rsidTr="07EF64EB">
        <w:trPr>
          <w:trHeight w:val="300"/>
        </w:trPr>
        <w:tc>
          <w:tcPr>
            <w:tcW w:w="1560" w:type="dxa"/>
          </w:tcPr>
          <w:p w14:paraId="0604C987" w14:textId="4334521A" w:rsidR="5A81C9B9" w:rsidRPr="00B13242" w:rsidRDefault="1BFD5EA9" w:rsidP="07EF64EB">
            <w:pPr>
              <w:jc w:val="both"/>
            </w:pPr>
            <w:r w:rsidRPr="00B13242">
              <w:t>2022</w:t>
            </w:r>
            <w:r w:rsidR="44DB1F6E" w:rsidRPr="00B13242">
              <w:t xml:space="preserve"> Oct</w:t>
            </w:r>
          </w:p>
        </w:tc>
        <w:tc>
          <w:tcPr>
            <w:tcW w:w="1560" w:type="dxa"/>
          </w:tcPr>
          <w:p w14:paraId="050B1726" w14:textId="51AECA73" w:rsidR="5A81C9B9" w:rsidRPr="00B13242" w:rsidRDefault="1BFD5EA9" w:rsidP="07EF64EB">
            <w:pPr>
              <w:jc w:val="both"/>
            </w:pPr>
            <w:r w:rsidRPr="00B13242">
              <w:t>2</w:t>
            </w:r>
          </w:p>
        </w:tc>
        <w:tc>
          <w:tcPr>
            <w:tcW w:w="1560" w:type="dxa"/>
          </w:tcPr>
          <w:p w14:paraId="474C8A88" w14:textId="3973B5C8" w:rsidR="5A81C9B9" w:rsidRPr="00B13242" w:rsidRDefault="1BFD5EA9" w:rsidP="07EF64EB">
            <w:pPr>
              <w:jc w:val="both"/>
            </w:pPr>
            <w:r w:rsidRPr="00B13242">
              <w:t>(17)</w:t>
            </w:r>
          </w:p>
        </w:tc>
        <w:tc>
          <w:tcPr>
            <w:tcW w:w="1560" w:type="dxa"/>
          </w:tcPr>
          <w:p w14:paraId="77DEC96B" w14:textId="2FA227E4" w:rsidR="5A81C9B9" w:rsidRPr="00B13242" w:rsidRDefault="1BFD5EA9" w:rsidP="07EF64EB">
            <w:pPr>
              <w:jc w:val="both"/>
            </w:pPr>
            <w:r w:rsidRPr="00B13242">
              <w:t>(17)</w:t>
            </w:r>
          </w:p>
        </w:tc>
        <w:tc>
          <w:tcPr>
            <w:tcW w:w="1560" w:type="dxa"/>
          </w:tcPr>
          <w:p w14:paraId="3CED4F19" w14:textId="59C739A6" w:rsidR="5A81C9B9" w:rsidRPr="00B13242" w:rsidRDefault="1BFD5EA9" w:rsidP="07EF64EB">
            <w:pPr>
              <w:jc w:val="both"/>
            </w:pPr>
            <w:r w:rsidRPr="00B13242">
              <w:t>490</w:t>
            </w:r>
          </w:p>
        </w:tc>
        <w:tc>
          <w:tcPr>
            <w:tcW w:w="1560" w:type="dxa"/>
          </w:tcPr>
          <w:p w14:paraId="41205214" w14:textId="125DE61A" w:rsidR="5A81C9B9" w:rsidRPr="00B13242" w:rsidRDefault="1BFD5EA9" w:rsidP="07EF64EB">
            <w:pPr>
              <w:keepNext/>
              <w:jc w:val="both"/>
            </w:pPr>
            <w:r w:rsidRPr="00B13242">
              <w:t>686</w:t>
            </w:r>
          </w:p>
        </w:tc>
      </w:tr>
    </w:tbl>
    <w:p w14:paraId="291011BD" w14:textId="34B80D8B" w:rsidR="007C385E" w:rsidRPr="00B13242" w:rsidRDefault="001079B7" w:rsidP="07EF64EB">
      <w:pPr>
        <w:pStyle w:val="Caption"/>
        <w:rPr>
          <w:b/>
          <w:bCs/>
          <w:color w:val="auto"/>
        </w:rPr>
      </w:pPr>
      <w:bookmarkStart w:id="39" w:name="_Toc161926000"/>
      <w:r w:rsidRPr="00B13242">
        <w:rPr>
          <w:color w:val="auto"/>
        </w:rPr>
        <w:t xml:space="preserve">Table </w:t>
      </w:r>
      <w:r w:rsidRPr="00B13242">
        <w:rPr>
          <w:color w:val="auto"/>
        </w:rPr>
        <w:fldChar w:fldCharType="begin"/>
      </w:r>
      <w:r w:rsidRPr="00B13242">
        <w:rPr>
          <w:color w:val="auto"/>
        </w:rPr>
        <w:instrText xml:space="preserve"> SEQ Table \* ARABIC </w:instrText>
      </w:r>
      <w:r w:rsidRPr="00B13242">
        <w:rPr>
          <w:color w:val="auto"/>
        </w:rPr>
        <w:fldChar w:fldCharType="separate"/>
      </w:r>
      <w:r w:rsidRPr="00B13242">
        <w:rPr>
          <w:noProof/>
          <w:color w:val="auto"/>
        </w:rPr>
        <w:t>2</w:t>
      </w:r>
      <w:r w:rsidRPr="00B13242">
        <w:rPr>
          <w:color w:val="auto"/>
        </w:rPr>
        <w:fldChar w:fldCharType="end"/>
      </w:r>
      <w:r w:rsidRPr="00B13242">
        <w:rPr>
          <w:color w:val="auto"/>
        </w:rPr>
        <w:t>: Total Assets of NDBL in Million</w:t>
      </w:r>
      <w:bookmarkEnd w:id="39"/>
    </w:p>
    <w:p w14:paraId="5FBC8BB2" w14:textId="7DCB7633" w:rsidR="007C385E" w:rsidRPr="00B13242" w:rsidRDefault="7FBF6227" w:rsidP="07EF64EB">
      <w:pPr>
        <w:spacing w:after="240" w:line="276" w:lineRule="auto"/>
        <w:jc w:val="both"/>
        <w:rPr>
          <w:i/>
          <w:iCs/>
        </w:rPr>
      </w:pPr>
      <w:r w:rsidRPr="00B13242">
        <w:t>(</w:t>
      </w:r>
      <w:r w:rsidRPr="00B13242">
        <w:rPr>
          <w:i/>
          <w:iCs/>
        </w:rPr>
        <w:t xml:space="preserve">Source: Annual Report of NDBL from </w:t>
      </w:r>
      <w:r w:rsidR="1E7CFB05" w:rsidRPr="00B13242">
        <w:rPr>
          <w:i/>
          <w:iCs/>
        </w:rPr>
        <w:t>Mid-October</w:t>
      </w:r>
      <w:r w:rsidRPr="00B13242">
        <w:rPr>
          <w:i/>
          <w:iCs/>
        </w:rPr>
        <w:t xml:space="preserve"> 2022)</w:t>
      </w:r>
    </w:p>
    <w:p w14:paraId="67FFE9E3" w14:textId="1FD66AFD" w:rsidR="007C385E" w:rsidRPr="00B13242" w:rsidRDefault="7FBF6227" w:rsidP="07EF64EB">
      <w:pPr>
        <w:spacing w:after="240" w:line="276" w:lineRule="auto"/>
        <w:jc w:val="both"/>
        <w:rPr>
          <w:i/>
          <w:iCs/>
          <w:u w:val="single"/>
        </w:rPr>
      </w:pPr>
      <w:r w:rsidRPr="00B13242">
        <w:rPr>
          <w:i/>
          <w:iCs/>
        </w:rPr>
        <w:t>The Total Assets of NDBL in Fiscal Year 2022 July is 519 million NPR.</w:t>
      </w:r>
    </w:p>
    <w:p w14:paraId="1527F094" w14:textId="77777777" w:rsidR="00B86B42" w:rsidRPr="00B13242" w:rsidRDefault="00B86B42" w:rsidP="00B86B42">
      <w:pPr>
        <w:keepNext/>
        <w:spacing w:line="360" w:lineRule="auto"/>
        <w:jc w:val="both"/>
      </w:pPr>
      <w:r w:rsidRPr="00B13242">
        <w:rPr>
          <w:b/>
          <w:bCs/>
          <w:noProof/>
        </w:rPr>
        <w:drawing>
          <wp:inline distT="0" distB="0" distL="0" distR="0" wp14:anchorId="2E112960" wp14:editId="77647A84">
            <wp:extent cx="6802582" cy="3900054"/>
            <wp:effectExtent l="0" t="0" r="17780" b="5715"/>
            <wp:docPr id="23829041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512EDB" w14:textId="2E7AB39C" w:rsidR="0005471B" w:rsidRPr="00B13242" w:rsidRDefault="00B86B42" w:rsidP="00B86B42">
      <w:pPr>
        <w:pStyle w:val="Caption"/>
        <w:jc w:val="both"/>
        <w:rPr>
          <w:color w:val="auto"/>
        </w:rPr>
      </w:pPr>
      <w:bookmarkStart w:id="40" w:name="_Toc161928515"/>
      <w:r w:rsidRPr="00B13242">
        <w:rPr>
          <w:color w:val="auto"/>
        </w:rPr>
        <w:t xml:space="preserve">Figure </w:t>
      </w:r>
      <w:r w:rsidRPr="00B13242">
        <w:rPr>
          <w:color w:val="auto"/>
        </w:rPr>
        <w:fldChar w:fldCharType="begin"/>
      </w:r>
      <w:r w:rsidRPr="00B13242">
        <w:rPr>
          <w:color w:val="auto"/>
        </w:rPr>
        <w:instrText xml:space="preserve"> SEQ Figure \* ARABIC </w:instrText>
      </w:r>
      <w:r w:rsidRPr="00B13242">
        <w:rPr>
          <w:color w:val="auto"/>
        </w:rPr>
        <w:fldChar w:fldCharType="separate"/>
      </w:r>
      <w:r w:rsidR="001C2B3D" w:rsidRPr="00B13242">
        <w:rPr>
          <w:noProof/>
          <w:color w:val="auto"/>
        </w:rPr>
        <w:t>1</w:t>
      </w:r>
      <w:r w:rsidRPr="00B13242">
        <w:rPr>
          <w:color w:val="auto"/>
        </w:rPr>
        <w:fldChar w:fldCharType="end"/>
      </w:r>
      <w:r w:rsidRPr="00B13242">
        <w:rPr>
          <w:color w:val="auto"/>
        </w:rPr>
        <w:t>: Total Assets of NDBL in Million</w:t>
      </w:r>
      <w:bookmarkEnd w:id="40"/>
    </w:p>
    <w:p w14:paraId="44B389C9" w14:textId="77777777" w:rsidR="00F1088B" w:rsidRPr="00B13242" w:rsidRDefault="00F1088B" w:rsidP="00F1088B"/>
    <w:p w14:paraId="1025620B" w14:textId="77777777" w:rsidR="00F1088B" w:rsidRPr="00B13242" w:rsidRDefault="00F1088B" w:rsidP="00F1088B"/>
    <w:p w14:paraId="769DEAD9" w14:textId="77777777" w:rsidR="00F1088B" w:rsidRPr="00B13242" w:rsidRDefault="00F1088B" w:rsidP="00F1088B"/>
    <w:p w14:paraId="0967BDC8" w14:textId="77777777" w:rsidR="00F1088B" w:rsidRPr="00B13242" w:rsidRDefault="00F1088B" w:rsidP="00F1088B"/>
    <w:p w14:paraId="48E08480" w14:textId="77777777" w:rsidR="00F1088B" w:rsidRPr="00B13242" w:rsidRDefault="00F1088B" w:rsidP="00F1088B"/>
    <w:p w14:paraId="25BD5AC7" w14:textId="5AB5530E" w:rsidR="0005471B" w:rsidRPr="00B13242" w:rsidRDefault="2176EBB8" w:rsidP="07EF64EB">
      <w:pPr>
        <w:spacing w:line="360" w:lineRule="auto"/>
        <w:jc w:val="both"/>
        <w:rPr>
          <w:b/>
          <w:bCs/>
        </w:rPr>
      </w:pPr>
      <w:r w:rsidRPr="00B13242">
        <w:rPr>
          <w:b/>
          <w:bCs/>
        </w:rPr>
        <w:lastRenderedPageBreak/>
        <w:t xml:space="preserve">Table </w:t>
      </w:r>
      <w:r w:rsidR="1A0F6681" w:rsidRPr="00B13242">
        <w:rPr>
          <w:b/>
          <w:bCs/>
        </w:rPr>
        <w:t>3</w:t>
      </w:r>
      <w:r w:rsidR="001079B7" w:rsidRPr="00B13242">
        <w:rPr>
          <w:b/>
          <w:bCs/>
        </w:rPr>
        <w:t xml:space="preserve">: </w:t>
      </w:r>
      <w:r w:rsidR="29D71410" w:rsidRPr="00B13242">
        <w:rPr>
          <w:b/>
          <w:bCs/>
        </w:rPr>
        <w:t>OPERATING RATIOS</w:t>
      </w:r>
      <w:r w:rsidR="08CA9B5B" w:rsidRPr="00B13242">
        <w:rPr>
          <w:b/>
          <w:bCs/>
        </w:rPr>
        <w:t xml:space="preserve"> </w:t>
      </w:r>
    </w:p>
    <w:p w14:paraId="577410DB" w14:textId="3B021DC4" w:rsidR="7B3E2C7D" w:rsidRPr="00B13242" w:rsidRDefault="7B3E2C7D" w:rsidP="07EF64EB">
      <w:pPr>
        <w:spacing w:line="360" w:lineRule="auto"/>
        <w:jc w:val="both"/>
        <w:rPr>
          <w:b/>
          <w:bCs/>
        </w:rPr>
      </w:pPr>
    </w:p>
    <w:tbl>
      <w:tblPr>
        <w:tblStyle w:val="TableGrid"/>
        <w:tblW w:w="0" w:type="auto"/>
        <w:tblLayout w:type="fixed"/>
        <w:tblLook w:val="06A0" w:firstRow="1" w:lastRow="0" w:firstColumn="1" w:lastColumn="0" w:noHBand="1" w:noVBand="1"/>
      </w:tblPr>
      <w:tblGrid>
        <w:gridCol w:w="2340"/>
        <w:gridCol w:w="2340"/>
        <w:gridCol w:w="2340"/>
        <w:gridCol w:w="2340"/>
      </w:tblGrid>
      <w:tr w:rsidR="00B13242" w:rsidRPr="00B13242" w14:paraId="3E9B7E18" w14:textId="77777777" w:rsidTr="07EF64EB">
        <w:trPr>
          <w:trHeight w:val="300"/>
        </w:trPr>
        <w:tc>
          <w:tcPr>
            <w:tcW w:w="2340" w:type="dxa"/>
          </w:tcPr>
          <w:p w14:paraId="5BDD8E0D" w14:textId="024E1CA8" w:rsidR="6B114265" w:rsidRPr="00B13242" w:rsidRDefault="5C2F2BEC" w:rsidP="07EF64EB">
            <w:pPr>
              <w:jc w:val="both"/>
              <w:rPr>
                <w:b/>
                <w:bCs/>
              </w:rPr>
            </w:pPr>
            <w:r w:rsidRPr="00B13242">
              <w:rPr>
                <w:b/>
                <w:bCs/>
              </w:rPr>
              <w:t>Fiscal Year</w:t>
            </w:r>
          </w:p>
        </w:tc>
        <w:tc>
          <w:tcPr>
            <w:tcW w:w="2340" w:type="dxa"/>
          </w:tcPr>
          <w:p w14:paraId="57CBE256" w14:textId="26467153" w:rsidR="6B114265" w:rsidRPr="00B13242" w:rsidRDefault="5C2F2BEC" w:rsidP="07EF64EB">
            <w:pPr>
              <w:jc w:val="both"/>
              <w:rPr>
                <w:b/>
                <w:bCs/>
              </w:rPr>
            </w:pPr>
            <w:r w:rsidRPr="00B13242">
              <w:rPr>
                <w:b/>
                <w:bCs/>
              </w:rPr>
              <w:t>Non-Interest Income</w:t>
            </w:r>
          </w:p>
        </w:tc>
        <w:tc>
          <w:tcPr>
            <w:tcW w:w="2340" w:type="dxa"/>
          </w:tcPr>
          <w:p w14:paraId="4C0195E5" w14:textId="7D08E75E" w:rsidR="6B114265" w:rsidRPr="00B13242" w:rsidRDefault="5C2F2BEC" w:rsidP="07EF64EB">
            <w:pPr>
              <w:jc w:val="both"/>
              <w:rPr>
                <w:b/>
                <w:bCs/>
              </w:rPr>
            </w:pPr>
            <w:r w:rsidRPr="00B13242">
              <w:rPr>
                <w:b/>
                <w:bCs/>
              </w:rPr>
              <w:t>Operating Expenses</w:t>
            </w:r>
          </w:p>
        </w:tc>
        <w:tc>
          <w:tcPr>
            <w:tcW w:w="2340" w:type="dxa"/>
          </w:tcPr>
          <w:p w14:paraId="2BA90A2C" w14:textId="0A2D5178" w:rsidR="6B114265" w:rsidRPr="00B13242" w:rsidRDefault="5C2F2BEC" w:rsidP="07EF64EB">
            <w:pPr>
              <w:jc w:val="both"/>
              <w:rPr>
                <w:b/>
                <w:bCs/>
              </w:rPr>
            </w:pPr>
            <w:r w:rsidRPr="00B13242">
              <w:rPr>
                <w:b/>
                <w:bCs/>
              </w:rPr>
              <w:t>Net Worth</w:t>
            </w:r>
          </w:p>
        </w:tc>
      </w:tr>
      <w:tr w:rsidR="00B13242" w:rsidRPr="00B13242" w14:paraId="15E4DCAB" w14:textId="77777777" w:rsidTr="07EF64EB">
        <w:trPr>
          <w:trHeight w:val="300"/>
        </w:trPr>
        <w:tc>
          <w:tcPr>
            <w:tcW w:w="2340" w:type="dxa"/>
          </w:tcPr>
          <w:p w14:paraId="590B2F7D" w14:textId="2E3F5D4B" w:rsidR="6B114265" w:rsidRPr="00B13242" w:rsidRDefault="5C2F2BEC" w:rsidP="07EF64EB">
            <w:pPr>
              <w:jc w:val="both"/>
            </w:pPr>
            <w:r w:rsidRPr="00B13242">
              <w:t>2019 July</w:t>
            </w:r>
          </w:p>
        </w:tc>
        <w:tc>
          <w:tcPr>
            <w:tcW w:w="2340" w:type="dxa"/>
          </w:tcPr>
          <w:p w14:paraId="17A968CA" w14:textId="02FE4097" w:rsidR="6B114265" w:rsidRPr="00B13242" w:rsidRDefault="5C2F2BEC" w:rsidP="07EF64EB">
            <w:pPr>
              <w:jc w:val="both"/>
            </w:pPr>
            <w:r w:rsidRPr="00B13242">
              <w:t>1.20%</w:t>
            </w:r>
          </w:p>
        </w:tc>
        <w:tc>
          <w:tcPr>
            <w:tcW w:w="2340" w:type="dxa"/>
          </w:tcPr>
          <w:p w14:paraId="19F502AF" w14:textId="113B4141" w:rsidR="6B114265" w:rsidRPr="00B13242" w:rsidRDefault="5C2F2BEC" w:rsidP="07EF64EB">
            <w:pPr>
              <w:jc w:val="both"/>
            </w:pPr>
            <w:r w:rsidRPr="00B13242">
              <w:t>8.91%</w:t>
            </w:r>
          </w:p>
        </w:tc>
        <w:tc>
          <w:tcPr>
            <w:tcW w:w="2340" w:type="dxa"/>
          </w:tcPr>
          <w:p w14:paraId="57C568B3" w14:textId="1CDD5D8D" w:rsidR="6B114265" w:rsidRPr="00B13242" w:rsidRDefault="5C2F2BEC" w:rsidP="07EF64EB">
            <w:pPr>
              <w:jc w:val="both"/>
            </w:pPr>
            <w:r w:rsidRPr="00B13242">
              <w:t>-100.37%</w:t>
            </w:r>
          </w:p>
        </w:tc>
      </w:tr>
      <w:tr w:rsidR="00B13242" w:rsidRPr="00B13242" w14:paraId="2FF45E09" w14:textId="77777777" w:rsidTr="07EF64EB">
        <w:trPr>
          <w:trHeight w:val="300"/>
        </w:trPr>
        <w:tc>
          <w:tcPr>
            <w:tcW w:w="2340" w:type="dxa"/>
          </w:tcPr>
          <w:p w14:paraId="1D3723A6" w14:textId="6CBF5032" w:rsidR="6B114265" w:rsidRPr="00B13242" w:rsidRDefault="5C2F2BEC" w:rsidP="07EF64EB">
            <w:pPr>
              <w:jc w:val="both"/>
            </w:pPr>
            <w:r w:rsidRPr="00B13242">
              <w:t>2020 July</w:t>
            </w:r>
          </w:p>
        </w:tc>
        <w:tc>
          <w:tcPr>
            <w:tcW w:w="2340" w:type="dxa"/>
          </w:tcPr>
          <w:p w14:paraId="0936FB88" w14:textId="3F9D383E" w:rsidR="65B90BA5" w:rsidRPr="00B13242" w:rsidRDefault="176617CD" w:rsidP="07EF64EB">
            <w:pPr>
              <w:jc w:val="both"/>
            </w:pPr>
            <w:r w:rsidRPr="00B13242">
              <w:t>0.57%</w:t>
            </w:r>
          </w:p>
        </w:tc>
        <w:tc>
          <w:tcPr>
            <w:tcW w:w="2340" w:type="dxa"/>
          </w:tcPr>
          <w:p w14:paraId="74C6BEC1" w14:textId="556579BF" w:rsidR="65B90BA5" w:rsidRPr="00B13242" w:rsidRDefault="176617CD" w:rsidP="07EF64EB">
            <w:pPr>
              <w:jc w:val="both"/>
            </w:pPr>
            <w:r w:rsidRPr="00B13242">
              <w:t>6.08%</w:t>
            </w:r>
          </w:p>
        </w:tc>
        <w:tc>
          <w:tcPr>
            <w:tcW w:w="2340" w:type="dxa"/>
          </w:tcPr>
          <w:p w14:paraId="262D9DB8" w14:textId="35ECEE2F" w:rsidR="65B90BA5" w:rsidRPr="00B13242" w:rsidRDefault="176617CD" w:rsidP="07EF64EB">
            <w:pPr>
              <w:jc w:val="both"/>
            </w:pPr>
            <w:r w:rsidRPr="00B13242">
              <w:t>-7.86%</w:t>
            </w:r>
          </w:p>
        </w:tc>
      </w:tr>
      <w:tr w:rsidR="00B13242" w:rsidRPr="00B13242" w14:paraId="68E64CA6" w14:textId="77777777" w:rsidTr="07EF64EB">
        <w:trPr>
          <w:trHeight w:val="300"/>
        </w:trPr>
        <w:tc>
          <w:tcPr>
            <w:tcW w:w="2340" w:type="dxa"/>
          </w:tcPr>
          <w:p w14:paraId="30ED11C4" w14:textId="29285538" w:rsidR="6B114265" w:rsidRPr="00B13242" w:rsidRDefault="5C2F2BEC" w:rsidP="07EF64EB">
            <w:pPr>
              <w:jc w:val="both"/>
            </w:pPr>
            <w:r w:rsidRPr="00B13242">
              <w:t>2021 July</w:t>
            </w:r>
          </w:p>
        </w:tc>
        <w:tc>
          <w:tcPr>
            <w:tcW w:w="2340" w:type="dxa"/>
          </w:tcPr>
          <w:p w14:paraId="11C25F0E" w14:textId="0863E66D" w:rsidR="1F715220" w:rsidRPr="00B13242" w:rsidRDefault="15F2CE6E" w:rsidP="07EF64EB">
            <w:pPr>
              <w:jc w:val="both"/>
            </w:pPr>
            <w:r w:rsidRPr="00B13242">
              <w:t>1.21%</w:t>
            </w:r>
          </w:p>
        </w:tc>
        <w:tc>
          <w:tcPr>
            <w:tcW w:w="2340" w:type="dxa"/>
          </w:tcPr>
          <w:p w14:paraId="281D6013" w14:textId="6AEACCD9" w:rsidR="1F715220" w:rsidRPr="00B13242" w:rsidRDefault="15F2CE6E" w:rsidP="07EF64EB">
            <w:pPr>
              <w:jc w:val="both"/>
            </w:pPr>
            <w:r w:rsidRPr="00B13242">
              <w:t>13.96%</w:t>
            </w:r>
          </w:p>
        </w:tc>
        <w:tc>
          <w:tcPr>
            <w:tcW w:w="2340" w:type="dxa"/>
          </w:tcPr>
          <w:p w14:paraId="57D3B7DC" w14:textId="0BE16E4C" w:rsidR="1F715220" w:rsidRPr="00B13242" w:rsidRDefault="15F2CE6E" w:rsidP="07EF64EB">
            <w:pPr>
              <w:jc w:val="both"/>
            </w:pPr>
            <w:r w:rsidRPr="00B13242">
              <w:t>-19.45%</w:t>
            </w:r>
          </w:p>
        </w:tc>
      </w:tr>
      <w:tr w:rsidR="00B13242" w:rsidRPr="00B13242" w14:paraId="6C772D56" w14:textId="77777777" w:rsidTr="07EF64EB">
        <w:trPr>
          <w:trHeight w:val="300"/>
        </w:trPr>
        <w:tc>
          <w:tcPr>
            <w:tcW w:w="2340" w:type="dxa"/>
          </w:tcPr>
          <w:p w14:paraId="34EB5B96" w14:textId="7784C4AD" w:rsidR="6B114265" w:rsidRPr="00B13242" w:rsidRDefault="5C2F2BEC" w:rsidP="07EF64EB">
            <w:pPr>
              <w:jc w:val="both"/>
            </w:pPr>
            <w:r w:rsidRPr="00B13242">
              <w:t>2022 July</w:t>
            </w:r>
          </w:p>
        </w:tc>
        <w:tc>
          <w:tcPr>
            <w:tcW w:w="2340" w:type="dxa"/>
          </w:tcPr>
          <w:p w14:paraId="10BD87E7" w14:textId="6EB98116" w:rsidR="50D4F532" w:rsidRPr="00B13242" w:rsidRDefault="651EB6E4" w:rsidP="07EF64EB">
            <w:pPr>
              <w:jc w:val="both"/>
            </w:pPr>
            <w:r w:rsidRPr="00B13242">
              <w:t>1.23%</w:t>
            </w:r>
          </w:p>
        </w:tc>
        <w:tc>
          <w:tcPr>
            <w:tcW w:w="2340" w:type="dxa"/>
          </w:tcPr>
          <w:p w14:paraId="7F4C00B6" w14:textId="2C1918E3" w:rsidR="50D4F532" w:rsidRPr="00B13242" w:rsidRDefault="651EB6E4" w:rsidP="07EF64EB">
            <w:pPr>
              <w:jc w:val="both"/>
            </w:pPr>
            <w:r w:rsidRPr="00B13242">
              <w:t>10.16%</w:t>
            </w:r>
          </w:p>
        </w:tc>
        <w:tc>
          <w:tcPr>
            <w:tcW w:w="2340" w:type="dxa"/>
          </w:tcPr>
          <w:p w14:paraId="131EE9FA" w14:textId="702435D5" w:rsidR="50D4F532" w:rsidRPr="00B13242" w:rsidRDefault="651EB6E4" w:rsidP="07EF64EB">
            <w:pPr>
              <w:jc w:val="both"/>
            </w:pPr>
            <w:r w:rsidRPr="00B13242">
              <w:t>-13.51%</w:t>
            </w:r>
          </w:p>
        </w:tc>
      </w:tr>
      <w:tr w:rsidR="00B13242" w:rsidRPr="00B13242" w14:paraId="26D60145" w14:textId="77777777" w:rsidTr="07EF64EB">
        <w:trPr>
          <w:trHeight w:val="300"/>
        </w:trPr>
        <w:tc>
          <w:tcPr>
            <w:tcW w:w="2340" w:type="dxa"/>
          </w:tcPr>
          <w:p w14:paraId="59614D6A" w14:textId="493AB89D" w:rsidR="6B114265" w:rsidRPr="00B13242" w:rsidRDefault="5C2F2BEC" w:rsidP="07EF64EB">
            <w:pPr>
              <w:jc w:val="both"/>
            </w:pPr>
            <w:r w:rsidRPr="00B13242">
              <w:t>2022 Oct</w:t>
            </w:r>
          </w:p>
        </w:tc>
        <w:tc>
          <w:tcPr>
            <w:tcW w:w="2340" w:type="dxa"/>
          </w:tcPr>
          <w:p w14:paraId="260D0DD9" w14:textId="5B4CC933" w:rsidR="0359C0C9" w:rsidRPr="00B13242" w:rsidRDefault="01E62C5C" w:rsidP="07EF64EB">
            <w:pPr>
              <w:jc w:val="both"/>
            </w:pPr>
            <w:r w:rsidRPr="00B13242">
              <w:t>1.09%</w:t>
            </w:r>
          </w:p>
        </w:tc>
        <w:tc>
          <w:tcPr>
            <w:tcW w:w="2340" w:type="dxa"/>
          </w:tcPr>
          <w:p w14:paraId="36D26394" w14:textId="46879B49" w:rsidR="0359C0C9" w:rsidRPr="00B13242" w:rsidRDefault="01E62C5C" w:rsidP="07EF64EB">
            <w:pPr>
              <w:jc w:val="both"/>
            </w:pPr>
            <w:r w:rsidRPr="00B13242">
              <w:t>7.10%</w:t>
            </w:r>
          </w:p>
        </w:tc>
        <w:tc>
          <w:tcPr>
            <w:tcW w:w="2340" w:type="dxa"/>
          </w:tcPr>
          <w:p w14:paraId="70B130C0" w14:textId="6CE83B33" w:rsidR="0359C0C9" w:rsidRPr="00B13242" w:rsidRDefault="01E62C5C" w:rsidP="07EF64EB">
            <w:pPr>
              <w:keepNext/>
              <w:jc w:val="both"/>
            </w:pPr>
            <w:r w:rsidRPr="00B13242">
              <w:t>-46.38%</w:t>
            </w:r>
          </w:p>
        </w:tc>
      </w:tr>
    </w:tbl>
    <w:p w14:paraId="168A4B59" w14:textId="5EA9456C" w:rsidR="001079B7" w:rsidRPr="00B13242" w:rsidRDefault="001079B7" w:rsidP="07EF64EB">
      <w:pPr>
        <w:pStyle w:val="Caption"/>
        <w:rPr>
          <w:color w:val="auto"/>
        </w:rPr>
      </w:pPr>
      <w:bookmarkStart w:id="41" w:name="_Toc161926001"/>
      <w:r w:rsidRPr="00B13242">
        <w:rPr>
          <w:color w:val="auto"/>
        </w:rPr>
        <w:t xml:space="preserve">Table </w:t>
      </w:r>
      <w:r w:rsidRPr="00B13242">
        <w:rPr>
          <w:color w:val="auto"/>
        </w:rPr>
        <w:fldChar w:fldCharType="begin"/>
      </w:r>
      <w:r w:rsidRPr="00B13242">
        <w:rPr>
          <w:color w:val="auto"/>
        </w:rPr>
        <w:instrText xml:space="preserve"> SEQ Table \* ARABIC </w:instrText>
      </w:r>
      <w:r w:rsidRPr="00B13242">
        <w:rPr>
          <w:color w:val="auto"/>
        </w:rPr>
        <w:fldChar w:fldCharType="separate"/>
      </w:r>
      <w:r w:rsidRPr="00B13242">
        <w:rPr>
          <w:noProof/>
          <w:color w:val="auto"/>
        </w:rPr>
        <w:t>3</w:t>
      </w:r>
      <w:r w:rsidRPr="00B13242">
        <w:rPr>
          <w:color w:val="auto"/>
        </w:rPr>
        <w:fldChar w:fldCharType="end"/>
      </w:r>
      <w:r w:rsidRPr="00B13242">
        <w:rPr>
          <w:color w:val="auto"/>
        </w:rPr>
        <w:t>: Operating Ratios of NDBL</w:t>
      </w:r>
      <w:bookmarkEnd w:id="41"/>
    </w:p>
    <w:p w14:paraId="220060AB" w14:textId="55D32244" w:rsidR="00D534A1" w:rsidRPr="00B13242" w:rsidRDefault="19ACA355" w:rsidP="07EF64EB">
      <w:pPr>
        <w:spacing w:line="360" w:lineRule="auto"/>
        <w:jc w:val="both"/>
      </w:pPr>
      <w:r w:rsidRPr="00B13242">
        <w:rPr>
          <w:i/>
          <w:iCs/>
        </w:rPr>
        <w:t>(Source: Annual Report of</w:t>
      </w:r>
      <w:r w:rsidR="2CA036EB" w:rsidRPr="00B13242">
        <w:rPr>
          <w:i/>
          <w:iCs/>
        </w:rPr>
        <w:t xml:space="preserve"> NDB</w:t>
      </w:r>
      <w:r w:rsidR="0F40C6C6" w:rsidRPr="00B13242">
        <w:rPr>
          <w:i/>
          <w:iCs/>
        </w:rPr>
        <w:t>L</w:t>
      </w:r>
      <w:r w:rsidR="2CA036EB" w:rsidRPr="00B13242">
        <w:rPr>
          <w:i/>
          <w:iCs/>
        </w:rPr>
        <w:t xml:space="preserve"> </w:t>
      </w:r>
      <w:r w:rsidR="475096ED" w:rsidRPr="00B13242">
        <w:rPr>
          <w:i/>
          <w:iCs/>
        </w:rPr>
        <w:t>from Mid</w:t>
      </w:r>
      <w:r w:rsidR="2CA036EB" w:rsidRPr="00B13242">
        <w:rPr>
          <w:i/>
          <w:iCs/>
        </w:rPr>
        <w:t>- Oct 2022)</w:t>
      </w:r>
      <w:r w:rsidR="2CA036EB" w:rsidRPr="00B13242">
        <w:t xml:space="preserve"> </w:t>
      </w:r>
    </w:p>
    <w:p w14:paraId="0B3DE2B5" w14:textId="77777777" w:rsidR="001C2B3D" w:rsidRPr="00B13242" w:rsidRDefault="001C2B3D" w:rsidP="001C2B3D">
      <w:pPr>
        <w:keepNext/>
        <w:spacing w:line="360" w:lineRule="auto"/>
        <w:jc w:val="both"/>
      </w:pPr>
      <w:r w:rsidRPr="00B13242">
        <w:rPr>
          <w:noProof/>
        </w:rPr>
        <w:drawing>
          <wp:inline distT="0" distB="0" distL="0" distR="0" wp14:anchorId="298C3168" wp14:editId="63E74FEE">
            <wp:extent cx="5486400" cy="3200400"/>
            <wp:effectExtent l="0" t="0" r="0" b="0"/>
            <wp:docPr id="158647712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C0AF9B" w14:textId="356153CE" w:rsidR="001079B7" w:rsidRPr="00B13242" w:rsidRDefault="001C2B3D" w:rsidP="001C2B3D">
      <w:pPr>
        <w:pStyle w:val="Caption"/>
        <w:jc w:val="both"/>
        <w:rPr>
          <w:color w:val="auto"/>
        </w:rPr>
      </w:pPr>
      <w:bookmarkStart w:id="42" w:name="_Toc161928516"/>
      <w:r w:rsidRPr="00B13242">
        <w:rPr>
          <w:color w:val="auto"/>
        </w:rPr>
        <w:t xml:space="preserve">Figure </w:t>
      </w:r>
      <w:r w:rsidRPr="00B13242">
        <w:rPr>
          <w:color w:val="auto"/>
        </w:rPr>
        <w:fldChar w:fldCharType="begin"/>
      </w:r>
      <w:r w:rsidRPr="00B13242">
        <w:rPr>
          <w:color w:val="auto"/>
        </w:rPr>
        <w:instrText xml:space="preserve"> SEQ Figure \* ARABIC </w:instrText>
      </w:r>
      <w:r w:rsidRPr="00B13242">
        <w:rPr>
          <w:color w:val="auto"/>
        </w:rPr>
        <w:fldChar w:fldCharType="separate"/>
      </w:r>
      <w:r w:rsidRPr="00B13242">
        <w:rPr>
          <w:noProof/>
          <w:color w:val="auto"/>
        </w:rPr>
        <w:t>2</w:t>
      </w:r>
      <w:r w:rsidRPr="00B13242">
        <w:rPr>
          <w:color w:val="auto"/>
        </w:rPr>
        <w:fldChar w:fldCharType="end"/>
      </w:r>
      <w:r w:rsidRPr="00B13242">
        <w:rPr>
          <w:color w:val="auto"/>
        </w:rPr>
        <w:t>: Operating Ratios of NDBL</w:t>
      </w:r>
      <w:bookmarkEnd w:id="42"/>
    </w:p>
    <w:p w14:paraId="3F06887D" w14:textId="31BCA2F4" w:rsidR="00D81453" w:rsidRPr="00B13242" w:rsidRDefault="03762C4A" w:rsidP="07EF64EB">
      <w:pPr>
        <w:spacing w:line="360" w:lineRule="auto"/>
        <w:jc w:val="both"/>
        <w:rPr>
          <w:b/>
          <w:bCs/>
        </w:rPr>
      </w:pPr>
      <w:r w:rsidRPr="00B13242">
        <w:rPr>
          <w:b/>
          <w:bCs/>
        </w:rPr>
        <w:t xml:space="preserve">Table </w:t>
      </w:r>
      <w:r w:rsidR="53688A62" w:rsidRPr="00B13242">
        <w:rPr>
          <w:b/>
          <w:bCs/>
        </w:rPr>
        <w:t>4</w:t>
      </w:r>
      <w:r w:rsidRPr="00B13242">
        <w:tab/>
      </w:r>
    </w:p>
    <w:p w14:paraId="355555B1" w14:textId="6E12B782" w:rsidR="00D81453" w:rsidRPr="00B13242" w:rsidRDefault="2CA036EB" w:rsidP="07EF64EB">
      <w:pPr>
        <w:spacing w:line="360" w:lineRule="auto"/>
        <w:jc w:val="both"/>
        <w:rPr>
          <w:b/>
          <w:bCs/>
        </w:rPr>
      </w:pPr>
      <w:r w:rsidRPr="00B13242">
        <w:rPr>
          <w:b/>
          <w:bCs/>
        </w:rPr>
        <w:t>CAPITALISATION RATIOS</w:t>
      </w:r>
    </w:p>
    <w:tbl>
      <w:tblPr>
        <w:tblStyle w:val="TableGrid"/>
        <w:tblW w:w="0" w:type="auto"/>
        <w:tblLayout w:type="fixed"/>
        <w:tblLook w:val="06A0" w:firstRow="1" w:lastRow="0" w:firstColumn="1" w:lastColumn="0" w:noHBand="1" w:noVBand="1"/>
      </w:tblPr>
      <w:tblGrid>
        <w:gridCol w:w="2340"/>
        <w:gridCol w:w="2340"/>
        <w:gridCol w:w="2340"/>
        <w:gridCol w:w="2340"/>
      </w:tblGrid>
      <w:tr w:rsidR="00B13242" w:rsidRPr="00B13242" w14:paraId="485DB09C" w14:textId="77777777" w:rsidTr="07EF64EB">
        <w:trPr>
          <w:trHeight w:val="300"/>
        </w:trPr>
        <w:tc>
          <w:tcPr>
            <w:tcW w:w="2340" w:type="dxa"/>
          </w:tcPr>
          <w:p w14:paraId="00B98496" w14:textId="024E1CA8" w:rsidR="7B3E2C7D" w:rsidRPr="00B13242" w:rsidRDefault="18839087" w:rsidP="07EF64EB">
            <w:pPr>
              <w:jc w:val="both"/>
              <w:rPr>
                <w:b/>
                <w:bCs/>
              </w:rPr>
            </w:pPr>
            <w:r w:rsidRPr="00B13242">
              <w:rPr>
                <w:b/>
                <w:bCs/>
              </w:rPr>
              <w:t>Fiscal Year</w:t>
            </w:r>
          </w:p>
        </w:tc>
        <w:tc>
          <w:tcPr>
            <w:tcW w:w="2340" w:type="dxa"/>
          </w:tcPr>
          <w:p w14:paraId="6507EC10" w14:textId="677950BC" w:rsidR="1345920F" w:rsidRPr="00B13242" w:rsidRDefault="016B41D3" w:rsidP="07EF64EB">
            <w:pPr>
              <w:jc w:val="both"/>
              <w:rPr>
                <w:b/>
                <w:bCs/>
              </w:rPr>
            </w:pPr>
            <w:r w:rsidRPr="00B13242">
              <w:rPr>
                <w:b/>
                <w:bCs/>
              </w:rPr>
              <w:t>Capital Adequacy</w:t>
            </w:r>
          </w:p>
        </w:tc>
        <w:tc>
          <w:tcPr>
            <w:tcW w:w="2340" w:type="dxa"/>
          </w:tcPr>
          <w:p w14:paraId="76394998" w14:textId="514C5102" w:rsidR="1345920F" w:rsidRPr="00B13242" w:rsidRDefault="016B41D3" w:rsidP="07EF64EB">
            <w:pPr>
              <w:jc w:val="both"/>
              <w:rPr>
                <w:b/>
                <w:bCs/>
              </w:rPr>
            </w:pPr>
            <w:r w:rsidRPr="00B13242">
              <w:rPr>
                <w:b/>
                <w:bCs/>
              </w:rPr>
              <w:t>Tier</w:t>
            </w:r>
            <w:r w:rsidR="1D2311F4" w:rsidRPr="00B13242">
              <w:rPr>
                <w:b/>
                <w:bCs/>
              </w:rPr>
              <w:t xml:space="preserve"> I </w:t>
            </w:r>
            <w:r w:rsidRPr="00B13242">
              <w:rPr>
                <w:b/>
                <w:bCs/>
              </w:rPr>
              <w:t>Capital</w:t>
            </w:r>
          </w:p>
        </w:tc>
        <w:tc>
          <w:tcPr>
            <w:tcW w:w="2340" w:type="dxa"/>
          </w:tcPr>
          <w:p w14:paraId="7ADFCE05" w14:textId="0A2D5178" w:rsidR="7B3E2C7D" w:rsidRPr="00B13242" w:rsidRDefault="18839087" w:rsidP="07EF64EB">
            <w:pPr>
              <w:jc w:val="both"/>
              <w:rPr>
                <w:b/>
                <w:bCs/>
              </w:rPr>
            </w:pPr>
            <w:r w:rsidRPr="00B13242">
              <w:rPr>
                <w:b/>
                <w:bCs/>
              </w:rPr>
              <w:t>Net Worth</w:t>
            </w:r>
          </w:p>
        </w:tc>
      </w:tr>
      <w:tr w:rsidR="00B13242" w:rsidRPr="00B13242" w14:paraId="7C4FA5FC" w14:textId="77777777" w:rsidTr="07EF64EB">
        <w:trPr>
          <w:trHeight w:val="300"/>
        </w:trPr>
        <w:tc>
          <w:tcPr>
            <w:tcW w:w="2340" w:type="dxa"/>
          </w:tcPr>
          <w:p w14:paraId="0925B722" w14:textId="2E3F5D4B" w:rsidR="7B3E2C7D" w:rsidRPr="00B13242" w:rsidRDefault="18839087" w:rsidP="07EF64EB">
            <w:pPr>
              <w:jc w:val="both"/>
            </w:pPr>
            <w:r w:rsidRPr="00B13242">
              <w:t>2019 July</w:t>
            </w:r>
          </w:p>
        </w:tc>
        <w:tc>
          <w:tcPr>
            <w:tcW w:w="2340" w:type="dxa"/>
          </w:tcPr>
          <w:p w14:paraId="7641336F" w14:textId="75A1A8A6" w:rsidR="35AA61A8" w:rsidRPr="00B13242" w:rsidRDefault="7F325EB9" w:rsidP="07EF64EB">
            <w:pPr>
              <w:jc w:val="both"/>
            </w:pPr>
            <w:r w:rsidRPr="00B13242">
              <w:t>-22.71%</w:t>
            </w:r>
          </w:p>
        </w:tc>
        <w:tc>
          <w:tcPr>
            <w:tcW w:w="2340" w:type="dxa"/>
          </w:tcPr>
          <w:p w14:paraId="3B9D566E" w14:textId="0981F79D" w:rsidR="35AA61A8" w:rsidRPr="00B13242" w:rsidRDefault="7F325EB9" w:rsidP="07EF64EB">
            <w:pPr>
              <w:jc w:val="both"/>
            </w:pPr>
            <w:r w:rsidRPr="00B13242">
              <w:t>-22.74%</w:t>
            </w:r>
          </w:p>
        </w:tc>
        <w:tc>
          <w:tcPr>
            <w:tcW w:w="2340" w:type="dxa"/>
          </w:tcPr>
          <w:p w14:paraId="6590B2B4" w14:textId="5160DFB7" w:rsidR="35AA61A8" w:rsidRPr="00B13242" w:rsidRDefault="7F325EB9" w:rsidP="07EF64EB">
            <w:pPr>
              <w:jc w:val="both"/>
            </w:pPr>
            <w:r w:rsidRPr="00B13242">
              <w:t>13.28%</w:t>
            </w:r>
          </w:p>
        </w:tc>
      </w:tr>
      <w:tr w:rsidR="00B13242" w:rsidRPr="00B13242" w14:paraId="3B1CCE5D" w14:textId="77777777" w:rsidTr="07EF64EB">
        <w:trPr>
          <w:trHeight w:val="300"/>
        </w:trPr>
        <w:tc>
          <w:tcPr>
            <w:tcW w:w="2340" w:type="dxa"/>
          </w:tcPr>
          <w:p w14:paraId="0B0108E8" w14:textId="6CBF5032" w:rsidR="7B3E2C7D" w:rsidRPr="00B13242" w:rsidRDefault="18839087" w:rsidP="07EF64EB">
            <w:pPr>
              <w:jc w:val="both"/>
            </w:pPr>
            <w:r w:rsidRPr="00B13242">
              <w:t>2020 July</w:t>
            </w:r>
          </w:p>
        </w:tc>
        <w:tc>
          <w:tcPr>
            <w:tcW w:w="2340" w:type="dxa"/>
          </w:tcPr>
          <w:p w14:paraId="23441F34" w14:textId="7B4C74E5" w:rsidR="0A9CA482" w:rsidRPr="00B13242" w:rsidRDefault="63131346" w:rsidP="07EF64EB">
            <w:pPr>
              <w:jc w:val="both"/>
            </w:pPr>
            <w:r w:rsidRPr="00B13242">
              <w:t>34.85%</w:t>
            </w:r>
          </w:p>
        </w:tc>
        <w:tc>
          <w:tcPr>
            <w:tcW w:w="2340" w:type="dxa"/>
          </w:tcPr>
          <w:p w14:paraId="376FC83D" w14:textId="4809ED99" w:rsidR="0A9CA482" w:rsidRPr="00B13242" w:rsidRDefault="63131346" w:rsidP="07EF64EB">
            <w:pPr>
              <w:jc w:val="both"/>
            </w:pPr>
            <w:r w:rsidRPr="00B13242">
              <w:t>34.82%</w:t>
            </w:r>
          </w:p>
        </w:tc>
        <w:tc>
          <w:tcPr>
            <w:tcW w:w="2340" w:type="dxa"/>
          </w:tcPr>
          <w:p w14:paraId="09486A59" w14:textId="14204F4F" w:rsidR="0A9CA482" w:rsidRPr="00B13242" w:rsidRDefault="63131346" w:rsidP="07EF64EB">
            <w:pPr>
              <w:jc w:val="both"/>
            </w:pPr>
            <w:r w:rsidRPr="00B13242">
              <w:t>-3.07%</w:t>
            </w:r>
          </w:p>
        </w:tc>
      </w:tr>
      <w:tr w:rsidR="00B13242" w:rsidRPr="00B13242" w14:paraId="739E371F" w14:textId="77777777" w:rsidTr="07EF64EB">
        <w:trPr>
          <w:trHeight w:val="300"/>
        </w:trPr>
        <w:tc>
          <w:tcPr>
            <w:tcW w:w="2340" w:type="dxa"/>
          </w:tcPr>
          <w:p w14:paraId="52D54D87" w14:textId="29285538" w:rsidR="7B3E2C7D" w:rsidRPr="00B13242" w:rsidRDefault="18839087" w:rsidP="07EF64EB">
            <w:pPr>
              <w:jc w:val="both"/>
            </w:pPr>
            <w:r w:rsidRPr="00B13242">
              <w:t>2021 July</w:t>
            </w:r>
          </w:p>
        </w:tc>
        <w:tc>
          <w:tcPr>
            <w:tcW w:w="2340" w:type="dxa"/>
          </w:tcPr>
          <w:p w14:paraId="0D000189" w14:textId="526C544A" w:rsidR="52F09BDD" w:rsidRPr="00B13242" w:rsidRDefault="36C9EDEF" w:rsidP="07EF64EB">
            <w:pPr>
              <w:jc w:val="both"/>
            </w:pPr>
            <w:r w:rsidRPr="00B13242">
              <w:t>58.47%</w:t>
            </w:r>
          </w:p>
        </w:tc>
        <w:tc>
          <w:tcPr>
            <w:tcW w:w="2340" w:type="dxa"/>
          </w:tcPr>
          <w:p w14:paraId="511E9152" w14:textId="6557B2EF" w:rsidR="52F09BDD" w:rsidRPr="00B13242" w:rsidRDefault="36C9EDEF" w:rsidP="07EF64EB">
            <w:pPr>
              <w:jc w:val="both"/>
            </w:pPr>
            <w:r w:rsidRPr="00B13242">
              <w:t>57.85%</w:t>
            </w:r>
          </w:p>
        </w:tc>
        <w:tc>
          <w:tcPr>
            <w:tcW w:w="2340" w:type="dxa"/>
          </w:tcPr>
          <w:p w14:paraId="09BBFDF0" w14:textId="7ED5A7E0" w:rsidR="52F09BDD" w:rsidRPr="00B13242" w:rsidRDefault="36C9EDEF" w:rsidP="07EF64EB">
            <w:pPr>
              <w:jc w:val="both"/>
            </w:pPr>
            <w:r w:rsidRPr="00B13242">
              <w:t>0.64%</w:t>
            </w:r>
          </w:p>
        </w:tc>
      </w:tr>
      <w:tr w:rsidR="00B13242" w:rsidRPr="00B13242" w14:paraId="3B5547AE" w14:textId="77777777" w:rsidTr="07EF64EB">
        <w:trPr>
          <w:trHeight w:val="300"/>
        </w:trPr>
        <w:tc>
          <w:tcPr>
            <w:tcW w:w="2340" w:type="dxa"/>
          </w:tcPr>
          <w:p w14:paraId="03A2404E" w14:textId="7784C4AD" w:rsidR="7B3E2C7D" w:rsidRPr="00B13242" w:rsidRDefault="18839087" w:rsidP="07EF64EB">
            <w:pPr>
              <w:jc w:val="both"/>
            </w:pPr>
            <w:r w:rsidRPr="00B13242">
              <w:t>2022 July</w:t>
            </w:r>
          </w:p>
        </w:tc>
        <w:tc>
          <w:tcPr>
            <w:tcW w:w="2340" w:type="dxa"/>
          </w:tcPr>
          <w:p w14:paraId="3CCCF17C" w14:textId="5977ED16" w:rsidR="0049C81B" w:rsidRPr="00B13242" w:rsidRDefault="1B946982" w:rsidP="07EF64EB">
            <w:pPr>
              <w:jc w:val="both"/>
            </w:pPr>
            <w:r w:rsidRPr="00B13242">
              <w:t>26.76%</w:t>
            </w:r>
          </w:p>
        </w:tc>
        <w:tc>
          <w:tcPr>
            <w:tcW w:w="2340" w:type="dxa"/>
          </w:tcPr>
          <w:p w14:paraId="3B6664E4" w14:textId="2E2F7AEB" w:rsidR="0049C81B" w:rsidRPr="00B13242" w:rsidRDefault="1B946982" w:rsidP="07EF64EB">
            <w:pPr>
              <w:jc w:val="both"/>
            </w:pPr>
            <w:r w:rsidRPr="00B13242">
              <w:t>25.90%</w:t>
            </w:r>
          </w:p>
        </w:tc>
        <w:tc>
          <w:tcPr>
            <w:tcW w:w="2340" w:type="dxa"/>
          </w:tcPr>
          <w:p w14:paraId="599EC99F" w14:textId="0F52B093" w:rsidR="0049C81B" w:rsidRPr="00B13242" w:rsidRDefault="1B946982" w:rsidP="07EF64EB">
            <w:pPr>
              <w:jc w:val="both"/>
            </w:pPr>
            <w:r w:rsidRPr="00B13242">
              <w:t>3.30%</w:t>
            </w:r>
          </w:p>
        </w:tc>
      </w:tr>
      <w:tr w:rsidR="00B13242" w:rsidRPr="00B13242" w14:paraId="379FE6FE" w14:textId="77777777" w:rsidTr="07EF64EB">
        <w:trPr>
          <w:trHeight w:val="300"/>
        </w:trPr>
        <w:tc>
          <w:tcPr>
            <w:tcW w:w="2340" w:type="dxa"/>
          </w:tcPr>
          <w:p w14:paraId="2F3E01B0" w14:textId="493AB89D" w:rsidR="7B3E2C7D" w:rsidRPr="00B13242" w:rsidRDefault="18839087" w:rsidP="07EF64EB">
            <w:pPr>
              <w:jc w:val="both"/>
            </w:pPr>
            <w:r w:rsidRPr="00B13242">
              <w:t>2022 Oct</w:t>
            </w:r>
          </w:p>
        </w:tc>
        <w:tc>
          <w:tcPr>
            <w:tcW w:w="2340" w:type="dxa"/>
          </w:tcPr>
          <w:p w14:paraId="3A10F931" w14:textId="4D6E4893" w:rsidR="4056E118" w:rsidRPr="00B13242" w:rsidRDefault="7FD7BAFE" w:rsidP="07EF64EB">
            <w:pPr>
              <w:jc w:val="both"/>
            </w:pPr>
            <w:r w:rsidRPr="00B13242">
              <w:t>17.24%</w:t>
            </w:r>
          </w:p>
        </w:tc>
        <w:tc>
          <w:tcPr>
            <w:tcW w:w="2340" w:type="dxa"/>
          </w:tcPr>
          <w:p w14:paraId="41FBE426" w14:textId="57CF4E78" w:rsidR="4056E118" w:rsidRPr="00B13242" w:rsidRDefault="7FD7BAFE" w:rsidP="07EF64EB">
            <w:pPr>
              <w:jc w:val="both"/>
            </w:pPr>
            <w:r w:rsidRPr="00B13242">
              <w:t>16.40%</w:t>
            </w:r>
          </w:p>
        </w:tc>
        <w:tc>
          <w:tcPr>
            <w:tcW w:w="2340" w:type="dxa"/>
          </w:tcPr>
          <w:p w14:paraId="3539825B" w14:textId="6DFBC7B4" w:rsidR="4056E118" w:rsidRPr="00B13242" w:rsidRDefault="7FD7BAFE" w:rsidP="07EF64EB">
            <w:pPr>
              <w:keepNext/>
              <w:jc w:val="both"/>
            </w:pPr>
            <w:r w:rsidRPr="00B13242">
              <w:t>8.13%</w:t>
            </w:r>
          </w:p>
        </w:tc>
      </w:tr>
    </w:tbl>
    <w:p w14:paraId="382E6A71" w14:textId="04C43AF5" w:rsidR="7B3E2C7D" w:rsidRPr="00B13242" w:rsidRDefault="001079B7" w:rsidP="07EF64EB">
      <w:pPr>
        <w:pStyle w:val="Caption"/>
        <w:rPr>
          <w:b/>
          <w:bCs/>
          <w:color w:val="auto"/>
        </w:rPr>
      </w:pPr>
      <w:bookmarkStart w:id="43" w:name="_Toc161926002"/>
      <w:r w:rsidRPr="00B13242">
        <w:rPr>
          <w:color w:val="auto"/>
        </w:rPr>
        <w:t xml:space="preserve">Table </w:t>
      </w:r>
      <w:r w:rsidRPr="00B13242">
        <w:rPr>
          <w:color w:val="auto"/>
        </w:rPr>
        <w:fldChar w:fldCharType="begin"/>
      </w:r>
      <w:r w:rsidRPr="00B13242">
        <w:rPr>
          <w:color w:val="auto"/>
        </w:rPr>
        <w:instrText xml:space="preserve"> SEQ Table \* ARABIC </w:instrText>
      </w:r>
      <w:r w:rsidRPr="00B13242">
        <w:rPr>
          <w:color w:val="auto"/>
        </w:rPr>
        <w:fldChar w:fldCharType="separate"/>
      </w:r>
      <w:r w:rsidRPr="00B13242">
        <w:rPr>
          <w:noProof/>
          <w:color w:val="auto"/>
        </w:rPr>
        <w:t>4</w:t>
      </w:r>
      <w:r w:rsidRPr="00B13242">
        <w:rPr>
          <w:color w:val="auto"/>
        </w:rPr>
        <w:fldChar w:fldCharType="end"/>
      </w:r>
      <w:r w:rsidRPr="00B13242">
        <w:rPr>
          <w:color w:val="auto"/>
        </w:rPr>
        <w:t xml:space="preserve">: </w:t>
      </w:r>
      <w:r w:rsidR="6AE7B241" w:rsidRPr="00B13242">
        <w:rPr>
          <w:color w:val="auto"/>
        </w:rPr>
        <w:t>Capitalization</w:t>
      </w:r>
      <w:r w:rsidRPr="00B13242">
        <w:rPr>
          <w:color w:val="auto"/>
        </w:rPr>
        <w:t xml:space="preserve"> Ratios of NDBL</w:t>
      </w:r>
      <w:bookmarkEnd w:id="43"/>
    </w:p>
    <w:p w14:paraId="5DB745D2" w14:textId="721DBBD3" w:rsidR="006E10D0" w:rsidRPr="00B13242" w:rsidRDefault="2C6A1AF2" w:rsidP="07EF64EB">
      <w:pPr>
        <w:spacing w:line="360" w:lineRule="auto"/>
        <w:jc w:val="both"/>
        <w:rPr>
          <w:i/>
          <w:iCs/>
        </w:rPr>
      </w:pPr>
      <w:r w:rsidRPr="00B13242">
        <w:rPr>
          <w:i/>
          <w:iCs/>
        </w:rPr>
        <w:t xml:space="preserve">(Source: Annual Report </w:t>
      </w:r>
      <w:r w:rsidR="446411E5" w:rsidRPr="00B13242">
        <w:rPr>
          <w:i/>
          <w:iCs/>
        </w:rPr>
        <w:t>of NDBL</w:t>
      </w:r>
      <w:r w:rsidR="64075BEE" w:rsidRPr="00B13242">
        <w:rPr>
          <w:i/>
          <w:iCs/>
        </w:rPr>
        <w:t xml:space="preserve"> </w:t>
      </w:r>
      <w:r w:rsidR="75BC8E38" w:rsidRPr="00B13242">
        <w:rPr>
          <w:i/>
          <w:iCs/>
        </w:rPr>
        <w:t>from Mid</w:t>
      </w:r>
      <w:r w:rsidR="64075BEE" w:rsidRPr="00B13242">
        <w:rPr>
          <w:i/>
          <w:iCs/>
        </w:rPr>
        <w:t>- Oct 2022)</w:t>
      </w:r>
    </w:p>
    <w:p w14:paraId="5A91C524" w14:textId="77777777" w:rsidR="001C2B3D" w:rsidRPr="00B13242" w:rsidRDefault="001C2B3D" w:rsidP="001C2B3D">
      <w:pPr>
        <w:keepNext/>
        <w:spacing w:line="360" w:lineRule="auto"/>
        <w:jc w:val="both"/>
      </w:pPr>
      <w:r w:rsidRPr="00B13242">
        <w:rPr>
          <w:i/>
          <w:iCs/>
          <w:noProof/>
        </w:rPr>
        <w:lastRenderedPageBreak/>
        <w:drawing>
          <wp:inline distT="0" distB="0" distL="0" distR="0" wp14:anchorId="52E4FDDB" wp14:editId="4DEA7BC2">
            <wp:extent cx="5049982" cy="2715491"/>
            <wp:effectExtent l="0" t="0" r="17780" b="8890"/>
            <wp:docPr id="37237078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F33B87" w14:textId="6FF57203" w:rsidR="001C2B3D" w:rsidRPr="00B13242" w:rsidRDefault="001C2B3D" w:rsidP="001C2B3D">
      <w:pPr>
        <w:pStyle w:val="Caption"/>
        <w:jc w:val="both"/>
        <w:rPr>
          <w:i w:val="0"/>
          <w:iCs w:val="0"/>
          <w:color w:val="auto"/>
        </w:rPr>
      </w:pPr>
      <w:bookmarkStart w:id="44" w:name="_Toc161928517"/>
      <w:r w:rsidRPr="00B13242">
        <w:rPr>
          <w:color w:val="auto"/>
        </w:rPr>
        <w:t xml:space="preserve">Figure </w:t>
      </w:r>
      <w:r w:rsidRPr="00B13242">
        <w:rPr>
          <w:color w:val="auto"/>
        </w:rPr>
        <w:fldChar w:fldCharType="begin"/>
      </w:r>
      <w:r w:rsidRPr="00B13242">
        <w:rPr>
          <w:color w:val="auto"/>
        </w:rPr>
        <w:instrText xml:space="preserve"> SEQ Figure \* ARABIC </w:instrText>
      </w:r>
      <w:r w:rsidRPr="00B13242">
        <w:rPr>
          <w:color w:val="auto"/>
        </w:rPr>
        <w:fldChar w:fldCharType="separate"/>
      </w:r>
      <w:r w:rsidRPr="00B13242">
        <w:rPr>
          <w:noProof/>
          <w:color w:val="auto"/>
        </w:rPr>
        <w:t>3</w:t>
      </w:r>
      <w:r w:rsidRPr="00B13242">
        <w:rPr>
          <w:color w:val="auto"/>
        </w:rPr>
        <w:fldChar w:fldCharType="end"/>
      </w:r>
      <w:r w:rsidRPr="00B13242">
        <w:rPr>
          <w:color w:val="auto"/>
        </w:rPr>
        <w:t>: Capitalization Ratios of NDBL</w:t>
      </w:r>
      <w:bookmarkEnd w:id="44"/>
    </w:p>
    <w:p w14:paraId="472341AD" w14:textId="3D075EDC" w:rsidR="00560B8F" w:rsidRPr="00B13242" w:rsidRDefault="00560B8F" w:rsidP="07EF64EB">
      <w:pPr>
        <w:jc w:val="both"/>
        <w:rPr>
          <w:b/>
          <w:bCs/>
        </w:rPr>
      </w:pPr>
    </w:p>
    <w:p w14:paraId="2D627225" w14:textId="0C8E0754" w:rsidR="00560B8F" w:rsidRPr="00B13242" w:rsidRDefault="4A228256" w:rsidP="07EF64EB">
      <w:pPr>
        <w:jc w:val="both"/>
        <w:rPr>
          <w:b/>
          <w:bCs/>
        </w:rPr>
      </w:pPr>
      <w:r w:rsidRPr="00B13242">
        <w:rPr>
          <w:b/>
          <w:bCs/>
        </w:rPr>
        <w:t xml:space="preserve">Table </w:t>
      </w:r>
      <w:r w:rsidR="09283B2F" w:rsidRPr="00B13242">
        <w:rPr>
          <w:b/>
          <w:bCs/>
        </w:rPr>
        <w:t>5:</w:t>
      </w:r>
      <w:r w:rsidR="001079B7" w:rsidRPr="00B13242">
        <w:rPr>
          <w:b/>
          <w:bCs/>
        </w:rPr>
        <w:t xml:space="preserve"> </w:t>
      </w:r>
      <w:r w:rsidRPr="00B13242">
        <w:rPr>
          <w:b/>
          <w:bCs/>
        </w:rPr>
        <w:t xml:space="preserve">COVERAGE AND LIQUIDITY RATIOS </w:t>
      </w:r>
    </w:p>
    <w:p w14:paraId="2D889D31" w14:textId="77777777" w:rsidR="00F1088B" w:rsidRPr="00B13242" w:rsidRDefault="00F1088B" w:rsidP="07EF64EB">
      <w:pPr>
        <w:jc w:val="both"/>
        <w:rPr>
          <w:b/>
          <w:bCs/>
        </w:rPr>
      </w:pPr>
    </w:p>
    <w:p w14:paraId="3035C0F2" w14:textId="07A1CCB5" w:rsidR="00560B8F" w:rsidRPr="00B13242" w:rsidRDefault="4A228256" w:rsidP="07EF64EB">
      <w:pPr>
        <w:jc w:val="both"/>
      </w:pPr>
      <w:r w:rsidRPr="00B13242">
        <w:t>The coverage and liquidity ratio of Narayani Development Bank</w:t>
      </w:r>
    </w:p>
    <w:p w14:paraId="6536E7A9" w14:textId="77777777" w:rsidR="00560B8F" w:rsidRPr="00B13242" w:rsidRDefault="00560B8F" w:rsidP="07EF64EB">
      <w:pPr>
        <w:jc w:val="both"/>
      </w:pPr>
    </w:p>
    <w:tbl>
      <w:tblPr>
        <w:tblStyle w:val="TableGrid"/>
        <w:tblW w:w="0" w:type="auto"/>
        <w:tblLayout w:type="fixed"/>
        <w:tblLook w:val="06A0" w:firstRow="1" w:lastRow="0" w:firstColumn="1" w:lastColumn="0" w:noHBand="1" w:noVBand="1"/>
      </w:tblPr>
      <w:tblGrid>
        <w:gridCol w:w="3120"/>
        <w:gridCol w:w="3120"/>
        <w:gridCol w:w="3120"/>
      </w:tblGrid>
      <w:tr w:rsidR="00B13242" w:rsidRPr="00B13242" w14:paraId="18498A48" w14:textId="77777777" w:rsidTr="07EF64EB">
        <w:trPr>
          <w:trHeight w:val="300"/>
        </w:trPr>
        <w:tc>
          <w:tcPr>
            <w:tcW w:w="3120" w:type="dxa"/>
          </w:tcPr>
          <w:p w14:paraId="0B85F06F" w14:textId="78235E77" w:rsidR="1708815B" w:rsidRPr="00B13242" w:rsidRDefault="7122BB34" w:rsidP="07EF64EB">
            <w:pPr>
              <w:jc w:val="both"/>
              <w:rPr>
                <w:b/>
                <w:bCs/>
              </w:rPr>
            </w:pPr>
            <w:r w:rsidRPr="00B13242">
              <w:rPr>
                <w:b/>
                <w:bCs/>
              </w:rPr>
              <w:t>Fiscal Year</w:t>
            </w:r>
          </w:p>
        </w:tc>
        <w:tc>
          <w:tcPr>
            <w:tcW w:w="3120" w:type="dxa"/>
          </w:tcPr>
          <w:p w14:paraId="4924C4EB" w14:textId="714E8CA5" w:rsidR="1708815B" w:rsidRPr="00B13242" w:rsidRDefault="7122BB34" w:rsidP="07EF64EB">
            <w:pPr>
              <w:jc w:val="both"/>
              <w:rPr>
                <w:b/>
                <w:bCs/>
              </w:rPr>
            </w:pPr>
            <w:r w:rsidRPr="00B13242">
              <w:rPr>
                <w:b/>
                <w:bCs/>
              </w:rPr>
              <w:t>Total Liability</w:t>
            </w:r>
          </w:p>
        </w:tc>
        <w:tc>
          <w:tcPr>
            <w:tcW w:w="3120" w:type="dxa"/>
          </w:tcPr>
          <w:p w14:paraId="7EED10B6" w14:textId="7E1322CB" w:rsidR="1708815B" w:rsidRPr="00B13242" w:rsidRDefault="7122BB34" w:rsidP="07EF64EB">
            <w:pPr>
              <w:jc w:val="both"/>
              <w:rPr>
                <w:b/>
                <w:bCs/>
              </w:rPr>
            </w:pPr>
            <w:r w:rsidRPr="00B13242">
              <w:rPr>
                <w:b/>
                <w:bCs/>
              </w:rPr>
              <w:t>Total Deposit</w:t>
            </w:r>
          </w:p>
        </w:tc>
      </w:tr>
      <w:tr w:rsidR="00B13242" w:rsidRPr="00B13242" w14:paraId="57123B53" w14:textId="77777777" w:rsidTr="07EF64EB">
        <w:trPr>
          <w:trHeight w:val="300"/>
        </w:trPr>
        <w:tc>
          <w:tcPr>
            <w:tcW w:w="3120" w:type="dxa"/>
          </w:tcPr>
          <w:p w14:paraId="2D2F7051" w14:textId="5A7DE0CD" w:rsidR="1708815B" w:rsidRPr="00B13242" w:rsidRDefault="7122BB34" w:rsidP="07EF64EB">
            <w:pPr>
              <w:jc w:val="both"/>
            </w:pPr>
            <w:r w:rsidRPr="00B13242">
              <w:t>2019 July</w:t>
            </w:r>
          </w:p>
        </w:tc>
        <w:tc>
          <w:tcPr>
            <w:tcW w:w="3120" w:type="dxa"/>
          </w:tcPr>
          <w:p w14:paraId="531EFE02" w14:textId="03FE50FF" w:rsidR="1708815B" w:rsidRPr="00B13242" w:rsidRDefault="7122BB34" w:rsidP="07EF64EB">
            <w:pPr>
              <w:jc w:val="both"/>
            </w:pPr>
            <w:r w:rsidRPr="00B13242">
              <w:t>78.1%</w:t>
            </w:r>
          </w:p>
        </w:tc>
        <w:tc>
          <w:tcPr>
            <w:tcW w:w="3120" w:type="dxa"/>
          </w:tcPr>
          <w:p w14:paraId="594AF74F" w14:textId="2C6E9AAC" w:rsidR="1708815B" w:rsidRPr="00B13242" w:rsidRDefault="7122BB34" w:rsidP="07EF64EB">
            <w:pPr>
              <w:jc w:val="both"/>
            </w:pPr>
            <w:r w:rsidRPr="00B13242">
              <w:t>46.66%</w:t>
            </w:r>
          </w:p>
        </w:tc>
      </w:tr>
      <w:tr w:rsidR="00B13242" w:rsidRPr="00B13242" w14:paraId="2FB86EC2" w14:textId="77777777" w:rsidTr="07EF64EB">
        <w:trPr>
          <w:trHeight w:val="300"/>
        </w:trPr>
        <w:tc>
          <w:tcPr>
            <w:tcW w:w="3120" w:type="dxa"/>
          </w:tcPr>
          <w:p w14:paraId="1C66EC85" w14:textId="3EB26DA5" w:rsidR="1708815B" w:rsidRPr="00B13242" w:rsidRDefault="7122BB34" w:rsidP="07EF64EB">
            <w:pPr>
              <w:jc w:val="both"/>
            </w:pPr>
            <w:r w:rsidRPr="00B13242">
              <w:t>2020 July</w:t>
            </w:r>
          </w:p>
        </w:tc>
        <w:tc>
          <w:tcPr>
            <w:tcW w:w="3120" w:type="dxa"/>
          </w:tcPr>
          <w:p w14:paraId="535C76C9" w14:textId="23573E5E" w:rsidR="1708815B" w:rsidRPr="00B13242" w:rsidRDefault="7122BB34" w:rsidP="07EF64EB">
            <w:pPr>
              <w:jc w:val="both"/>
            </w:pPr>
            <w:r w:rsidRPr="00B13242">
              <w:t>87.01%</w:t>
            </w:r>
          </w:p>
        </w:tc>
        <w:tc>
          <w:tcPr>
            <w:tcW w:w="3120" w:type="dxa"/>
          </w:tcPr>
          <w:p w14:paraId="165075B3" w14:textId="12B51FB4" w:rsidR="1708815B" w:rsidRPr="00B13242" w:rsidRDefault="7122BB34" w:rsidP="07EF64EB">
            <w:pPr>
              <w:jc w:val="both"/>
            </w:pPr>
            <w:r w:rsidRPr="00B13242">
              <w:t>95.90%</w:t>
            </w:r>
          </w:p>
        </w:tc>
      </w:tr>
      <w:tr w:rsidR="00B13242" w:rsidRPr="00B13242" w14:paraId="0BF85BE7" w14:textId="77777777" w:rsidTr="07EF64EB">
        <w:trPr>
          <w:trHeight w:val="300"/>
        </w:trPr>
        <w:tc>
          <w:tcPr>
            <w:tcW w:w="3120" w:type="dxa"/>
          </w:tcPr>
          <w:p w14:paraId="5543F520" w14:textId="51E52A2C" w:rsidR="1708815B" w:rsidRPr="00B13242" w:rsidRDefault="7122BB34" w:rsidP="07EF64EB">
            <w:pPr>
              <w:jc w:val="both"/>
            </w:pPr>
            <w:r w:rsidRPr="00B13242">
              <w:t>2021 July</w:t>
            </w:r>
          </w:p>
        </w:tc>
        <w:tc>
          <w:tcPr>
            <w:tcW w:w="3120" w:type="dxa"/>
          </w:tcPr>
          <w:p w14:paraId="18F0C0B8" w14:textId="22FDCAAE" w:rsidR="1708815B" w:rsidRPr="00B13242" w:rsidRDefault="7122BB34" w:rsidP="07EF64EB">
            <w:pPr>
              <w:jc w:val="both"/>
            </w:pPr>
            <w:r w:rsidRPr="00B13242">
              <w:t>47.59%</w:t>
            </w:r>
          </w:p>
        </w:tc>
        <w:tc>
          <w:tcPr>
            <w:tcW w:w="3120" w:type="dxa"/>
          </w:tcPr>
          <w:p w14:paraId="4FF3CC04" w14:textId="05A410C6" w:rsidR="1708815B" w:rsidRPr="00B13242" w:rsidRDefault="7122BB34" w:rsidP="07EF64EB">
            <w:pPr>
              <w:jc w:val="both"/>
            </w:pPr>
            <w:r w:rsidRPr="00B13242">
              <w:t>95.90%</w:t>
            </w:r>
          </w:p>
        </w:tc>
      </w:tr>
      <w:tr w:rsidR="00B13242" w:rsidRPr="00B13242" w14:paraId="0D1F0753" w14:textId="77777777" w:rsidTr="07EF64EB">
        <w:trPr>
          <w:trHeight w:val="300"/>
        </w:trPr>
        <w:tc>
          <w:tcPr>
            <w:tcW w:w="3120" w:type="dxa"/>
          </w:tcPr>
          <w:p w14:paraId="586C081F" w14:textId="2CA6844A" w:rsidR="1708815B" w:rsidRPr="00B13242" w:rsidRDefault="7122BB34" w:rsidP="07EF64EB">
            <w:pPr>
              <w:jc w:val="both"/>
            </w:pPr>
            <w:r w:rsidRPr="00B13242">
              <w:t>2022 July</w:t>
            </w:r>
          </w:p>
        </w:tc>
        <w:tc>
          <w:tcPr>
            <w:tcW w:w="3120" w:type="dxa"/>
          </w:tcPr>
          <w:p w14:paraId="3A0E4E5B" w14:textId="0259DFA4" w:rsidR="1708815B" w:rsidRPr="00B13242" w:rsidRDefault="7122BB34" w:rsidP="07EF64EB">
            <w:pPr>
              <w:jc w:val="both"/>
            </w:pPr>
            <w:r w:rsidRPr="00B13242">
              <w:t>26.86%</w:t>
            </w:r>
          </w:p>
        </w:tc>
        <w:tc>
          <w:tcPr>
            <w:tcW w:w="3120" w:type="dxa"/>
          </w:tcPr>
          <w:p w14:paraId="21E7AE87" w14:textId="4438D590" w:rsidR="1708815B" w:rsidRPr="00B13242" w:rsidRDefault="7122BB34" w:rsidP="07EF64EB">
            <w:pPr>
              <w:jc w:val="both"/>
            </w:pPr>
            <w:r w:rsidRPr="00B13242">
              <w:t>104.70%</w:t>
            </w:r>
          </w:p>
        </w:tc>
      </w:tr>
      <w:tr w:rsidR="00B13242" w:rsidRPr="00B13242" w14:paraId="31D41C6F" w14:textId="77777777" w:rsidTr="07EF64EB">
        <w:trPr>
          <w:trHeight w:val="300"/>
        </w:trPr>
        <w:tc>
          <w:tcPr>
            <w:tcW w:w="3120" w:type="dxa"/>
          </w:tcPr>
          <w:p w14:paraId="45D4A8BC" w14:textId="56ABC559" w:rsidR="1708815B" w:rsidRPr="00B13242" w:rsidRDefault="7122BB34" w:rsidP="07EF64EB">
            <w:pPr>
              <w:jc w:val="both"/>
            </w:pPr>
            <w:r w:rsidRPr="00B13242">
              <w:t>2022 Oct</w:t>
            </w:r>
          </w:p>
        </w:tc>
        <w:tc>
          <w:tcPr>
            <w:tcW w:w="3120" w:type="dxa"/>
          </w:tcPr>
          <w:p w14:paraId="353331A2" w14:textId="0D45ECF8" w:rsidR="1708815B" w:rsidRPr="00B13242" w:rsidRDefault="7122BB34" w:rsidP="07EF64EB">
            <w:pPr>
              <w:jc w:val="both"/>
            </w:pPr>
            <w:r w:rsidRPr="00B13242">
              <w:t>25.35%</w:t>
            </w:r>
          </w:p>
        </w:tc>
        <w:tc>
          <w:tcPr>
            <w:tcW w:w="3120" w:type="dxa"/>
          </w:tcPr>
          <w:p w14:paraId="40CAFF60" w14:textId="1DBE22DD" w:rsidR="1708815B" w:rsidRPr="00B13242" w:rsidRDefault="7122BB34" w:rsidP="07EF64EB">
            <w:pPr>
              <w:keepNext/>
              <w:jc w:val="both"/>
            </w:pPr>
            <w:r w:rsidRPr="00B13242">
              <w:t>94.71%</w:t>
            </w:r>
          </w:p>
        </w:tc>
      </w:tr>
    </w:tbl>
    <w:p w14:paraId="37EFE237" w14:textId="2F950DFA" w:rsidR="001079B7" w:rsidRPr="00B13242" w:rsidRDefault="001079B7" w:rsidP="07EF64EB">
      <w:pPr>
        <w:pStyle w:val="Caption"/>
        <w:rPr>
          <w:color w:val="auto"/>
        </w:rPr>
      </w:pPr>
      <w:bookmarkStart w:id="45" w:name="_Toc161926003"/>
      <w:r w:rsidRPr="00B13242">
        <w:rPr>
          <w:color w:val="auto"/>
        </w:rPr>
        <w:t xml:space="preserve">Table </w:t>
      </w:r>
      <w:r w:rsidRPr="00B13242">
        <w:rPr>
          <w:color w:val="auto"/>
        </w:rPr>
        <w:fldChar w:fldCharType="begin"/>
      </w:r>
      <w:r w:rsidRPr="00B13242">
        <w:rPr>
          <w:color w:val="auto"/>
        </w:rPr>
        <w:instrText xml:space="preserve"> SEQ Table \* ARABIC </w:instrText>
      </w:r>
      <w:r w:rsidRPr="00B13242">
        <w:rPr>
          <w:color w:val="auto"/>
        </w:rPr>
        <w:fldChar w:fldCharType="separate"/>
      </w:r>
      <w:r w:rsidRPr="00B13242">
        <w:rPr>
          <w:noProof/>
          <w:color w:val="auto"/>
        </w:rPr>
        <w:t>5</w:t>
      </w:r>
      <w:r w:rsidRPr="00B13242">
        <w:rPr>
          <w:color w:val="auto"/>
        </w:rPr>
        <w:fldChar w:fldCharType="end"/>
      </w:r>
      <w:r w:rsidRPr="00B13242">
        <w:rPr>
          <w:color w:val="auto"/>
        </w:rPr>
        <w:t>: Coverage and Liquidity Ratios of NDBL</w:t>
      </w:r>
      <w:bookmarkEnd w:id="45"/>
    </w:p>
    <w:p w14:paraId="2EC0F2D0" w14:textId="7AF2A45E" w:rsidR="00560B8F" w:rsidRPr="00B13242" w:rsidRDefault="4A228256" w:rsidP="07EF64EB">
      <w:pPr>
        <w:spacing w:line="360" w:lineRule="auto"/>
        <w:jc w:val="both"/>
        <w:rPr>
          <w:i/>
          <w:iCs/>
        </w:rPr>
      </w:pPr>
      <w:r w:rsidRPr="00B13242">
        <w:rPr>
          <w:i/>
          <w:iCs/>
        </w:rPr>
        <w:t xml:space="preserve">(Source: Annual Report of NDBL from </w:t>
      </w:r>
      <w:r w:rsidR="46003C3D" w:rsidRPr="00B13242">
        <w:rPr>
          <w:i/>
          <w:iCs/>
        </w:rPr>
        <w:t>Mid-October</w:t>
      </w:r>
      <w:r w:rsidRPr="00B13242">
        <w:rPr>
          <w:i/>
          <w:iCs/>
        </w:rPr>
        <w:t xml:space="preserve"> 2022)</w:t>
      </w:r>
    </w:p>
    <w:p w14:paraId="3B2FD5DA" w14:textId="32DE6839" w:rsidR="00560B8F" w:rsidRPr="00B13242" w:rsidRDefault="4A228256" w:rsidP="07EF64EB">
      <w:pPr>
        <w:spacing w:line="360" w:lineRule="auto"/>
        <w:jc w:val="both"/>
        <w:rPr>
          <w:i/>
          <w:iCs/>
        </w:rPr>
      </w:pPr>
      <w:r w:rsidRPr="00B13242">
        <w:rPr>
          <w:i/>
          <w:iCs/>
        </w:rPr>
        <w:t xml:space="preserve">The Total </w:t>
      </w:r>
      <w:r w:rsidR="308C67CE" w:rsidRPr="00B13242">
        <w:rPr>
          <w:i/>
          <w:iCs/>
        </w:rPr>
        <w:t>Deposit</w:t>
      </w:r>
      <w:r w:rsidRPr="00B13242">
        <w:rPr>
          <w:i/>
          <w:iCs/>
        </w:rPr>
        <w:t xml:space="preserve"> in Fiscal Year 2022 July is 104.70% </w:t>
      </w:r>
    </w:p>
    <w:p w14:paraId="7F4804D7" w14:textId="77777777" w:rsidR="001C2B3D" w:rsidRPr="00B13242" w:rsidRDefault="001C2B3D" w:rsidP="001C2B3D">
      <w:pPr>
        <w:keepNext/>
        <w:spacing w:line="360" w:lineRule="auto"/>
        <w:jc w:val="both"/>
      </w:pPr>
      <w:r w:rsidRPr="00B13242">
        <w:rPr>
          <w:i/>
          <w:iCs/>
          <w:noProof/>
        </w:rPr>
        <w:lastRenderedPageBreak/>
        <w:drawing>
          <wp:inline distT="0" distB="0" distL="0" distR="0" wp14:anchorId="05AF2DAC" wp14:editId="5E06D5AC">
            <wp:extent cx="5486400" cy="3200400"/>
            <wp:effectExtent l="0" t="0" r="0" b="0"/>
            <wp:docPr id="111546835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A5ED0C" w14:textId="57508977" w:rsidR="001C2B3D" w:rsidRPr="00B13242" w:rsidRDefault="001C2B3D" w:rsidP="001C2B3D">
      <w:pPr>
        <w:pStyle w:val="Caption"/>
        <w:jc w:val="both"/>
        <w:rPr>
          <w:i w:val="0"/>
          <w:iCs w:val="0"/>
          <w:color w:val="auto"/>
        </w:rPr>
      </w:pPr>
      <w:bookmarkStart w:id="46" w:name="_Toc161928518"/>
      <w:r w:rsidRPr="00B13242">
        <w:rPr>
          <w:color w:val="auto"/>
        </w:rPr>
        <w:t xml:space="preserve">Figure </w:t>
      </w:r>
      <w:r w:rsidRPr="00B13242">
        <w:rPr>
          <w:color w:val="auto"/>
        </w:rPr>
        <w:fldChar w:fldCharType="begin"/>
      </w:r>
      <w:r w:rsidRPr="00B13242">
        <w:rPr>
          <w:color w:val="auto"/>
        </w:rPr>
        <w:instrText xml:space="preserve"> SEQ Figure \* ARABIC </w:instrText>
      </w:r>
      <w:r w:rsidRPr="00B13242">
        <w:rPr>
          <w:color w:val="auto"/>
        </w:rPr>
        <w:fldChar w:fldCharType="separate"/>
      </w:r>
      <w:r w:rsidRPr="00B13242">
        <w:rPr>
          <w:noProof/>
          <w:color w:val="auto"/>
        </w:rPr>
        <w:t>4</w:t>
      </w:r>
      <w:r w:rsidRPr="00B13242">
        <w:rPr>
          <w:color w:val="auto"/>
        </w:rPr>
        <w:fldChar w:fldCharType="end"/>
      </w:r>
      <w:r w:rsidRPr="00B13242">
        <w:rPr>
          <w:color w:val="auto"/>
        </w:rPr>
        <w:t>: Coverage and Liquidity Ratios of NDBL</w:t>
      </w:r>
      <w:bookmarkEnd w:id="46"/>
    </w:p>
    <w:p w14:paraId="6ABBF141" w14:textId="77777777" w:rsidR="00560B8F" w:rsidRPr="00B13242" w:rsidRDefault="00560B8F" w:rsidP="07EF64EB">
      <w:pPr>
        <w:spacing w:line="360" w:lineRule="auto"/>
        <w:jc w:val="both"/>
        <w:rPr>
          <w:i/>
          <w:iCs/>
        </w:rPr>
      </w:pPr>
    </w:p>
    <w:p w14:paraId="38A921EA" w14:textId="0398E22E" w:rsidR="00D81453" w:rsidRPr="00B13242" w:rsidRDefault="00D81453" w:rsidP="07EF64EB">
      <w:pPr>
        <w:spacing w:line="360" w:lineRule="auto"/>
        <w:jc w:val="both"/>
      </w:pPr>
    </w:p>
    <w:p w14:paraId="4F8CD87D" w14:textId="77777777" w:rsidR="00BB5B07" w:rsidRPr="00B13242" w:rsidRDefault="00BB5B07" w:rsidP="07EF64EB">
      <w:pPr>
        <w:spacing w:line="360" w:lineRule="auto"/>
        <w:ind w:left="3600" w:firstLine="720"/>
        <w:jc w:val="both"/>
      </w:pPr>
    </w:p>
    <w:p w14:paraId="3EC3C189" w14:textId="77777777" w:rsidR="00BB5B07" w:rsidRPr="00B13242" w:rsidRDefault="00BB5B07" w:rsidP="07EF64EB">
      <w:pPr>
        <w:spacing w:line="360" w:lineRule="auto"/>
        <w:ind w:left="3600" w:firstLine="720"/>
        <w:jc w:val="both"/>
      </w:pPr>
    </w:p>
    <w:p w14:paraId="34EE6E76" w14:textId="77777777" w:rsidR="00BB5B07" w:rsidRPr="00B13242" w:rsidRDefault="00BB5B07" w:rsidP="07EF64EB">
      <w:pPr>
        <w:spacing w:line="360" w:lineRule="auto"/>
        <w:ind w:left="3600" w:firstLine="720"/>
        <w:jc w:val="both"/>
      </w:pPr>
    </w:p>
    <w:p w14:paraId="222AE1D9" w14:textId="77777777" w:rsidR="00BB5B07" w:rsidRPr="00B13242" w:rsidRDefault="00BB5B07" w:rsidP="07EF64EB">
      <w:pPr>
        <w:spacing w:line="360" w:lineRule="auto"/>
        <w:ind w:left="3600" w:firstLine="720"/>
        <w:jc w:val="both"/>
      </w:pPr>
    </w:p>
    <w:p w14:paraId="0CE55AA2" w14:textId="4BC88469" w:rsidR="00BB5B07" w:rsidRPr="00B13242" w:rsidRDefault="00BB5B07" w:rsidP="07EF64EB">
      <w:pPr>
        <w:spacing w:line="360" w:lineRule="auto"/>
        <w:jc w:val="both"/>
      </w:pPr>
    </w:p>
    <w:p w14:paraId="1EB91750" w14:textId="3DC02D55" w:rsidR="00F81FD8" w:rsidRPr="00B13242" w:rsidRDefault="00F81FD8" w:rsidP="07EF64EB">
      <w:pPr>
        <w:spacing w:line="360" w:lineRule="auto"/>
        <w:jc w:val="both"/>
      </w:pPr>
    </w:p>
    <w:p w14:paraId="1097E47B" w14:textId="77777777" w:rsidR="00F81FD8" w:rsidRPr="00B13242" w:rsidRDefault="00F81FD8" w:rsidP="07EF64EB">
      <w:pPr>
        <w:spacing w:line="360" w:lineRule="auto"/>
        <w:jc w:val="both"/>
      </w:pPr>
    </w:p>
    <w:p w14:paraId="30914165" w14:textId="4F868081" w:rsidR="00AC71B5" w:rsidRPr="00B13242" w:rsidRDefault="00AC71B5" w:rsidP="07EF64EB">
      <w:pPr>
        <w:spacing w:line="360" w:lineRule="auto"/>
        <w:jc w:val="both"/>
      </w:pPr>
    </w:p>
    <w:p w14:paraId="7DE451CB" w14:textId="7BDEAFB6" w:rsidR="001079B7" w:rsidRPr="00B13242" w:rsidRDefault="001079B7" w:rsidP="07EF64EB">
      <w:pPr>
        <w:spacing w:line="360" w:lineRule="auto"/>
        <w:jc w:val="both"/>
      </w:pPr>
    </w:p>
    <w:p w14:paraId="2C9EF68F" w14:textId="77777777" w:rsidR="001C2B3D" w:rsidRPr="00B13242" w:rsidRDefault="001C2B3D" w:rsidP="07EF64EB">
      <w:pPr>
        <w:spacing w:line="360" w:lineRule="auto"/>
        <w:jc w:val="both"/>
      </w:pPr>
    </w:p>
    <w:p w14:paraId="790C6547" w14:textId="77777777" w:rsidR="001C2B3D" w:rsidRPr="00B13242" w:rsidRDefault="001C2B3D" w:rsidP="07EF64EB">
      <w:pPr>
        <w:spacing w:line="360" w:lineRule="auto"/>
        <w:jc w:val="both"/>
      </w:pPr>
    </w:p>
    <w:p w14:paraId="70A78729" w14:textId="77777777" w:rsidR="001C2B3D" w:rsidRPr="00B13242" w:rsidRDefault="001C2B3D" w:rsidP="07EF64EB">
      <w:pPr>
        <w:spacing w:line="360" w:lineRule="auto"/>
        <w:jc w:val="both"/>
      </w:pPr>
    </w:p>
    <w:p w14:paraId="1E339557" w14:textId="07EA4825" w:rsidR="001079B7" w:rsidRPr="00B13242" w:rsidRDefault="001079B7" w:rsidP="07EF64EB">
      <w:pPr>
        <w:pStyle w:val="Heading1"/>
        <w:spacing w:line="360" w:lineRule="auto"/>
        <w:ind w:left="-360" w:firstLine="0"/>
        <w:jc w:val="center"/>
        <w:rPr>
          <w:rFonts w:ascii="Times New Roman" w:eastAsia="Times New Roman" w:hAnsi="Times New Roman" w:cs="Times New Roman"/>
        </w:rPr>
      </w:pPr>
      <w:bookmarkStart w:id="47" w:name="_Toc171086028"/>
      <w:r w:rsidRPr="00B13242">
        <w:rPr>
          <w:rFonts w:ascii="Times New Roman" w:eastAsia="Times New Roman" w:hAnsi="Times New Roman" w:cs="Times New Roman"/>
        </w:rPr>
        <w:lastRenderedPageBreak/>
        <w:t>CHAPTER III</w:t>
      </w:r>
      <w:bookmarkEnd w:id="47"/>
    </w:p>
    <w:p w14:paraId="3572619E" w14:textId="267CD63C" w:rsidR="00E63D50" w:rsidRPr="00B13242" w:rsidRDefault="1CDF7A72" w:rsidP="07EF64EB">
      <w:pPr>
        <w:pStyle w:val="Heading1"/>
        <w:ind w:firstLine="0"/>
        <w:jc w:val="center"/>
        <w:rPr>
          <w:rFonts w:ascii="Times New Roman" w:eastAsia="Times New Roman" w:hAnsi="Times New Roman" w:cs="Times New Roman"/>
          <w:sz w:val="24"/>
          <w:szCs w:val="24"/>
        </w:rPr>
      </w:pPr>
      <w:bookmarkStart w:id="48" w:name="_Toc171086029"/>
      <w:r w:rsidRPr="00B13242">
        <w:rPr>
          <w:rFonts w:ascii="Times New Roman" w:eastAsia="Times New Roman" w:hAnsi="Times New Roman" w:cs="Times New Roman"/>
        </w:rPr>
        <w:t>Summary</w:t>
      </w:r>
      <w:r w:rsidR="55DBB920" w:rsidRPr="00B13242">
        <w:rPr>
          <w:rFonts w:ascii="Times New Roman" w:eastAsia="Times New Roman" w:hAnsi="Times New Roman" w:cs="Times New Roman"/>
        </w:rPr>
        <w:t xml:space="preserve"> and Conclusion</w:t>
      </w:r>
      <w:bookmarkEnd w:id="48"/>
    </w:p>
    <w:p w14:paraId="3A8C1F87" w14:textId="77777777" w:rsidR="006C38C0" w:rsidRPr="00B13242" w:rsidRDefault="006C38C0" w:rsidP="07EF64EB">
      <w:pPr>
        <w:spacing w:line="360" w:lineRule="auto"/>
        <w:jc w:val="both"/>
      </w:pPr>
    </w:p>
    <w:p w14:paraId="4C5B8B84" w14:textId="0720891E" w:rsidR="00BE5917" w:rsidRPr="00B13242" w:rsidRDefault="22BEAC67" w:rsidP="07EF64EB">
      <w:pPr>
        <w:pStyle w:val="Heading2"/>
        <w:numPr>
          <w:ilvl w:val="0"/>
          <w:numId w:val="0"/>
        </w:numPr>
        <w:jc w:val="both"/>
        <w:rPr>
          <w:rFonts w:eastAsia="Times New Roman" w:cs="Times New Roman"/>
        </w:rPr>
      </w:pPr>
      <w:bookmarkStart w:id="49" w:name="_Toc171086030"/>
      <w:r w:rsidRPr="00B13242">
        <w:rPr>
          <w:rFonts w:eastAsia="Times New Roman" w:cs="Times New Roman"/>
        </w:rPr>
        <w:t>3.1</w:t>
      </w:r>
      <w:r w:rsidR="1240BE57" w:rsidRPr="00B13242">
        <w:rPr>
          <w:rFonts w:eastAsia="Times New Roman" w:cs="Times New Roman"/>
        </w:rPr>
        <w:t xml:space="preserve"> </w:t>
      </w:r>
      <w:r w:rsidR="1CDF7A72" w:rsidRPr="00B13242">
        <w:rPr>
          <w:rFonts w:eastAsia="Times New Roman" w:cs="Times New Roman"/>
        </w:rPr>
        <w:t>Summary</w:t>
      </w:r>
      <w:bookmarkEnd w:id="49"/>
    </w:p>
    <w:p w14:paraId="2DAE911E" w14:textId="77777777" w:rsidR="00F1088B" w:rsidRPr="00B13242" w:rsidRDefault="00F1088B" w:rsidP="07EF64EB">
      <w:pPr>
        <w:pStyle w:val="Heading2"/>
        <w:numPr>
          <w:ilvl w:val="0"/>
          <w:numId w:val="0"/>
        </w:numPr>
        <w:jc w:val="both"/>
        <w:rPr>
          <w:rFonts w:eastAsia="Times New Roman" w:cs="Times New Roman"/>
          <w:sz w:val="24"/>
          <w:szCs w:val="24"/>
        </w:rPr>
      </w:pPr>
    </w:p>
    <w:p w14:paraId="357261A0" w14:textId="3FAA79B1" w:rsidR="00E63D50" w:rsidRPr="00B13242" w:rsidRDefault="762150E5" w:rsidP="07EF64EB">
      <w:pPr>
        <w:spacing w:line="360" w:lineRule="auto"/>
        <w:jc w:val="both"/>
      </w:pPr>
      <w:r w:rsidRPr="00B13242">
        <w:t xml:space="preserve">This chapter includes the brief findings, views, discussion, </w:t>
      </w:r>
      <w:r w:rsidR="5D98E5F8" w:rsidRPr="00B13242">
        <w:t>conclusion,</w:t>
      </w:r>
      <w:r w:rsidRPr="00B13242">
        <w:t xml:space="preserve"> and recommendation for the </w:t>
      </w:r>
      <w:r w:rsidR="75365060" w:rsidRPr="00B13242">
        <w:t>asset’s</w:t>
      </w:r>
      <w:r w:rsidRPr="00B13242">
        <w:t xml:space="preserve"> utilization </w:t>
      </w:r>
      <w:r w:rsidR="2AA7AF48" w:rsidRPr="00B13242">
        <w:t>of Narayani</w:t>
      </w:r>
      <w:r w:rsidR="1EC10FB4" w:rsidRPr="00B13242">
        <w:t xml:space="preserve"> Development </w:t>
      </w:r>
      <w:r w:rsidRPr="00B13242">
        <w:t>Bank Limite</w:t>
      </w:r>
      <w:r w:rsidR="1EC10FB4" w:rsidRPr="00B13242">
        <w:t>d</w:t>
      </w:r>
      <w:r w:rsidRPr="00B13242">
        <w:t xml:space="preserve"> </w:t>
      </w:r>
      <w:r w:rsidR="1997F55A" w:rsidRPr="00B13242">
        <w:t>(NDBL)</w:t>
      </w:r>
      <w:r w:rsidRPr="00B13242">
        <w:t>and regulatory authority by the researcher personal judgement with the facts drawn in the research process. In this chapter, an attempt has been made to summarize the whole study. Conclusions of the study with constructive suggestions</w:t>
      </w:r>
      <w:r w:rsidR="001079B7" w:rsidRPr="00B13242">
        <w:t xml:space="preserve"> </w:t>
      </w:r>
      <w:r w:rsidRPr="00B13242">
        <w:t xml:space="preserve">and recommendations </w:t>
      </w:r>
      <w:r w:rsidR="2E5D8F18" w:rsidRPr="00B13242">
        <w:t>have</w:t>
      </w:r>
      <w:r w:rsidRPr="00B13242">
        <w:t xml:space="preserve"> also been made. They can be of immense help to improve and revise the </w:t>
      </w:r>
      <w:r w:rsidR="5FD63EB0" w:rsidRPr="00B13242">
        <w:t>status</w:t>
      </w:r>
      <w:r w:rsidRPr="00B13242">
        <w:t xml:space="preserve"> of assets utilization.</w:t>
      </w:r>
    </w:p>
    <w:p w14:paraId="3828BEA4" w14:textId="77777777" w:rsidR="006C38C0" w:rsidRPr="00B13242" w:rsidRDefault="006C38C0" w:rsidP="07EF64EB">
      <w:pPr>
        <w:spacing w:line="360" w:lineRule="auto"/>
        <w:jc w:val="both"/>
      </w:pPr>
    </w:p>
    <w:p w14:paraId="357261A2" w14:textId="18F094EA" w:rsidR="00E63D50" w:rsidRPr="00B13242" w:rsidRDefault="762150E5" w:rsidP="07EF64EB">
      <w:pPr>
        <w:spacing w:line="360" w:lineRule="auto"/>
        <w:jc w:val="both"/>
      </w:pPr>
      <w:r w:rsidRPr="00B13242">
        <w:t xml:space="preserve">Summary signifies the briefing of the matter. Covering the financial statement </w:t>
      </w:r>
      <w:r w:rsidR="4FA0BBFA" w:rsidRPr="00B13242">
        <w:t>for</w:t>
      </w:r>
      <w:r w:rsidRPr="00B13242">
        <w:t xml:space="preserve"> </w:t>
      </w:r>
      <w:r w:rsidR="5D9AAEE0" w:rsidRPr="00B13242">
        <w:t>the three</w:t>
      </w:r>
      <w:r w:rsidRPr="00B13242">
        <w:t xml:space="preserve">-year period, secondary data has been </w:t>
      </w:r>
      <w:r w:rsidR="75365060" w:rsidRPr="00B13242">
        <w:t>analyzed</w:t>
      </w:r>
      <w:r w:rsidRPr="00B13242">
        <w:t xml:space="preserve"> by using different financial tools. </w:t>
      </w:r>
      <w:r w:rsidR="4F43C26C" w:rsidRPr="00B13242">
        <w:t>Narayani Development Bank</w:t>
      </w:r>
      <w:r w:rsidRPr="00B13242">
        <w:t xml:space="preserve"> </w:t>
      </w:r>
      <w:r w:rsidR="4F43C26C" w:rsidRPr="00B13242">
        <w:t xml:space="preserve">– Limited </w:t>
      </w:r>
      <w:r w:rsidR="41EF7076" w:rsidRPr="00B13242">
        <w:t>(NDBL</w:t>
      </w:r>
      <w:r w:rsidR="4F43C26C" w:rsidRPr="00B13242">
        <w:t>)</w:t>
      </w:r>
      <w:r w:rsidRPr="00B13242">
        <w:t xml:space="preserve">has been selected as a sample for the study. The study was designed to </w:t>
      </w:r>
      <w:r w:rsidR="11AB8FBA" w:rsidRPr="00B13242">
        <w:t>analyze</w:t>
      </w:r>
      <w:r w:rsidRPr="00B13242">
        <w:t xml:space="preserve"> the position of asset utilization of the sample organization-</w:t>
      </w:r>
      <w:r w:rsidR="4F43C26C" w:rsidRPr="00B13242">
        <w:t xml:space="preserve"> Narayani Development </w:t>
      </w:r>
      <w:r w:rsidR="09BC9007" w:rsidRPr="00B13242">
        <w:t>Bank.</w:t>
      </w:r>
      <w:r w:rsidR="7909DB09" w:rsidRPr="00B13242">
        <w:t xml:space="preserve"> Depending excessively on secondary data, the different ratios used as a tool to evaluate a position of assets utilization were calculated and analysis made.</w:t>
      </w:r>
    </w:p>
    <w:p w14:paraId="48C5AB74" w14:textId="77777777" w:rsidR="0037433E" w:rsidRPr="00B13242" w:rsidRDefault="0037433E" w:rsidP="07EF64EB">
      <w:pPr>
        <w:spacing w:line="360" w:lineRule="auto"/>
        <w:jc w:val="both"/>
      </w:pPr>
    </w:p>
    <w:p w14:paraId="250692DB" w14:textId="2326E505" w:rsidR="0037433E" w:rsidRPr="00B13242" w:rsidRDefault="22BEAC67" w:rsidP="07EF64EB">
      <w:pPr>
        <w:pStyle w:val="Heading2"/>
        <w:numPr>
          <w:ilvl w:val="0"/>
          <w:numId w:val="0"/>
        </w:numPr>
        <w:jc w:val="both"/>
        <w:rPr>
          <w:rFonts w:eastAsia="Times New Roman" w:cs="Times New Roman"/>
          <w:sz w:val="24"/>
          <w:szCs w:val="24"/>
        </w:rPr>
      </w:pPr>
      <w:bookmarkStart w:id="50" w:name="_Toc171086031"/>
      <w:r w:rsidRPr="00B13242">
        <w:rPr>
          <w:rFonts w:eastAsia="Times New Roman" w:cs="Times New Roman"/>
        </w:rPr>
        <w:t xml:space="preserve">3.2 </w:t>
      </w:r>
      <w:r w:rsidR="1CDF7A72" w:rsidRPr="00B13242">
        <w:rPr>
          <w:rFonts w:eastAsia="Times New Roman" w:cs="Times New Roman"/>
        </w:rPr>
        <w:t>Conclusion</w:t>
      </w:r>
      <w:bookmarkEnd w:id="50"/>
    </w:p>
    <w:p w14:paraId="687AC7D0" w14:textId="77777777" w:rsidR="00BE5917" w:rsidRPr="00B13242" w:rsidRDefault="00BE5917" w:rsidP="07EF64EB">
      <w:pPr>
        <w:spacing w:line="360" w:lineRule="auto"/>
        <w:jc w:val="both"/>
        <w:rPr>
          <w:b/>
          <w:bCs/>
        </w:rPr>
      </w:pPr>
    </w:p>
    <w:p w14:paraId="357261A5" w14:textId="534E48B8" w:rsidR="00E63D50" w:rsidRPr="00B13242" w:rsidRDefault="30C64A98" w:rsidP="07EF64EB">
      <w:pPr>
        <w:spacing w:line="360" w:lineRule="auto"/>
        <w:jc w:val="both"/>
      </w:pPr>
      <w:r w:rsidRPr="00B13242">
        <w:t>The conclusion</w:t>
      </w:r>
      <w:r w:rsidR="762150E5" w:rsidRPr="00B13242">
        <w:t xml:space="preserve"> is the result of the study. This study has been conducted in the topic “Assets Utilization of </w:t>
      </w:r>
      <w:r w:rsidR="4F43C26C" w:rsidRPr="00B13242">
        <w:t xml:space="preserve">Narayani Development </w:t>
      </w:r>
      <w:r w:rsidR="0E7E502A" w:rsidRPr="00B13242">
        <w:t>Bank Limited</w:t>
      </w:r>
      <w:r w:rsidR="4F43C26C" w:rsidRPr="00B13242">
        <w:t xml:space="preserve"> </w:t>
      </w:r>
      <w:r w:rsidR="0E6BA129" w:rsidRPr="00B13242">
        <w:t>(NDBL</w:t>
      </w:r>
      <w:r w:rsidR="4F43C26C" w:rsidRPr="00B13242">
        <w:t>)</w:t>
      </w:r>
      <w:r w:rsidR="7A19BD68" w:rsidRPr="00B13242">
        <w:t>.” B</w:t>
      </w:r>
      <w:r w:rsidR="762150E5" w:rsidRPr="00B13242">
        <w:t>ased on the finding presented in analysis part and summary following conclusion can be drawn</w:t>
      </w:r>
      <w:r w:rsidR="4B553CAF" w:rsidRPr="00B13242">
        <w:t>:</w:t>
      </w:r>
    </w:p>
    <w:p w14:paraId="357261A6" w14:textId="77777777" w:rsidR="00E63D50" w:rsidRPr="00B13242" w:rsidRDefault="00E63D50" w:rsidP="07EF64EB">
      <w:pPr>
        <w:spacing w:line="360" w:lineRule="auto"/>
        <w:jc w:val="both"/>
      </w:pPr>
    </w:p>
    <w:p w14:paraId="357261A7" w14:textId="0727882E" w:rsidR="00E63D50" w:rsidRPr="00B13242" w:rsidRDefault="762150E5" w:rsidP="07EF64EB">
      <w:pPr>
        <w:pStyle w:val="ListParagraph"/>
        <w:numPr>
          <w:ilvl w:val="0"/>
          <w:numId w:val="2"/>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 xml:space="preserve">Total Assets Turnover Ratio fluctuated continuously, which means </w:t>
      </w:r>
      <w:r w:rsidR="2928D553" w:rsidRPr="00B13242">
        <w:rPr>
          <w:rFonts w:ascii="Times New Roman" w:eastAsia="Times New Roman" w:hAnsi="Times New Roman" w:cs="Times New Roman"/>
        </w:rPr>
        <w:t>Narayani Development Bank</w:t>
      </w:r>
      <w:r w:rsidR="30D8EC8E" w:rsidRPr="00B13242">
        <w:rPr>
          <w:rFonts w:ascii="Times New Roman" w:eastAsia="Times New Roman" w:hAnsi="Times New Roman" w:cs="Times New Roman"/>
        </w:rPr>
        <w:t xml:space="preserve"> Limited </w:t>
      </w:r>
      <w:r w:rsidR="6BDAAE20" w:rsidRPr="00B13242">
        <w:rPr>
          <w:rFonts w:ascii="Times New Roman" w:eastAsia="Times New Roman" w:hAnsi="Times New Roman" w:cs="Times New Roman"/>
        </w:rPr>
        <w:t>(NDBL</w:t>
      </w:r>
      <w:r w:rsidR="30D8EC8E" w:rsidRPr="00B13242">
        <w:rPr>
          <w:rFonts w:ascii="Times New Roman" w:eastAsia="Times New Roman" w:hAnsi="Times New Roman" w:cs="Times New Roman"/>
        </w:rPr>
        <w:t>)</w:t>
      </w:r>
      <w:r w:rsidRPr="00B13242">
        <w:rPr>
          <w:rFonts w:ascii="Times New Roman" w:eastAsia="Times New Roman" w:hAnsi="Times New Roman" w:cs="Times New Roman"/>
        </w:rPr>
        <w:t xml:space="preserve"> efficiency declines in terms of Total Assets.</w:t>
      </w:r>
    </w:p>
    <w:p w14:paraId="357261A8" w14:textId="76DDC277" w:rsidR="00E63D50" w:rsidRPr="00B13242" w:rsidRDefault="04084497" w:rsidP="07EF64EB">
      <w:pPr>
        <w:pStyle w:val="ListParagraph"/>
        <w:numPr>
          <w:ilvl w:val="0"/>
          <w:numId w:val="2"/>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Narayani Development Bank limited (NDBL) has increased profit in terms of current assets to total assets.</w:t>
      </w:r>
    </w:p>
    <w:p w14:paraId="357261A9" w14:textId="024FCF6E" w:rsidR="00E63D50" w:rsidRPr="00B13242" w:rsidRDefault="55DBB920" w:rsidP="07EF64EB">
      <w:pPr>
        <w:pStyle w:val="ListParagraph"/>
        <w:numPr>
          <w:ilvl w:val="0"/>
          <w:numId w:val="2"/>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 xml:space="preserve">The fixed assets turnover ratio slightly decreases in </w:t>
      </w:r>
      <w:r w:rsidR="18A3E8AF" w:rsidRPr="00B13242">
        <w:rPr>
          <w:rFonts w:ascii="Times New Roman" w:eastAsia="Times New Roman" w:hAnsi="Times New Roman" w:cs="Times New Roman"/>
        </w:rPr>
        <w:t>the current</w:t>
      </w:r>
      <w:r w:rsidRPr="00B13242">
        <w:rPr>
          <w:rFonts w:ascii="Times New Roman" w:eastAsia="Times New Roman" w:hAnsi="Times New Roman" w:cs="Times New Roman"/>
        </w:rPr>
        <w:t xml:space="preserve"> year, which means operating income of the bank in current year is liberated.</w:t>
      </w:r>
    </w:p>
    <w:p w14:paraId="357261AA" w14:textId="4E2443A6" w:rsidR="00E63D50" w:rsidRPr="00B13242" w:rsidRDefault="0F40C6C6" w:rsidP="07EF64EB">
      <w:pPr>
        <w:pStyle w:val="ListParagraph"/>
        <w:numPr>
          <w:ilvl w:val="0"/>
          <w:numId w:val="2"/>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lastRenderedPageBreak/>
        <w:t xml:space="preserve">Narayani Development </w:t>
      </w:r>
      <w:r w:rsidR="1140494C" w:rsidRPr="00B13242">
        <w:rPr>
          <w:rFonts w:ascii="Times New Roman" w:eastAsia="Times New Roman" w:hAnsi="Times New Roman" w:cs="Times New Roman"/>
        </w:rPr>
        <w:t>Bank Limited</w:t>
      </w:r>
      <w:r w:rsidR="51C673E1" w:rsidRPr="00B13242">
        <w:rPr>
          <w:rFonts w:ascii="Times New Roman" w:eastAsia="Times New Roman" w:hAnsi="Times New Roman" w:cs="Times New Roman"/>
        </w:rPr>
        <w:t xml:space="preserve"> </w:t>
      </w:r>
      <w:r w:rsidR="55DBB920" w:rsidRPr="00B13242">
        <w:rPr>
          <w:rFonts w:ascii="Times New Roman" w:eastAsia="Times New Roman" w:hAnsi="Times New Roman" w:cs="Times New Roman"/>
        </w:rPr>
        <w:t xml:space="preserve">assets to total assets shows the confusing result. </w:t>
      </w:r>
      <w:r w:rsidR="33FE65AC" w:rsidRPr="00B13242">
        <w:rPr>
          <w:rFonts w:ascii="Times New Roman" w:eastAsia="Times New Roman" w:hAnsi="Times New Roman" w:cs="Times New Roman"/>
        </w:rPr>
        <w:t>The bank</w:t>
      </w:r>
      <w:r w:rsidR="55DBB920" w:rsidRPr="00B13242">
        <w:rPr>
          <w:rFonts w:ascii="Times New Roman" w:eastAsia="Times New Roman" w:hAnsi="Times New Roman" w:cs="Times New Roman"/>
        </w:rPr>
        <w:t xml:space="preserve"> is not able to maintain </w:t>
      </w:r>
      <w:r w:rsidR="1B845D4E" w:rsidRPr="00B13242">
        <w:rPr>
          <w:rFonts w:ascii="Times New Roman" w:eastAsia="Times New Roman" w:hAnsi="Times New Roman" w:cs="Times New Roman"/>
        </w:rPr>
        <w:t>consistency</w:t>
      </w:r>
      <w:r w:rsidR="55DBB920" w:rsidRPr="00B13242">
        <w:rPr>
          <w:rFonts w:ascii="Times New Roman" w:eastAsia="Times New Roman" w:hAnsi="Times New Roman" w:cs="Times New Roman"/>
        </w:rPr>
        <w:t xml:space="preserve"> and results are fluctuating.</w:t>
      </w:r>
    </w:p>
    <w:p w14:paraId="357261AC" w14:textId="2989CA2B" w:rsidR="00E63D50" w:rsidRPr="00B13242" w:rsidRDefault="762150E5" w:rsidP="07EF64EB">
      <w:pPr>
        <w:spacing w:line="360" w:lineRule="auto"/>
        <w:ind w:left="360"/>
        <w:jc w:val="both"/>
        <w:rPr>
          <w:b/>
          <w:bCs/>
        </w:rPr>
      </w:pPr>
      <w:r w:rsidRPr="00B13242">
        <w:rPr>
          <w:b/>
          <w:bCs/>
        </w:rPr>
        <w:t>Implications</w:t>
      </w:r>
    </w:p>
    <w:p w14:paraId="357261AD" w14:textId="3DA9021D" w:rsidR="00E63D50" w:rsidRPr="00B13242" w:rsidRDefault="762150E5" w:rsidP="07EF64EB">
      <w:pPr>
        <w:spacing w:line="360" w:lineRule="auto"/>
        <w:ind w:left="360"/>
        <w:jc w:val="both"/>
      </w:pPr>
      <w:r w:rsidRPr="00B13242">
        <w:t xml:space="preserve">The bank can make use of these recommendations to overcome their weakness, inefficiency, and improve their present fund mobilization and their overall assets utilization. After the analysis, </w:t>
      </w:r>
      <w:r w:rsidR="1316EDE2" w:rsidRPr="00B13242">
        <w:t>the following</w:t>
      </w:r>
      <w:r w:rsidRPr="00B13242">
        <w:t xml:space="preserve"> recommendations are suggested to </w:t>
      </w:r>
      <w:r w:rsidR="11D0C92E" w:rsidRPr="00B13242">
        <w:t>the bank</w:t>
      </w:r>
      <w:r w:rsidR="4D764BDE" w:rsidRPr="00B13242">
        <w:t>.</w:t>
      </w:r>
    </w:p>
    <w:p w14:paraId="56A568BF" w14:textId="77777777" w:rsidR="006C38C0" w:rsidRPr="00B13242" w:rsidRDefault="006C38C0" w:rsidP="07EF64EB">
      <w:pPr>
        <w:spacing w:line="360" w:lineRule="auto"/>
        <w:ind w:left="360"/>
        <w:jc w:val="both"/>
      </w:pPr>
    </w:p>
    <w:p w14:paraId="357261AE" w14:textId="03190821" w:rsidR="00E63D50" w:rsidRPr="00B13242" w:rsidRDefault="762150E5" w:rsidP="07EF64EB">
      <w:pPr>
        <w:pStyle w:val="ListParagraph"/>
        <w:numPr>
          <w:ilvl w:val="0"/>
          <w:numId w:val="1"/>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 xml:space="preserve">Total assets turnover of the bank </w:t>
      </w:r>
      <w:r w:rsidR="7318B949" w:rsidRPr="00B13242">
        <w:rPr>
          <w:rFonts w:ascii="Times New Roman" w:eastAsia="Times New Roman" w:hAnsi="Times New Roman" w:cs="Times New Roman"/>
        </w:rPr>
        <w:t>was</w:t>
      </w:r>
      <w:r w:rsidRPr="00B13242">
        <w:rPr>
          <w:rFonts w:ascii="Times New Roman" w:eastAsia="Times New Roman" w:hAnsi="Times New Roman" w:cs="Times New Roman"/>
        </w:rPr>
        <w:t xml:space="preserve"> decreasing order. So, the bank should monitor and manage on </w:t>
      </w:r>
      <w:r w:rsidR="4502872C" w:rsidRPr="00B13242">
        <w:rPr>
          <w:rFonts w:ascii="Times New Roman" w:eastAsia="Times New Roman" w:hAnsi="Times New Roman" w:cs="Times New Roman"/>
        </w:rPr>
        <w:t>a continuous</w:t>
      </w:r>
      <w:r w:rsidRPr="00B13242">
        <w:rPr>
          <w:rFonts w:ascii="Times New Roman" w:eastAsia="Times New Roman" w:hAnsi="Times New Roman" w:cs="Times New Roman"/>
        </w:rPr>
        <w:t xml:space="preserve"> basis the total assets of </w:t>
      </w:r>
      <w:r w:rsidR="7652332A" w:rsidRPr="00B13242">
        <w:rPr>
          <w:rFonts w:ascii="Times New Roman" w:eastAsia="Times New Roman" w:hAnsi="Times New Roman" w:cs="Times New Roman"/>
        </w:rPr>
        <w:t>the bank</w:t>
      </w:r>
      <w:r w:rsidRPr="00B13242">
        <w:rPr>
          <w:rFonts w:ascii="Times New Roman" w:eastAsia="Times New Roman" w:hAnsi="Times New Roman" w:cs="Times New Roman"/>
        </w:rPr>
        <w:t xml:space="preserve"> to maintain efficiency in its utilization.</w:t>
      </w:r>
    </w:p>
    <w:p w14:paraId="7755616E" w14:textId="4FCD3D11" w:rsidR="0037433E" w:rsidRPr="00B13242" w:rsidRDefault="79AE84D6" w:rsidP="07EF64EB">
      <w:pPr>
        <w:pStyle w:val="ListParagraph"/>
        <w:numPr>
          <w:ilvl w:val="0"/>
          <w:numId w:val="1"/>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Narayani Development Bank Limited (NDBL)</w:t>
      </w:r>
      <w:r w:rsidR="762150E5" w:rsidRPr="00B13242">
        <w:rPr>
          <w:rFonts w:ascii="Times New Roman" w:eastAsia="Times New Roman" w:hAnsi="Times New Roman" w:cs="Times New Roman"/>
        </w:rPr>
        <w:t xml:space="preserve"> should increase its Fixed assets turnover by increasing operating income.</w:t>
      </w:r>
    </w:p>
    <w:p w14:paraId="357261B1" w14:textId="7E2F1AC3" w:rsidR="00E63D50" w:rsidRPr="00B13242" w:rsidRDefault="73AD6ECC" w:rsidP="07EF64EB">
      <w:pPr>
        <w:pStyle w:val="ListParagraph"/>
        <w:numPr>
          <w:ilvl w:val="0"/>
          <w:numId w:val="1"/>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The bank must take care of the effective management of its cash balance as it can fluctuate over time, so that the cash inflow and outflow of the bank can be controlled comprehensively.</w:t>
      </w:r>
    </w:p>
    <w:p w14:paraId="357261B2" w14:textId="76C132B5" w:rsidR="00E63D50" w:rsidRPr="00B13242" w:rsidRDefault="79AE84D6" w:rsidP="07EF64EB">
      <w:pPr>
        <w:pStyle w:val="ListParagraph"/>
        <w:numPr>
          <w:ilvl w:val="0"/>
          <w:numId w:val="1"/>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 xml:space="preserve"> Narayani Development Bank Limited </w:t>
      </w:r>
      <w:r w:rsidR="615A3F6B" w:rsidRPr="00B13242">
        <w:rPr>
          <w:rFonts w:ascii="Times New Roman" w:eastAsia="Times New Roman" w:hAnsi="Times New Roman" w:cs="Times New Roman"/>
        </w:rPr>
        <w:t>(NDBL</w:t>
      </w:r>
      <w:r w:rsidRPr="00B13242">
        <w:rPr>
          <w:rFonts w:ascii="Times New Roman" w:eastAsia="Times New Roman" w:hAnsi="Times New Roman" w:cs="Times New Roman"/>
        </w:rPr>
        <w:t>)</w:t>
      </w:r>
      <w:r w:rsidR="762150E5" w:rsidRPr="00B13242">
        <w:rPr>
          <w:rFonts w:ascii="Times New Roman" w:eastAsia="Times New Roman" w:hAnsi="Times New Roman" w:cs="Times New Roman"/>
        </w:rPr>
        <w:t>should try to increase profitability by increasing the investment in terms of total assets.</w:t>
      </w:r>
    </w:p>
    <w:p w14:paraId="357261B3" w14:textId="55FA8FB6" w:rsidR="00E63D50" w:rsidRPr="00B13242" w:rsidRDefault="762150E5" w:rsidP="07EF64EB">
      <w:pPr>
        <w:pStyle w:val="ListParagraph"/>
        <w:numPr>
          <w:ilvl w:val="0"/>
          <w:numId w:val="1"/>
        </w:numPr>
        <w:suppressAutoHyphens/>
        <w:autoSpaceDN w:val="0"/>
        <w:spacing w:line="360" w:lineRule="auto"/>
        <w:jc w:val="both"/>
        <w:textAlignment w:val="baseline"/>
        <w:rPr>
          <w:rFonts w:ascii="Times New Roman" w:eastAsia="Times New Roman" w:hAnsi="Times New Roman" w:cs="Times New Roman"/>
        </w:rPr>
      </w:pPr>
      <w:r w:rsidRPr="00B13242">
        <w:rPr>
          <w:rFonts w:ascii="Times New Roman" w:eastAsia="Times New Roman" w:hAnsi="Times New Roman" w:cs="Times New Roman"/>
        </w:rPr>
        <w:t xml:space="preserve">The bank should be careful in using current assets, as the position of current assets </w:t>
      </w:r>
      <w:r w:rsidR="30D8EC8E" w:rsidRPr="00B13242">
        <w:rPr>
          <w:rFonts w:ascii="Times New Roman" w:eastAsia="Times New Roman" w:hAnsi="Times New Roman" w:cs="Times New Roman"/>
        </w:rPr>
        <w:t xml:space="preserve">Narayani Development Bank Limited </w:t>
      </w:r>
      <w:r w:rsidR="7A98AD47" w:rsidRPr="00B13242">
        <w:rPr>
          <w:rFonts w:ascii="Times New Roman" w:eastAsia="Times New Roman" w:hAnsi="Times New Roman" w:cs="Times New Roman"/>
        </w:rPr>
        <w:t>(NDBL</w:t>
      </w:r>
      <w:r w:rsidR="30D8EC8E" w:rsidRPr="00B13242">
        <w:rPr>
          <w:rFonts w:ascii="Times New Roman" w:eastAsia="Times New Roman" w:hAnsi="Times New Roman" w:cs="Times New Roman"/>
        </w:rPr>
        <w:t>)</w:t>
      </w:r>
      <w:r w:rsidRPr="00B13242">
        <w:rPr>
          <w:rFonts w:ascii="Times New Roman" w:eastAsia="Times New Roman" w:hAnsi="Times New Roman" w:cs="Times New Roman"/>
        </w:rPr>
        <w:t xml:space="preserve"> is satisfactory and should try to maximize it.</w:t>
      </w:r>
    </w:p>
    <w:p w14:paraId="6B311C1C" w14:textId="77777777" w:rsidR="0037433E" w:rsidRPr="00B13242" w:rsidRDefault="0037433E" w:rsidP="07EF64EB">
      <w:pPr>
        <w:spacing w:line="720" w:lineRule="auto"/>
        <w:jc w:val="both"/>
      </w:pPr>
    </w:p>
    <w:p w14:paraId="4147C2DE" w14:textId="313297A0" w:rsidR="007B401B" w:rsidRPr="00B13242" w:rsidRDefault="007B401B" w:rsidP="07EF64EB">
      <w:pPr>
        <w:suppressAutoHyphens/>
        <w:autoSpaceDN w:val="0"/>
        <w:spacing w:line="720" w:lineRule="auto"/>
        <w:jc w:val="both"/>
        <w:textAlignment w:val="baseline"/>
      </w:pPr>
    </w:p>
    <w:p w14:paraId="6C51FD0B" w14:textId="77777777" w:rsidR="001C2B3D" w:rsidRPr="00B13242" w:rsidRDefault="001C2B3D" w:rsidP="07EF64EB">
      <w:pPr>
        <w:suppressAutoHyphens/>
        <w:autoSpaceDN w:val="0"/>
        <w:spacing w:line="720" w:lineRule="auto"/>
        <w:jc w:val="both"/>
        <w:textAlignment w:val="baseline"/>
      </w:pPr>
    </w:p>
    <w:p w14:paraId="1B18049F" w14:textId="77777777" w:rsidR="001C2B3D" w:rsidRPr="00B13242" w:rsidRDefault="001C2B3D" w:rsidP="07EF64EB">
      <w:pPr>
        <w:suppressAutoHyphens/>
        <w:autoSpaceDN w:val="0"/>
        <w:spacing w:line="720" w:lineRule="auto"/>
        <w:jc w:val="both"/>
        <w:textAlignment w:val="baseline"/>
      </w:pPr>
    </w:p>
    <w:p w14:paraId="277F1C21" w14:textId="77777777" w:rsidR="001C2B3D" w:rsidRPr="00B13242" w:rsidRDefault="001C2B3D" w:rsidP="07EF64EB">
      <w:pPr>
        <w:suppressAutoHyphens/>
        <w:autoSpaceDN w:val="0"/>
        <w:spacing w:line="720" w:lineRule="auto"/>
        <w:jc w:val="both"/>
        <w:textAlignment w:val="baseline"/>
      </w:pPr>
    </w:p>
    <w:p w14:paraId="517523D9" w14:textId="485B2DB5" w:rsidR="4C2F0A53" w:rsidRPr="00B13242" w:rsidRDefault="22206F36" w:rsidP="001C2B3D">
      <w:pPr>
        <w:pStyle w:val="Heading1"/>
        <w:ind w:firstLine="0"/>
        <w:jc w:val="center"/>
        <w:rPr>
          <w:rFonts w:ascii="Times New Roman" w:eastAsia="Times New Roman" w:hAnsi="Times New Roman" w:cs="Times New Roman"/>
          <w:sz w:val="24"/>
          <w:szCs w:val="24"/>
        </w:rPr>
      </w:pPr>
      <w:bookmarkStart w:id="51" w:name="_Toc171086032"/>
      <w:r w:rsidRPr="00B13242">
        <w:rPr>
          <w:rFonts w:ascii="Times New Roman" w:eastAsia="Times New Roman" w:hAnsi="Times New Roman" w:cs="Times New Roman"/>
        </w:rPr>
        <w:lastRenderedPageBreak/>
        <w:t>References</w:t>
      </w:r>
      <w:bookmarkEnd w:id="51"/>
    </w:p>
    <w:p w14:paraId="2E400DEA" w14:textId="77777777" w:rsidR="007B401B" w:rsidRPr="00B13242" w:rsidRDefault="007B401B" w:rsidP="07EF64EB">
      <w:pPr>
        <w:suppressAutoHyphens/>
        <w:autoSpaceDN w:val="0"/>
        <w:spacing w:line="360" w:lineRule="auto"/>
        <w:jc w:val="both"/>
        <w:textAlignment w:val="baseline"/>
      </w:pPr>
    </w:p>
    <w:p w14:paraId="2FD3CB72" w14:textId="77777777" w:rsidR="00B125A7" w:rsidRDefault="00B125A7" w:rsidP="00B125A7">
      <w:pPr>
        <w:pStyle w:val="NormalWeb"/>
      </w:pPr>
      <w:r>
        <w:t xml:space="preserve">Adhikari, R. (2018). Effect of capital structure on financial performance of Nepalese commercial banks. </w:t>
      </w:r>
      <w:r>
        <w:rPr>
          <w:rStyle w:val="Emphasis"/>
        </w:rPr>
        <w:t>Journal of Banking and Finance</w:t>
      </w:r>
      <w:r>
        <w:t>, 6(2), 66-78.</w:t>
      </w:r>
    </w:p>
    <w:p w14:paraId="6B30AD6D" w14:textId="77777777" w:rsidR="00B125A7" w:rsidRDefault="00B125A7" w:rsidP="00B125A7">
      <w:pPr>
        <w:pStyle w:val="NormalWeb"/>
      </w:pPr>
      <w:r>
        <w:t xml:space="preserve">Acharya, M. (2018). Effect of leverage on the financial performance of Nepalese commercial banks. </w:t>
      </w:r>
      <w:r>
        <w:rPr>
          <w:rStyle w:val="Emphasis"/>
        </w:rPr>
        <w:t>Journal of Nepalese Business Studies</w:t>
      </w:r>
      <w:r>
        <w:t>, 14(2), 99-110.</w:t>
      </w:r>
    </w:p>
    <w:p w14:paraId="457A26B5" w14:textId="77777777" w:rsidR="00B125A7" w:rsidRDefault="00B125A7" w:rsidP="00B125A7">
      <w:pPr>
        <w:pStyle w:val="NormalWeb"/>
      </w:pPr>
      <w:r>
        <w:t xml:space="preserve">Aryal, R. (2017). Financial performance analysis of commercial banks in Nepal: A comparative study of selected commercial banks. </w:t>
      </w:r>
      <w:r>
        <w:rPr>
          <w:rStyle w:val="Emphasis"/>
        </w:rPr>
        <w:t>Nepal Management Review</w:t>
      </w:r>
      <w:r>
        <w:t>, 4(2), 45-59.</w:t>
      </w:r>
    </w:p>
    <w:p w14:paraId="7A2BCE2F" w14:textId="77777777" w:rsidR="00B125A7" w:rsidRDefault="00B125A7" w:rsidP="00B125A7">
      <w:pPr>
        <w:pStyle w:val="NormalWeb"/>
      </w:pPr>
      <w:r>
        <w:t xml:space="preserve">Aryal, S. (2018). Strategic management in Nepalese banks: A case study of Narayani Development Bank. </w:t>
      </w:r>
      <w:r>
        <w:rPr>
          <w:rStyle w:val="Emphasis"/>
        </w:rPr>
        <w:t>Journal of Financial Strategy</w:t>
      </w:r>
      <w:r>
        <w:t>, 20(3), 112-128.</w:t>
      </w:r>
    </w:p>
    <w:p w14:paraId="7D91D882" w14:textId="77777777" w:rsidR="00B125A7" w:rsidRDefault="00B125A7" w:rsidP="00B125A7">
      <w:pPr>
        <w:pStyle w:val="NormalWeb"/>
      </w:pPr>
      <w:r>
        <w:t xml:space="preserve">Bista, K. (2016). Determinants of capital structure in Nepalese commercial banks. </w:t>
      </w:r>
      <w:r>
        <w:rPr>
          <w:rStyle w:val="Emphasis"/>
        </w:rPr>
        <w:t>Nepal Management Review</w:t>
      </w:r>
      <w:r>
        <w:t>, 8(2), 23-38.</w:t>
      </w:r>
    </w:p>
    <w:p w14:paraId="5F2BE1BF" w14:textId="77777777" w:rsidR="00B125A7" w:rsidRDefault="00B125A7" w:rsidP="00B125A7">
      <w:pPr>
        <w:pStyle w:val="NormalWeb"/>
      </w:pPr>
      <w:r>
        <w:t xml:space="preserve">Dahal, B. (2016). Narayani Development Bank: Navigating through challenges in the Nepalese banking sector. </w:t>
      </w:r>
      <w:r>
        <w:rPr>
          <w:rStyle w:val="Emphasis"/>
        </w:rPr>
        <w:t>Banking Journal of Nepal</w:t>
      </w:r>
      <w:r>
        <w:t>, 18(1), 34-50.</w:t>
      </w:r>
    </w:p>
    <w:p w14:paraId="3180333B" w14:textId="77777777" w:rsidR="00B125A7" w:rsidRDefault="00B125A7" w:rsidP="00B125A7">
      <w:pPr>
        <w:pStyle w:val="NormalWeb"/>
      </w:pPr>
      <w:r>
        <w:t xml:space="preserve">Dhungana, S. (2016). The relationship between capital structure and profitability: Evidence from Nepalese commercial banks. </w:t>
      </w:r>
      <w:r>
        <w:rPr>
          <w:rStyle w:val="Emphasis"/>
        </w:rPr>
        <w:t>Economic Journal of Development Issues</w:t>
      </w:r>
      <w:r>
        <w:t>, 2(1), 40-52.</w:t>
      </w:r>
    </w:p>
    <w:p w14:paraId="1E3A25EB" w14:textId="77777777" w:rsidR="00B125A7" w:rsidRDefault="00B125A7" w:rsidP="00B125A7">
      <w:pPr>
        <w:pStyle w:val="NormalWeb"/>
      </w:pPr>
      <w:r>
        <w:t xml:space="preserve">Ghimire, B. (2019). Impact of capital structure on financial performance: Evidence from Nepalese commercial banks. </w:t>
      </w:r>
      <w:r>
        <w:rPr>
          <w:rStyle w:val="Emphasis"/>
        </w:rPr>
        <w:t>Journal of Nepalese Business Studies</w:t>
      </w:r>
      <w:r>
        <w:t>, 12(1), 80-92.</w:t>
      </w:r>
    </w:p>
    <w:p w14:paraId="37CD66CA" w14:textId="77777777" w:rsidR="00B125A7" w:rsidRDefault="00B125A7" w:rsidP="00B125A7">
      <w:pPr>
        <w:pStyle w:val="NormalWeb"/>
      </w:pPr>
      <w:r>
        <w:t xml:space="preserve">Gurung, A. (2017). Determinants of dividend policy in Nepalese commercial banks. </w:t>
      </w:r>
      <w:r>
        <w:rPr>
          <w:rStyle w:val="Emphasis"/>
        </w:rPr>
        <w:t>International Journal of Financial Studies</w:t>
      </w:r>
      <w:r>
        <w:t>, 9(1), 50-65.</w:t>
      </w:r>
    </w:p>
    <w:p w14:paraId="5DED129F" w14:textId="77777777" w:rsidR="00B125A7" w:rsidRDefault="00B125A7" w:rsidP="00B125A7">
      <w:pPr>
        <w:pStyle w:val="NormalWeb"/>
      </w:pPr>
      <w:r>
        <w:t>International Finance Corporation. (2020). Sustainable banking practices: Narayani Development Bank case study.</w:t>
      </w:r>
    </w:p>
    <w:p w14:paraId="6AF0434A" w14:textId="77777777" w:rsidR="00B125A7" w:rsidRDefault="00B125A7" w:rsidP="00B125A7">
      <w:pPr>
        <w:pStyle w:val="NormalWeb"/>
      </w:pPr>
      <w:r>
        <w:t xml:space="preserve">Kafle, B. (2012). Capital structure management of Nepalese commercial banks: A case study of Nabil Bank and Siddhartha Bank Ltd. </w:t>
      </w:r>
      <w:r>
        <w:rPr>
          <w:rStyle w:val="Emphasis"/>
        </w:rPr>
        <w:t>Journal of Finance and Economics</w:t>
      </w:r>
      <w:r>
        <w:t>, 4(3), 105-112.</w:t>
      </w:r>
    </w:p>
    <w:p w14:paraId="1E524C72" w14:textId="77777777" w:rsidR="00B125A7" w:rsidRDefault="00B125A7" w:rsidP="00B125A7">
      <w:pPr>
        <w:pStyle w:val="NormalWeb"/>
      </w:pPr>
      <w:r>
        <w:t>Kantipur Daily. (2019). Interview with CEO of Narayani Development Bank on financial innovation.</w:t>
      </w:r>
    </w:p>
    <w:p w14:paraId="564B6DE1" w14:textId="77777777" w:rsidR="00B125A7" w:rsidRDefault="00B125A7" w:rsidP="00B125A7">
      <w:pPr>
        <w:pStyle w:val="NormalWeb"/>
      </w:pPr>
      <w:r>
        <w:t xml:space="preserve">Koirala, N. (2017). Impact of capital adequacy on the performance of Nepalese commercial banks. </w:t>
      </w:r>
      <w:r>
        <w:rPr>
          <w:rStyle w:val="Emphasis"/>
        </w:rPr>
        <w:t>Nepal Business Review</w:t>
      </w:r>
      <w:r>
        <w:t>, 9(1), 33-47.</w:t>
      </w:r>
    </w:p>
    <w:p w14:paraId="26C340FC" w14:textId="77777777" w:rsidR="00B125A7" w:rsidRDefault="00B125A7" w:rsidP="00B125A7">
      <w:pPr>
        <w:pStyle w:val="NormalWeb"/>
      </w:pPr>
      <w:r>
        <w:t>Ministry of Finance, Nepal. (2017). Banking sector policies: Implications for Narayani Development Bank.</w:t>
      </w:r>
    </w:p>
    <w:p w14:paraId="2BA0BAC5" w14:textId="77777777" w:rsidR="00B125A7" w:rsidRDefault="00B125A7" w:rsidP="00B125A7">
      <w:pPr>
        <w:pStyle w:val="NormalWeb"/>
      </w:pPr>
      <w:r>
        <w:lastRenderedPageBreak/>
        <w:t>Narayani Development Bank. (2016). CSR impact assessment: Community development initiatives.</w:t>
      </w:r>
    </w:p>
    <w:p w14:paraId="5029EC62" w14:textId="77777777" w:rsidR="00B125A7" w:rsidRDefault="00B125A7" w:rsidP="00B125A7">
      <w:pPr>
        <w:pStyle w:val="NormalWeb"/>
      </w:pPr>
      <w:r>
        <w:t xml:space="preserve">Narayani Development Bank. (2017). Sustainability initiatives and corporate social responsibility: A case study. </w:t>
      </w:r>
      <w:r>
        <w:rPr>
          <w:rStyle w:val="Emphasis"/>
        </w:rPr>
        <w:t>Corporate Social Responsibility Review</w:t>
      </w:r>
      <w:r>
        <w:t>, 25(4), 178-195.</w:t>
      </w:r>
    </w:p>
    <w:p w14:paraId="735E5D1D" w14:textId="77777777" w:rsidR="00B125A7" w:rsidRDefault="00B125A7" w:rsidP="00B125A7">
      <w:pPr>
        <w:pStyle w:val="NormalWeb"/>
      </w:pPr>
      <w:r>
        <w:t>Narayani Development Bank. (2021). Investor relations: Financial statements.</w:t>
      </w:r>
    </w:p>
    <w:p w14:paraId="062728DC" w14:textId="77777777" w:rsidR="00B125A7" w:rsidRDefault="00B125A7" w:rsidP="00B125A7">
      <w:pPr>
        <w:pStyle w:val="NormalWeb"/>
      </w:pPr>
      <w:r>
        <w:t>Narayani Development Bank. (2022). Annual report 2021.</w:t>
      </w:r>
    </w:p>
    <w:p w14:paraId="27573533" w14:textId="77777777" w:rsidR="00B125A7" w:rsidRDefault="00B125A7" w:rsidP="00B125A7">
      <w:pPr>
        <w:pStyle w:val="NormalWeb"/>
      </w:pPr>
      <w:r>
        <w:t>Nepal Banking Association. (2019). Comparative analysis of Narayani Development Bank with industry trends.</w:t>
      </w:r>
    </w:p>
    <w:p w14:paraId="57A09E9F" w14:textId="77777777" w:rsidR="00B125A7" w:rsidRDefault="00B125A7" w:rsidP="00B125A7">
      <w:pPr>
        <w:pStyle w:val="NormalWeb"/>
      </w:pPr>
      <w:r>
        <w:t>Nepal Business Journal. (2020). Banking sector analysis: Focus on Narayani Development Bank.</w:t>
      </w:r>
    </w:p>
    <w:p w14:paraId="47F22356" w14:textId="77777777" w:rsidR="00B125A7" w:rsidRDefault="00B125A7" w:rsidP="00B125A7">
      <w:pPr>
        <w:pStyle w:val="NormalWeb"/>
      </w:pPr>
      <w:r>
        <w:t>Nepal Investment Bankers' Association. (2018). Strategic partnerships and collaborations: A case study of Narayani Development Bank.</w:t>
      </w:r>
    </w:p>
    <w:p w14:paraId="2F427176" w14:textId="77777777" w:rsidR="00B125A7" w:rsidRDefault="00B125A7" w:rsidP="00B125A7">
      <w:pPr>
        <w:pStyle w:val="NormalWeb"/>
      </w:pPr>
      <w:r>
        <w:t>Nepal Rastra Bank. (2021). Supervisory report on Narayani Development Bank.</w:t>
      </w:r>
    </w:p>
    <w:p w14:paraId="23077FD4" w14:textId="77777777" w:rsidR="00B125A7" w:rsidRDefault="00B125A7" w:rsidP="00B125A7">
      <w:pPr>
        <w:pStyle w:val="NormalWeb"/>
      </w:pPr>
      <w:r>
        <w:t xml:space="preserve">Pandey, S. (2015). Capital structure and its impact on profitability of Nepalese commercial banks. </w:t>
      </w:r>
      <w:r>
        <w:rPr>
          <w:rStyle w:val="Emphasis"/>
        </w:rPr>
        <w:t>Journal of Finance and Banking</w:t>
      </w:r>
      <w:r>
        <w:t>, 3(2), 20-35.</w:t>
      </w:r>
    </w:p>
    <w:p w14:paraId="71BFB830" w14:textId="77777777" w:rsidR="00B125A7" w:rsidRDefault="00B125A7" w:rsidP="00B125A7">
      <w:pPr>
        <w:pStyle w:val="NormalWeb"/>
      </w:pPr>
      <w:r>
        <w:t xml:space="preserve">Pokharel, S., Sharma, P., &amp; Acharya, S. (2015). Determinants of capital structure: Evidence from Nepalese commercial banks. </w:t>
      </w:r>
      <w:r>
        <w:rPr>
          <w:rStyle w:val="Emphasis"/>
        </w:rPr>
        <w:t>Nepalese Journal of Management</w:t>
      </w:r>
      <w:r>
        <w:t>, 2(1), 23-35.</w:t>
      </w:r>
    </w:p>
    <w:p w14:paraId="6309F0E9" w14:textId="77777777" w:rsidR="00B125A7" w:rsidRDefault="00B125A7" w:rsidP="00B125A7">
      <w:pPr>
        <w:pStyle w:val="NormalWeb"/>
      </w:pPr>
      <w:r>
        <w:t xml:space="preserve">Poudel, A. (2017). Risk management practices at Narayani Development Bank: Lessons and insights. </w:t>
      </w:r>
      <w:r>
        <w:rPr>
          <w:rStyle w:val="Emphasis"/>
        </w:rPr>
        <w:t>Journal of Banking and Risk Management</w:t>
      </w:r>
      <w:r>
        <w:t>, 25(4), 178-195.</w:t>
      </w:r>
    </w:p>
    <w:p w14:paraId="0F6C1501" w14:textId="77777777" w:rsidR="00B125A7" w:rsidRDefault="00B125A7" w:rsidP="00B125A7">
      <w:pPr>
        <w:pStyle w:val="NormalWeb"/>
      </w:pPr>
      <w:r>
        <w:t xml:space="preserve">Poudel, P. (2017). Capital structure and firm performance: Evidence from Nepalese banking sector. </w:t>
      </w:r>
      <w:r>
        <w:rPr>
          <w:rStyle w:val="Emphasis"/>
        </w:rPr>
        <w:t>Economic Journal of Nepal</w:t>
      </w:r>
      <w:r>
        <w:t>, 5(3), 60-72.</w:t>
      </w:r>
    </w:p>
    <w:p w14:paraId="406E9297" w14:textId="77777777" w:rsidR="00B125A7" w:rsidRDefault="00B125A7" w:rsidP="00B125A7">
      <w:pPr>
        <w:pStyle w:val="NormalWeb"/>
      </w:pPr>
      <w:r>
        <w:t xml:space="preserve">Rai, D. (2019). Impact of dividend policy on shareholder wealth: Evidence from Nepalese commercial banks. </w:t>
      </w:r>
      <w:r>
        <w:rPr>
          <w:rStyle w:val="Emphasis"/>
        </w:rPr>
        <w:t>Journal of Finance and Economics</w:t>
      </w:r>
      <w:r>
        <w:t>, 11(1), 44-56.</w:t>
      </w:r>
    </w:p>
    <w:p w14:paraId="6CFA92C7" w14:textId="77777777" w:rsidR="00B125A7" w:rsidRDefault="00B125A7" w:rsidP="00B125A7">
      <w:pPr>
        <w:pStyle w:val="NormalWeb"/>
      </w:pPr>
      <w:r>
        <w:t>Securities Board of Nepal. (2018). Nepalese banking regulations: A compliance report on Narayani Development Bank.</w:t>
      </w:r>
    </w:p>
    <w:p w14:paraId="63DDDA05" w14:textId="77777777" w:rsidR="00B125A7" w:rsidRDefault="00B125A7" w:rsidP="00B125A7">
      <w:pPr>
        <w:pStyle w:val="NormalWeb"/>
      </w:pPr>
      <w:r>
        <w:t xml:space="preserve">Shrestha, A. (2019). Financial performance and prospects of Narayani Development Bank: A comprehensive analysis. </w:t>
      </w:r>
      <w:r>
        <w:rPr>
          <w:rStyle w:val="Emphasis"/>
        </w:rPr>
        <w:t>Journal of Banking and Finance</w:t>
      </w:r>
      <w:r>
        <w:t>, 15(2), 45-62.</w:t>
      </w:r>
    </w:p>
    <w:p w14:paraId="5101EA3A" w14:textId="77777777" w:rsidR="00B125A7" w:rsidRDefault="00B125A7" w:rsidP="00B125A7">
      <w:pPr>
        <w:pStyle w:val="NormalWeb"/>
      </w:pPr>
      <w:r>
        <w:t xml:space="preserve">Shrestha, M., &amp; Shakya, M. (2020). Dividend policy and its impact on firm value: Evidence from Nepalese commercial banks. </w:t>
      </w:r>
      <w:r>
        <w:rPr>
          <w:rStyle w:val="Emphasis"/>
        </w:rPr>
        <w:t>International Journal of Business and Social Research</w:t>
      </w:r>
      <w:r>
        <w:t>, 10(3), 15-25.</w:t>
      </w:r>
    </w:p>
    <w:p w14:paraId="518388F0" w14:textId="77777777" w:rsidR="00B125A7" w:rsidRDefault="00B125A7" w:rsidP="00B125A7">
      <w:pPr>
        <w:pStyle w:val="NormalWeb"/>
      </w:pPr>
      <w:r>
        <w:t>The Himalayan Times. (2022). Narayani Development Bank: A leader in financial inclusion.</w:t>
      </w:r>
    </w:p>
    <w:p w14:paraId="3E293F2C" w14:textId="77777777" w:rsidR="00B125A7" w:rsidRDefault="00B125A7" w:rsidP="00B125A7">
      <w:pPr>
        <w:pStyle w:val="NormalWeb"/>
      </w:pPr>
      <w:r>
        <w:lastRenderedPageBreak/>
        <w:t xml:space="preserve">Thapa, R. (2014). The effect of capital structure on financial performance of Nepalese commercial banks. </w:t>
      </w:r>
      <w:r>
        <w:rPr>
          <w:rStyle w:val="Emphasis"/>
        </w:rPr>
        <w:t>Nepalese Journal of Business Studies</w:t>
      </w:r>
      <w:r>
        <w:t>, 6(1), 75-90.</w:t>
      </w:r>
    </w:p>
    <w:p w14:paraId="4F69489C" w14:textId="77777777" w:rsidR="00B125A7" w:rsidRDefault="00B125A7" w:rsidP="00B125A7">
      <w:pPr>
        <w:pStyle w:val="NormalWeb"/>
      </w:pPr>
      <w:r>
        <w:t>World Bank. (2019). Nepal economic update: Strengthening financial stability.</w:t>
      </w:r>
    </w:p>
    <w:p w14:paraId="10A8EC12" w14:textId="53B2618B" w:rsidR="007B401B" w:rsidRPr="00B13242" w:rsidRDefault="007B401B" w:rsidP="07EF64EB">
      <w:pPr>
        <w:spacing w:line="360" w:lineRule="auto"/>
        <w:jc w:val="both"/>
      </w:pPr>
    </w:p>
    <w:p w14:paraId="16B82FDD" w14:textId="77777777" w:rsidR="007B401B" w:rsidRPr="00B13242" w:rsidRDefault="007B401B" w:rsidP="07EF64EB">
      <w:pPr>
        <w:spacing w:line="360" w:lineRule="auto"/>
        <w:jc w:val="both"/>
      </w:pPr>
    </w:p>
    <w:p w14:paraId="299804DA" w14:textId="77777777" w:rsidR="007B401B" w:rsidRPr="00B13242" w:rsidRDefault="007B401B" w:rsidP="07EF64EB">
      <w:pPr>
        <w:spacing w:line="360" w:lineRule="auto"/>
        <w:jc w:val="both"/>
      </w:pPr>
    </w:p>
    <w:p w14:paraId="1757B17A" w14:textId="77777777" w:rsidR="007B401B" w:rsidRPr="00B13242" w:rsidRDefault="007B401B" w:rsidP="07EF64EB">
      <w:pPr>
        <w:spacing w:line="360" w:lineRule="auto"/>
        <w:jc w:val="both"/>
      </w:pPr>
    </w:p>
    <w:p w14:paraId="2FF6231E" w14:textId="77777777" w:rsidR="007B401B" w:rsidRPr="00B13242" w:rsidRDefault="007B401B" w:rsidP="07EF64EB">
      <w:pPr>
        <w:spacing w:line="360" w:lineRule="auto"/>
        <w:jc w:val="both"/>
      </w:pPr>
    </w:p>
    <w:p w14:paraId="7F6B052B" w14:textId="77777777" w:rsidR="007B401B" w:rsidRPr="00B13242" w:rsidRDefault="007B401B" w:rsidP="07EF64EB">
      <w:pPr>
        <w:spacing w:line="360" w:lineRule="auto"/>
        <w:jc w:val="both"/>
      </w:pPr>
    </w:p>
    <w:tbl>
      <w:tblPr>
        <w:tblW w:w="8916" w:type="dxa"/>
        <w:tblCellMar>
          <w:left w:w="10" w:type="dxa"/>
          <w:right w:w="10" w:type="dxa"/>
        </w:tblCellMar>
        <w:tblLook w:val="0000" w:firstRow="0" w:lastRow="0" w:firstColumn="0" w:lastColumn="0" w:noHBand="0" w:noVBand="0"/>
      </w:tblPr>
      <w:tblGrid>
        <w:gridCol w:w="3005"/>
        <w:gridCol w:w="1956"/>
        <w:gridCol w:w="1925"/>
        <w:gridCol w:w="2030"/>
      </w:tblGrid>
      <w:tr w:rsidR="00895A77" w:rsidRPr="00B13242" w14:paraId="541EBFAA" w14:textId="77777777" w:rsidTr="07EF64EB">
        <w:trPr>
          <w:trHeight w:val="48"/>
        </w:trPr>
        <w:tc>
          <w:tcPr>
            <w:tcW w:w="3005" w:type="dxa"/>
            <w:shd w:val="clear" w:color="auto" w:fill="auto"/>
            <w:tcMar>
              <w:top w:w="0" w:type="dxa"/>
              <w:left w:w="108" w:type="dxa"/>
              <w:bottom w:w="0" w:type="dxa"/>
              <w:right w:w="108" w:type="dxa"/>
            </w:tcMar>
          </w:tcPr>
          <w:p w14:paraId="55D7EA79" w14:textId="64260909" w:rsidR="00895A77" w:rsidRPr="00B13242" w:rsidRDefault="00895A77" w:rsidP="07EF64EB">
            <w:pPr>
              <w:spacing w:after="160" w:line="259" w:lineRule="auto"/>
              <w:jc w:val="both"/>
            </w:pPr>
          </w:p>
        </w:tc>
        <w:tc>
          <w:tcPr>
            <w:tcW w:w="1956" w:type="dxa"/>
            <w:shd w:val="clear" w:color="auto" w:fill="auto"/>
            <w:tcMar>
              <w:top w:w="0" w:type="dxa"/>
              <w:left w:w="108" w:type="dxa"/>
              <w:bottom w:w="0" w:type="dxa"/>
              <w:right w:w="108" w:type="dxa"/>
            </w:tcMar>
          </w:tcPr>
          <w:p w14:paraId="574B0357" w14:textId="77777777" w:rsidR="00895A77" w:rsidRPr="00B13242" w:rsidRDefault="00895A77" w:rsidP="07EF64EB">
            <w:pPr>
              <w:spacing w:line="360" w:lineRule="auto"/>
              <w:jc w:val="both"/>
            </w:pPr>
          </w:p>
        </w:tc>
        <w:tc>
          <w:tcPr>
            <w:tcW w:w="1925" w:type="dxa"/>
            <w:shd w:val="clear" w:color="auto" w:fill="auto"/>
            <w:tcMar>
              <w:top w:w="0" w:type="dxa"/>
              <w:left w:w="108" w:type="dxa"/>
              <w:bottom w:w="0" w:type="dxa"/>
              <w:right w:w="108" w:type="dxa"/>
            </w:tcMar>
          </w:tcPr>
          <w:p w14:paraId="73CC0335" w14:textId="77777777" w:rsidR="00895A77" w:rsidRPr="00B13242" w:rsidRDefault="00895A77" w:rsidP="07EF64EB">
            <w:pPr>
              <w:spacing w:line="360" w:lineRule="auto"/>
              <w:jc w:val="both"/>
            </w:pPr>
          </w:p>
        </w:tc>
        <w:tc>
          <w:tcPr>
            <w:tcW w:w="2030" w:type="dxa"/>
          </w:tcPr>
          <w:p w14:paraId="74A409F4" w14:textId="77777777" w:rsidR="00895A77" w:rsidRPr="00B13242" w:rsidRDefault="00895A77" w:rsidP="07EF64EB">
            <w:pPr>
              <w:tabs>
                <w:tab w:val="left" w:pos="390"/>
              </w:tabs>
              <w:spacing w:line="360" w:lineRule="auto"/>
              <w:jc w:val="both"/>
            </w:pPr>
          </w:p>
        </w:tc>
      </w:tr>
    </w:tbl>
    <w:p w14:paraId="33A27878" w14:textId="77777777" w:rsidR="00A00CEB" w:rsidRPr="00B13242" w:rsidRDefault="00A00CEB" w:rsidP="07EF64EB">
      <w:pPr>
        <w:spacing w:line="360" w:lineRule="auto"/>
        <w:jc w:val="both"/>
        <w:rPr>
          <w:i/>
          <w:iCs/>
        </w:rPr>
      </w:pPr>
    </w:p>
    <w:p w14:paraId="55D840C2" w14:textId="77777777" w:rsidR="00727243" w:rsidRPr="00B13242" w:rsidRDefault="00727243" w:rsidP="07EF64EB">
      <w:pPr>
        <w:spacing w:line="360" w:lineRule="auto"/>
        <w:jc w:val="both"/>
      </w:pPr>
    </w:p>
    <w:p w14:paraId="7F15A03A" w14:textId="77777777" w:rsidR="00727243" w:rsidRPr="00B13242" w:rsidRDefault="00727243" w:rsidP="07EF64EB">
      <w:pPr>
        <w:spacing w:line="360" w:lineRule="auto"/>
        <w:jc w:val="both"/>
      </w:pPr>
    </w:p>
    <w:p w14:paraId="46CCB975" w14:textId="77777777" w:rsidR="00727243" w:rsidRPr="00B13242" w:rsidRDefault="00727243" w:rsidP="07EF64EB">
      <w:pPr>
        <w:spacing w:line="360" w:lineRule="auto"/>
        <w:jc w:val="both"/>
      </w:pPr>
    </w:p>
    <w:p w14:paraId="3D785D5A" w14:textId="77777777" w:rsidR="004E34B9" w:rsidRPr="00B13242" w:rsidRDefault="004E34B9" w:rsidP="07EF64EB">
      <w:pPr>
        <w:spacing w:line="360" w:lineRule="auto"/>
        <w:jc w:val="both"/>
        <w:rPr>
          <w:b/>
          <w:bCs/>
        </w:rPr>
      </w:pPr>
    </w:p>
    <w:p w14:paraId="00B3BC85" w14:textId="77777777" w:rsidR="004E34B9" w:rsidRPr="00B13242" w:rsidRDefault="004E34B9" w:rsidP="07EF64EB">
      <w:pPr>
        <w:spacing w:line="360" w:lineRule="auto"/>
        <w:jc w:val="both"/>
        <w:rPr>
          <w:b/>
          <w:bCs/>
        </w:rPr>
      </w:pPr>
    </w:p>
    <w:sectPr w:rsidR="004E34B9" w:rsidRPr="00B13242" w:rsidSect="001F6672">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4B135" w14:textId="77777777" w:rsidR="00600E9E" w:rsidRDefault="00600E9E" w:rsidP="003F10F7">
      <w:r>
        <w:separator/>
      </w:r>
    </w:p>
  </w:endnote>
  <w:endnote w:type="continuationSeparator" w:id="0">
    <w:p w14:paraId="7D14E75C" w14:textId="77777777" w:rsidR="00600E9E" w:rsidRDefault="00600E9E" w:rsidP="003F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658FA" w14:textId="5A75E3D3" w:rsidR="00CA48D1" w:rsidRDefault="00CA48D1">
    <w:pPr>
      <w:pStyle w:val="Footer"/>
      <w:jc w:val="center"/>
    </w:pPr>
  </w:p>
  <w:p w14:paraId="0017A702" w14:textId="77777777" w:rsidR="00CA48D1" w:rsidRDefault="00CA48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504448"/>
      <w:docPartObj>
        <w:docPartGallery w:val="Page Numbers (Bottom of Page)"/>
        <w:docPartUnique/>
      </w:docPartObj>
    </w:sdtPr>
    <w:sdtEndPr>
      <w:rPr>
        <w:noProof/>
      </w:rPr>
    </w:sdtEndPr>
    <w:sdtContent>
      <w:p w14:paraId="7E2DE76F" w14:textId="77777777" w:rsidR="00CA48D1" w:rsidRDefault="00CA48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4824A" w14:textId="77777777" w:rsidR="00CA48D1" w:rsidRDefault="00CA48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3420963"/>
      <w:docPartObj>
        <w:docPartGallery w:val="Page Numbers (Bottom of Page)"/>
        <w:docPartUnique/>
      </w:docPartObj>
    </w:sdtPr>
    <w:sdtEndPr>
      <w:rPr>
        <w:noProof/>
      </w:rPr>
    </w:sdtEndPr>
    <w:sdtContent>
      <w:p w14:paraId="13E403D5" w14:textId="77777777" w:rsidR="001F6672" w:rsidRDefault="001F66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3CB6F" w14:textId="77777777" w:rsidR="001F6672" w:rsidRDefault="001F6672" w:rsidP="6C4BD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7A87E" w14:textId="77777777" w:rsidR="00600E9E" w:rsidRDefault="00600E9E" w:rsidP="003F10F7">
      <w:r>
        <w:separator/>
      </w:r>
    </w:p>
  </w:footnote>
  <w:footnote w:type="continuationSeparator" w:id="0">
    <w:p w14:paraId="1B0EAC4B" w14:textId="77777777" w:rsidR="00600E9E" w:rsidRDefault="00600E9E" w:rsidP="003F1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2716"/>
    <w:multiLevelType w:val="hybridMultilevel"/>
    <w:tmpl w:val="79C4CB56"/>
    <w:lvl w:ilvl="0" w:tplc="3F6C93D2">
      <w:start w:val="1"/>
      <w:numFmt w:val="bullet"/>
      <w:lvlText w:val=""/>
      <w:lvlJc w:val="left"/>
      <w:pPr>
        <w:ind w:left="720" w:hanging="360"/>
      </w:pPr>
      <w:rPr>
        <w:rFonts w:ascii="Symbol" w:hAnsi="Symbol" w:hint="default"/>
      </w:rPr>
    </w:lvl>
    <w:lvl w:ilvl="1" w:tplc="6C462682">
      <w:start w:val="1"/>
      <w:numFmt w:val="bullet"/>
      <w:lvlText w:val="o"/>
      <w:lvlJc w:val="left"/>
      <w:pPr>
        <w:ind w:left="1440" w:hanging="360"/>
      </w:pPr>
      <w:rPr>
        <w:rFonts w:ascii="Courier New" w:hAnsi="Courier New" w:hint="default"/>
      </w:rPr>
    </w:lvl>
    <w:lvl w:ilvl="2" w:tplc="98CEC694">
      <w:start w:val="1"/>
      <w:numFmt w:val="bullet"/>
      <w:lvlText w:val=""/>
      <w:lvlJc w:val="left"/>
      <w:pPr>
        <w:ind w:left="2160" w:hanging="360"/>
      </w:pPr>
      <w:rPr>
        <w:rFonts w:ascii="Wingdings" w:hAnsi="Wingdings" w:hint="default"/>
      </w:rPr>
    </w:lvl>
    <w:lvl w:ilvl="3" w:tplc="9758AE9A">
      <w:start w:val="1"/>
      <w:numFmt w:val="bullet"/>
      <w:lvlText w:val=""/>
      <w:lvlJc w:val="left"/>
      <w:pPr>
        <w:ind w:left="2880" w:hanging="360"/>
      </w:pPr>
      <w:rPr>
        <w:rFonts w:ascii="Symbol" w:hAnsi="Symbol" w:hint="default"/>
      </w:rPr>
    </w:lvl>
    <w:lvl w:ilvl="4" w:tplc="D62846BE">
      <w:start w:val="1"/>
      <w:numFmt w:val="bullet"/>
      <w:lvlText w:val="o"/>
      <w:lvlJc w:val="left"/>
      <w:pPr>
        <w:ind w:left="3600" w:hanging="360"/>
      </w:pPr>
      <w:rPr>
        <w:rFonts w:ascii="Courier New" w:hAnsi="Courier New" w:hint="default"/>
      </w:rPr>
    </w:lvl>
    <w:lvl w:ilvl="5" w:tplc="5A863982">
      <w:start w:val="1"/>
      <w:numFmt w:val="bullet"/>
      <w:lvlText w:val=""/>
      <w:lvlJc w:val="left"/>
      <w:pPr>
        <w:ind w:left="4320" w:hanging="360"/>
      </w:pPr>
      <w:rPr>
        <w:rFonts w:ascii="Wingdings" w:hAnsi="Wingdings" w:hint="default"/>
      </w:rPr>
    </w:lvl>
    <w:lvl w:ilvl="6" w:tplc="BE823180">
      <w:start w:val="1"/>
      <w:numFmt w:val="bullet"/>
      <w:lvlText w:val=""/>
      <w:lvlJc w:val="left"/>
      <w:pPr>
        <w:ind w:left="5040" w:hanging="360"/>
      </w:pPr>
      <w:rPr>
        <w:rFonts w:ascii="Symbol" w:hAnsi="Symbol" w:hint="default"/>
      </w:rPr>
    </w:lvl>
    <w:lvl w:ilvl="7" w:tplc="6F628422">
      <w:start w:val="1"/>
      <w:numFmt w:val="bullet"/>
      <w:lvlText w:val="o"/>
      <w:lvlJc w:val="left"/>
      <w:pPr>
        <w:ind w:left="5760" w:hanging="360"/>
      </w:pPr>
      <w:rPr>
        <w:rFonts w:ascii="Courier New" w:hAnsi="Courier New" w:hint="default"/>
      </w:rPr>
    </w:lvl>
    <w:lvl w:ilvl="8" w:tplc="7B9A699E">
      <w:start w:val="1"/>
      <w:numFmt w:val="bullet"/>
      <w:lvlText w:val=""/>
      <w:lvlJc w:val="left"/>
      <w:pPr>
        <w:ind w:left="6480" w:hanging="360"/>
      </w:pPr>
      <w:rPr>
        <w:rFonts w:ascii="Wingdings" w:hAnsi="Wingdings" w:hint="default"/>
      </w:rPr>
    </w:lvl>
  </w:abstractNum>
  <w:abstractNum w:abstractNumId="1" w15:restartNumberingAfterBreak="0">
    <w:nsid w:val="0D2859FF"/>
    <w:multiLevelType w:val="hybridMultilevel"/>
    <w:tmpl w:val="67103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856AB7"/>
    <w:multiLevelType w:val="multilevel"/>
    <w:tmpl w:val="86E2F80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0E81DBAC"/>
    <w:multiLevelType w:val="hybridMultilevel"/>
    <w:tmpl w:val="20606E2A"/>
    <w:lvl w:ilvl="0" w:tplc="DF1CE44E">
      <w:start w:val="1"/>
      <w:numFmt w:val="bullet"/>
      <w:lvlText w:val="o"/>
      <w:lvlJc w:val="left"/>
      <w:pPr>
        <w:ind w:left="720" w:hanging="360"/>
      </w:pPr>
      <w:rPr>
        <w:rFonts w:ascii="Courier New" w:hAnsi="Courier New" w:hint="default"/>
      </w:rPr>
    </w:lvl>
    <w:lvl w:ilvl="1" w:tplc="3ABC8642">
      <w:start w:val="1"/>
      <w:numFmt w:val="bullet"/>
      <w:lvlText w:val="o"/>
      <w:lvlJc w:val="left"/>
      <w:pPr>
        <w:ind w:left="1440" w:hanging="360"/>
      </w:pPr>
      <w:rPr>
        <w:rFonts w:ascii="Courier New" w:hAnsi="Courier New" w:hint="default"/>
      </w:rPr>
    </w:lvl>
    <w:lvl w:ilvl="2" w:tplc="34BA235C">
      <w:start w:val="1"/>
      <w:numFmt w:val="bullet"/>
      <w:lvlText w:val=""/>
      <w:lvlJc w:val="left"/>
      <w:pPr>
        <w:ind w:left="2160" w:hanging="360"/>
      </w:pPr>
      <w:rPr>
        <w:rFonts w:ascii="Wingdings" w:hAnsi="Wingdings" w:hint="default"/>
      </w:rPr>
    </w:lvl>
    <w:lvl w:ilvl="3" w:tplc="FA44CCB2">
      <w:start w:val="1"/>
      <w:numFmt w:val="bullet"/>
      <w:lvlText w:val=""/>
      <w:lvlJc w:val="left"/>
      <w:pPr>
        <w:ind w:left="2880" w:hanging="360"/>
      </w:pPr>
      <w:rPr>
        <w:rFonts w:ascii="Symbol" w:hAnsi="Symbol" w:hint="default"/>
      </w:rPr>
    </w:lvl>
    <w:lvl w:ilvl="4" w:tplc="7618136C">
      <w:start w:val="1"/>
      <w:numFmt w:val="bullet"/>
      <w:lvlText w:val="o"/>
      <w:lvlJc w:val="left"/>
      <w:pPr>
        <w:ind w:left="3600" w:hanging="360"/>
      </w:pPr>
      <w:rPr>
        <w:rFonts w:ascii="Courier New" w:hAnsi="Courier New" w:hint="default"/>
      </w:rPr>
    </w:lvl>
    <w:lvl w:ilvl="5" w:tplc="6F0805B8">
      <w:start w:val="1"/>
      <w:numFmt w:val="bullet"/>
      <w:lvlText w:val=""/>
      <w:lvlJc w:val="left"/>
      <w:pPr>
        <w:ind w:left="4320" w:hanging="360"/>
      </w:pPr>
      <w:rPr>
        <w:rFonts w:ascii="Wingdings" w:hAnsi="Wingdings" w:hint="default"/>
      </w:rPr>
    </w:lvl>
    <w:lvl w:ilvl="6" w:tplc="C4DCC26C">
      <w:start w:val="1"/>
      <w:numFmt w:val="bullet"/>
      <w:lvlText w:val=""/>
      <w:lvlJc w:val="left"/>
      <w:pPr>
        <w:ind w:left="5040" w:hanging="360"/>
      </w:pPr>
      <w:rPr>
        <w:rFonts w:ascii="Symbol" w:hAnsi="Symbol" w:hint="default"/>
      </w:rPr>
    </w:lvl>
    <w:lvl w:ilvl="7" w:tplc="300A6F12">
      <w:start w:val="1"/>
      <w:numFmt w:val="bullet"/>
      <w:lvlText w:val="o"/>
      <w:lvlJc w:val="left"/>
      <w:pPr>
        <w:ind w:left="5760" w:hanging="360"/>
      </w:pPr>
      <w:rPr>
        <w:rFonts w:ascii="Courier New" w:hAnsi="Courier New" w:hint="default"/>
      </w:rPr>
    </w:lvl>
    <w:lvl w:ilvl="8" w:tplc="9FDC5F84">
      <w:start w:val="1"/>
      <w:numFmt w:val="bullet"/>
      <w:lvlText w:val=""/>
      <w:lvlJc w:val="left"/>
      <w:pPr>
        <w:ind w:left="6480" w:hanging="360"/>
      </w:pPr>
      <w:rPr>
        <w:rFonts w:ascii="Wingdings" w:hAnsi="Wingdings" w:hint="default"/>
      </w:rPr>
    </w:lvl>
  </w:abstractNum>
  <w:abstractNum w:abstractNumId="4" w15:restartNumberingAfterBreak="0">
    <w:nsid w:val="128B1BBA"/>
    <w:multiLevelType w:val="multilevel"/>
    <w:tmpl w:val="F06612D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Zero"/>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3560380"/>
    <w:multiLevelType w:val="multilevel"/>
    <w:tmpl w:val="F560FEDC"/>
    <w:lvl w:ilvl="0">
      <w:start w:val="2"/>
      <w:numFmt w:val="decimal"/>
      <w:lvlText w:val="%1"/>
      <w:lvlJc w:val="left"/>
      <w:pPr>
        <w:ind w:left="600" w:hanging="600"/>
      </w:pPr>
      <w:rPr>
        <w:b/>
      </w:rPr>
    </w:lvl>
    <w:lvl w:ilvl="1">
      <w:start w:val="1"/>
      <w:numFmt w:val="decimal"/>
      <w:lvlText w:val="%1.%2"/>
      <w:lvlJc w:val="left"/>
      <w:pPr>
        <w:ind w:left="600" w:hanging="600"/>
      </w:pPr>
      <w:rPr>
        <w:b/>
      </w:rPr>
    </w:lvl>
    <w:lvl w:ilvl="2">
      <w:start w:val="1"/>
      <w:numFmt w:val="decimal"/>
      <w:lvlText w:val="%1.%2.%3"/>
      <w:lvlJc w:val="left"/>
      <w:pPr>
        <w:ind w:left="720" w:hanging="720"/>
      </w:pPr>
      <w:rPr>
        <w:b w:val="0"/>
        <w:i/>
      </w:rPr>
    </w:lvl>
    <w:lvl w:ilvl="3">
      <w:start w:val="1"/>
      <w:numFmt w:val="decimalZero"/>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6" w15:restartNumberingAfterBreak="0">
    <w:nsid w:val="136E1DFB"/>
    <w:multiLevelType w:val="multilevel"/>
    <w:tmpl w:val="B9883C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7C91F6B"/>
    <w:multiLevelType w:val="hybridMultilevel"/>
    <w:tmpl w:val="0C1E57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BA06190"/>
    <w:multiLevelType w:val="hybridMultilevel"/>
    <w:tmpl w:val="B8589600"/>
    <w:lvl w:ilvl="0" w:tplc="265AB7AE">
      <w:start w:val="1"/>
      <w:numFmt w:val="bullet"/>
      <w:lvlText w:val=""/>
      <w:lvlJc w:val="left"/>
      <w:pPr>
        <w:ind w:left="720" w:hanging="360"/>
      </w:pPr>
      <w:rPr>
        <w:rFonts w:ascii="Symbol" w:hAnsi="Symbol" w:hint="default"/>
      </w:rPr>
    </w:lvl>
    <w:lvl w:ilvl="1" w:tplc="01823DD2">
      <w:start w:val="1"/>
      <w:numFmt w:val="bullet"/>
      <w:lvlText w:val="o"/>
      <w:lvlJc w:val="left"/>
      <w:pPr>
        <w:ind w:left="1440" w:hanging="360"/>
      </w:pPr>
      <w:rPr>
        <w:rFonts w:ascii="Courier New" w:hAnsi="Courier New" w:hint="default"/>
      </w:rPr>
    </w:lvl>
    <w:lvl w:ilvl="2" w:tplc="2020E6DA">
      <w:start w:val="1"/>
      <w:numFmt w:val="bullet"/>
      <w:lvlText w:val=""/>
      <w:lvlJc w:val="left"/>
      <w:pPr>
        <w:ind w:left="2160" w:hanging="360"/>
      </w:pPr>
      <w:rPr>
        <w:rFonts w:ascii="Wingdings" w:hAnsi="Wingdings" w:hint="default"/>
      </w:rPr>
    </w:lvl>
    <w:lvl w:ilvl="3" w:tplc="B90A6A12">
      <w:start w:val="1"/>
      <w:numFmt w:val="bullet"/>
      <w:lvlText w:val=""/>
      <w:lvlJc w:val="left"/>
      <w:pPr>
        <w:ind w:left="2880" w:hanging="360"/>
      </w:pPr>
      <w:rPr>
        <w:rFonts w:ascii="Symbol" w:hAnsi="Symbol" w:hint="default"/>
      </w:rPr>
    </w:lvl>
    <w:lvl w:ilvl="4" w:tplc="A56A6CCC">
      <w:start w:val="1"/>
      <w:numFmt w:val="bullet"/>
      <w:lvlText w:val="o"/>
      <w:lvlJc w:val="left"/>
      <w:pPr>
        <w:ind w:left="3600" w:hanging="360"/>
      </w:pPr>
      <w:rPr>
        <w:rFonts w:ascii="Courier New" w:hAnsi="Courier New" w:hint="default"/>
      </w:rPr>
    </w:lvl>
    <w:lvl w:ilvl="5" w:tplc="6B4CB6A4">
      <w:start w:val="1"/>
      <w:numFmt w:val="bullet"/>
      <w:lvlText w:val=""/>
      <w:lvlJc w:val="left"/>
      <w:pPr>
        <w:ind w:left="4320" w:hanging="360"/>
      </w:pPr>
      <w:rPr>
        <w:rFonts w:ascii="Wingdings" w:hAnsi="Wingdings" w:hint="default"/>
      </w:rPr>
    </w:lvl>
    <w:lvl w:ilvl="6" w:tplc="3B08ECF0">
      <w:start w:val="1"/>
      <w:numFmt w:val="bullet"/>
      <w:lvlText w:val=""/>
      <w:lvlJc w:val="left"/>
      <w:pPr>
        <w:ind w:left="5040" w:hanging="360"/>
      </w:pPr>
      <w:rPr>
        <w:rFonts w:ascii="Symbol" w:hAnsi="Symbol" w:hint="default"/>
      </w:rPr>
    </w:lvl>
    <w:lvl w:ilvl="7" w:tplc="65CA8274">
      <w:start w:val="1"/>
      <w:numFmt w:val="bullet"/>
      <w:lvlText w:val="o"/>
      <w:lvlJc w:val="left"/>
      <w:pPr>
        <w:ind w:left="5760" w:hanging="360"/>
      </w:pPr>
      <w:rPr>
        <w:rFonts w:ascii="Courier New" w:hAnsi="Courier New" w:hint="default"/>
      </w:rPr>
    </w:lvl>
    <w:lvl w:ilvl="8" w:tplc="260E604E">
      <w:start w:val="1"/>
      <w:numFmt w:val="bullet"/>
      <w:lvlText w:val=""/>
      <w:lvlJc w:val="left"/>
      <w:pPr>
        <w:ind w:left="6480" w:hanging="360"/>
      </w:pPr>
      <w:rPr>
        <w:rFonts w:ascii="Wingdings" w:hAnsi="Wingdings" w:hint="default"/>
      </w:rPr>
    </w:lvl>
  </w:abstractNum>
  <w:abstractNum w:abstractNumId="9" w15:restartNumberingAfterBreak="0">
    <w:nsid w:val="1C466E9A"/>
    <w:multiLevelType w:val="hybridMultilevel"/>
    <w:tmpl w:val="910607DA"/>
    <w:lvl w:ilvl="0" w:tplc="7AAC9E98">
      <w:start w:val="1"/>
      <w:numFmt w:val="bullet"/>
      <w:lvlText w:val=""/>
      <w:lvlJc w:val="left"/>
      <w:pPr>
        <w:ind w:left="720" w:hanging="360"/>
      </w:pPr>
      <w:rPr>
        <w:rFonts w:ascii="Symbol" w:hAnsi="Symbol" w:hint="default"/>
      </w:rPr>
    </w:lvl>
    <w:lvl w:ilvl="1" w:tplc="A508B756">
      <w:start w:val="1"/>
      <w:numFmt w:val="bullet"/>
      <w:lvlText w:val="o"/>
      <w:lvlJc w:val="left"/>
      <w:pPr>
        <w:ind w:left="1440" w:hanging="360"/>
      </w:pPr>
      <w:rPr>
        <w:rFonts w:ascii="Courier New" w:hAnsi="Courier New" w:hint="default"/>
      </w:rPr>
    </w:lvl>
    <w:lvl w:ilvl="2" w:tplc="D11482C2">
      <w:start w:val="1"/>
      <w:numFmt w:val="bullet"/>
      <w:lvlText w:val=""/>
      <w:lvlJc w:val="left"/>
      <w:pPr>
        <w:ind w:left="2160" w:hanging="360"/>
      </w:pPr>
      <w:rPr>
        <w:rFonts w:ascii="Wingdings" w:hAnsi="Wingdings" w:hint="default"/>
      </w:rPr>
    </w:lvl>
    <w:lvl w:ilvl="3" w:tplc="CA105804">
      <w:start w:val="1"/>
      <w:numFmt w:val="bullet"/>
      <w:lvlText w:val=""/>
      <w:lvlJc w:val="left"/>
      <w:pPr>
        <w:ind w:left="2880" w:hanging="360"/>
      </w:pPr>
      <w:rPr>
        <w:rFonts w:ascii="Symbol" w:hAnsi="Symbol" w:hint="default"/>
      </w:rPr>
    </w:lvl>
    <w:lvl w:ilvl="4" w:tplc="090EB96C">
      <w:start w:val="1"/>
      <w:numFmt w:val="bullet"/>
      <w:lvlText w:val="o"/>
      <w:lvlJc w:val="left"/>
      <w:pPr>
        <w:ind w:left="3600" w:hanging="360"/>
      </w:pPr>
      <w:rPr>
        <w:rFonts w:ascii="Courier New" w:hAnsi="Courier New" w:hint="default"/>
      </w:rPr>
    </w:lvl>
    <w:lvl w:ilvl="5" w:tplc="DFCC1498">
      <w:start w:val="1"/>
      <w:numFmt w:val="bullet"/>
      <w:lvlText w:val=""/>
      <w:lvlJc w:val="left"/>
      <w:pPr>
        <w:ind w:left="4320" w:hanging="360"/>
      </w:pPr>
      <w:rPr>
        <w:rFonts w:ascii="Wingdings" w:hAnsi="Wingdings" w:hint="default"/>
      </w:rPr>
    </w:lvl>
    <w:lvl w:ilvl="6" w:tplc="7BD4E568">
      <w:start w:val="1"/>
      <w:numFmt w:val="bullet"/>
      <w:lvlText w:val=""/>
      <w:lvlJc w:val="left"/>
      <w:pPr>
        <w:ind w:left="5040" w:hanging="360"/>
      </w:pPr>
      <w:rPr>
        <w:rFonts w:ascii="Symbol" w:hAnsi="Symbol" w:hint="default"/>
      </w:rPr>
    </w:lvl>
    <w:lvl w:ilvl="7" w:tplc="73CCEDE6">
      <w:start w:val="1"/>
      <w:numFmt w:val="bullet"/>
      <w:lvlText w:val="o"/>
      <w:lvlJc w:val="left"/>
      <w:pPr>
        <w:ind w:left="5760" w:hanging="360"/>
      </w:pPr>
      <w:rPr>
        <w:rFonts w:ascii="Courier New" w:hAnsi="Courier New" w:hint="default"/>
      </w:rPr>
    </w:lvl>
    <w:lvl w:ilvl="8" w:tplc="1BB06F88">
      <w:start w:val="1"/>
      <w:numFmt w:val="bullet"/>
      <w:lvlText w:val=""/>
      <w:lvlJc w:val="left"/>
      <w:pPr>
        <w:ind w:left="6480" w:hanging="360"/>
      </w:pPr>
      <w:rPr>
        <w:rFonts w:ascii="Wingdings" w:hAnsi="Wingdings" w:hint="default"/>
      </w:rPr>
    </w:lvl>
  </w:abstractNum>
  <w:abstractNum w:abstractNumId="10" w15:restartNumberingAfterBreak="0">
    <w:nsid w:val="22EED0F6"/>
    <w:multiLevelType w:val="hybridMultilevel"/>
    <w:tmpl w:val="F70C1F24"/>
    <w:lvl w:ilvl="0" w:tplc="F8BA859E">
      <w:start w:val="1"/>
      <w:numFmt w:val="bullet"/>
      <w:lvlText w:val=""/>
      <w:lvlJc w:val="left"/>
      <w:pPr>
        <w:ind w:left="720" w:hanging="360"/>
      </w:pPr>
      <w:rPr>
        <w:rFonts w:ascii="Symbol" w:hAnsi="Symbol" w:hint="default"/>
      </w:rPr>
    </w:lvl>
    <w:lvl w:ilvl="1" w:tplc="A3EAC728">
      <w:start w:val="1"/>
      <w:numFmt w:val="bullet"/>
      <w:lvlText w:val="o"/>
      <w:lvlJc w:val="left"/>
      <w:pPr>
        <w:ind w:left="1440" w:hanging="360"/>
      </w:pPr>
      <w:rPr>
        <w:rFonts w:ascii="Courier New" w:hAnsi="Courier New" w:hint="default"/>
      </w:rPr>
    </w:lvl>
    <w:lvl w:ilvl="2" w:tplc="D0362062">
      <w:start w:val="1"/>
      <w:numFmt w:val="bullet"/>
      <w:lvlText w:val=""/>
      <w:lvlJc w:val="left"/>
      <w:pPr>
        <w:ind w:left="2160" w:hanging="360"/>
      </w:pPr>
      <w:rPr>
        <w:rFonts w:ascii="Wingdings" w:hAnsi="Wingdings" w:hint="default"/>
      </w:rPr>
    </w:lvl>
    <w:lvl w:ilvl="3" w:tplc="A808AE30">
      <w:start w:val="1"/>
      <w:numFmt w:val="bullet"/>
      <w:lvlText w:val=""/>
      <w:lvlJc w:val="left"/>
      <w:pPr>
        <w:ind w:left="2880" w:hanging="360"/>
      </w:pPr>
      <w:rPr>
        <w:rFonts w:ascii="Symbol" w:hAnsi="Symbol" w:hint="default"/>
      </w:rPr>
    </w:lvl>
    <w:lvl w:ilvl="4" w:tplc="FA985F2C">
      <w:start w:val="1"/>
      <w:numFmt w:val="bullet"/>
      <w:lvlText w:val="o"/>
      <w:lvlJc w:val="left"/>
      <w:pPr>
        <w:ind w:left="3600" w:hanging="360"/>
      </w:pPr>
      <w:rPr>
        <w:rFonts w:ascii="Courier New" w:hAnsi="Courier New" w:hint="default"/>
      </w:rPr>
    </w:lvl>
    <w:lvl w:ilvl="5" w:tplc="8E328C58">
      <w:start w:val="1"/>
      <w:numFmt w:val="bullet"/>
      <w:lvlText w:val=""/>
      <w:lvlJc w:val="left"/>
      <w:pPr>
        <w:ind w:left="4320" w:hanging="360"/>
      </w:pPr>
      <w:rPr>
        <w:rFonts w:ascii="Wingdings" w:hAnsi="Wingdings" w:hint="default"/>
      </w:rPr>
    </w:lvl>
    <w:lvl w:ilvl="6" w:tplc="866C4B7A">
      <w:start w:val="1"/>
      <w:numFmt w:val="bullet"/>
      <w:lvlText w:val=""/>
      <w:lvlJc w:val="left"/>
      <w:pPr>
        <w:ind w:left="5040" w:hanging="360"/>
      </w:pPr>
      <w:rPr>
        <w:rFonts w:ascii="Symbol" w:hAnsi="Symbol" w:hint="default"/>
      </w:rPr>
    </w:lvl>
    <w:lvl w:ilvl="7" w:tplc="FFEA82BE">
      <w:start w:val="1"/>
      <w:numFmt w:val="bullet"/>
      <w:lvlText w:val="o"/>
      <w:lvlJc w:val="left"/>
      <w:pPr>
        <w:ind w:left="5760" w:hanging="360"/>
      </w:pPr>
      <w:rPr>
        <w:rFonts w:ascii="Courier New" w:hAnsi="Courier New" w:hint="default"/>
      </w:rPr>
    </w:lvl>
    <w:lvl w:ilvl="8" w:tplc="47BAFABC">
      <w:start w:val="1"/>
      <w:numFmt w:val="bullet"/>
      <w:lvlText w:val=""/>
      <w:lvlJc w:val="left"/>
      <w:pPr>
        <w:ind w:left="6480" w:hanging="360"/>
      </w:pPr>
      <w:rPr>
        <w:rFonts w:ascii="Wingdings" w:hAnsi="Wingdings" w:hint="default"/>
      </w:rPr>
    </w:lvl>
  </w:abstractNum>
  <w:abstractNum w:abstractNumId="11" w15:restartNumberingAfterBreak="0">
    <w:nsid w:val="23D971C6"/>
    <w:multiLevelType w:val="multilevel"/>
    <w:tmpl w:val="00C017C2"/>
    <w:lvl w:ilvl="0">
      <w:start w:val="2"/>
      <w:numFmt w:val="decimal"/>
      <w:lvlText w:val="%1"/>
      <w:lvlJc w:val="left"/>
      <w:pPr>
        <w:ind w:left="600" w:hanging="600"/>
      </w:pPr>
    </w:lvl>
    <w:lvl w:ilvl="1">
      <w:start w:val="2"/>
      <w:numFmt w:val="decimal"/>
      <w:lvlText w:val="%1.%2"/>
      <w:lvlJc w:val="left"/>
      <w:pPr>
        <w:ind w:left="600" w:hanging="600"/>
      </w:pPr>
    </w:lvl>
    <w:lvl w:ilvl="2">
      <w:start w:val="2"/>
      <w:numFmt w:val="decimal"/>
      <w:lvlText w:val="%1.%2.%3"/>
      <w:lvlJc w:val="left"/>
      <w:pPr>
        <w:ind w:left="720" w:hanging="720"/>
      </w:pPr>
    </w:lvl>
    <w:lvl w:ilvl="3">
      <w:start w:val="1"/>
      <w:numFmt w:val="decimalZero"/>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27A4055E"/>
    <w:multiLevelType w:val="hybridMultilevel"/>
    <w:tmpl w:val="5260A7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90272B6"/>
    <w:multiLevelType w:val="hybridMultilevel"/>
    <w:tmpl w:val="E214AB4A"/>
    <w:lvl w:ilvl="0" w:tplc="C3AC133C">
      <w:start w:val="1"/>
      <w:numFmt w:val="decimal"/>
      <w:pStyle w:val="Heading4"/>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4704B"/>
    <w:multiLevelType w:val="hybridMultilevel"/>
    <w:tmpl w:val="7806D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0802C1"/>
    <w:multiLevelType w:val="hybridMultilevel"/>
    <w:tmpl w:val="B5AE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53227"/>
    <w:multiLevelType w:val="hybridMultilevel"/>
    <w:tmpl w:val="EBB2BA5A"/>
    <w:lvl w:ilvl="0" w:tplc="C7220830">
      <w:start w:val="1"/>
      <w:numFmt w:val="bullet"/>
      <w:lvlText w:val=""/>
      <w:lvlJc w:val="left"/>
      <w:pPr>
        <w:ind w:left="720" w:hanging="360"/>
      </w:pPr>
      <w:rPr>
        <w:rFonts w:ascii="Symbol" w:hAnsi="Symbol" w:hint="default"/>
      </w:rPr>
    </w:lvl>
    <w:lvl w:ilvl="1" w:tplc="69C424F4">
      <w:start w:val="1"/>
      <w:numFmt w:val="bullet"/>
      <w:lvlText w:val="o"/>
      <w:lvlJc w:val="left"/>
      <w:pPr>
        <w:ind w:left="1440" w:hanging="360"/>
      </w:pPr>
      <w:rPr>
        <w:rFonts w:ascii="Courier New" w:hAnsi="Courier New" w:hint="default"/>
      </w:rPr>
    </w:lvl>
    <w:lvl w:ilvl="2" w:tplc="17EAF2A0">
      <w:start w:val="1"/>
      <w:numFmt w:val="bullet"/>
      <w:lvlText w:val=""/>
      <w:lvlJc w:val="left"/>
      <w:pPr>
        <w:ind w:left="2160" w:hanging="360"/>
      </w:pPr>
      <w:rPr>
        <w:rFonts w:ascii="Wingdings" w:hAnsi="Wingdings" w:hint="default"/>
      </w:rPr>
    </w:lvl>
    <w:lvl w:ilvl="3" w:tplc="A11A12FC">
      <w:start w:val="1"/>
      <w:numFmt w:val="bullet"/>
      <w:lvlText w:val=""/>
      <w:lvlJc w:val="left"/>
      <w:pPr>
        <w:ind w:left="2880" w:hanging="360"/>
      </w:pPr>
      <w:rPr>
        <w:rFonts w:ascii="Symbol" w:hAnsi="Symbol" w:hint="default"/>
      </w:rPr>
    </w:lvl>
    <w:lvl w:ilvl="4" w:tplc="ABF8FE52">
      <w:start w:val="1"/>
      <w:numFmt w:val="bullet"/>
      <w:lvlText w:val="o"/>
      <w:lvlJc w:val="left"/>
      <w:pPr>
        <w:ind w:left="3600" w:hanging="360"/>
      </w:pPr>
      <w:rPr>
        <w:rFonts w:ascii="Courier New" w:hAnsi="Courier New" w:hint="default"/>
      </w:rPr>
    </w:lvl>
    <w:lvl w:ilvl="5" w:tplc="2708BCCE">
      <w:start w:val="1"/>
      <w:numFmt w:val="bullet"/>
      <w:lvlText w:val=""/>
      <w:lvlJc w:val="left"/>
      <w:pPr>
        <w:ind w:left="4320" w:hanging="360"/>
      </w:pPr>
      <w:rPr>
        <w:rFonts w:ascii="Wingdings" w:hAnsi="Wingdings" w:hint="default"/>
      </w:rPr>
    </w:lvl>
    <w:lvl w:ilvl="6" w:tplc="9DEAA400">
      <w:start w:val="1"/>
      <w:numFmt w:val="bullet"/>
      <w:lvlText w:val=""/>
      <w:lvlJc w:val="left"/>
      <w:pPr>
        <w:ind w:left="5040" w:hanging="360"/>
      </w:pPr>
      <w:rPr>
        <w:rFonts w:ascii="Symbol" w:hAnsi="Symbol" w:hint="default"/>
      </w:rPr>
    </w:lvl>
    <w:lvl w:ilvl="7" w:tplc="1388C92A">
      <w:start w:val="1"/>
      <w:numFmt w:val="bullet"/>
      <w:lvlText w:val="o"/>
      <w:lvlJc w:val="left"/>
      <w:pPr>
        <w:ind w:left="5760" w:hanging="360"/>
      </w:pPr>
      <w:rPr>
        <w:rFonts w:ascii="Courier New" w:hAnsi="Courier New" w:hint="default"/>
      </w:rPr>
    </w:lvl>
    <w:lvl w:ilvl="8" w:tplc="071E6E6C">
      <w:start w:val="1"/>
      <w:numFmt w:val="bullet"/>
      <w:lvlText w:val=""/>
      <w:lvlJc w:val="left"/>
      <w:pPr>
        <w:ind w:left="6480" w:hanging="360"/>
      </w:pPr>
      <w:rPr>
        <w:rFonts w:ascii="Wingdings" w:hAnsi="Wingdings" w:hint="default"/>
      </w:rPr>
    </w:lvl>
  </w:abstractNum>
  <w:abstractNum w:abstractNumId="17" w15:restartNumberingAfterBreak="0">
    <w:nsid w:val="38640E49"/>
    <w:multiLevelType w:val="multilevel"/>
    <w:tmpl w:val="587C011E"/>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15:restartNumberingAfterBreak="0">
    <w:nsid w:val="38EF64C3"/>
    <w:multiLevelType w:val="hybridMultilevel"/>
    <w:tmpl w:val="9B3CE3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CD45DEA"/>
    <w:multiLevelType w:val="multilevel"/>
    <w:tmpl w:val="6A5A8F1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25146CD"/>
    <w:multiLevelType w:val="hybridMultilevel"/>
    <w:tmpl w:val="E1B47C06"/>
    <w:lvl w:ilvl="0" w:tplc="6CDCB39A">
      <w:start w:val="1"/>
      <w:numFmt w:val="bullet"/>
      <w:lvlText w:val=""/>
      <w:lvlJc w:val="left"/>
      <w:pPr>
        <w:ind w:left="720" w:hanging="360"/>
      </w:pPr>
      <w:rPr>
        <w:rFonts w:ascii="Symbol" w:hAnsi="Symbol" w:hint="default"/>
      </w:rPr>
    </w:lvl>
    <w:lvl w:ilvl="1" w:tplc="AADC2CE6">
      <w:start w:val="1"/>
      <w:numFmt w:val="bullet"/>
      <w:lvlText w:val="o"/>
      <w:lvlJc w:val="left"/>
      <w:pPr>
        <w:ind w:left="1440" w:hanging="360"/>
      </w:pPr>
      <w:rPr>
        <w:rFonts w:ascii="Courier New" w:hAnsi="Courier New" w:hint="default"/>
      </w:rPr>
    </w:lvl>
    <w:lvl w:ilvl="2" w:tplc="F2A084EC">
      <w:start w:val="1"/>
      <w:numFmt w:val="bullet"/>
      <w:lvlText w:val=""/>
      <w:lvlJc w:val="left"/>
      <w:pPr>
        <w:ind w:left="2160" w:hanging="360"/>
      </w:pPr>
      <w:rPr>
        <w:rFonts w:ascii="Wingdings" w:hAnsi="Wingdings" w:hint="default"/>
      </w:rPr>
    </w:lvl>
    <w:lvl w:ilvl="3" w:tplc="CE228380">
      <w:start w:val="1"/>
      <w:numFmt w:val="bullet"/>
      <w:lvlText w:val=""/>
      <w:lvlJc w:val="left"/>
      <w:pPr>
        <w:ind w:left="2880" w:hanging="360"/>
      </w:pPr>
      <w:rPr>
        <w:rFonts w:ascii="Symbol" w:hAnsi="Symbol" w:hint="default"/>
      </w:rPr>
    </w:lvl>
    <w:lvl w:ilvl="4" w:tplc="45ECF9C0">
      <w:start w:val="1"/>
      <w:numFmt w:val="bullet"/>
      <w:lvlText w:val="o"/>
      <w:lvlJc w:val="left"/>
      <w:pPr>
        <w:ind w:left="3600" w:hanging="360"/>
      </w:pPr>
      <w:rPr>
        <w:rFonts w:ascii="Courier New" w:hAnsi="Courier New" w:hint="default"/>
      </w:rPr>
    </w:lvl>
    <w:lvl w:ilvl="5" w:tplc="C21AFA92">
      <w:start w:val="1"/>
      <w:numFmt w:val="bullet"/>
      <w:lvlText w:val=""/>
      <w:lvlJc w:val="left"/>
      <w:pPr>
        <w:ind w:left="4320" w:hanging="360"/>
      </w:pPr>
      <w:rPr>
        <w:rFonts w:ascii="Wingdings" w:hAnsi="Wingdings" w:hint="default"/>
      </w:rPr>
    </w:lvl>
    <w:lvl w:ilvl="6" w:tplc="5B625090">
      <w:start w:val="1"/>
      <w:numFmt w:val="bullet"/>
      <w:lvlText w:val=""/>
      <w:lvlJc w:val="left"/>
      <w:pPr>
        <w:ind w:left="5040" w:hanging="360"/>
      </w:pPr>
      <w:rPr>
        <w:rFonts w:ascii="Symbol" w:hAnsi="Symbol" w:hint="default"/>
      </w:rPr>
    </w:lvl>
    <w:lvl w:ilvl="7" w:tplc="22B834DA">
      <w:start w:val="1"/>
      <w:numFmt w:val="bullet"/>
      <w:lvlText w:val="o"/>
      <w:lvlJc w:val="left"/>
      <w:pPr>
        <w:ind w:left="5760" w:hanging="360"/>
      </w:pPr>
      <w:rPr>
        <w:rFonts w:ascii="Courier New" w:hAnsi="Courier New" w:hint="default"/>
      </w:rPr>
    </w:lvl>
    <w:lvl w:ilvl="8" w:tplc="D8584D8A">
      <w:start w:val="1"/>
      <w:numFmt w:val="bullet"/>
      <w:lvlText w:val=""/>
      <w:lvlJc w:val="left"/>
      <w:pPr>
        <w:ind w:left="6480" w:hanging="360"/>
      </w:pPr>
      <w:rPr>
        <w:rFonts w:ascii="Wingdings" w:hAnsi="Wingdings" w:hint="default"/>
      </w:rPr>
    </w:lvl>
  </w:abstractNum>
  <w:abstractNum w:abstractNumId="21" w15:restartNumberingAfterBreak="0">
    <w:nsid w:val="434A2238"/>
    <w:multiLevelType w:val="hybridMultilevel"/>
    <w:tmpl w:val="EC609DD4"/>
    <w:lvl w:ilvl="0" w:tplc="4809000F">
      <w:start w:val="1"/>
      <w:numFmt w:val="decimal"/>
      <w:lvlText w:val="%1."/>
      <w:lvlJc w:val="left"/>
      <w:pPr>
        <w:ind w:left="1360" w:hanging="360"/>
      </w:pPr>
    </w:lvl>
    <w:lvl w:ilvl="1" w:tplc="48090019" w:tentative="1">
      <w:start w:val="1"/>
      <w:numFmt w:val="lowerLetter"/>
      <w:lvlText w:val="%2."/>
      <w:lvlJc w:val="left"/>
      <w:pPr>
        <w:ind w:left="2080" w:hanging="360"/>
      </w:pPr>
    </w:lvl>
    <w:lvl w:ilvl="2" w:tplc="4809001B" w:tentative="1">
      <w:start w:val="1"/>
      <w:numFmt w:val="lowerRoman"/>
      <w:lvlText w:val="%3."/>
      <w:lvlJc w:val="right"/>
      <w:pPr>
        <w:ind w:left="2800" w:hanging="180"/>
      </w:pPr>
    </w:lvl>
    <w:lvl w:ilvl="3" w:tplc="4809000F" w:tentative="1">
      <w:start w:val="1"/>
      <w:numFmt w:val="decimal"/>
      <w:lvlText w:val="%4."/>
      <w:lvlJc w:val="left"/>
      <w:pPr>
        <w:ind w:left="3520" w:hanging="360"/>
      </w:pPr>
    </w:lvl>
    <w:lvl w:ilvl="4" w:tplc="48090019" w:tentative="1">
      <w:start w:val="1"/>
      <w:numFmt w:val="lowerLetter"/>
      <w:lvlText w:val="%5."/>
      <w:lvlJc w:val="left"/>
      <w:pPr>
        <w:ind w:left="4240" w:hanging="360"/>
      </w:pPr>
    </w:lvl>
    <w:lvl w:ilvl="5" w:tplc="4809001B" w:tentative="1">
      <w:start w:val="1"/>
      <w:numFmt w:val="lowerRoman"/>
      <w:lvlText w:val="%6."/>
      <w:lvlJc w:val="right"/>
      <w:pPr>
        <w:ind w:left="4960" w:hanging="180"/>
      </w:pPr>
    </w:lvl>
    <w:lvl w:ilvl="6" w:tplc="4809000F" w:tentative="1">
      <w:start w:val="1"/>
      <w:numFmt w:val="decimal"/>
      <w:lvlText w:val="%7."/>
      <w:lvlJc w:val="left"/>
      <w:pPr>
        <w:ind w:left="5680" w:hanging="360"/>
      </w:pPr>
    </w:lvl>
    <w:lvl w:ilvl="7" w:tplc="48090019" w:tentative="1">
      <w:start w:val="1"/>
      <w:numFmt w:val="lowerLetter"/>
      <w:lvlText w:val="%8."/>
      <w:lvlJc w:val="left"/>
      <w:pPr>
        <w:ind w:left="6400" w:hanging="360"/>
      </w:pPr>
    </w:lvl>
    <w:lvl w:ilvl="8" w:tplc="4809001B" w:tentative="1">
      <w:start w:val="1"/>
      <w:numFmt w:val="lowerRoman"/>
      <w:lvlText w:val="%9."/>
      <w:lvlJc w:val="right"/>
      <w:pPr>
        <w:ind w:left="7120" w:hanging="180"/>
      </w:pPr>
    </w:lvl>
  </w:abstractNum>
  <w:abstractNum w:abstractNumId="22" w15:restartNumberingAfterBreak="0">
    <w:nsid w:val="43F67807"/>
    <w:multiLevelType w:val="multilevel"/>
    <w:tmpl w:val="E2C8C942"/>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15:restartNumberingAfterBreak="0">
    <w:nsid w:val="4D237755"/>
    <w:multiLevelType w:val="hybridMultilevel"/>
    <w:tmpl w:val="AAC83A8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F4438C3"/>
    <w:multiLevelType w:val="hybridMultilevel"/>
    <w:tmpl w:val="BFD4AA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31D9A39"/>
    <w:multiLevelType w:val="hybridMultilevel"/>
    <w:tmpl w:val="D62AB46A"/>
    <w:lvl w:ilvl="0" w:tplc="F5F204C8">
      <w:start w:val="1"/>
      <w:numFmt w:val="bullet"/>
      <w:lvlText w:val=""/>
      <w:lvlJc w:val="left"/>
      <w:pPr>
        <w:ind w:left="720" w:hanging="360"/>
      </w:pPr>
      <w:rPr>
        <w:rFonts w:ascii="Symbol" w:hAnsi="Symbol" w:hint="default"/>
      </w:rPr>
    </w:lvl>
    <w:lvl w:ilvl="1" w:tplc="A8EE2D76">
      <w:start w:val="1"/>
      <w:numFmt w:val="bullet"/>
      <w:lvlText w:val="o"/>
      <w:lvlJc w:val="left"/>
      <w:pPr>
        <w:ind w:left="1440" w:hanging="360"/>
      </w:pPr>
      <w:rPr>
        <w:rFonts w:ascii="Courier New" w:hAnsi="Courier New" w:hint="default"/>
      </w:rPr>
    </w:lvl>
    <w:lvl w:ilvl="2" w:tplc="8CB81848">
      <w:start w:val="1"/>
      <w:numFmt w:val="bullet"/>
      <w:lvlText w:val=""/>
      <w:lvlJc w:val="left"/>
      <w:pPr>
        <w:ind w:left="2160" w:hanging="360"/>
      </w:pPr>
      <w:rPr>
        <w:rFonts w:ascii="Wingdings" w:hAnsi="Wingdings" w:hint="default"/>
      </w:rPr>
    </w:lvl>
    <w:lvl w:ilvl="3" w:tplc="FA449964">
      <w:start w:val="1"/>
      <w:numFmt w:val="bullet"/>
      <w:lvlText w:val=""/>
      <w:lvlJc w:val="left"/>
      <w:pPr>
        <w:ind w:left="2880" w:hanging="360"/>
      </w:pPr>
      <w:rPr>
        <w:rFonts w:ascii="Symbol" w:hAnsi="Symbol" w:hint="default"/>
      </w:rPr>
    </w:lvl>
    <w:lvl w:ilvl="4" w:tplc="1E2AAED8">
      <w:start w:val="1"/>
      <w:numFmt w:val="bullet"/>
      <w:lvlText w:val="o"/>
      <w:lvlJc w:val="left"/>
      <w:pPr>
        <w:ind w:left="3600" w:hanging="360"/>
      </w:pPr>
      <w:rPr>
        <w:rFonts w:ascii="Courier New" w:hAnsi="Courier New" w:hint="default"/>
      </w:rPr>
    </w:lvl>
    <w:lvl w:ilvl="5" w:tplc="2AD460D0">
      <w:start w:val="1"/>
      <w:numFmt w:val="bullet"/>
      <w:lvlText w:val=""/>
      <w:lvlJc w:val="left"/>
      <w:pPr>
        <w:ind w:left="4320" w:hanging="360"/>
      </w:pPr>
      <w:rPr>
        <w:rFonts w:ascii="Wingdings" w:hAnsi="Wingdings" w:hint="default"/>
      </w:rPr>
    </w:lvl>
    <w:lvl w:ilvl="6" w:tplc="80B04F62">
      <w:start w:val="1"/>
      <w:numFmt w:val="bullet"/>
      <w:lvlText w:val=""/>
      <w:lvlJc w:val="left"/>
      <w:pPr>
        <w:ind w:left="5040" w:hanging="360"/>
      </w:pPr>
      <w:rPr>
        <w:rFonts w:ascii="Symbol" w:hAnsi="Symbol" w:hint="default"/>
      </w:rPr>
    </w:lvl>
    <w:lvl w:ilvl="7" w:tplc="BCA6CBC6">
      <w:start w:val="1"/>
      <w:numFmt w:val="bullet"/>
      <w:lvlText w:val="o"/>
      <w:lvlJc w:val="left"/>
      <w:pPr>
        <w:ind w:left="5760" w:hanging="360"/>
      </w:pPr>
      <w:rPr>
        <w:rFonts w:ascii="Courier New" w:hAnsi="Courier New" w:hint="default"/>
      </w:rPr>
    </w:lvl>
    <w:lvl w:ilvl="8" w:tplc="0F5A5FE4">
      <w:start w:val="1"/>
      <w:numFmt w:val="bullet"/>
      <w:lvlText w:val=""/>
      <w:lvlJc w:val="left"/>
      <w:pPr>
        <w:ind w:left="6480" w:hanging="360"/>
      </w:pPr>
      <w:rPr>
        <w:rFonts w:ascii="Wingdings" w:hAnsi="Wingdings" w:hint="default"/>
      </w:rPr>
    </w:lvl>
  </w:abstractNum>
  <w:abstractNum w:abstractNumId="26" w15:restartNumberingAfterBreak="0">
    <w:nsid w:val="534D7274"/>
    <w:multiLevelType w:val="hybridMultilevel"/>
    <w:tmpl w:val="3DEE4D9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3E537E7"/>
    <w:multiLevelType w:val="multilevel"/>
    <w:tmpl w:val="83E6A5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0245A9"/>
    <w:multiLevelType w:val="multilevel"/>
    <w:tmpl w:val="31226AC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568E5791"/>
    <w:multiLevelType w:val="multilevel"/>
    <w:tmpl w:val="DA1E4AA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57F64B7B"/>
    <w:multiLevelType w:val="hybridMultilevel"/>
    <w:tmpl w:val="001EE242"/>
    <w:lvl w:ilvl="0" w:tplc="C3808424">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5441E"/>
    <w:multiLevelType w:val="multilevel"/>
    <w:tmpl w:val="F7922EA4"/>
    <w:lvl w:ilvl="0">
      <w:start w:val="2"/>
      <w:numFmt w:val="decimal"/>
      <w:lvlText w:val="%1"/>
      <w:lvlJc w:val="left"/>
      <w:pPr>
        <w:ind w:left="600" w:hanging="600"/>
      </w:pPr>
    </w:lvl>
    <w:lvl w:ilvl="1">
      <w:start w:val="2"/>
      <w:numFmt w:val="decimal"/>
      <w:lvlText w:val="%1.%2"/>
      <w:lvlJc w:val="left"/>
      <w:pPr>
        <w:ind w:left="600" w:hanging="600"/>
      </w:pPr>
    </w:lvl>
    <w:lvl w:ilvl="2">
      <w:start w:val="1"/>
      <w:numFmt w:val="decimal"/>
      <w:lvlText w:val="%1.%2.%3"/>
      <w:lvlJc w:val="left"/>
      <w:pPr>
        <w:ind w:left="720" w:hanging="720"/>
      </w:pPr>
    </w:lvl>
    <w:lvl w:ilvl="3">
      <w:start w:val="1"/>
      <w:numFmt w:val="decimalZero"/>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15:restartNumberingAfterBreak="0">
    <w:nsid w:val="5C2B342D"/>
    <w:multiLevelType w:val="hybridMultilevel"/>
    <w:tmpl w:val="E2B841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F2568D7"/>
    <w:multiLevelType w:val="multilevel"/>
    <w:tmpl w:val="ACF6F73C"/>
    <w:lvl w:ilvl="0">
      <w:start w:val="1"/>
      <w:numFmt w:val="decimal"/>
      <w:lvlText w:val="%1"/>
      <w:lvlJc w:val="left"/>
      <w:pPr>
        <w:ind w:left="540" w:hanging="540"/>
      </w:pPr>
      <w:rPr>
        <w:i/>
      </w:rPr>
    </w:lvl>
    <w:lvl w:ilvl="1">
      <w:start w:val="5"/>
      <w:numFmt w:val="decimal"/>
      <w:lvlText w:val="%1.%2"/>
      <w:lvlJc w:val="left"/>
      <w:pPr>
        <w:ind w:left="720" w:hanging="720"/>
      </w:pPr>
      <w:rPr>
        <w:b w:val="0"/>
        <w:i/>
        <w:sz w:val="28"/>
        <w:szCs w:val="28"/>
      </w:rPr>
    </w:lvl>
    <w:lvl w:ilvl="2">
      <w:start w:val="1"/>
      <w:numFmt w:val="decimal"/>
      <w:lvlText w:val="%1.%2.%3"/>
      <w:lvlJc w:val="left"/>
      <w:pPr>
        <w:ind w:left="1080" w:hanging="1080"/>
      </w:pPr>
      <w:rPr>
        <w:b w:val="0"/>
        <w:i/>
        <w:sz w:val="28"/>
        <w:szCs w:val="28"/>
      </w:rPr>
    </w:lvl>
    <w:lvl w:ilvl="3">
      <w:start w:val="1"/>
      <w:numFmt w:val="decimal"/>
      <w:lvlText w:val="%1.%2.%3.%4"/>
      <w:lvlJc w:val="left"/>
      <w:pPr>
        <w:ind w:left="1080" w:hanging="1080"/>
      </w:pPr>
      <w:rPr>
        <w:i/>
      </w:rPr>
    </w:lvl>
    <w:lvl w:ilvl="4">
      <w:start w:val="1"/>
      <w:numFmt w:val="decimal"/>
      <w:lvlText w:val="%1.%2.%3.%4.%5"/>
      <w:lvlJc w:val="left"/>
      <w:pPr>
        <w:ind w:left="1440" w:hanging="1440"/>
      </w:pPr>
      <w:rPr>
        <w:i/>
      </w:rPr>
    </w:lvl>
    <w:lvl w:ilvl="5">
      <w:start w:val="1"/>
      <w:numFmt w:val="decimal"/>
      <w:lvlText w:val="%1.%2.%3.%4.%5.%6"/>
      <w:lvlJc w:val="left"/>
      <w:pPr>
        <w:ind w:left="1800" w:hanging="1800"/>
      </w:pPr>
      <w:rPr>
        <w:i/>
      </w:rPr>
    </w:lvl>
    <w:lvl w:ilvl="6">
      <w:start w:val="1"/>
      <w:numFmt w:val="decimal"/>
      <w:lvlText w:val="%1.%2.%3.%4.%5.%6.%7"/>
      <w:lvlJc w:val="left"/>
      <w:pPr>
        <w:ind w:left="2160" w:hanging="2160"/>
      </w:pPr>
      <w:rPr>
        <w:i/>
      </w:rPr>
    </w:lvl>
    <w:lvl w:ilvl="7">
      <w:start w:val="1"/>
      <w:numFmt w:val="decimal"/>
      <w:lvlText w:val="%1.%2.%3.%4.%5.%6.%7.%8"/>
      <w:lvlJc w:val="left"/>
      <w:pPr>
        <w:ind w:left="2160" w:hanging="2160"/>
      </w:pPr>
      <w:rPr>
        <w:i/>
      </w:rPr>
    </w:lvl>
    <w:lvl w:ilvl="8">
      <w:start w:val="1"/>
      <w:numFmt w:val="decimal"/>
      <w:lvlText w:val="%1.%2.%3.%4.%5.%6.%7.%8.%9"/>
      <w:lvlJc w:val="left"/>
      <w:pPr>
        <w:ind w:left="2520" w:hanging="2520"/>
      </w:pPr>
      <w:rPr>
        <w:i/>
      </w:rPr>
    </w:lvl>
  </w:abstractNum>
  <w:abstractNum w:abstractNumId="34" w15:restartNumberingAfterBreak="0">
    <w:nsid w:val="672551FB"/>
    <w:multiLevelType w:val="hybridMultilevel"/>
    <w:tmpl w:val="A2C02F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1AB7CD5"/>
    <w:multiLevelType w:val="multilevel"/>
    <w:tmpl w:val="9D9CFFF6"/>
    <w:lvl w:ilvl="0">
      <w:start w:val="1"/>
      <w:numFmt w:val="decimal"/>
      <w:lvlText w:val="%1"/>
      <w:lvlJc w:val="left"/>
      <w:pPr>
        <w:ind w:left="540" w:hanging="540"/>
      </w:pPr>
      <w:rPr>
        <w:i/>
      </w:rPr>
    </w:lvl>
    <w:lvl w:ilvl="1">
      <w:start w:val="1"/>
      <w:numFmt w:val="decimal"/>
      <w:lvlText w:val="%1.%2"/>
      <w:lvlJc w:val="left"/>
      <w:pPr>
        <w:ind w:left="720" w:hanging="720"/>
      </w:pPr>
      <w:rPr>
        <w:b w:val="0"/>
        <w:i/>
        <w:sz w:val="28"/>
        <w:szCs w:val="28"/>
      </w:rPr>
    </w:lvl>
    <w:lvl w:ilvl="2">
      <w:start w:val="1"/>
      <w:numFmt w:val="decimal"/>
      <w:lvlText w:val="%1.%2.%3"/>
      <w:lvlJc w:val="left"/>
      <w:pPr>
        <w:ind w:left="1080" w:hanging="1080"/>
      </w:pPr>
      <w:rPr>
        <w:b w:val="0"/>
        <w:i/>
        <w:sz w:val="28"/>
        <w:szCs w:val="28"/>
      </w:rPr>
    </w:lvl>
    <w:lvl w:ilvl="3">
      <w:start w:val="1"/>
      <w:numFmt w:val="decimal"/>
      <w:lvlText w:val="%1.%2.%3.%4"/>
      <w:lvlJc w:val="left"/>
      <w:pPr>
        <w:ind w:left="1080" w:hanging="1080"/>
      </w:pPr>
      <w:rPr>
        <w:i/>
      </w:rPr>
    </w:lvl>
    <w:lvl w:ilvl="4">
      <w:start w:val="1"/>
      <w:numFmt w:val="decimal"/>
      <w:lvlText w:val="%1.%2.%3.%4.%5"/>
      <w:lvlJc w:val="left"/>
      <w:pPr>
        <w:ind w:left="1440" w:hanging="1440"/>
      </w:pPr>
      <w:rPr>
        <w:i/>
      </w:rPr>
    </w:lvl>
    <w:lvl w:ilvl="5">
      <w:start w:val="1"/>
      <w:numFmt w:val="decimal"/>
      <w:lvlText w:val="%1.%2.%3.%4.%5.%6"/>
      <w:lvlJc w:val="left"/>
      <w:pPr>
        <w:ind w:left="1800" w:hanging="1800"/>
      </w:pPr>
      <w:rPr>
        <w:i/>
      </w:rPr>
    </w:lvl>
    <w:lvl w:ilvl="6">
      <w:start w:val="1"/>
      <w:numFmt w:val="decimal"/>
      <w:lvlText w:val="%1.%2.%3.%4.%5.%6.%7"/>
      <w:lvlJc w:val="left"/>
      <w:pPr>
        <w:ind w:left="2160" w:hanging="2160"/>
      </w:pPr>
      <w:rPr>
        <w:i/>
      </w:rPr>
    </w:lvl>
    <w:lvl w:ilvl="7">
      <w:start w:val="1"/>
      <w:numFmt w:val="decimal"/>
      <w:lvlText w:val="%1.%2.%3.%4.%5.%6.%7.%8"/>
      <w:lvlJc w:val="left"/>
      <w:pPr>
        <w:ind w:left="2160" w:hanging="2160"/>
      </w:pPr>
      <w:rPr>
        <w:i/>
      </w:rPr>
    </w:lvl>
    <w:lvl w:ilvl="8">
      <w:start w:val="1"/>
      <w:numFmt w:val="decimal"/>
      <w:lvlText w:val="%1.%2.%3.%4.%5.%6.%7.%8.%9"/>
      <w:lvlJc w:val="left"/>
      <w:pPr>
        <w:ind w:left="2520" w:hanging="2520"/>
      </w:pPr>
      <w:rPr>
        <w:i/>
      </w:rPr>
    </w:lvl>
  </w:abstractNum>
  <w:abstractNum w:abstractNumId="36" w15:restartNumberingAfterBreak="0">
    <w:nsid w:val="71D91BF4"/>
    <w:multiLevelType w:val="hybridMultilevel"/>
    <w:tmpl w:val="4A46F84C"/>
    <w:lvl w:ilvl="0" w:tplc="1EF62938">
      <w:start w:val="1"/>
      <w:numFmt w:val="bullet"/>
      <w:lvlText w:val=""/>
      <w:lvlJc w:val="left"/>
      <w:pPr>
        <w:ind w:left="720" w:hanging="360"/>
      </w:pPr>
      <w:rPr>
        <w:rFonts w:ascii="Symbol" w:hAnsi="Symbol" w:hint="default"/>
      </w:rPr>
    </w:lvl>
    <w:lvl w:ilvl="1" w:tplc="99F82D6A">
      <w:start w:val="1"/>
      <w:numFmt w:val="bullet"/>
      <w:lvlText w:val="o"/>
      <w:lvlJc w:val="left"/>
      <w:pPr>
        <w:ind w:left="1440" w:hanging="360"/>
      </w:pPr>
      <w:rPr>
        <w:rFonts w:ascii="Courier New" w:hAnsi="Courier New" w:hint="default"/>
      </w:rPr>
    </w:lvl>
    <w:lvl w:ilvl="2" w:tplc="826A8A08">
      <w:start w:val="1"/>
      <w:numFmt w:val="bullet"/>
      <w:lvlText w:val=""/>
      <w:lvlJc w:val="left"/>
      <w:pPr>
        <w:ind w:left="2160" w:hanging="360"/>
      </w:pPr>
      <w:rPr>
        <w:rFonts w:ascii="Wingdings" w:hAnsi="Wingdings" w:hint="default"/>
      </w:rPr>
    </w:lvl>
    <w:lvl w:ilvl="3" w:tplc="E1528690">
      <w:start w:val="1"/>
      <w:numFmt w:val="bullet"/>
      <w:lvlText w:val=""/>
      <w:lvlJc w:val="left"/>
      <w:pPr>
        <w:ind w:left="2880" w:hanging="360"/>
      </w:pPr>
      <w:rPr>
        <w:rFonts w:ascii="Symbol" w:hAnsi="Symbol" w:hint="default"/>
      </w:rPr>
    </w:lvl>
    <w:lvl w:ilvl="4" w:tplc="DAEE867C">
      <w:start w:val="1"/>
      <w:numFmt w:val="bullet"/>
      <w:lvlText w:val="o"/>
      <w:lvlJc w:val="left"/>
      <w:pPr>
        <w:ind w:left="3600" w:hanging="360"/>
      </w:pPr>
      <w:rPr>
        <w:rFonts w:ascii="Courier New" w:hAnsi="Courier New" w:hint="default"/>
      </w:rPr>
    </w:lvl>
    <w:lvl w:ilvl="5" w:tplc="C2582E88">
      <w:start w:val="1"/>
      <w:numFmt w:val="bullet"/>
      <w:lvlText w:val=""/>
      <w:lvlJc w:val="left"/>
      <w:pPr>
        <w:ind w:left="4320" w:hanging="360"/>
      </w:pPr>
      <w:rPr>
        <w:rFonts w:ascii="Wingdings" w:hAnsi="Wingdings" w:hint="default"/>
      </w:rPr>
    </w:lvl>
    <w:lvl w:ilvl="6" w:tplc="73B0935A">
      <w:start w:val="1"/>
      <w:numFmt w:val="bullet"/>
      <w:lvlText w:val=""/>
      <w:lvlJc w:val="left"/>
      <w:pPr>
        <w:ind w:left="5040" w:hanging="360"/>
      </w:pPr>
      <w:rPr>
        <w:rFonts w:ascii="Symbol" w:hAnsi="Symbol" w:hint="default"/>
      </w:rPr>
    </w:lvl>
    <w:lvl w:ilvl="7" w:tplc="4FA4D572">
      <w:start w:val="1"/>
      <w:numFmt w:val="bullet"/>
      <w:lvlText w:val="o"/>
      <w:lvlJc w:val="left"/>
      <w:pPr>
        <w:ind w:left="5760" w:hanging="360"/>
      </w:pPr>
      <w:rPr>
        <w:rFonts w:ascii="Courier New" w:hAnsi="Courier New" w:hint="default"/>
      </w:rPr>
    </w:lvl>
    <w:lvl w:ilvl="8" w:tplc="FD8A4C4C">
      <w:start w:val="1"/>
      <w:numFmt w:val="bullet"/>
      <w:lvlText w:val=""/>
      <w:lvlJc w:val="left"/>
      <w:pPr>
        <w:ind w:left="6480" w:hanging="360"/>
      </w:pPr>
      <w:rPr>
        <w:rFonts w:ascii="Wingdings" w:hAnsi="Wingdings" w:hint="default"/>
      </w:rPr>
    </w:lvl>
  </w:abstractNum>
  <w:abstractNum w:abstractNumId="37" w15:restartNumberingAfterBreak="0">
    <w:nsid w:val="71F227DA"/>
    <w:multiLevelType w:val="multilevel"/>
    <w:tmpl w:val="4476CCC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52065139">
    <w:abstractNumId w:val="16"/>
  </w:num>
  <w:num w:numId="2" w16cid:durableId="6369223">
    <w:abstractNumId w:val="8"/>
  </w:num>
  <w:num w:numId="3" w16cid:durableId="501168962">
    <w:abstractNumId w:val="9"/>
  </w:num>
  <w:num w:numId="4" w16cid:durableId="1385325487">
    <w:abstractNumId w:val="36"/>
  </w:num>
  <w:num w:numId="5" w16cid:durableId="1351644527">
    <w:abstractNumId w:val="0"/>
  </w:num>
  <w:num w:numId="6" w16cid:durableId="1160774557">
    <w:abstractNumId w:val="20"/>
  </w:num>
  <w:num w:numId="7" w16cid:durableId="2008512145">
    <w:abstractNumId w:val="3"/>
  </w:num>
  <w:num w:numId="8" w16cid:durableId="462233850">
    <w:abstractNumId w:val="10"/>
  </w:num>
  <w:num w:numId="9" w16cid:durableId="446896935">
    <w:abstractNumId w:val="25"/>
  </w:num>
  <w:num w:numId="10" w16cid:durableId="1460417067">
    <w:abstractNumId w:val="29"/>
  </w:num>
  <w:num w:numId="11" w16cid:durableId="393700822">
    <w:abstractNumId w:val="4"/>
  </w:num>
  <w:num w:numId="12" w16cid:durableId="1543133259">
    <w:abstractNumId w:val="35"/>
  </w:num>
  <w:num w:numId="13" w16cid:durableId="534275571">
    <w:abstractNumId w:val="22"/>
  </w:num>
  <w:num w:numId="14" w16cid:durableId="1452481987">
    <w:abstractNumId w:val="30"/>
  </w:num>
  <w:num w:numId="15" w16cid:durableId="898592898">
    <w:abstractNumId w:val="17"/>
  </w:num>
  <w:num w:numId="16" w16cid:durableId="1803111118">
    <w:abstractNumId w:val="37"/>
  </w:num>
  <w:num w:numId="17" w16cid:durableId="1092973747">
    <w:abstractNumId w:val="2"/>
  </w:num>
  <w:num w:numId="18" w16cid:durableId="1592884371">
    <w:abstractNumId w:val="33"/>
  </w:num>
  <w:num w:numId="19" w16cid:durableId="437870625">
    <w:abstractNumId w:val="19"/>
  </w:num>
  <w:num w:numId="20" w16cid:durableId="1219516146">
    <w:abstractNumId w:val="13"/>
  </w:num>
  <w:num w:numId="21" w16cid:durableId="1686589579">
    <w:abstractNumId w:val="5"/>
  </w:num>
  <w:num w:numId="22" w16cid:durableId="487403380">
    <w:abstractNumId w:val="4"/>
    <w:lvlOverride w:ilvl="0">
      <w:startOverride w:val="2"/>
    </w:lvlOverride>
    <w:lvlOverride w:ilvl="1">
      <w:startOverride w:val="2"/>
    </w:lvlOverride>
    <w:lvlOverride w:ilvl="2">
      <w:startOverride w:val="1"/>
    </w:lvlOverride>
  </w:num>
  <w:num w:numId="23" w16cid:durableId="218978385">
    <w:abstractNumId w:val="11"/>
  </w:num>
  <w:num w:numId="24" w16cid:durableId="1113284468">
    <w:abstractNumId w:val="31"/>
  </w:num>
  <w:num w:numId="25" w16cid:durableId="19480734">
    <w:abstractNumId w:val="28"/>
  </w:num>
  <w:num w:numId="26" w16cid:durableId="1241866429">
    <w:abstractNumId w:val="6"/>
  </w:num>
  <w:num w:numId="27" w16cid:durableId="1396783371">
    <w:abstractNumId w:val="4"/>
    <w:lvlOverride w:ilvl="0">
      <w:startOverride w:val="2"/>
    </w:lvlOverride>
    <w:lvlOverride w:ilvl="1">
      <w:startOverride w:val="3"/>
    </w:lvlOverride>
    <w:lvlOverride w:ilvl="2">
      <w:startOverride w:val="3"/>
    </w:lvlOverride>
  </w:num>
  <w:num w:numId="28" w16cid:durableId="874657467">
    <w:abstractNumId w:val="4"/>
    <w:lvlOverride w:ilvl="0">
      <w:startOverride w:val="2"/>
    </w:lvlOverride>
    <w:lvlOverride w:ilvl="1">
      <w:startOverride w:val="3"/>
    </w:lvlOverride>
    <w:lvlOverride w:ilvl="2">
      <w:startOverride w:val="6"/>
    </w:lvlOverride>
  </w:num>
  <w:num w:numId="29" w16cid:durableId="486097863">
    <w:abstractNumId w:val="4"/>
    <w:lvlOverride w:ilvl="0">
      <w:startOverride w:val="2"/>
    </w:lvlOverride>
    <w:lvlOverride w:ilvl="1">
      <w:startOverride w:val="3"/>
    </w:lvlOverride>
    <w:lvlOverride w:ilvl="2">
      <w:startOverride w:val="2"/>
    </w:lvlOverride>
  </w:num>
  <w:num w:numId="30" w16cid:durableId="74791296">
    <w:abstractNumId w:val="4"/>
    <w:lvlOverride w:ilvl="0">
      <w:startOverride w:val="2"/>
    </w:lvlOverride>
    <w:lvlOverride w:ilvl="1">
      <w:startOverride w:val="3"/>
    </w:lvlOverride>
    <w:lvlOverride w:ilvl="2">
      <w:startOverride w:val="2"/>
    </w:lvlOverride>
  </w:num>
  <w:num w:numId="31" w16cid:durableId="1685548370">
    <w:abstractNumId w:val="4"/>
    <w:lvlOverride w:ilvl="0">
      <w:startOverride w:val="2"/>
    </w:lvlOverride>
    <w:lvlOverride w:ilvl="1">
      <w:startOverride w:val="3"/>
    </w:lvlOverride>
    <w:lvlOverride w:ilvl="2">
      <w:startOverride w:val="2"/>
    </w:lvlOverride>
  </w:num>
  <w:num w:numId="32" w16cid:durableId="1786583234">
    <w:abstractNumId w:val="4"/>
    <w:lvlOverride w:ilvl="0">
      <w:startOverride w:val="2"/>
    </w:lvlOverride>
    <w:lvlOverride w:ilvl="1">
      <w:startOverride w:val="3"/>
    </w:lvlOverride>
    <w:lvlOverride w:ilvl="2">
      <w:startOverride w:val="3"/>
    </w:lvlOverride>
  </w:num>
  <w:num w:numId="33" w16cid:durableId="1093282801">
    <w:abstractNumId w:val="21"/>
  </w:num>
  <w:num w:numId="34" w16cid:durableId="941229345">
    <w:abstractNumId w:val="14"/>
  </w:num>
  <w:num w:numId="35" w16cid:durableId="1716545536">
    <w:abstractNumId w:val="4"/>
    <w:lvlOverride w:ilvl="0">
      <w:startOverride w:val="2"/>
    </w:lvlOverride>
    <w:lvlOverride w:ilvl="1">
      <w:startOverride w:val="3"/>
    </w:lvlOverride>
    <w:lvlOverride w:ilvl="2">
      <w:startOverride w:val="5"/>
    </w:lvlOverride>
  </w:num>
  <w:num w:numId="36" w16cid:durableId="731852945">
    <w:abstractNumId w:val="4"/>
    <w:lvlOverride w:ilvl="0">
      <w:startOverride w:val="2"/>
    </w:lvlOverride>
    <w:lvlOverride w:ilvl="1">
      <w:startOverride w:val="3"/>
    </w:lvlOverride>
    <w:lvlOverride w:ilvl="2">
      <w:startOverride w:val="3"/>
    </w:lvlOverride>
  </w:num>
  <w:num w:numId="37" w16cid:durableId="329717664">
    <w:abstractNumId w:val="23"/>
  </w:num>
  <w:num w:numId="38" w16cid:durableId="354313728">
    <w:abstractNumId w:val="26"/>
  </w:num>
  <w:num w:numId="39" w16cid:durableId="1875804032">
    <w:abstractNumId w:val="34"/>
  </w:num>
  <w:num w:numId="40" w16cid:durableId="27919357">
    <w:abstractNumId w:val="27"/>
  </w:num>
  <w:num w:numId="41" w16cid:durableId="1076898394">
    <w:abstractNumId w:val="1"/>
  </w:num>
  <w:num w:numId="42" w16cid:durableId="2112119566">
    <w:abstractNumId w:val="32"/>
  </w:num>
  <w:num w:numId="43" w16cid:durableId="1322465511">
    <w:abstractNumId w:val="12"/>
  </w:num>
  <w:num w:numId="44" w16cid:durableId="1724326728">
    <w:abstractNumId w:val="7"/>
  </w:num>
  <w:num w:numId="45" w16cid:durableId="1136527457">
    <w:abstractNumId w:val="18"/>
  </w:num>
  <w:num w:numId="46" w16cid:durableId="1702701849">
    <w:abstractNumId w:val="24"/>
  </w:num>
  <w:num w:numId="47" w16cid:durableId="18861382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307"/>
    <w:rsid w:val="000126EE"/>
    <w:rsid w:val="00030E50"/>
    <w:rsid w:val="000311C7"/>
    <w:rsid w:val="00032EAB"/>
    <w:rsid w:val="00041B21"/>
    <w:rsid w:val="0005471B"/>
    <w:rsid w:val="00055E91"/>
    <w:rsid w:val="00070BCF"/>
    <w:rsid w:val="00081403"/>
    <w:rsid w:val="000A0CA6"/>
    <w:rsid w:val="000A3AAC"/>
    <w:rsid w:val="000C4785"/>
    <w:rsid w:val="000C672C"/>
    <w:rsid w:val="000D1A32"/>
    <w:rsid w:val="000E4AD9"/>
    <w:rsid w:val="001079B7"/>
    <w:rsid w:val="0011738D"/>
    <w:rsid w:val="00137631"/>
    <w:rsid w:val="00137A15"/>
    <w:rsid w:val="00140659"/>
    <w:rsid w:val="00147294"/>
    <w:rsid w:val="001711AD"/>
    <w:rsid w:val="00171732"/>
    <w:rsid w:val="00173229"/>
    <w:rsid w:val="001A00FD"/>
    <w:rsid w:val="001B2187"/>
    <w:rsid w:val="001C2B3D"/>
    <w:rsid w:val="001C591A"/>
    <w:rsid w:val="001D5935"/>
    <w:rsid w:val="001E32E5"/>
    <w:rsid w:val="001F3FBB"/>
    <w:rsid w:val="001F6672"/>
    <w:rsid w:val="00202A44"/>
    <w:rsid w:val="0021362B"/>
    <w:rsid w:val="00214C18"/>
    <w:rsid w:val="0022319D"/>
    <w:rsid w:val="00226570"/>
    <w:rsid w:val="002370DD"/>
    <w:rsid w:val="002501A3"/>
    <w:rsid w:val="00256AB2"/>
    <w:rsid w:val="002645D1"/>
    <w:rsid w:val="00294E28"/>
    <w:rsid w:val="002B1104"/>
    <w:rsid w:val="002B368E"/>
    <w:rsid w:val="002C1399"/>
    <w:rsid w:val="002D1627"/>
    <w:rsid w:val="002D220E"/>
    <w:rsid w:val="002E2F03"/>
    <w:rsid w:val="002E3430"/>
    <w:rsid w:val="002E6358"/>
    <w:rsid w:val="002F4198"/>
    <w:rsid w:val="002F7184"/>
    <w:rsid w:val="0030247A"/>
    <w:rsid w:val="00312EFD"/>
    <w:rsid w:val="00313307"/>
    <w:rsid w:val="00315769"/>
    <w:rsid w:val="003220DF"/>
    <w:rsid w:val="00330C42"/>
    <w:rsid w:val="00342FD5"/>
    <w:rsid w:val="00344C15"/>
    <w:rsid w:val="003526E6"/>
    <w:rsid w:val="00356EE6"/>
    <w:rsid w:val="003710DC"/>
    <w:rsid w:val="0037433E"/>
    <w:rsid w:val="003A3A7C"/>
    <w:rsid w:val="003B6D75"/>
    <w:rsid w:val="003C099D"/>
    <w:rsid w:val="003D5F69"/>
    <w:rsid w:val="003E88EB"/>
    <w:rsid w:val="003F02FA"/>
    <w:rsid w:val="003F10F7"/>
    <w:rsid w:val="0040334B"/>
    <w:rsid w:val="00415786"/>
    <w:rsid w:val="00416975"/>
    <w:rsid w:val="004518F7"/>
    <w:rsid w:val="004756BF"/>
    <w:rsid w:val="00484BED"/>
    <w:rsid w:val="0049C81B"/>
    <w:rsid w:val="004B456F"/>
    <w:rsid w:val="004B7B13"/>
    <w:rsid w:val="004C5495"/>
    <w:rsid w:val="004E34B9"/>
    <w:rsid w:val="004E551C"/>
    <w:rsid w:val="004E600A"/>
    <w:rsid w:val="004E65EE"/>
    <w:rsid w:val="005110B7"/>
    <w:rsid w:val="0051532C"/>
    <w:rsid w:val="00522839"/>
    <w:rsid w:val="0053042D"/>
    <w:rsid w:val="00545875"/>
    <w:rsid w:val="0054702D"/>
    <w:rsid w:val="00560B8F"/>
    <w:rsid w:val="00562B66"/>
    <w:rsid w:val="00564FBE"/>
    <w:rsid w:val="00571FDE"/>
    <w:rsid w:val="00572C78"/>
    <w:rsid w:val="00572FE8"/>
    <w:rsid w:val="0057404E"/>
    <w:rsid w:val="00574691"/>
    <w:rsid w:val="005834B3"/>
    <w:rsid w:val="00591FE1"/>
    <w:rsid w:val="00594366"/>
    <w:rsid w:val="005C3E33"/>
    <w:rsid w:val="005C4D23"/>
    <w:rsid w:val="005D33E7"/>
    <w:rsid w:val="005D6244"/>
    <w:rsid w:val="005E1C34"/>
    <w:rsid w:val="005F33AE"/>
    <w:rsid w:val="00600E0D"/>
    <w:rsid w:val="00600E9E"/>
    <w:rsid w:val="00610A16"/>
    <w:rsid w:val="006264AC"/>
    <w:rsid w:val="00631582"/>
    <w:rsid w:val="0064472A"/>
    <w:rsid w:val="00670A4B"/>
    <w:rsid w:val="00676ED5"/>
    <w:rsid w:val="006865DB"/>
    <w:rsid w:val="00690331"/>
    <w:rsid w:val="006A1D63"/>
    <w:rsid w:val="006A3F51"/>
    <w:rsid w:val="006A5518"/>
    <w:rsid w:val="006B743C"/>
    <w:rsid w:val="006C38C0"/>
    <w:rsid w:val="006C560C"/>
    <w:rsid w:val="006D3712"/>
    <w:rsid w:val="006D7D73"/>
    <w:rsid w:val="006E10D0"/>
    <w:rsid w:val="006E22AF"/>
    <w:rsid w:val="006E58DE"/>
    <w:rsid w:val="006F311F"/>
    <w:rsid w:val="006F3C19"/>
    <w:rsid w:val="0070213B"/>
    <w:rsid w:val="00704496"/>
    <w:rsid w:val="0070641D"/>
    <w:rsid w:val="00707D21"/>
    <w:rsid w:val="00714D87"/>
    <w:rsid w:val="007167D6"/>
    <w:rsid w:val="00726279"/>
    <w:rsid w:val="00727243"/>
    <w:rsid w:val="007572DC"/>
    <w:rsid w:val="007610BD"/>
    <w:rsid w:val="00770DD9"/>
    <w:rsid w:val="00775210"/>
    <w:rsid w:val="0077662B"/>
    <w:rsid w:val="0078343F"/>
    <w:rsid w:val="007B401B"/>
    <w:rsid w:val="007B4473"/>
    <w:rsid w:val="007B4D1B"/>
    <w:rsid w:val="007C385E"/>
    <w:rsid w:val="007D5E31"/>
    <w:rsid w:val="007E35DA"/>
    <w:rsid w:val="007F44C5"/>
    <w:rsid w:val="00811C75"/>
    <w:rsid w:val="00812E23"/>
    <w:rsid w:val="0081501C"/>
    <w:rsid w:val="00823CB1"/>
    <w:rsid w:val="008314DE"/>
    <w:rsid w:val="008511DA"/>
    <w:rsid w:val="00872262"/>
    <w:rsid w:val="00895A77"/>
    <w:rsid w:val="008A2EF4"/>
    <w:rsid w:val="008A6103"/>
    <w:rsid w:val="008A7C7C"/>
    <w:rsid w:val="008D0F1C"/>
    <w:rsid w:val="008E3050"/>
    <w:rsid w:val="008F13A2"/>
    <w:rsid w:val="008F1406"/>
    <w:rsid w:val="00901F1F"/>
    <w:rsid w:val="009045C3"/>
    <w:rsid w:val="00912DEE"/>
    <w:rsid w:val="00923EA8"/>
    <w:rsid w:val="00925B81"/>
    <w:rsid w:val="00927990"/>
    <w:rsid w:val="00933B43"/>
    <w:rsid w:val="00947A96"/>
    <w:rsid w:val="00974B44"/>
    <w:rsid w:val="00991520"/>
    <w:rsid w:val="009D045D"/>
    <w:rsid w:val="009E1A0A"/>
    <w:rsid w:val="009E2FD9"/>
    <w:rsid w:val="009E38D2"/>
    <w:rsid w:val="009F4757"/>
    <w:rsid w:val="009F4779"/>
    <w:rsid w:val="009F50ED"/>
    <w:rsid w:val="00A00CEB"/>
    <w:rsid w:val="00A014BF"/>
    <w:rsid w:val="00A041E7"/>
    <w:rsid w:val="00A05B5E"/>
    <w:rsid w:val="00A24964"/>
    <w:rsid w:val="00A43BC6"/>
    <w:rsid w:val="00A61C60"/>
    <w:rsid w:val="00A71E97"/>
    <w:rsid w:val="00A75219"/>
    <w:rsid w:val="00A906EE"/>
    <w:rsid w:val="00A90889"/>
    <w:rsid w:val="00A9307B"/>
    <w:rsid w:val="00AA0146"/>
    <w:rsid w:val="00AC0372"/>
    <w:rsid w:val="00AC29D1"/>
    <w:rsid w:val="00AC42E3"/>
    <w:rsid w:val="00AC71B5"/>
    <w:rsid w:val="00AF7C29"/>
    <w:rsid w:val="00B125A7"/>
    <w:rsid w:val="00B13242"/>
    <w:rsid w:val="00B22A04"/>
    <w:rsid w:val="00B26824"/>
    <w:rsid w:val="00B303B4"/>
    <w:rsid w:val="00B3241E"/>
    <w:rsid w:val="00B33439"/>
    <w:rsid w:val="00B34C5B"/>
    <w:rsid w:val="00B6753D"/>
    <w:rsid w:val="00B74330"/>
    <w:rsid w:val="00B86B42"/>
    <w:rsid w:val="00B87CE0"/>
    <w:rsid w:val="00B8E1C1"/>
    <w:rsid w:val="00B920B6"/>
    <w:rsid w:val="00B94EE3"/>
    <w:rsid w:val="00B9502C"/>
    <w:rsid w:val="00B969E9"/>
    <w:rsid w:val="00BA44F2"/>
    <w:rsid w:val="00BA7C2D"/>
    <w:rsid w:val="00BB5B07"/>
    <w:rsid w:val="00BC2186"/>
    <w:rsid w:val="00BC3556"/>
    <w:rsid w:val="00BC7677"/>
    <w:rsid w:val="00BD2597"/>
    <w:rsid w:val="00BD3C1E"/>
    <w:rsid w:val="00BD4863"/>
    <w:rsid w:val="00BE0487"/>
    <w:rsid w:val="00BE5917"/>
    <w:rsid w:val="00BF6082"/>
    <w:rsid w:val="00C17BCE"/>
    <w:rsid w:val="00C33467"/>
    <w:rsid w:val="00C53F5E"/>
    <w:rsid w:val="00C61681"/>
    <w:rsid w:val="00C63570"/>
    <w:rsid w:val="00C679D3"/>
    <w:rsid w:val="00C70C32"/>
    <w:rsid w:val="00C76F21"/>
    <w:rsid w:val="00C85366"/>
    <w:rsid w:val="00C86EDA"/>
    <w:rsid w:val="00C8736E"/>
    <w:rsid w:val="00C87D00"/>
    <w:rsid w:val="00CA48D1"/>
    <w:rsid w:val="00CD6B8A"/>
    <w:rsid w:val="00CD744F"/>
    <w:rsid w:val="00CE4300"/>
    <w:rsid w:val="00CE4A55"/>
    <w:rsid w:val="00CE5963"/>
    <w:rsid w:val="00CF7B6A"/>
    <w:rsid w:val="00D06EAA"/>
    <w:rsid w:val="00D1297D"/>
    <w:rsid w:val="00D33935"/>
    <w:rsid w:val="00D36D7B"/>
    <w:rsid w:val="00D50BB9"/>
    <w:rsid w:val="00D51644"/>
    <w:rsid w:val="00D51FA4"/>
    <w:rsid w:val="00D534A1"/>
    <w:rsid w:val="00D54D96"/>
    <w:rsid w:val="00D70F42"/>
    <w:rsid w:val="00D81453"/>
    <w:rsid w:val="00D946E8"/>
    <w:rsid w:val="00D96906"/>
    <w:rsid w:val="00DA4B9C"/>
    <w:rsid w:val="00DE02AE"/>
    <w:rsid w:val="00DE07C2"/>
    <w:rsid w:val="00DF4222"/>
    <w:rsid w:val="00E0449D"/>
    <w:rsid w:val="00E117E5"/>
    <w:rsid w:val="00E17686"/>
    <w:rsid w:val="00E17781"/>
    <w:rsid w:val="00E21A87"/>
    <w:rsid w:val="00E34FA9"/>
    <w:rsid w:val="00E37541"/>
    <w:rsid w:val="00E63134"/>
    <w:rsid w:val="00E63D50"/>
    <w:rsid w:val="00E72293"/>
    <w:rsid w:val="00E75C1E"/>
    <w:rsid w:val="00E800B9"/>
    <w:rsid w:val="00E83972"/>
    <w:rsid w:val="00E84F67"/>
    <w:rsid w:val="00E91EFF"/>
    <w:rsid w:val="00E97491"/>
    <w:rsid w:val="00EB3218"/>
    <w:rsid w:val="00EB4654"/>
    <w:rsid w:val="00EB4C0C"/>
    <w:rsid w:val="00EB6184"/>
    <w:rsid w:val="00EC2327"/>
    <w:rsid w:val="00EC5CC4"/>
    <w:rsid w:val="00EC7828"/>
    <w:rsid w:val="00ED55F1"/>
    <w:rsid w:val="00EF0248"/>
    <w:rsid w:val="00EF204F"/>
    <w:rsid w:val="00F002A3"/>
    <w:rsid w:val="00F1088B"/>
    <w:rsid w:val="00F12A47"/>
    <w:rsid w:val="00F26D88"/>
    <w:rsid w:val="00F36223"/>
    <w:rsid w:val="00F37F48"/>
    <w:rsid w:val="00F4693D"/>
    <w:rsid w:val="00F60183"/>
    <w:rsid w:val="00F616D7"/>
    <w:rsid w:val="00F73618"/>
    <w:rsid w:val="00F7495F"/>
    <w:rsid w:val="00F759F3"/>
    <w:rsid w:val="00F75D38"/>
    <w:rsid w:val="00F81FD8"/>
    <w:rsid w:val="00F832F6"/>
    <w:rsid w:val="00FA0F35"/>
    <w:rsid w:val="00FB1D51"/>
    <w:rsid w:val="00FD237E"/>
    <w:rsid w:val="00FD54FA"/>
    <w:rsid w:val="00FE3DE2"/>
    <w:rsid w:val="00FF0C77"/>
    <w:rsid w:val="0120B6F8"/>
    <w:rsid w:val="01390A9E"/>
    <w:rsid w:val="013E3050"/>
    <w:rsid w:val="014E3266"/>
    <w:rsid w:val="016B41D3"/>
    <w:rsid w:val="0176B78A"/>
    <w:rsid w:val="01A515DE"/>
    <w:rsid w:val="01E4E91E"/>
    <w:rsid w:val="01E62C5C"/>
    <w:rsid w:val="023BEF67"/>
    <w:rsid w:val="0259B2A2"/>
    <w:rsid w:val="0268E549"/>
    <w:rsid w:val="02A445EB"/>
    <w:rsid w:val="02BCFE38"/>
    <w:rsid w:val="03502095"/>
    <w:rsid w:val="0359C0C9"/>
    <w:rsid w:val="03762C4A"/>
    <w:rsid w:val="03788885"/>
    <w:rsid w:val="038903AE"/>
    <w:rsid w:val="039D2D75"/>
    <w:rsid w:val="03AAC3D4"/>
    <w:rsid w:val="03EEEAC0"/>
    <w:rsid w:val="04084497"/>
    <w:rsid w:val="045DA01B"/>
    <w:rsid w:val="04750059"/>
    <w:rsid w:val="048568CB"/>
    <w:rsid w:val="048689AB"/>
    <w:rsid w:val="04992FA1"/>
    <w:rsid w:val="04CFC290"/>
    <w:rsid w:val="04F74B74"/>
    <w:rsid w:val="05247133"/>
    <w:rsid w:val="052ADCC9"/>
    <w:rsid w:val="057C3218"/>
    <w:rsid w:val="0581378B"/>
    <w:rsid w:val="05C2BE50"/>
    <w:rsid w:val="05CB37BB"/>
    <w:rsid w:val="05E9FB7B"/>
    <w:rsid w:val="05FCDEEF"/>
    <w:rsid w:val="0629F917"/>
    <w:rsid w:val="064CB635"/>
    <w:rsid w:val="065004CA"/>
    <w:rsid w:val="066E02FE"/>
    <w:rsid w:val="06F111B2"/>
    <w:rsid w:val="06FDC517"/>
    <w:rsid w:val="06FFDF33"/>
    <w:rsid w:val="0737AEB8"/>
    <w:rsid w:val="078D59A8"/>
    <w:rsid w:val="07A1053C"/>
    <w:rsid w:val="07ACA11B"/>
    <w:rsid w:val="07C0EE08"/>
    <w:rsid w:val="07CB8C19"/>
    <w:rsid w:val="07DC4C1E"/>
    <w:rsid w:val="07EF64EB"/>
    <w:rsid w:val="07F59FAC"/>
    <w:rsid w:val="082CC7EF"/>
    <w:rsid w:val="082CC90C"/>
    <w:rsid w:val="084B5E1B"/>
    <w:rsid w:val="084D6FA1"/>
    <w:rsid w:val="08B1747F"/>
    <w:rsid w:val="08CA9B5B"/>
    <w:rsid w:val="08F571D5"/>
    <w:rsid w:val="0918EDAC"/>
    <w:rsid w:val="09283B2F"/>
    <w:rsid w:val="0937DCC9"/>
    <w:rsid w:val="09441C83"/>
    <w:rsid w:val="0948717C"/>
    <w:rsid w:val="09BC9007"/>
    <w:rsid w:val="09DFEE02"/>
    <w:rsid w:val="0A2DD8EF"/>
    <w:rsid w:val="0A65D803"/>
    <w:rsid w:val="0A7B4A18"/>
    <w:rsid w:val="0A9CA482"/>
    <w:rsid w:val="0AB3763A"/>
    <w:rsid w:val="0ACB15DB"/>
    <w:rsid w:val="0AF1BC71"/>
    <w:rsid w:val="0B015025"/>
    <w:rsid w:val="0B103D11"/>
    <w:rsid w:val="0B26D054"/>
    <w:rsid w:val="0B33471C"/>
    <w:rsid w:val="0B86B451"/>
    <w:rsid w:val="0B91B3A2"/>
    <w:rsid w:val="0C2C275F"/>
    <w:rsid w:val="0C63E07E"/>
    <w:rsid w:val="0C66010E"/>
    <w:rsid w:val="0C9F44AE"/>
    <w:rsid w:val="0CB0577E"/>
    <w:rsid w:val="0D16BD97"/>
    <w:rsid w:val="0D4110BC"/>
    <w:rsid w:val="0D8BBA6F"/>
    <w:rsid w:val="0DB703A0"/>
    <w:rsid w:val="0DC90955"/>
    <w:rsid w:val="0DEA200A"/>
    <w:rsid w:val="0DF2E885"/>
    <w:rsid w:val="0E6BA129"/>
    <w:rsid w:val="0E7E502A"/>
    <w:rsid w:val="0F0CC36D"/>
    <w:rsid w:val="0F40C6C6"/>
    <w:rsid w:val="0F57C57F"/>
    <w:rsid w:val="0F730FE6"/>
    <w:rsid w:val="0F78B183"/>
    <w:rsid w:val="0F7C7029"/>
    <w:rsid w:val="0F89AD7F"/>
    <w:rsid w:val="0FB4A99D"/>
    <w:rsid w:val="0FB7B300"/>
    <w:rsid w:val="0FBA43B1"/>
    <w:rsid w:val="0FC8D117"/>
    <w:rsid w:val="0FDE177E"/>
    <w:rsid w:val="0FED342E"/>
    <w:rsid w:val="0FF32887"/>
    <w:rsid w:val="1020C014"/>
    <w:rsid w:val="10298523"/>
    <w:rsid w:val="1140494C"/>
    <w:rsid w:val="115079FE"/>
    <w:rsid w:val="1150CC6D"/>
    <w:rsid w:val="1176D375"/>
    <w:rsid w:val="1181505A"/>
    <w:rsid w:val="1196DDAE"/>
    <w:rsid w:val="11A9A021"/>
    <w:rsid w:val="11AB8FBA"/>
    <w:rsid w:val="11B5AD89"/>
    <w:rsid w:val="11D0C92E"/>
    <w:rsid w:val="12220E3B"/>
    <w:rsid w:val="12302D5B"/>
    <w:rsid w:val="1240BE57"/>
    <w:rsid w:val="126CA3D2"/>
    <w:rsid w:val="129503F5"/>
    <w:rsid w:val="129A29AE"/>
    <w:rsid w:val="12B4C387"/>
    <w:rsid w:val="12C6A833"/>
    <w:rsid w:val="12C82CDC"/>
    <w:rsid w:val="12D32202"/>
    <w:rsid w:val="12DD1209"/>
    <w:rsid w:val="12EDAB25"/>
    <w:rsid w:val="12EF53C2"/>
    <w:rsid w:val="12FE8BA2"/>
    <w:rsid w:val="1316EDE2"/>
    <w:rsid w:val="133335B8"/>
    <w:rsid w:val="1345920F"/>
    <w:rsid w:val="137A8BAD"/>
    <w:rsid w:val="140A3615"/>
    <w:rsid w:val="142B0201"/>
    <w:rsid w:val="142D0912"/>
    <w:rsid w:val="1444FF3F"/>
    <w:rsid w:val="14773258"/>
    <w:rsid w:val="14816A59"/>
    <w:rsid w:val="14886D2F"/>
    <w:rsid w:val="148B2423"/>
    <w:rsid w:val="14EE2693"/>
    <w:rsid w:val="14F66B78"/>
    <w:rsid w:val="1558EB48"/>
    <w:rsid w:val="156EF645"/>
    <w:rsid w:val="158D0538"/>
    <w:rsid w:val="15A5BE75"/>
    <w:rsid w:val="15F2CE6E"/>
    <w:rsid w:val="15F88BCE"/>
    <w:rsid w:val="1604A6CA"/>
    <w:rsid w:val="1614918E"/>
    <w:rsid w:val="165D660A"/>
    <w:rsid w:val="165F0C8D"/>
    <w:rsid w:val="16A003F1"/>
    <w:rsid w:val="16A6F123"/>
    <w:rsid w:val="16BF74E7"/>
    <w:rsid w:val="16E33EAF"/>
    <w:rsid w:val="1708815B"/>
    <w:rsid w:val="172629CE"/>
    <w:rsid w:val="172B9F1F"/>
    <w:rsid w:val="176617CD"/>
    <w:rsid w:val="178F2EC0"/>
    <w:rsid w:val="17AF81F0"/>
    <w:rsid w:val="17C65D72"/>
    <w:rsid w:val="18419CB6"/>
    <w:rsid w:val="186353F7"/>
    <w:rsid w:val="1867AC20"/>
    <w:rsid w:val="187E3E7B"/>
    <w:rsid w:val="18839087"/>
    <w:rsid w:val="18990A82"/>
    <w:rsid w:val="189A5618"/>
    <w:rsid w:val="18A3E8AF"/>
    <w:rsid w:val="18D5F3E2"/>
    <w:rsid w:val="18E72DB8"/>
    <w:rsid w:val="194EE398"/>
    <w:rsid w:val="19566B52"/>
    <w:rsid w:val="1959BCF3"/>
    <w:rsid w:val="195CECA9"/>
    <w:rsid w:val="195E9546"/>
    <w:rsid w:val="19610E0F"/>
    <w:rsid w:val="1997F55A"/>
    <w:rsid w:val="19A4D9E7"/>
    <w:rsid w:val="19ACA355"/>
    <w:rsid w:val="19D7D8EA"/>
    <w:rsid w:val="1A0F6681"/>
    <w:rsid w:val="1A50AF9C"/>
    <w:rsid w:val="1A68A550"/>
    <w:rsid w:val="1A74B834"/>
    <w:rsid w:val="1AFA65A7"/>
    <w:rsid w:val="1B845D4E"/>
    <w:rsid w:val="1B8F2A3B"/>
    <w:rsid w:val="1B946982"/>
    <w:rsid w:val="1B99BD66"/>
    <w:rsid w:val="1BB07B68"/>
    <w:rsid w:val="1BB90226"/>
    <w:rsid w:val="1BE775DF"/>
    <w:rsid w:val="1BFD5EA9"/>
    <w:rsid w:val="1C31FF69"/>
    <w:rsid w:val="1C3B77EC"/>
    <w:rsid w:val="1C7D5C2C"/>
    <w:rsid w:val="1CDF7A72"/>
    <w:rsid w:val="1D2311F4"/>
    <w:rsid w:val="1D358DC7"/>
    <w:rsid w:val="1D6C7BA5"/>
    <w:rsid w:val="1D723DDC"/>
    <w:rsid w:val="1E320669"/>
    <w:rsid w:val="1E3EAEDE"/>
    <w:rsid w:val="1E5A1C37"/>
    <w:rsid w:val="1E67C245"/>
    <w:rsid w:val="1E7CFB05"/>
    <w:rsid w:val="1EABAAF7"/>
    <w:rsid w:val="1EB26614"/>
    <w:rsid w:val="1EC10FB4"/>
    <w:rsid w:val="1ED4F512"/>
    <w:rsid w:val="1F0AF692"/>
    <w:rsid w:val="1F388246"/>
    <w:rsid w:val="1F41A309"/>
    <w:rsid w:val="1F54B4F1"/>
    <w:rsid w:val="1F715220"/>
    <w:rsid w:val="1F7A7A23"/>
    <w:rsid w:val="1FAD6F85"/>
    <w:rsid w:val="1FD16F57"/>
    <w:rsid w:val="200BF414"/>
    <w:rsid w:val="204EF8CE"/>
    <w:rsid w:val="20524D72"/>
    <w:rsid w:val="205FB231"/>
    <w:rsid w:val="208A0834"/>
    <w:rsid w:val="20EE4835"/>
    <w:rsid w:val="20FB9AD8"/>
    <w:rsid w:val="2105DBF4"/>
    <w:rsid w:val="21194BFB"/>
    <w:rsid w:val="214B84AD"/>
    <w:rsid w:val="2169A72B"/>
    <w:rsid w:val="2176EBB8"/>
    <w:rsid w:val="2183323D"/>
    <w:rsid w:val="21D377E5"/>
    <w:rsid w:val="21EEB7E3"/>
    <w:rsid w:val="21F1FC91"/>
    <w:rsid w:val="22036360"/>
    <w:rsid w:val="22206F36"/>
    <w:rsid w:val="222B056F"/>
    <w:rsid w:val="2242ABD0"/>
    <w:rsid w:val="225BC181"/>
    <w:rsid w:val="226B1920"/>
    <w:rsid w:val="22AAB26B"/>
    <w:rsid w:val="22B386DE"/>
    <w:rsid w:val="22BB6AB9"/>
    <w:rsid w:val="22BEAC67"/>
    <w:rsid w:val="22E625AD"/>
    <w:rsid w:val="23647EE1"/>
    <w:rsid w:val="23F93A7F"/>
    <w:rsid w:val="2410F424"/>
    <w:rsid w:val="2437C102"/>
    <w:rsid w:val="244DFCCF"/>
    <w:rsid w:val="24520B3A"/>
    <w:rsid w:val="248288D7"/>
    <w:rsid w:val="24946DF7"/>
    <w:rsid w:val="24F288E2"/>
    <w:rsid w:val="252727C0"/>
    <w:rsid w:val="25573414"/>
    <w:rsid w:val="255B4DAC"/>
    <w:rsid w:val="256CEB46"/>
    <w:rsid w:val="2570A55A"/>
    <w:rsid w:val="2597B140"/>
    <w:rsid w:val="25C65C1E"/>
    <w:rsid w:val="261DC5B4"/>
    <w:rsid w:val="26355426"/>
    <w:rsid w:val="263D19AD"/>
    <w:rsid w:val="26497FDC"/>
    <w:rsid w:val="2650F33F"/>
    <w:rsid w:val="26988A68"/>
    <w:rsid w:val="26F885C8"/>
    <w:rsid w:val="2703C119"/>
    <w:rsid w:val="27981DC8"/>
    <w:rsid w:val="27AB6311"/>
    <w:rsid w:val="27AB683C"/>
    <w:rsid w:val="27C96F1C"/>
    <w:rsid w:val="27D12487"/>
    <w:rsid w:val="27FD1A57"/>
    <w:rsid w:val="2815DCF4"/>
    <w:rsid w:val="281F8ABC"/>
    <w:rsid w:val="289A83B9"/>
    <w:rsid w:val="289D3B01"/>
    <w:rsid w:val="28B0CC51"/>
    <w:rsid w:val="29076A7D"/>
    <w:rsid w:val="2928D553"/>
    <w:rsid w:val="294DAD5A"/>
    <w:rsid w:val="297027F3"/>
    <w:rsid w:val="29BA31F2"/>
    <w:rsid w:val="29C3486C"/>
    <w:rsid w:val="29C58C26"/>
    <w:rsid w:val="29D71410"/>
    <w:rsid w:val="2A1EFA07"/>
    <w:rsid w:val="2A4DAB09"/>
    <w:rsid w:val="2A52EC33"/>
    <w:rsid w:val="2A661F1E"/>
    <w:rsid w:val="2AA7AF48"/>
    <w:rsid w:val="2AAA4218"/>
    <w:rsid w:val="2AD87C07"/>
    <w:rsid w:val="2AFDF84B"/>
    <w:rsid w:val="2B3ECF5B"/>
    <w:rsid w:val="2B7D9BD6"/>
    <w:rsid w:val="2BA4FF23"/>
    <w:rsid w:val="2BAFE130"/>
    <w:rsid w:val="2BB32E8A"/>
    <w:rsid w:val="2BE86D13"/>
    <w:rsid w:val="2BFE9B3E"/>
    <w:rsid w:val="2C487414"/>
    <w:rsid w:val="2C542536"/>
    <w:rsid w:val="2C567E05"/>
    <w:rsid w:val="2C6A1AF2"/>
    <w:rsid w:val="2CA036EB"/>
    <w:rsid w:val="2CB44758"/>
    <w:rsid w:val="2D1F4CEF"/>
    <w:rsid w:val="2D3AD759"/>
    <w:rsid w:val="2D59F7E1"/>
    <w:rsid w:val="2D5DE4E5"/>
    <w:rsid w:val="2D8AF19C"/>
    <w:rsid w:val="2DAD6306"/>
    <w:rsid w:val="2DEF88BB"/>
    <w:rsid w:val="2E3B593B"/>
    <w:rsid w:val="2E5D8F18"/>
    <w:rsid w:val="2EBF25DA"/>
    <w:rsid w:val="2EDBD697"/>
    <w:rsid w:val="2EE9FC78"/>
    <w:rsid w:val="2EFC1FED"/>
    <w:rsid w:val="2FC9E611"/>
    <w:rsid w:val="2FCE9A11"/>
    <w:rsid w:val="3063E861"/>
    <w:rsid w:val="308C67CE"/>
    <w:rsid w:val="309B641A"/>
    <w:rsid w:val="309F5AFB"/>
    <w:rsid w:val="30A0DA11"/>
    <w:rsid w:val="30A4D3C0"/>
    <w:rsid w:val="30C64A98"/>
    <w:rsid w:val="30D8EC8E"/>
    <w:rsid w:val="30E21222"/>
    <w:rsid w:val="314292FC"/>
    <w:rsid w:val="31E43948"/>
    <w:rsid w:val="32446B15"/>
    <w:rsid w:val="324FDAB4"/>
    <w:rsid w:val="32599547"/>
    <w:rsid w:val="32607D69"/>
    <w:rsid w:val="32778257"/>
    <w:rsid w:val="32B0CC19"/>
    <w:rsid w:val="32D3569C"/>
    <w:rsid w:val="3312E5A7"/>
    <w:rsid w:val="3333DF3E"/>
    <w:rsid w:val="333C9602"/>
    <w:rsid w:val="336B7AE1"/>
    <w:rsid w:val="33767BFB"/>
    <w:rsid w:val="337B941A"/>
    <w:rsid w:val="33B7AA0F"/>
    <w:rsid w:val="33D9C53B"/>
    <w:rsid w:val="33E24421"/>
    <w:rsid w:val="33FE65AC"/>
    <w:rsid w:val="3454E323"/>
    <w:rsid w:val="34D4B886"/>
    <w:rsid w:val="34DA9679"/>
    <w:rsid w:val="34E1BA29"/>
    <w:rsid w:val="34F976DA"/>
    <w:rsid w:val="35162E38"/>
    <w:rsid w:val="3517C6CB"/>
    <w:rsid w:val="352448C2"/>
    <w:rsid w:val="352B9B6E"/>
    <w:rsid w:val="354BE169"/>
    <w:rsid w:val="3563B346"/>
    <w:rsid w:val="35AA61A8"/>
    <w:rsid w:val="35B8B5E8"/>
    <w:rsid w:val="35D1841B"/>
    <w:rsid w:val="35DD07B4"/>
    <w:rsid w:val="35E148DC"/>
    <w:rsid w:val="3622E675"/>
    <w:rsid w:val="36873802"/>
    <w:rsid w:val="368C1DC7"/>
    <w:rsid w:val="36A62B05"/>
    <w:rsid w:val="36C9EDEF"/>
    <w:rsid w:val="36D8AC9A"/>
    <w:rsid w:val="370D6F69"/>
    <w:rsid w:val="37199274"/>
    <w:rsid w:val="37211932"/>
    <w:rsid w:val="3790CC16"/>
    <w:rsid w:val="37B9958C"/>
    <w:rsid w:val="37F26B7F"/>
    <w:rsid w:val="380567E1"/>
    <w:rsid w:val="3844855B"/>
    <w:rsid w:val="38476A73"/>
    <w:rsid w:val="389651BE"/>
    <w:rsid w:val="38B0A07E"/>
    <w:rsid w:val="38FE4363"/>
    <w:rsid w:val="398C1983"/>
    <w:rsid w:val="399D0A5D"/>
    <w:rsid w:val="3A1F528C"/>
    <w:rsid w:val="3A9FB73D"/>
    <w:rsid w:val="3AAFF36D"/>
    <w:rsid w:val="3B1D5C42"/>
    <w:rsid w:val="3B595A18"/>
    <w:rsid w:val="3B5E6A88"/>
    <w:rsid w:val="3BF983A9"/>
    <w:rsid w:val="3BFADBB4"/>
    <w:rsid w:val="3C682ADE"/>
    <w:rsid w:val="3C83281D"/>
    <w:rsid w:val="3C8CAD9B"/>
    <w:rsid w:val="3CB795AF"/>
    <w:rsid w:val="3CC0E9C4"/>
    <w:rsid w:val="3CDC2A8D"/>
    <w:rsid w:val="3D0F74B9"/>
    <w:rsid w:val="3D9BCE4C"/>
    <w:rsid w:val="3DBAF8B7"/>
    <w:rsid w:val="3DD03F3D"/>
    <w:rsid w:val="3DF3ED2D"/>
    <w:rsid w:val="3E24E407"/>
    <w:rsid w:val="3E6C4C15"/>
    <w:rsid w:val="3E8A6D2B"/>
    <w:rsid w:val="3F1C33B4"/>
    <w:rsid w:val="3F26051F"/>
    <w:rsid w:val="3F462ADE"/>
    <w:rsid w:val="3FFCE154"/>
    <w:rsid w:val="4018674C"/>
    <w:rsid w:val="40204AA7"/>
    <w:rsid w:val="4056E118"/>
    <w:rsid w:val="407C8458"/>
    <w:rsid w:val="409F5EFD"/>
    <w:rsid w:val="40B01A9F"/>
    <w:rsid w:val="40BF2924"/>
    <w:rsid w:val="40D1F925"/>
    <w:rsid w:val="40E74393"/>
    <w:rsid w:val="417BFE39"/>
    <w:rsid w:val="418059A8"/>
    <w:rsid w:val="41C250C6"/>
    <w:rsid w:val="41EF7076"/>
    <w:rsid w:val="41F6B09A"/>
    <w:rsid w:val="42544C69"/>
    <w:rsid w:val="425DA5E1"/>
    <w:rsid w:val="42A00D1A"/>
    <w:rsid w:val="42A76A4D"/>
    <w:rsid w:val="42CB6995"/>
    <w:rsid w:val="42D0E2AC"/>
    <w:rsid w:val="43292EC6"/>
    <w:rsid w:val="4351D382"/>
    <w:rsid w:val="4395B516"/>
    <w:rsid w:val="43A04EA4"/>
    <w:rsid w:val="43D90465"/>
    <w:rsid w:val="43E66C20"/>
    <w:rsid w:val="43F8157C"/>
    <w:rsid w:val="4404958E"/>
    <w:rsid w:val="446411E5"/>
    <w:rsid w:val="44890425"/>
    <w:rsid w:val="44B39EFB"/>
    <w:rsid w:val="44B9F7C5"/>
    <w:rsid w:val="44DB1F6E"/>
    <w:rsid w:val="4502872C"/>
    <w:rsid w:val="450AEF52"/>
    <w:rsid w:val="4535836A"/>
    <w:rsid w:val="4574D4C6"/>
    <w:rsid w:val="45BE7F5C"/>
    <w:rsid w:val="46003C3D"/>
    <w:rsid w:val="4605D154"/>
    <w:rsid w:val="46232B48"/>
    <w:rsid w:val="4625A51A"/>
    <w:rsid w:val="467E3F4F"/>
    <w:rsid w:val="46C695FB"/>
    <w:rsid w:val="46D2676C"/>
    <w:rsid w:val="46F6BDEA"/>
    <w:rsid w:val="475096ED"/>
    <w:rsid w:val="477B09B7"/>
    <w:rsid w:val="47C40266"/>
    <w:rsid w:val="47F1B60C"/>
    <w:rsid w:val="480D4A01"/>
    <w:rsid w:val="482A92DA"/>
    <w:rsid w:val="48955501"/>
    <w:rsid w:val="48D806B1"/>
    <w:rsid w:val="48E90148"/>
    <w:rsid w:val="49109557"/>
    <w:rsid w:val="492121BC"/>
    <w:rsid w:val="4922A435"/>
    <w:rsid w:val="49653B5B"/>
    <w:rsid w:val="4973773D"/>
    <w:rsid w:val="497FDD72"/>
    <w:rsid w:val="4994C3BA"/>
    <w:rsid w:val="49BE7E33"/>
    <w:rsid w:val="49EFE252"/>
    <w:rsid w:val="4A136394"/>
    <w:rsid w:val="4A228256"/>
    <w:rsid w:val="4A296BE9"/>
    <w:rsid w:val="4A3EE0BC"/>
    <w:rsid w:val="4A4312E7"/>
    <w:rsid w:val="4A73D712"/>
    <w:rsid w:val="4A99F256"/>
    <w:rsid w:val="4A9A3697"/>
    <w:rsid w:val="4A9AC9A6"/>
    <w:rsid w:val="4AA89413"/>
    <w:rsid w:val="4ACA8E42"/>
    <w:rsid w:val="4B0F479E"/>
    <w:rsid w:val="4B33938F"/>
    <w:rsid w:val="4B424405"/>
    <w:rsid w:val="4B553CAF"/>
    <w:rsid w:val="4C14E92D"/>
    <w:rsid w:val="4C1B9F66"/>
    <w:rsid w:val="4C2F0A53"/>
    <w:rsid w:val="4C6C5063"/>
    <w:rsid w:val="4C6F6A88"/>
    <w:rsid w:val="4C9CDC1D"/>
    <w:rsid w:val="4CAABE36"/>
    <w:rsid w:val="4CDDC1F7"/>
    <w:rsid w:val="4CEE0D60"/>
    <w:rsid w:val="4D764BDE"/>
    <w:rsid w:val="4D7FDCB2"/>
    <w:rsid w:val="4DBB2982"/>
    <w:rsid w:val="4E062AE9"/>
    <w:rsid w:val="4E0DE05B"/>
    <w:rsid w:val="4E21696F"/>
    <w:rsid w:val="4E3A26C1"/>
    <w:rsid w:val="4E410B26"/>
    <w:rsid w:val="4E756E37"/>
    <w:rsid w:val="4E86B1E3"/>
    <w:rsid w:val="4ED68578"/>
    <w:rsid w:val="4EF8DF74"/>
    <w:rsid w:val="4F40B1C5"/>
    <w:rsid w:val="4F43C26C"/>
    <w:rsid w:val="4F9F998F"/>
    <w:rsid w:val="4FA0BBFA"/>
    <w:rsid w:val="4FADCEDE"/>
    <w:rsid w:val="4FCB04E9"/>
    <w:rsid w:val="4FD37062"/>
    <w:rsid w:val="4FE2B8C1"/>
    <w:rsid w:val="50D4F532"/>
    <w:rsid w:val="50DE900F"/>
    <w:rsid w:val="50EF0130"/>
    <w:rsid w:val="51897B54"/>
    <w:rsid w:val="51B18589"/>
    <w:rsid w:val="51C673E1"/>
    <w:rsid w:val="51DD8B13"/>
    <w:rsid w:val="5205E031"/>
    <w:rsid w:val="520AF336"/>
    <w:rsid w:val="521FA7AF"/>
    <w:rsid w:val="525AA09A"/>
    <w:rsid w:val="52750309"/>
    <w:rsid w:val="527A3E4B"/>
    <w:rsid w:val="527F738E"/>
    <w:rsid w:val="528AD191"/>
    <w:rsid w:val="52933F9F"/>
    <w:rsid w:val="52D1EE43"/>
    <w:rsid w:val="52DB89BD"/>
    <w:rsid w:val="52E7C1ED"/>
    <w:rsid w:val="52EC154D"/>
    <w:rsid w:val="52F09BDD"/>
    <w:rsid w:val="52F0BC1B"/>
    <w:rsid w:val="53132B4D"/>
    <w:rsid w:val="531A5983"/>
    <w:rsid w:val="531DDF3F"/>
    <w:rsid w:val="53364A93"/>
    <w:rsid w:val="534D55EA"/>
    <w:rsid w:val="53688A62"/>
    <w:rsid w:val="5407C9AC"/>
    <w:rsid w:val="542050AE"/>
    <w:rsid w:val="545CE6CF"/>
    <w:rsid w:val="546F8E9B"/>
    <w:rsid w:val="54B629E4"/>
    <w:rsid w:val="54B9093B"/>
    <w:rsid w:val="54B92C97"/>
    <w:rsid w:val="54C6041F"/>
    <w:rsid w:val="54C9C2C5"/>
    <w:rsid w:val="54D4C446"/>
    <w:rsid w:val="54D5DD4C"/>
    <w:rsid w:val="54E9264B"/>
    <w:rsid w:val="550AC83D"/>
    <w:rsid w:val="5553B75D"/>
    <w:rsid w:val="5584F489"/>
    <w:rsid w:val="55DBB920"/>
    <w:rsid w:val="55EDFD69"/>
    <w:rsid w:val="55EF326C"/>
    <w:rsid w:val="55FF94FB"/>
    <w:rsid w:val="561B09B3"/>
    <w:rsid w:val="564BABE9"/>
    <w:rsid w:val="565AB119"/>
    <w:rsid w:val="567C99E7"/>
    <w:rsid w:val="5684A43D"/>
    <w:rsid w:val="5684F6AC"/>
    <w:rsid w:val="568CE432"/>
    <w:rsid w:val="569A6803"/>
    <w:rsid w:val="569F48AC"/>
    <w:rsid w:val="56A6989E"/>
    <w:rsid w:val="56AF89B1"/>
    <w:rsid w:val="56EB9EB9"/>
    <w:rsid w:val="574FD00D"/>
    <w:rsid w:val="5757D8A2"/>
    <w:rsid w:val="578C883E"/>
    <w:rsid w:val="579C7AA7"/>
    <w:rsid w:val="57BCC5FA"/>
    <w:rsid w:val="57C07EAB"/>
    <w:rsid w:val="57DBC6B4"/>
    <w:rsid w:val="57F6817A"/>
    <w:rsid w:val="58016387"/>
    <w:rsid w:val="580FE8C4"/>
    <w:rsid w:val="5820C70D"/>
    <w:rsid w:val="5828B493"/>
    <w:rsid w:val="588F5D65"/>
    <w:rsid w:val="58CA3090"/>
    <w:rsid w:val="58DBFE1D"/>
    <w:rsid w:val="58EAF8B5"/>
    <w:rsid w:val="58F0E4D2"/>
    <w:rsid w:val="590DA253"/>
    <w:rsid w:val="596B741F"/>
    <w:rsid w:val="5973C211"/>
    <w:rsid w:val="5995B92C"/>
    <w:rsid w:val="59BC976E"/>
    <w:rsid w:val="59E7883A"/>
    <w:rsid w:val="59FB6C8A"/>
    <w:rsid w:val="5A81C9B9"/>
    <w:rsid w:val="5ABCB9A6"/>
    <w:rsid w:val="5ACC39B2"/>
    <w:rsid w:val="5B0F732F"/>
    <w:rsid w:val="5B0F9272"/>
    <w:rsid w:val="5B2BE749"/>
    <w:rsid w:val="5B36135C"/>
    <w:rsid w:val="5B581560"/>
    <w:rsid w:val="5B583292"/>
    <w:rsid w:val="5B5867CF"/>
    <w:rsid w:val="5B5C1145"/>
    <w:rsid w:val="5B7249BA"/>
    <w:rsid w:val="5B762B45"/>
    <w:rsid w:val="5B7CDDEB"/>
    <w:rsid w:val="5BDD8A80"/>
    <w:rsid w:val="5C229977"/>
    <w:rsid w:val="5C2F2BEC"/>
    <w:rsid w:val="5C53BDD7"/>
    <w:rsid w:val="5C5BA983"/>
    <w:rsid w:val="5C623FE7"/>
    <w:rsid w:val="5C89AEBE"/>
    <w:rsid w:val="5CB4D85D"/>
    <w:rsid w:val="5CD11604"/>
    <w:rsid w:val="5CE93300"/>
    <w:rsid w:val="5CE9B98F"/>
    <w:rsid w:val="5CFBD347"/>
    <w:rsid w:val="5D145FFD"/>
    <w:rsid w:val="5D1DC683"/>
    <w:rsid w:val="5D39ECF8"/>
    <w:rsid w:val="5D488F80"/>
    <w:rsid w:val="5D4B3959"/>
    <w:rsid w:val="5D98E5F8"/>
    <w:rsid w:val="5D9AAEE0"/>
    <w:rsid w:val="5DA0FD31"/>
    <w:rsid w:val="5DBE69D8"/>
    <w:rsid w:val="5E1A2C25"/>
    <w:rsid w:val="5E3FACF2"/>
    <w:rsid w:val="5E900891"/>
    <w:rsid w:val="5E97F617"/>
    <w:rsid w:val="5E99FBCB"/>
    <w:rsid w:val="5ED91835"/>
    <w:rsid w:val="5EF9CC32"/>
    <w:rsid w:val="5F53B85C"/>
    <w:rsid w:val="5F8A5D43"/>
    <w:rsid w:val="5F8F30B5"/>
    <w:rsid w:val="5FB09948"/>
    <w:rsid w:val="5FD63EB0"/>
    <w:rsid w:val="5FF823EB"/>
    <w:rsid w:val="600C756C"/>
    <w:rsid w:val="602BD8F2"/>
    <w:rsid w:val="605460B8"/>
    <w:rsid w:val="606202EE"/>
    <w:rsid w:val="60771B8B"/>
    <w:rsid w:val="607A73B9"/>
    <w:rsid w:val="6084943C"/>
    <w:rsid w:val="608FD63C"/>
    <w:rsid w:val="60E71002"/>
    <w:rsid w:val="61155C1D"/>
    <w:rsid w:val="615A3F6B"/>
    <w:rsid w:val="618475B3"/>
    <w:rsid w:val="61965264"/>
    <w:rsid w:val="61D117B3"/>
    <w:rsid w:val="61D7362F"/>
    <w:rsid w:val="62E859E1"/>
    <w:rsid w:val="63131346"/>
    <w:rsid w:val="633E9B94"/>
    <w:rsid w:val="636B14CB"/>
    <w:rsid w:val="639B0229"/>
    <w:rsid w:val="63DBF37B"/>
    <w:rsid w:val="63F846F2"/>
    <w:rsid w:val="64075BEE"/>
    <w:rsid w:val="6415F160"/>
    <w:rsid w:val="644ADE23"/>
    <w:rsid w:val="648570B9"/>
    <w:rsid w:val="648A53DC"/>
    <w:rsid w:val="651C7FE6"/>
    <w:rsid w:val="651EB6E4"/>
    <w:rsid w:val="6557B1BC"/>
    <w:rsid w:val="659BE5C8"/>
    <w:rsid w:val="65B90BA5"/>
    <w:rsid w:val="65D2B7DE"/>
    <w:rsid w:val="65DEAB03"/>
    <w:rsid w:val="660E2BF6"/>
    <w:rsid w:val="66357441"/>
    <w:rsid w:val="66D4EC31"/>
    <w:rsid w:val="66EF2048"/>
    <w:rsid w:val="675A96F8"/>
    <w:rsid w:val="679B34D0"/>
    <w:rsid w:val="67B9EB1F"/>
    <w:rsid w:val="67BB5CFA"/>
    <w:rsid w:val="67DD6254"/>
    <w:rsid w:val="6829B96A"/>
    <w:rsid w:val="682DC02F"/>
    <w:rsid w:val="6893D791"/>
    <w:rsid w:val="68ADB543"/>
    <w:rsid w:val="68B27898"/>
    <w:rsid w:val="68B63DEB"/>
    <w:rsid w:val="68D9BA34"/>
    <w:rsid w:val="69420F94"/>
    <w:rsid w:val="694C4FBC"/>
    <w:rsid w:val="69522830"/>
    <w:rsid w:val="695370DE"/>
    <w:rsid w:val="697D9B17"/>
    <w:rsid w:val="69B06915"/>
    <w:rsid w:val="69E27C37"/>
    <w:rsid w:val="69F141E3"/>
    <w:rsid w:val="69FBDCD4"/>
    <w:rsid w:val="6A38A771"/>
    <w:rsid w:val="6A5394B9"/>
    <w:rsid w:val="6AE7B241"/>
    <w:rsid w:val="6B08E564"/>
    <w:rsid w:val="6B114265"/>
    <w:rsid w:val="6B41EE06"/>
    <w:rsid w:val="6B6C7388"/>
    <w:rsid w:val="6B97AD35"/>
    <w:rsid w:val="6B9F7647"/>
    <w:rsid w:val="6BA9C9AE"/>
    <w:rsid w:val="6BC2931D"/>
    <w:rsid w:val="6BDAAE20"/>
    <w:rsid w:val="6BFE14EB"/>
    <w:rsid w:val="6C1871A7"/>
    <w:rsid w:val="6C4BD97E"/>
    <w:rsid w:val="6CAEB5DD"/>
    <w:rsid w:val="6CC81C74"/>
    <w:rsid w:val="6CC8753F"/>
    <w:rsid w:val="6CDBD176"/>
    <w:rsid w:val="6CFFA779"/>
    <w:rsid w:val="6D0FF88D"/>
    <w:rsid w:val="6D10AB7B"/>
    <w:rsid w:val="6D33EB72"/>
    <w:rsid w:val="6D65DEBE"/>
    <w:rsid w:val="6D80555B"/>
    <w:rsid w:val="6DC86749"/>
    <w:rsid w:val="6DD9FDF9"/>
    <w:rsid w:val="6E43670F"/>
    <w:rsid w:val="6E674508"/>
    <w:rsid w:val="6E83986E"/>
    <w:rsid w:val="6E9D5339"/>
    <w:rsid w:val="6EA11745"/>
    <w:rsid w:val="6EBA259D"/>
    <w:rsid w:val="6EBB3101"/>
    <w:rsid w:val="6ECB550B"/>
    <w:rsid w:val="6ECF4DF7"/>
    <w:rsid w:val="6FA375A8"/>
    <w:rsid w:val="6FC1F166"/>
    <w:rsid w:val="6FD7DC3E"/>
    <w:rsid w:val="704623C4"/>
    <w:rsid w:val="705617E5"/>
    <w:rsid w:val="706B1E58"/>
    <w:rsid w:val="70770495"/>
    <w:rsid w:val="708A369A"/>
    <w:rsid w:val="709E5649"/>
    <w:rsid w:val="70AB4734"/>
    <w:rsid w:val="70DB9D4F"/>
    <w:rsid w:val="70FC74EC"/>
    <w:rsid w:val="7117B33F"/>
    <w:rsid w:val="7122BB34"/>
    <w:rsid w:val="71E5BAA3"/>
    <w:rsid w:val="71E87197"/>
    <w:rsid w:val="71EEBEF6"/>
    <w:rsid w:val="7211BA6D"/>
    <w:rsid w:val="7232AE22"/>
    <w:rsid w:val="725A289F"/>
    <w:rsid w:val="72686B1C"/>
    <w:rsid w:val="728CF141"/>
    <w:rsid w:val="72A161F4"/>
    <w:rsid w:val="72B70306"/>
    <w:rsid w:val="72C05539"/>
    <w:rsid w:val="72D57719"/>
    <w:rsid w:val="72E28C0D"/>
    <w:rsid w:val="73093331"/>
    <w:rsid w:val="7318B949"/>
    <w:rsid w:val="731F9AE2"/>
    <w:rsid w:val="733F4E81"/>
    <w:rsid w:val="734F0361"/>
    <w:rsid w:val="73813895"/>
    <w:rsid w:val="73AD6ECC"/>
    <w:rsid w:val="73B701F1"/>
    <w:rsid w:val="73CB096F"/>
    <w:rsid w:val="7434D48E"/>
    <w:rsid w:val="747E9D20"/>
    <w:rsid w:val="749CFC5A"/>
    <w:rsid w:val="74D38BAD"/>
    <w:rsid w:val="74E79C86"/>
    <w:rsid w:val="75365060"/>
    <w:rsid w:val="756EBF89"/>
    <w:rsid w:val="75AC9A85"/>
    <w:rsid w:val="75BC8E38"/>
    <w:rsid w:val="7614F6D7"/>
    <w:rsid w:val="762150E5"/>
    <w:rsid w:val="7652332A"/>
    <w:rsid w:val="769A4E28"/>
    <w:rsid w:val="76A2B472"/>
    <w:rsid w:val="76AC310C"/>
    <w:rsid w:val="76C0D050"/>
    <w:rsid w:val="76E1B38C"/>
    <w:rsid w:val="7700464F"/>
    <w:rsid w:val="77486AE6"/>
    <w:rsid w:val="77619343"/>
    <w:rsid w:val="77ACC388"/>
    <w:rsid w:val="77CECAAF"/>
    <w:rsid w:val="77EEBA7C"/>
    <w:rsid w:val="77EF710D"/>
    <w:rsid w:val="780928F7"/>
    <w:rsid w:val="7818B19E"/>
    <w:rsid w:val="7870DB78"/>
    <w:rsid w:val="78973B64"/>
    <w:rsid w:val="78A84D37"/>
    <w:rsid w:val="78AF9958"/>
    <w:rsid w:val="78BD5CB4"/>
    <w:rsid w:val="78D3C82E"/>
    <w:rsid w:val="78E43B47"/>
    <w:rsid w:val="78F8F1A6"/>
    <w:rsid w:val="78FD63A4"/>
    <w:rsid w:val="7909DB09"/>
    <w:rsid w:val="790E639F"/>
    <w:rsid w:val="792756C8"/>
    <w:rsid w:val="7997AA87"/>
    <w:rsid w:val="79AE84D6"/>
    <w:rsid w:val="79F07A19"/>
    <w:rsid w:val="7A19BD68"/>
    <w:rsid w:val="7A98AD47"/>
    <w:rsid w:val="7AC75943"/>
    <w:rsid w:val="7B026121"/>
    <w:rsid w:val="7B3E2C7D"/>
    <w:rsid w:val="7B6B223B"/>
    <w:rsid w:val="7B74CFC6"/>
    <w:rsid w:val="7BC1B32F"/>
    <w:rsid w:val="7BD38551"/>
    <w:rsid w:val="7C23E8C3"/>
    <w:rsid w:val="7C35E539"/>
    <w:rsid w:val="7C3F4ED1"/>
    <w:rsid w:val="7C46666D"/>
    <w:rsid w:val="7C47D3F9"/>
    <w:rsid w:val="7C67377F"/>
    <w:rsid w:val="7C726BCB"/>
    <w:rsid w:val="7C7996BF"/>
    <w:rsid w:val="7C90A9D2"/>
    <w:rsid w:val="7CCB021C"/>
    <w:rsid w:val="7CD173F4"/>
    <w:rsid w:val="7D0C9F0C"/>
    <w:rsid w:val="7D286D4A"/>
    <w:rsid w:val="7D557706"/>
    <w:rsid w:val="7DE3A45A"/>
    <w:rsid w:val="7DEF32C6"/>
    <w:rsid w:val="7DF04072"/>
    <w:rsid w:val="7DF5E54E"/>
    <w:rsid w:val="7E00EBBB"/>
    <w:rsid w:val="7E0169DB"/>
    <w:rsid w:val="7E0307E0"/>
    <w:rsid w:val="7E07CC59"/>
    <w:rsid w:val="7E180C92"/>
    <w:rsid w:val="7E5A68C1"/>
    <w:rsid w:val="7E618A2C"/>
    <w:rsid w:val="7EB742F1"/>
    <w:rsid w:val="7EB90473"/>
    <w:rsid w:val="7EC43DAB"/>
    <w:rsid w:val="7EC54C02"/>
    <w:rsid w:val="7EDA570A"/>
    <w:rsid w:val="7EE156E9"/>
    <w:rsid w:val="7EF2A5D7"/>
    <w:rsid w:val="7F1D115F"/>
    <w:rsid w:val="7F325EB9"/>
    <w:rsid w:val="7F4B287C"/>
    <w:rsid w:val="7F52B37D"/>
    <w:rsid w:val="7F664C5E"/>
    <w:rsid w:val="7FBF6227"/>
    <w:rsid w:val="7FCBD07C"/>
    <w:rsid w:val="7FD7BA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25E4D"/>
  <w15:chartTrackingRefBased/>
  <w15:docId w15:val="{0CBE1FA8-712B-447C-AB9E-5EC9E04C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307"/>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link w:val="Heading1Char"/>
    <w:uiPriority w:val="9"/>
    <w:qFormat/>
    <w:rsid w:val="19566B52"/>
    <w:pPr>
      <w:keepNext/>
      <w:keepLines/>
      <w:spacing w:before="240"/>
      <w:ind w:hanging="360"/>
      <w:jc w:val="both"/>
      <w:outlineLvl w:val="0"/>
    </w:pPr>
    <w:rPr>
      <w:rFonts w:asciiTheme="minorHAnsi" w:eastAsiaTheme="majorEastAsia" w:hAnsiTheme="minorHAnsi" w:cstheme="majorBidi"/>
      <w:b/>
      <w:bCs/>
      <w:sz w:val="32"/>
      <w:szCs w:val="32"/>
    </w:rPr>
  </w:style>
  <w:style w:type="paragraph" w:styleId="Heading2">
    <w:name w:val="heading 2"/>
    <w:basedOn w:val="Normal"/>
    <w:link w:val="Heading2Char"/>
    <w:uiPriority w:val="9"/>
    <w:unhideWhenUsed/>
    <w:qFormat/>
    <w:rsid w:val="00EB4654"/>
    <w:pPr>
      <w:keepNext/>
      <w:keepLines/>
      <w:numPr>
        <w:numId w:val="14"/>
      </w:numPr>
      <w:spacing w:before="40"/>
      <w:outlineLvl w:val="1"/>
    </w:pPr>
    <w:rPr>
      <w:rFonts w:eastAsiaTheme="majorEastAsia" w:cstheme="majorBidi"/>
      <w:b/>
      <w:sz w:val="28"/>
      <w:szCs w:val="26"/>
    </w:rPr>
  </w:style>
  <w:style w:type="paragraph" w:styleId="Heading3">
    <w:name w:val="heading 3"/>
    <w:basedOn w:val="Normal"/>
    <w:link w:val="Heading3Char"/>
    <w:uiPriority w:val="9"/>
    <w:unhideWhenUsed/>
    <w:qFormat/>
    <w:rsid w:val="003F10F7"/>
    <w:pPr>
      <w:keepNext/>
      <w:keepLines/>
      <w:spacing w:before="40"/>
      <w:jc w:val="center"/>
      <w:outlineLvl w:val="2"/>
    </w:pPr>
    <w:rPr>
      <w:rFonts w:eastAsiaTheme="majorEastAsia" w:cstheme="majorBidi"/>
      <w:b/>
      <w:sz w:val="32"/>
      <w:u w:val="single"/>
    </w:rPr>
  </w:style>
  <w:style w:type="paragraph" w:styleId="Heading4">
    <w:name w:val="heading 4"/>
    <w:basedOn w:val="Normal"/>
    <w:link w:val="Heading4Char"/>
    <w:uiPriority w:val="9"/>
    <w:unhideWhenUsed/>
    <w:qFormat/>
    <w:rsid w:val="00E63D50"/>
    <w:pPr>
      <w:keepNext/>
      <w:keepLines/>
      <w:numPr>
        <w:numId w:val="20"/>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4C549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9566B52"/>
    <w:rPr>
      <w:rFonts w:asciiTheme="minorHAnsi" w:eastAsiaTheme="majorEastAsia" w:hAnsiTheme="minorHAnsi" w:cstheme="majorBidi"/>
      <w:b/>
      <w:bCs/>
      <w:sz w:val="32"/>
      <w:szCs w:val="32"/>
      <w:lang w:val="en-US" w:eastAsia="en-US" w:bidi="ar-SA"/>
    </w:rPr>
  </w:style>
  <w:style w:type="character" w:customStyle="1" w:styleId="Heading2Char">
    <w:name w:val="Heading 2 Char"/>
    <w:basedOn w:val="DefaultParagraphFont"/>
    <w:link w:val="Heading2"/>
    <w:uiPriority w:val="9"/>
    <w:rsid w:val="00EB4654"/>
    <w:rPr>
      <w:rFonts w:ascii="Times New Roman" w:eastAsiaTheme="majorEastAsia" w:hAnsi="Times New Roman" w:cstheme="majorBidi"/>
      <w:b/>
      <w:sz w:val="28"/>
      <w:szCs w:val="26"/>
      <w:lang w:bidi="ar-SA"/>
    </w:rPr>
  </w:style>
  <w:style w:type="paragraph" w:styleId="ListParagraph">
    <w:name w:val="List Paragraph"/>
    <w:basedOn w:val="Normal"/>
    <w:link w:val="ListParagraphChar"/>
    <w:uiPriority w:val="34"/>
    <w:qFormat/>
    <w:rsid w:val="00726279"/>
    <w:pPr>
      <w:spacing w:after="160" w:line="259" w:lineRule="auto"/>
      <w:ind w:left="720"/>
      <w:contextualSpacing/>
    </w:pPr>
    <w:rPr>
      <w:rFonts w:asciiTheme="minorHAnsi" w:eastAsiaTheme="minorHAnsi" w:hAnsiTheme="minorHAnsi" w:cstheme="minorBidi"/>
      <w:szCs w:val="22"/>
    </w:rPr>
  </w:style>
  <w:style w:type="paragraph" w:styleId="Title">
    <w:name w:val="Title"/>
    <w:basedOn w:val="Normal"/>
    <w:next w:val="Normal"/>
    <w:link w:val="TitleChar"/>
    <w:uiPriority w:val="10"/>
    <w:qFormat/>
    <w:rsid w:val="004518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8F7"/>
    <w:rPr>
      <w:rFonts w:asciiTheme="majorHAnsi" w:eastAsiaTheme="majorEastAsia" w:hAnsiTheme="majorHAnsi" w:cstheme="majorBidi"/>
      <w:spacing w:val="-10"/>
      <w:kern w:val="28"/>
      <w:sz w:val="56"/>
      <w:szCs w:val="56"/>
      <w:lang w:bidi="ar-SA"/>
    </w:rPr>
  </w:style>
  <w:style w:type="paragraph" w:styleId="TOCHeading">
    <w:name w:val="TOC Heading"/>
    <w:basedOn w:val="Heading1"/>
    <w:next w:val="Normal"/>
    <w:uiPriority w:val="39"/>
    <w:unhideWhenUsed/>
    <w:qFormat/>
    <w:rsid w:val="19566B52"/>
    <w:rPr>
      <w:rFonts w:asciiTheme="majorHAnsi" w:hAnsiTheme="majorHAnsi"/>
      <w:b w:val="0"/>
      <w:bCs w:val="0"/>
      <w:color w:val="2E74B5" w:themeColor="accent1" w:themeShade="BF"/>
    </w:rPr>
  </w:style>
  <w:style w:type="paragraph" w:styleId="TOC1">
    <w:name w:val="toc 1"/>
    <w:basedOn w:val="Normal"/>
    <w:next w:val="Normal"/>
    <w:autoRedefine/>
    <w:uiPriority w:val="39"/>
    <w:unhideWhenUsed/>
    <w:rsid w:val="004518F7"/>
    <w:pPr>
      <w:spacing w:after="100"/>
    </w:pPr>
  </w:style>
  <w:style w:type="paragraph" w:styleId="TOC2">
    <w:name w:val="toc 2"/>
    <w:basedOn w:val="Normal"/>
    <w:next w:val="Normal"/>
    <w:autoRedefine/>
    <w:uiPriority w:val="39"/>
    <w:unhideWhenUsed/>
    <w:rsid w:val="004518F7"/>
    <w:pPr>
      <w:spacing w:after="100"/>
      <w:ind w:left="240"/>
    </w:pPr>
  </w:style>
  <w:style w:type="character" w:styleId="Hyperlink">
    <w:name w:val="Hyperlink"/>
    <w:basedOn w:val="DefaultParagraphFont"/>
    <w:uiPriority w:val="99"/>
    <w:unhideWhenUsed/>
    <w:rsid w:val="004518F7"/>
    <w:rPr>
      <w:color w:val="0563C1" w:themeColor="hyperlink"/>
      <w:u w:val="single"/>
    </w:rPr>
  </w:style>
  <w:style w:type="paragraph" w:styleId="Header">
    <w:name w:val="header"/>
    <w:basedOn w:val="Normal"/>
    <w:link w:val="HeaderChar"/>
    <w:uiPriority w:val="99"/>
    <w:unhideWhenUsed/>
    <w:rsid w:val="003F10F7"/>
    <w:pPr>
      <w:tabs>
        <w:tab w:val="center" w:pos="4680"/>
        <w:tab w:val="right" w:pos="9360"/>
      </w:tabs>
    </w:pPr>
  </w:style>
  <w:style w:type="character" w:customStyle="1" w:styleId="HeaderChar">
    <w:name w:val="Header Char"/>
    <w:basedOn w:val="DefaultParagraphFont"/>
    <w:link w:val="Header"/>
    <w:uiPriority w:val="99"/>
    <w:rsid w:val="003F10F7"/>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3F10F7"/>
    <w:pPr>
      <w:tabs>
        <w:tab w:val="center" w:pos="4680"/>
        <w:tab w:val="right" w:pos="9360"/>
      </w:tabs>
    </w:pPr>
  </w:style>
  <w:style w:type="character" w:customStyle="1" w:styleId="FooterChar">
    <w:name w:val="Footer Char"/>
    <w:basedOn w:val="DefaultParagraphFont"/>
    <w:link w:val="Footer"/>
    <w:uiPriority w:val="99"/>
    <w:rsid w:val="003F10F7"/>
    <w:rPr>
      <w:rFonts w:ascii="Times New Roman" w:eastAsia="Times New Roman" w:hAnsi="Times New Roman" w:cs="Times New Roman"/>
      <w:sz w:val="24"/>
      <w:szCs w:val="24"/>
      <w:lang w:bidi="ar-SA"/>
    </w:rPr>
  </w:style>
  <w:style w:type="character" w:styleId="SubtleEmphasis">
    <w:name w:val="Subtle Emphasis"/>
    <w:basedOn w:val="DefaultParagraphFont"/>
    <w:rsid w:val="003F10F7"/>
    <w:rPr>
      <w:i/>
      <w:iCs/>
      <w:color w:val="404040"/>
    </w:rPr>
  </w:style>
  <w:style w:type="character" w:customStyle="1" w:styleId="Heading3Char">
    <w:name w:val="Heading 3 Char"/>
    <w:basedOn w:val="DefaultParagraphFont"/>
    <w:link w:val="Heading3"/>
    <w:uiPriority w:val="9"/>
    <w:rsid w:val="003F10F7"/>
    <w:rPr>
      <w:rFonts w:ascii="Times New Roman" w:eastAsiaTheme="majorEastAsia" w:hAnsi="Times New Roman" w:cstheme="majorBidi"/>
      <w:b/>
      <w:sz w:val="32"/>
      <w:szCs w:val="24"/>
      <w:u w:val="single"/>
      <w:lang w:bidi="ar-SA"/>
    </w:rPr>
  </w:style>
  <w:style w:type="paragraph" w:styleId="TOC3">
    <w:name w:val="toc 3"/>
    <w:basedOn w:val="Normal"/>
    <w:next w:val="Normal"/>
    <w:autoRedefine/>
    <w:uiPriority w:val="39"/>
    <w:unhideWhenUsed/>
    <w:rsid w:val="003F10F7"/>
    <w:pPr>
      <w:spacing w:after="100"/>
      <w:ind w:left="480"/>
    </w:pPr>
  </w:style>
  <w:style w:type="character" w:customStyle="1" w:styleId="Heading4Char">
    <w:name w:val="Heading 4 Char"/>
    <w:basedOn w:val="DefaultParagraphFont"/>
    <w:link w:val="Heading4"/>
    <w:uiPriority w:val="9"/>
    <w:rsid w:val="00E63D50"/>
    <w:rPr>
      <w:rFonts w:ascii="Times New Roman" w:eastAsiaTheme="majorEastAsia" w:hAnsi="Times New Roman" w:cstheme="majorBidi"/>
      <w:b/>
      <w:iCs/>
      <w:sz w:val="24"/>
      <w:szCs w:val="24"/>
      <w:lang w:bidi="ar-SA"/>
    </w:rPr>
  </w:style>
  <w:style w:type="paragraph" w:styleId="Caption">
    <w:name w:val="caption"/>
    <w:basedOn w:val="Normal"/>
    <w:next w:val="Normal"/>
    <w:uiPriority w:val="35"/>
    <w:unhideWhenUsed/>
    <w:qFormat/>
    <w:rsid w:val="009E2FD9"/>
    <w:pPr>
      <w:spacing w:after="200"/>
    </w:pPr>
    <w:rPr>
      <w:i/>
      <w:iCs/>
      <w:color w:val="44546A" w:themeColor="text2"/>
      <w:sz w:val="18"/>
      <w:szCs w:val="18"/>
    </w:rPr>
  </w:style>
  <w:style w:type="character" w:customStyle="1" w:styleId="d2edcug0">
    <w:name w:val="d2edcug0"/>
    <w:basedOn w:val="DefaultParagraphFont"/>
    <w:rsid w:val="00BA7C2D"/>
  </w:style>
  <w:style w:type="character" w:customStyle="1" w:styleId="spvqvc9t">
    <w:name w:val="spvqvc9t"/>
    <w:basedOn w:val="DefaultParagraphFont"/>
    <w:rsid w:val="00BA7C2D"/>
  </w:style>
  <w:style w:type="character" w:customStyle="1" w:styleId="UnresolvedMention1">
    <w:name w:val="Unresolved Mention1"/>
    <w:basedOn w:val="DefaultParagraphFont"/>
    <w:uiPriority w:val="99"/>
    <w:semiHidden/>
    <w:unhideWhenUsed/>
    <w:rsid w:val="006C38C0"/>
    <w:rPr>
      <w:color w:val="605E5C"/>
      <w:shd w:val="clear" w:color="auto" w:fill="E1DFDD"/>
    </w:rPr>
  </w:style>
  <w:style w:type="paragraph" w:styleId="BodyText">
    <w:name w:val="Body Text"/>
    <w:basedOn w:val="Normal"/>
    <w:link w:val="BodyTextChar"/>
    <w:uiPriority w:val="1"/>
    <w:unhideWhenUsed/>
    <w:qFormat/>
    <w:rsid w:val="008A2EF4"/>
    <w:pPr>
      <w:widowControl w:val="0"/>
      <w:autoSpaceDE w:val="0"/>
      <w:autoSpaceDN w:val="0"/>
    </w:pPr>
    <w:rPr>
      <w:sz w:val="22"/>
      <w:szCs w:val="22"/>
    </w:rPr>
  </w:style>
  <w:style w:type="character" w:customStyle="1" w:styleId="BodyTextChar">
    <w:name w:val="Body Text Char"/>
    <w:basedOn w:val="DefaultParagraphFont"/>
    <w:link w:val="BodyText"/>
    <w:uiPriority w:val="1"/>
    <w:rsid w:val="008A2EF4"/>
    <w:rPr>
      <w:rFonts w:ascii="Times New Roman" w:eastAsia="Times New Roman" w:hAnsi="Times New Roman" w:cs="Times New Roman"/>
      <w:szCs w:val="22"/>
      <w:lang w:bidi="ar-SA"/>
    </w:rPr>
  </w:style>
  <w:style w:type="character" w:customStyle="1" w:styleId="Heading5Char">
    <w:name w:val="Heading 5 Char"/>
    <w:basedOn w:val="DefaultParagraphFont"/>
    <w:link w:val="Heading5"/>
    <w:uiPriority w:val="9"/>
    <w:semiHidden/>
    <w:rsid w:val="004C5495"/>
    <w:rPr>
      <w:rFonts w:asciiTheme="majorHAnsi" w:eastAsiaTheme="majorEastAsia" w:hAnsiTheme="majorHAnsi" w:cstheme="majorBidi"/>
      <w:color w:val="2E74B5" w:themeColor="accent1" w:themeShade="BF"/>
      <w:sz w:val="24"/>
      <w:szCs w:val="24"/>
      <w:lang w:bidi="ar-SA"/>
    </w:rPr>
  </w:style>
  <w:style w:type="character" w:customStyle="1" w:styleId="ListParagraphChar">
    <w:name w:val="List Paragraph Char"/>
    <w:basedOn w:val="DefaultParagraphFont"/>
    <w:link w:val="ListParagraph"/>
    <w:uiPriority w:val="34"/>
    <w:locked/>
    <w:rsid w:val="00EF204F"/>
    <w:rPr>
      <w:sz w:val="24"/>
      <w:szCs w:val="22"/>
      <w:lang w:bidi="ar-SA"/>
    </w:rPr>
  </w:style>
  <w:style w:type="paragraph" w:styleId="NormalWeb">
    <w:name w:val="Normal (Web)"/>
    <w:basedOn w:val="Normal"/>
    <w:uiPriority w:val="99"/>
    <w:unhideWhenUsed/>
    <w:rsid w:val="00EF204F"/>
    <w:pPr>
      <w:spacing w:before="100" w:beforeAutospacing="1" w:after="100" w:afterAutospacing="1"/>
    </w:pPr>
    <w:rPr>
      <w:lang w:val="en-GB" w:eastAsia="ja-JP" w:bidi="ne-NP"/>
    </w:rPr>
  </w:style>
  <w:style w:type="character" w:styleId="Strong">
    <w:name w:val="Strong"/>
    <w:basedOn w:val="DefaultParagraphFont"/>
    <w:uiPriority w:val="22"/>
    <w:qFormat/>
    <w:rsid w:val="00EF204F"/>
    <w:rPr>
      <w:b/>
      <w:bCs/>
    </w:rPr>
  </w:style>
  <w:style w:type="character" w:customStyle="1" w:styleId="UnresolvedMention2">
    <w:name w:val="Unresolved Mention2"/>
    <w:basedOn w:val="DefaultParagraphFont"/>
    <w:uiPriority w:val="99"/>
    <w:semiHidden/>
    <w:unhideWhenUsed/>
    <w:rsid w:val="00147294"/>
    <w:rPr>
      <w:color w:val="605E5C"/>
      <w:shd w:val="clear" w:color="auto" w:fill="E1DFDD"/>
    </w:rPr>
  </w:style>
  <w:style w:type="table" w:styleId="TableGrid">
    <w:name w:val="Table Grid"/>
    <w:basedOn w:val="TableNormal"/>
    <w:uiPriority w:val="39"/>
    <w:rsid w:val="00B7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ableofFigures">
    <w:name w:val="table of figures"/>
    <w:basedOn w:val="Normal"/>
    <w:next w:val="Normal"/>
    <w:uiPriority w:val="99"/>
    <w:unhideWhenUsed/>
    <w:rsid w:val="00C70C32"/>
  </w:style>
  <w:style w:type="character" w:styleId="Emphasis">
    <w:name w:val="Emphasis"/>
    <w:basedOn w:val="DefaultParagraphFont"/>
    <w:uiPriority w:val="20"/>
    <w:qFormat/>
    <w:rsid w:val="005834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41960">
      <w:bodyDiv w:val="1"/>
      <w:marLeft w:val="0"/>
      <w:marRight w:val="0"/>
      <w:marTop w:val="0"/>
      <w:marBottom w:val="0"/>
      <w:divBdr>
        <w:top w:val="none" w:sz="0" w:space="0" w:color="auto"/>
        <w:left w:val="none" w:sz="0" w:space="0" w:color="auto"/>
        <w:bottom w:val="none" w:sz="0" w:space="0" w:color="auto"/>
        <w:right w:val="none" w:sz="0" w:space="0" w:color="auto"/>
      </w:divBdr>
      <w:divsChild>
        <w:div w:id="641695196">
          <w:marLeft w:val="0"/>
          <w:marRight w:val="0"/>
          <w:marTop w:val="0"/>
          <w:marBottom w:val="0"/>
          <w:divBdr>
            <w:top w:val="none" w:sz="0" w:space="0" w:color="auto"/>
            <w:left w:val="none" w:sz="0" w:space="0" w:color="auto"/>
            <w:bottom w:val="none" w:sz="0" w:space="0" w:color="auto"/>
            <w:right w:val="none" w:sz="0" w:space="0" w:color="auto"/>
          </w:divBdr>
          <w:divsChild>
            <w:div w:id="343216861">
              <w:marLeft w:val="0"/>
              <w:marRight w:val="0"/>
              <w:marTop w:val="0"/>
              <w:marBottom w:val="0"/>
              <w:divBdr>
                <w:top w:val="none" w:sz="0" w:space="0" w:color="auto"/>
                <w:left w:val="none" w:sz="0" w:space="0" w:color="auto"/>
                <w:bottom w:val="none" w:sz="0" w:space="0" w:color="auto"/>
                <w:right w:val="none" w:sz="0" w:space="0" w:color="auto"/>
              </w:divBdr>
              <w:divsChild>
                <w:div w:id="1287588275">
                  <w:marLeft w:val="0"/>
                  <w:marRight w:val="0"/>
                  <w:marTop w:val="0"/>
                  <w:marBottom w:val="0"/>
                  <w:divBdr>
                    <w:top w:val="none" w:sz="0" w:space="0" w:color="auto"/>
                    <w:left w:val="none" w:sz="0" w:space="0" w:color="auto"/>
                    <w:bottom w:val="none" w:sz="0" w:space="0" w:color="auto"/>
                    <w:right w:val="none" w:sz="0" w:space="0" w:color="auto"/>
                  </w:divBdr>
                  <w:divsChild>
                    <w:div w:id="1541622531">
                      <w:marLeft w:val="0"/>
                      <w:marRight w:val="0"/>
                      <w:marTop w:val="0"/>
                      <w:marBottom w:val="0"/>
                      <w:divBdr>
                        <w:top w:val="none" w:sz="0" w:space="0" w:color="auto"/>
                        <w:left w:val="none" w:sz="0" w:space="0" w:color="auto"/>
                        <w:bottom w:val="none" w:sz="0" w:space="0" w:color="auto"/>
                        <w:right w:val="none" w:sz="0" w:space="0" w:color="auto"/>
                      </w:divBdr>
                      <w:divsChild>
                        <w:div w:id="261257153">
                          <w:marLeft w:val="0"/>
                          <w:marRight w:val="0"/>
                          <w:marTop w:val="0"/>
                          <w:marBottom w:val="0"/>
                          <w:divBdr>
                            <w:top w:val="none" w:sz="0" w:space="0" w:color="auto"/>
                            <w:left w:val="none" w:sz="0" w:space="0" w:color="auto"/>
                            <w:bottom w:val="none" w:sz="0" w:space="0" w:color="auto"/>
                            <w:right w:val="none" w:sz="0" w:space="0" w:color="auto"/>
                          </w:divBdr>
                          <w:divsChild>
                            <w:div w:id="1323892926">
                              <w:marLeft w:val="0"/>
                              <w:marRight w:val="0"/>
                              <w:marTop w:val="0"/>
                              <w:marBottom w:val="0"/>
                              <w:divBdr>
                                <w:top w:val="none" w:sz="0" w:space="0" w:color="auto"/>
                                <w:left w:val="none" w:sz="0" w:space="0" w:color="auto"/>
                                <w:bottom w:val="none" w:sz="0" w:space="0" w:color="auto"/>
                                <w:right w:val="none" w:sz="0" w:space="0" w:color="auto"/>
                              </w:divBdr>
                              <w:divsChild>
                                <w:div w:id="1775251021">
                                  <w:marLeft w:val="0"/>
                                  <w:marRight w:val="0"/>
                                  <w:marTop w:val="0"/>
                                  <w:marBottom w:val="0"/>
                                  <w:divBdr>
                                    <w:top w:val="none" w:sz="0" w:space="0" w:color="auto"/>
                                    <w:left w:val="none" w:sz="0" w:space="0" w:color="auto"/>
                                    <w:bottom w:val="none" w:sz="0" w:space="0" w:color="auto"/>
                                    <w:right w:val="none" w:sz="0" w:space="0" w:color="auto"/>
                                  </w:divBdr>
                                  <w:divsChild>
                                    <w:div w:id="1220941418">
                                      <w:marLeft w:val="0"/>
                                      <w:marRight w:val="0"/>
                                      <w:marTop w:val="0"/>
                                      <w:marBottom w:val="0"/>
                                      <w:divBdr>
                                        <w:top w:val="none" w:sz="0" w:space="0" w:color="auto"/>
                                        <w:left w:val="none" w:sz="0" w:space="0" w:color="auto"/>
                                        <w:bottom w:val="none" w:sz="0" w:space="0" w:color="auto"/>
                                        <w:right w:val="none" w:sz="0" w:space="0" w:color="auto"/>
                                      </w:divBdr>
                                      <w:divsChild>
                                        <w:div w:id="718824000">
                                          <w:marLeft w:val="0"/>
                                          <w:marRight w:val="0"/>
                                          <w:marTop w:val="0"/>
                                          <w:marBottom w:val="0"/>
                                          <w:divBdr>
                                            <w:top w:val="none" w:sz="0" w:space="0" w:color="auto"/>
                                            <w:left w:val="none" w:sz="0" w:space="0" w:color="auto"/>
                                            <w:bottom w:val="none" w:sz="0" w:space="0" w:color="auto"/>
                                            <w:right w:val="none" w:sz="0" w:space="0" w:color="auto"/>
                                          </w:divBdr>
                                          <w:divsChild>
                                            <w:div w:id="906456953">
                                              <w:marLeft w:val="0"/>
                                              <w:marRight w:val="0"/>
                                              <w:marTop w:val="0"/>
                                              <w:marBottom w:val="0"/>
                                              <w:divBdr>
                                                <w:top w:val="none" w:sz="0" w:space="0" w:color="auto"/>
                                                <w:left w:val="none" w:sz="0" w:space="0" w:color="auto"/>
                                                <w:bottom w:val="none" w:sz="0" w:space="0" w:color="auto"/>
                                                <w:right w:val="none" w:sz="0" w:space="0" w:color="auto"/>
                                              </w:divBdr>
                                              <w:divsChild>
                                                <w:div w:id="161970066">
                                                  <w:marLeft w:val="0"/>
                                                  <w:marRight w:val="0"/>
                                                  <w:marTop w:val="0"/>
                                                  <w:marBottom w:val="0"/>
                                                  <w:divBdr>
                                                    <w:top w:val="none" w:sz="0" w:space="0" w:color="auto"/>
                                                    <w:left w:val="none" w:sz="0" w:space="0" w:color="auto"/>
                                                    <w:bottom w:val="none" w:sz="0" w:space="0" w:color="auto"/>
                                                    <w:right w:val="none" w:sz="0" w:space="0" w:color="auto"/>
                                                  </w:divBdr>
                                                  <w:divsChild>
                                                    <w:div w:id="13598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411972">
                      <w:marLeft w:val="0"/>
                      <w:marRight w:val="0"/>
                      <w:marTop w:val="0"/>
                      <w:marBottom w:val="0"/>
                      <w:divBdr>
                        <w:top w:val="single" w:sz="2" w:space="9" w:color="auto"/>
                        <w:left w:val="single" w:sz="2" w:space="9" w:color="auto"/>
                        <w:bottom w:val="single" w:sz="2" w:space="9" w:color="auto"/>
                        <w:right w:val="single" w:sz="2" w:space="9" w:color="auto"/>
                      </w:divBdr>
                      <w:divsChild>
                        <w:div w:id="2114350654">
                          <w:marLeft w:val="0"/>
                          <w:marRight w:val="0"/>
                          <w:marTop w:val="0"/>
                          <w:marBottom w:val="0"/>
                          <w:divBdr>
                            <w:top w:val="none" w:sz="0" w:space="0" w:color="auto"/>
                            <w:left w:val="none" w:sz="0" w:space="0" w:color="auto"/>
                            <w:bottom w:val="none" w:sz="0" w:space="0" w:color="auto"/>
                            <w:right w:val="none" w:sz="0" w:space="0" w:color="auto"/>
                          </w:divBdr>
                          <w:divsChild>
                            <w:div w:id="13516412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3593155">
          <w:marLeft w:val="0"/>
          <w:marRight w:val="0"/>
          <w:marTop w:val="0"/>
          <w:marBottom w:val="0"/>
          <w:divBdr>
            <w:top w:val="none" w:sz="0" w:space="0" w:color="auto"/>
            <w:left w:val="none" w:sz="0" w:space="0" w:color="auto"/>
            <w:bottom w:val="none" w:sz="0" w:space="0" w:color="auto"/>
            <w:right w:val="none" w:sz="0" w:space="0" w:color="auto"/>
          </w:divBdr>
          <w:divsChild>
            <w:div w:id="1593472362">
              <w:marLeft w:val="0"/>
              <w:marRight w:val="0"/>
              <w:marTop w:val="0"/>
              <w:marBottom w:val="0"/>
              <w:divBdr>
                <w:top w:val="none" w:sz="0" w:space="0" w:color="auto"/>
                <w:left w:val="none" w:sz="0" w:space="0" w:color="auto"/>
                <w:bottom w:val="none" w:sz="0" w:space="0" w:color="auto"/>
                <w:right w:val="none" w:sz="0" w:space="0" w:color="auto"/>
              </w:divBdr>
              <w:divsChild>
                <w:div w:id="1952322630">
                  <w:marLeft w:val="0"/>
                  <w:marRight w:val="0"/>
                  <w:marTop w:val="0"/>
                  <w:marBottom w:val="0"/>
                  <w:divBdr>
                    <w:top w:val="none" w:sz="0" w:space="0" w:color="auto"/>
                    <w:left w:val="none" w:sz="0" w:space="0" w:color="auto"/>
                    <w:bottom w:val="none" w:sz="0" w:space="0" w:color="auto"/>
                    <w:right w:val="none" w:sz="0" w:space="0" w:color="auto"/>
                  </w:divBdr>
                  <w:divsChild>
                    <w:div w:id="428550213">
                      <w:marLeft w:val="0"/>
                      <w:marRight w:val="0"/>
                      <w:marTop w:val="0"/>
                      <w:marBottom w:val="0"/>
                      <w:divBdr>
                        <w:top w:val="none" w:sz="0" w:space="0" w:color="auto"/>
                        <w:left w:val="none" w:sz="0" w:space="0" w:color="auto"/>
                        <w:bottom w:val="none" w:sz="0" w:space="0" w:color="auto"/>
                        <w:right w:val="none" w:sz="0" w:space="0" w:color="auto"/>
                      </w:divBdr>
                      <w:divsChild>
                        <w:div w:id="1158422991">
                          <w:marLeft w:val="0"/>
                          <w:marRight w:val="0"/>
                          <w:marTop w:val="0"/>
                          <w:marBottom w:val="0"/>
                          <w:divBdr>
                            <w:top w:val="none" w:sz="0" w:space="0" w:color="auto"/>
                            <w:left w:val="none" w:sz="0" w:space="0" w:color="auto"/>
                            <w:bottom w:val="none" w:sz="0" w:space="0" w:color="auto"/>
                            <w:right w:val="none" w:sz="0" w:space="0" w:color="auto"/>
                          </w:divBdr>
                          <w:divsChild>
                            <w:div w:id="655836814">
                              <w:marLeft w:val="0"/>
                              <w:marRight w:val="0"/>
                              <w:marTop w:val="0"/>
                              <w:marBottom w:val="0"/>
                              <w:divBdr>
                                <w:top w:val="none" w:sz="0" w:space="0" w:color="auto"/>
                                <w:left w:val="none" w:sz="0" w:space="0" w:color="auto"/>
                                <w:bottom w:val="none" w:sz="0" w:space="0" w:color="auto"/>
                                <w:right w:val="none" w:sz="0" w:space="0" w:color="auto"/>
                              </w:divBdr>
                              <w:divsChild>
                                <w:div w:id="1018586464">
                                  <w:marLeft w:val="0"/>
                                  <w:marRight w:val="0"/>
                                  <w:marTop w:val="0"/>
                                  <w:marBottom w:val="0"/>
                                  <w:divBdr>
                                    <w:top w:val="none" w:sz="0" w:space="0" w:color="auto"/>
                                    <w:left w:val="none" w:sz="0" w:space="0" w:color="auto"/>
                                    <w:bottom w:val="none" w:sz="0" w:space="0" w:color="auto"/>
                                    <w:right w:val="none" w:sz="0" w:space="0" w:color="auto"/>
                                  </w:divBdr>
                                  <w:divsChild>
                                    <w:div w:id="1125008444">
                                      <w:marLeft w:val="0"/>
                                      <w:marRight w:val="0"/>
                                      <w:marTop w:val="0"/>
                                      <w:marBottom w:val="0"/>
                                      <w:divBdr>
                                        <w:top w:val="none" w:sz="0" w:space="0" w:color="auto"/>
                                        <w:left w:val="none" w:sz="0" w:space="0" w:color="auto"/>
                                        <w:bottom w:val="none" w:sz="0" w:space="0" w:color="auto"/>
                                        <w:right w:val="none" w:sz="0" w:space="0" w:color="auto"/>
                                      </w:divBdr>
                                      <w:divsChild>
                                        <w:div w:id="714963398">
                                          <w:marLeft w:val="0"/>
                                          <w:marRight w:val="0"/>
                                          <w:marTop w:val="0"/>
                                          <w:marBottom w:val="0"/>
                                          <w:divBdr>
                                            <w:top w:val="none" w:sz="0" w:space="0" w:color="auto"/>
                                            <w:left w:val="none" w:sz="0" w:space="0" w:color="auto"/>
                                            <w:bottom w:val="none" w:sz="0" w:space="0" w:color="auto"/>
                                            <w:right w:val="none" w:sz="0" w:space="0" w:color="auto"/>
                                          </w:divBdr>
                                          <w:divsChild>
                                            <w:div w:id="2050031740">
                                              <w:marLeft w:val="0"/>
                                              <w:marRight w:val="0"/>
                                              <w:marTop w:val="0"/>
                                              <w:marBottom w:val="0"/>
                                              <w:divBdr>
                                                <w:top w:val="none" w:sz="0" w:space="0" w:color="auto"/>
                                                <w:left w:val="none" w:sz="0" w:space="0" w:color="auto"/>
                                                <w:bottom w:val="none" w:sz="0" w:space="0" w:color="auto"/>
                                                <w:right w:val="none" w:sz="0" w:space="0" w:color="auto"/>
                                              </w:divBdr>
                                              <w:divsChild>
                                                <w:div w:id="1735199101">
                                                  <w:marLeft w:val="0"/>
                                                  <w:marRight w:val="0"/>
                                                  <w:marTop w:val="0"/>
                                                  <w:marBottom w:val="0"/>
                                                  <w:divBdr>
                                                    <w:top w:val="none" w:sz="0" w:space="0" w:color="auto"/>
                                                    <w:left w:val="none" w:sz="0" w:space="0" w:color="auto"/>
                                                    <w:bottom w:val="none" w:sz="0" w:space="0" w:color="auto"/>
                                                    <w:right w:val="none" w:sz="0" w:space="0" w:color="auto"/>
                                                  </w:divBdr>
                                                  <w:divsChild>
                                                    <w:div w:id="4046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2846942">
      <w:bodyDiv w:val="1"/>
      <w:marLeft w:val="0"/>
      <w:marRight w:val="0"/>
      <w:marTop w:val="0"/>
      <w:marBottom w:val="0"/>
      <w:divBdr>
        <w:top w:val="none" w:sz="0" w:space="0" w:color="auto"/>
        <w:left w:val="none" w:sz="0" w:space="0" w:color="auto"/>
        <w:bottom w:val="none" w:sz="0" w:space="0" w:color="auto"/>
        <w:right w:val="none" w:sz="0" w:space="0" w:color="auto"/>
      </w:divBdr>
    </w:div>
    <w:div w:id="472334149">
      <w:bodyDiv w:val="1"/>
      <w:marLeft w:val="0"/>
      <w:marRight w:val="0"/>
      <w:marTop w:val="0"/>
      <w:marBottom w:val="0"/>
      <w:divBdr>
        <w:top w:val="none" w:sz="0" w:space="0" w:color="auto"/>
        <w:left w:val="none" w:sz="0" w:space="0" w:color="auto"/>
        <w:bottom w:val="none" w:sz="0" w:space="0" w:color="auto"/>
        <w:right w:val="none" w:sz="0" w:space="0" w:color="auto"/>
      </w:divBdr>
    </w:div>
    <w:div w:id="633215147">
      <w:bodyDiv w:val="1"/>
      <w:marLeft w:val="0"/>
      <w:marRight w:val="0"/>
      <w:marTop w:val="0"/>
      <w:marBottom w:val="0"/>
      <w:divBdr>
        <w:top w:val="none" w:sz="0" w:space="0" w:color="auto"/>
        <w:left w:val="none" w:sz="0" w:space="0" w:color="auto"/>
        <w:bottom w:val="none" w:sz="0" w:space="0" w:color="auto"/>
        <w:right w:val="none" w:sz="0" w:space="0" w:color="auto"/>
      </w:divBdr>
    </w:div>
    <w:div w:id="665934370">
      <w:bodyDiv w:val="1"/>
      <w:marLeft w:val="0"/>
      <w:marRight w:val="0"/>
      <w:marTop w:val="0"/>
      <w:marBottom w:val="0"/>
      <w:divBdr>
        <w:top w:val="none" w:sz="0" w:space="0" w:color="auto"/>
        <w:left w:val="none" w:sz="0" w:space="0" w:color="auto"/>
        <w:bottom w:val="none" w:sz="0" w:space="0" w:color="auto"/>
        <w:right w:val="none" w:sz="0" w:space="0" w:color="auto"/>
      </w:divBdr>
    </w:div>
    <w:div w:id="879174056">
      <w:bodyDiv w:val="1"/>
      <w:marLeft w:val="0"/>
      <w:marRight w:val="0"/>
      <w:marTop w:val="0"/>
      <w:marBottom w:val="0"/>
      <w:divBdr>
        <w:top w:val="none" w:sz="0" w:space="0" w:color="auto"/>
        <w:left w:val="none" w:sz="0" w:space="0" w:color="auto"/>
        <w:bottom w:val="none" w:sz="0" w:space="0" w:color="auto"/>
        <w:right w:val="none" w:sz="0" w:space="0" w:color="auto"/>
      </w:divBdr>
    </w:div>
    <w:div w:id="1194660134">
      <w:bodyDiv w:val="1"/>
      <w:marLeft w:val="0"/>
      <w:marRight w:val="0"/>
      <w:marTop w:val="0"/>
      <w:marBottom w:val="0"/>
      <w:divBdr>
        <w:top w:val="none" w:sz="0" w:space="0" w:color="auto"/>
        <w:left w:val="none" w:sz="0" w:space="0" w:color="auto"/>
        <w:bottom w:val="none" w:sz="0" w:space="0" w:color="auto"/>
        <w:right w:val="none" w:sz="0" w:space="0" w:color="auto"/>
      </w:divBdr>
    </w:div>
    <w:div w:id="1392729031">
      <w:bodyDiv w:val="1"/>
      <w:marLeft w:val="0"/>
      <w:marRight w:val="0"/>
      <w:marTop w:val="0"/>
      <w:marBottom w:val="0"/>
      <w:divBdr>
        <w:top w:val="none" w:sz="0" w:space="0" w:color="auto"/>
        <w:left w:val="none" w:sz="0" w:space="0" w:color="auto"/>
        <w:bottom w:val="none" w:sz="0" w:space="0" w:color="auto"/>
        <w:right w:val="none" w:sz="0" w:space="0" w:color="auto"/>
      </w:divBdr>
    </w:div>
    <w:div w:id="1452087320">
      <w:bodyDiv w:val="1"/>
      <w:marLeft w:val="0"/>
      <w:marRight w:val="0"/>
      <w:marTop w:val="0"/>
      <w:marBottom w:val="0"/>
      <w:divBdr>
        <w:top w:val="none" w:sz="0" w:space="0" w:color="auto"/>
        <w:left w:val="none" w:sz="0" w:space="0" w:color="auto"/>
        <w:bottom w:val="none" w:sz="0" w:space="0" w:color="auto"/>
        <w:right w:val="none" w:sz="0" w:space="0" w:color="auto"/>
      </w:divBdr>
    </w:div>
    <w:div w:id="18873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Assets of NDBL in NPR Million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Net Interest Income</c:v>
                </c:pt>
              </c:strCache>
            </c:strRef>
          </c:tx>
          <c:spPr>
            <a:solidFill>
              <a:schemeClr val="accent1"/>
            </a:solidFill>
            <a:ln>
              <a:noFill/>
            </a:ln>
            <a:effectLst/>
          </c:spPr>
          <c:invertIfNegative val="0"/>
          <c:cat>
            <c:strRef>
              <c:f>Sheet1!$A$2:$A$9</c:f>
              <c:strCache>
                <c:ptCount val="5"/>
                <c:pt idx="0">
                  <c:v>2019 July</c:v>
                </c:pt>
                <c:pt idx="1">
                  <c:v>2020 July</c:v>
                </c:pt>
                <c:pt idx="2">
                  <c:v>2021 July</c:v>
                </c:pt>
                <c:pt idx="3">
                  <c:v>2022 July</c:v>
                </c:pt>
                <c:pt idx="4">
                  <c:v>2022 Oct</c:v>
                </c:pt>
              </c:strCache>
            </c:strRef>
          </c:cat>
          <c:val>
            <c:numRef>
              <c:f>Sheet1!$B$2:$B$9</c:f>
              <c:numCache>
                <c:formatCode>General</c:formatCode>
                <c:ptCount val="8"/>
                <c:pt idx="0">
                  <c:v>2</c:v>
                </c:pt>
                <c:pt idx="1">
                  <c:v>2</c:v>
                </c:pt>
                <c:pt idx="2">
                  <c:v>1</c:v>
                </c:pt>
                <c:pt idx="3">
                  <c:v>8</c:v>
                </c:pt>
                <c:pt idx="4">
                  <c:v>2</c:v>
                </c:pt>
              </c:numCache>
            </c:numRef>
          </c:val>
          <c:extLst>
            <c:ext xmlns:c16="http://schemas.microsoft.com/office/drawing/2014/chart" uri="{C3380CC4-5D6E-409C-BE32-E72D297353CC}">
              <c16:uniqueId val="{00000000-41C5-465A-976B-B6AF4C8C97E4}"/>
            </c:ext>
          </c:extLst>
        </c:ser>
        <c:ser>
          <c:idx val="1"/>
          <c:order val="1"/>
          <c:tx>
            <c:strRef>
              <c:f>Sheet1!$C$1</c:f>
              <c:strCache>
                <c:ptCount val="1"/>
                <c:pt idx="0">
                  <c:v>Profit Before Tax</c:v>
                </c:pt>
              </c:strCache>
            </c:strRef>
          </c:tx>
          <c:spPr>
            <a:solidFill>
              <a:schemeClr val="accent2"/>
            </a:solidFill>
            <a:ln>
              <a:noFill/>
            </a:ln>
            <a:effectLst/>
          </c:spPr>
          <c:invertIfNegative val="0"/>
          <c:cat>
            <c:strRef>
              <c:f>Sheet1!$A$2:$A$9</c:f>
              <c:strCache>
                <c:ptCount val="5"/>
                <c:pt idx="0">
                  <c:v>2019 July</c:v>
                </c:pt>
                <c:pt idx="1">
                  <c:v>2020 July</c:v>
                </c:pt>
                <c:pt idx="2">
                  <c:v>2021 July</c:v>
                </c:pt>
                <c:pt idx="3">
                  <c:v>2022 July</c:v>
                </c:pt>
                <c:pt idx="4">
                  <c:v>2022 Oct</c:v>
                </c:pt>
              </c:strCache>
            </c:strRef>
          </c:cat>
          <c:val>
            <c:numRef>
              <c:f>Sheet1!$C$2:$C$9</c:f>
              <c:numCache>
                <c:formatCode>General</c:formatCode>
                <c:ptCount val="8"/>
                <c:pt idx="0">
                  <c:v>1</c:v>
                </c:pt>
                <c:pt idx="1">
                  <c:v>3</c:v>
                </c:pt>
                <c:pt idx="2">
                  <c:v>14</c:v>
                </c:pt>
                <c:pt idx="3">
                  <c:v>16</c:v>
                </c:pt>
                <c:pt idx="4">
                  <c:v>17</c:v>
                </c:pt>
              </c:numCache>
            </c:numRef>
          </c:val>
          <c:extLst>
            <c:ext xmlns:c16="http://schemas.microsoft.com/office/drawing/2014/chart" uri="{C3380CC4-5D6E-409C-BE32-E72D297353CC}">
              <c16:uniqueId val="{00000001-41C5-465A-976B-B6AF4C8C97E4}"/>
            </c:ext>
          </c:extLst>
        </c:ser>
        <c:ser>
          <c:idx val="2"/>
          <c:order val="2"/>
          <c:tx>
            <c:strRef>
              <c:f>Sheet1!$D$1</c:f>
              <c:strCache>
                <c:ptCount val="1"/>
                <c:pt idx="0">
                  <c:v>Profit After Tax</c:v>
                </c:pt>
              </c:strCache>
            </c:strRef>
          </c:tx>
          <c:spPr>
            <a:solidFill>
              <a:schemeClr val="accent3"/>
            </a:solidFill>
            <a:ln>
              <a:noFill/>
            </a:ln>
            <a:effectLst/>
          </c:spPr>
          <c:invertIfNegative val="0"/>
          <c:cat>
            <c:strRef>
              <c:f>Sheet1!$A$2:$A$9</c:f>
              <c:strCache>
                <c:ptCount val="5"/>
                <c:pt idx="0">
                  <c:v>2019 July</c:v>
                </c:pt>
                <c:pt idx="1">
                  <c:v>2020 July</c:v>
                </c:pt>
                <c:pt idx="2">
                  <c:v>2021 July</c:v>
                </c:pt>
                <c:pt idx="3">
                  <c:v>2022 July</c:v>
                </c:pt>
                <c:pt idx="4">
                  <c:v>2022 Oct</c:v>
                </c:pt>
              </c:strCache>
            </c:strRef>
          </c:cat>
          <c:val>
            <c:numRef>
              <c:f>Sheet1!$D$2:$D$9</c:f>
              <c:numCache>
                <c:formatCode>General</c:formatCode>
                <c:ptCount val="8"/>
                <c:pt idx="0">
                  <c:v>1</c:v>
                </c:pt>
                <c:pt idx="1">
                  <c:v>1</c:v>
                </c:pt>
                <c:pt idx="2">
                  <c:v>15</c:v>
                </c:pt>
                <c:pt idx="3">
                  <c:v>16</c:v>
                </c:pt>
                <c:pt idx="4">
                  <c:v>17</c:v>
                </c:pt>
              </c:numCache>
            </c:numRef>
          </c:val>
          <c:extLst>
            <c:ext xmlns:c16="http://schemas.microsoft.com/office/drawing/2014/chart" uri="{C3380CC4-5D6E-409C-BE32-E72D297353CC}">
              <c16:uniqueId val="{00000002-41C5-465A-976B-B6AF4C8C97E4}"/>
            </c:ext>
          </c:extLst>
        </c:ser>
        <c:ser>
          <c:idx val="3"/>
          <c:order val="3"/>
          <c:tx>
            <c:strRef>
              <c:f>Sheet1!$E$1</c:f>
              <c:strCache>
                <c:ptCount val="1"/>
                <c:pt idx="0">
                  <c:v>Loan/ Advances</c:v>
                </c:pt>
              </c:strCache>
            </c:strRef>
          </c:tx>
          <c:spPr>
            <a:solidFill>
              <a:schemeClr val="accent4"/>
            </a:solidFill>
            <a:ln>
              <a:noFill/>
            </a:ln>
            <a:effectLst/>
          </c:spPr>
          <c:invertIfNegative val="0"/>
          <c:cat>
            <c:strRef>
              <c:f>Sheet1!$A$2:$A$9</c:f>
              <c:strCache>
                <c:ptCount val="5"/>
                <c:pt idx="0">
                  <c:v>2019 July</c:v>
                </c:pt>
                <c:pt idx="1">
                  <c:v>2020 July</c:v>
                </c:pt>
                <c:pt idx="2">
                  <c:v>2021 July</c:v>
                </c:pt>
                <c:pt idx="3">
                  <c:v>2022 July</c:v>
                </c:pt>
                <c:pt idx="4">
                  <c:v>2022 Oct</c:v>
                </c:pt>
              </c:strCache>
            </c:strRef>
          </c:cat>
          <c:val>
            <c:numRef>
              <c:f>Sheet1!$E$2:$E$9</c:f>
              <c:numCache>
                <c:formatCode>General</c:formatCode>
                <c:ptCount val="8"/>
                <c:pt idx="0">
                  <c:v>12</c:v>
                </c:pt>
                <c:pt idx="1">
                  <c:v>10</c:v>
                </c:pt>
                <c:pt idx="2">
                  <c:v>94</c:v>
                </c:pt>
                <c:pt idx="3">
                  <c:v>353</c:v>
                </c:pt>
                <c:pt idx="4">
                  <c:v>490</c:v>
                </c:pt>
              </c:numCache>
            </c:numRef>
          </c:val>
          <c:extLst>
            <c:ext xmlns:c16="http://schemas.microsoft.com/office/drawing/2014/chart" uri="{C3380CC4-5D6E-409C-BE32-E72D297353CC}">
              <c16:uniqueId val="{00000003-41C5-465A-976B-B6AF4C8C97E4}"/>
            </c:ext>
          </c:extLst>
        </c:ser>
        <c:ser>
          <c:idx val="4"/>
          <c:order val="4"/>
          <c:tx>
            <c:strRef>
              <c:f>Sheet1!$F$1</c:f>
              <c:strCache>
                <c:ptCount val="1"/>
                <c:pt idx="0">
                  <c:v>Total Assets</c:v>
                </c:pt>
              </c:strCache>
            </c:strRef>
          </c:tx>
          <c:spPr>
            <a:solidFill>
              <a:schemeClr val="accent5"/>
            </a:solidFill>
            <a:ln>
              <a:noFill/>
            </a:ln>
            <a:effectLst/>
          </c:spPr>
          <c:invertIfNegative val="0"/>
          <c:cat>
            <c:strRef>
              <c:f>Sheet1!$A$2:$A$9</c:f>
              <c:strCache>
                <c:ptCount val="5"/>
                <c:pt idx="0">
                  <c:v>2019 July</c:v>
                </c:pt>
                <c:pt idx="1">
                  <c:v>2020 July</c:v>
                </c:pt>
                <c:pt idx="2">
                  <c:v>2021 July</c:v>
                </c:pt>
                <c:pt idx="3">
                  <c:v>2022 July</c:v>
                </c:pt>
                <c:pt idx="4">
                  <c:v>2022 Oct</c:v>
                </c:pt>
              </c:strCache>
            </c:strRef>
          </c:cat>
          <c:val>
            <c:numRef>
              <c:f>Sheet1!$F$2:$F$9</c:f>
              <c:numCache>
                <c:formatCode>General</c:formatCode>
                <c:ptCount val="8"/>
                <c:pt idx="0">
                  <c:v>91</c:v>
                </c:pt>
                <c:pt idx="1">
                  <c:v>134</c:v>
                </c:pt>
                <c:pt idx="2">
                  <c:v>217</c:v>
                </c:pt>
                <c:pt idx="3">
                  <c:v>519</c:v>
                </c:pt>
                <c:pt idx="4">
                  <c:v>686</c:v>
                </c:pt>
              </c:numCache>
            </c:numRef>
          </c:val>
          <c:extLst>
            <c:ext xmlns:c16="http://schemas.microsoft.com/office/drawing/2014/chart" uri="{C3380CC4-5D6E-409C-BE32-E72D297353CC}">
              <c16:uniqueId val="{00000004-41C5-465A-976B-B6AF4C8C97E4}"/>
            </c:ext>
          </c:extLst>
        </c:ser>
        <c:dLbls>
          <c:showLegendKey val="0"/>
          <c:showVal val="0"/>
          <c:showCatName val="0"/>
          <c:showSerName val="0"/>
          <c:showPercent val="0"/>
          <c:showBubbleSize val="0"/>
        </c:dLbls>
        <c:gapWidth val="219"/>
        <c:overlap val="-27"/>
        <c:axId val="690503119"/>
        <c:axId val="690501679"/>
      </c:barChart>
      <c:catAx>
        <c:axId val="69050311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501679"/>
        <c:crosses val="autoZero"/>
        <c:auto val="1"/>
        <c:lblAlgn val="ctr"/>
        <c:lblOffset val="100"/>
        <c:noMultiLvlLbl val="0"/>
      </c:catAx>
      <c:valAx>
        <c:axId val="69050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NPR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5031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Operating</a:t>
            </a:r>
            <a:r>
              <a:rPr lang="en-US" baseline="0"/>
              <a:t> Ratios of NDBL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Non-Interest Income</c:v>
                </c:pt>
              </c:strCache>
            </c:strRef>
          </c:tx>
          <c:spPr>
            <a:solidFill>
              <a:schemeClr val="accent1"/>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Sheet1!$B$2:$B$6</c:f>
              <c:numCache>
                <c:formatCode>0.00%</c:formatCode>
                <c:ptCount val="5"/>
                <c:pt idx="0">
                  <c:v>1.2E-2</c:v>
                </c:pt>
                <c:pt idx="1">
                  <c:v>5.7000000000000002E-3</c:v>
                </c:pt>
                <c:pt idx="2">
                  <c:v>1.21E-2</c:v>
                </c:pt>
                <c:pt idx="3">
                  <c:v>1.23E-2</c:v>
                </c:pt>
                <c:pt idx="4">
                  <c:v>1.09E-2</c:v>
                </c:pt>
              </c:numCache>
            </c:numRef>
          </c:val>
          <c:extLst>
            <c:ext xmlns:c16="http://schemas.microsoft.com/office/drawing/2014/chart" uri="{C3380CC4-5D6E-409C-BE32-E72D297353CC}">
              <c16:uniqueId val="{00000000-5ADC-4F59-9F45-07002E1A1439}"/>
            </c:ext>
          </c:extLst>
        </c:ser>
        <c:ser>
          <c:idx val="1"/>
          <c:order val="1"/>
          <c:tx>
            <c:strRef>
              <c:f>Sheet1!$C$1</c:f>
              <c:strCache>
                <c:ptCount val="1"/>
                <c:pt idx="0">
                  <c:v>Operating Expenses</c:v>
                </c:pt>
              </c:strCache>
            </c:strRef>
          </c:tx>
          <c:spPr>
            <a:solidFill>
              <a:schemeClr val="accent2"/>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Sheet1!$C$2:$C$6</c:f>
              <c:numCache>
                <c:formatCode>0.00%</c:formatCode>
                <c:ptCount val="5"/>
                <c:pt idx="0">
                  <c:v>8.9099999999999999E-2</c:v>
                </c:pt>
                <c:pt idx="1">
                  <c:v>6.08E-2</c:v>
                </c:pt>
                <c:pt idx="2">
                  <c:v>0.1396</c:v>
                </c:pt>
                <c:pt idx="3">
                  <c:v>0.1016</c:v>
                </c:pt>
                <c:pt idx="4">
                  <c:v>7.0999999999999994E-2</c:v>
                </c:pt>
              </c:numCache>
            </c:numRef>
          </c:val>
          <c:extLst>
            <c:ext xmlns:c16="http://schemas.microsoft.com/office/drawing/2014/chart" uri="{C3380CC4-5D6E-409C-BE32-E72D297353CC}">
              <c16:uniqueId val="{00000001-5ADC-4F59-9F45-07002E1A1439}"/>
            </c:ext>
          </c:extLst>
        </c:ser>
        <c:ser>
          <c:idx val="2"/>
          <c:order val="2"/>
          <c:tx>
            <c:strRef>
              <c:f>Sheet1!$D$1</c:f>
              <c:strCache>
                <c:ptCount val="1"/>
                <c:pt idx="0">
                  <c:v>NetWorth</c:v>
                </c:pt>
              </c:strCache>
            </c:strRef>
          </c:tx>
          <c:spPr>
            <a:solidFill>
              <a:schemeClr val="accent3"/>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Sheet1!$D$2:$D$6</c:f>
              <c:numCache>
                <c:formatCode>0.00%</c:formatCode>
                <c:ptCount val="5"/>
                <c:pt idx="0">
                  <c:v>-1.0037</c:v>
                </c:pt>
                <c:pt idx="1">
                  <c:v>-7.8600000000000003E-2</c:v>
                </c:pt>
                <c:pt idx="2">
                  <c:v>-0.19450000000000001</c:v>
                </c:pt>
                <c:pt idx="3">
                  <c:v>-0.1351</c:v>
                </c:pt>
                <c:pt idx="4">
                  <c:v>-0.46379999999999999</c:v>
                </c:pt>
              </c:numCache>
            </c:numRef>
          </c:val>
          <c:extLst>
            <c:ext xmlns:c16="http://schemas.microsoft.com/office/drawing/2014/chart" uri="{C3380CC4-5D6E-409C-BE32-E72D297353CC}">
              <c16:uniqueId val="{00000002-5ADC-4F59-9F45-07002E1A1439}"/>
            </c:ext>
          </c:extLst>
        </c:ser>
        <c:dLbls>
          <c:showLegendKey val="0"/>
          <c:showVal val="0"/>
          <c:showCatName val="0"/>
          <c:showSerName val="0"/>
          <c:showPercent val="0"/>
          <c:showBubbleSize val="0"/>
        </c:dLbls>
        <c:gapWidth val="219"/>
        <c:overlap val="-27"/>
        <c:axId val="1344254816"/>
        <c:axId val="1344253856"/>
      </c:barChart>
      <c:catAx>
        <c:axId val="13442548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253856"/>
        <c:crosses val="autoZero"/>
        <c:auto val="1"/>
        <c:lblAlgn val="ctr"/>
        <c:lblOffset val="100"/>
        <c:noMultiLvlLbl val="0"/>
      </c:catAx>
      <c:valAx>
        <c:axId val="13442538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254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Capitalization</a:t>
            </a:r>
            <a:r>
              <a:rPr lang="en-US" baseline="0"/>
              <a:t> Ratios of NDBL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Capital Adequacy</c:v>
                </c:pt>
              </c:strCache>
            </c:strRef>
          </c:tx>
          <c:spPr>
            <a:solidFill>
              <a:schemeClr val="accent1"/>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Sheet1!$B$2:$B$6</c:f>
              <c:numCache>
                <c:formatCode>0.00%</c:formatCode>
                <c:ptCount val="5"/>
                <c:pt idx="0">
                  <c:v>-0.2271</c:v>
                </c:pt>
                <c:pt idx="1">
                  <c:v>0.34849999999999998</c:v>
                </c:pt>
                <c:pt idx="2">
                  <c:v>0.5847</c:v>
                </c:pt>
                <c:pt idx="3">
                  <c:v>0.2676</c:v>
                </c:pt>
                <c:pt idx="4">
                  <c:v>0.1724</c:v>
                </c:pt>
              </c:numCache>
            </c:numRef>
          </c:val>
          <c:extLst>
            <c:ext xmlns:c16="http://schemas.microsoft.com/office/drawing/2014/chart" uri="{C3380CC4-5D6E-409C-BE32-E72D297353CC}">
              <c16:uniqueId val="{00000000-2A47-46EE-81F3-9DA60E259FE1}"/>
            </c:ext>
          </c:extLst>
        </c:ser>
        <c:ser>
          <c:idx val="1"/>
          <c:order val="1"/>
          <c:tx>
            <c:strRef>
              <c:f>Sheet1!$C$1</c:f>
              <c:strCache>
                <c:ptCount val="1"/>
                <c:pt idx="0">
                  <c:v>Tier I Capital</c:v>
                </c:pt>
              </c:strCache>
            </c:strRef>
          </c:tx>
          <c:spPr>
            <a:solidFill>
              <a:schemeClr val="accent2"/>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Sheet1!$C$2:$C$6</c:f>
              <c:numCache>
                <c:formatCode>0.00%</c:formatCode>
                <c:ptCount val="5"/>
                <c:pt idx="0">
                  <c:v>-0.22739999999999999</c:v>
                </c:pt>
                <c:pt idx="1">
                  <c:v>0.34820000000000001</c:v>
                </c:pt>
                <c:pt idx="2">
                  <c:v>0.57850000000000001</c:v>
                </c:pt>
                <c:pt idx="3">
                  <c:v>0.25900000000000001</c:v>
                </c:pt>
                <c:pt idx="4">
                  <c:v>0.16400000000000001</c:v>
                </c:pt>
              </c:numCache>
            </c:numRef>
          </c:val>
          <c:extLst>
            <c:ext xmlns:c16="http://schemas.microsoft.com/office/drawing/2014/chart" uri="{C3380CC4-5D6E-409C-BE32-E72D297353CC}">
              <c16:uniqueId val="{00000001-2A47-46EE-81F3-9DA60E259FE1}"/>
            </c:ext>
          </c:extLst>
        </c:ser>
        <c:ser>
          <c:idx val="2"/>
          <c:order val="2"/>
          <c:tx>
            <c:strRef>
              <c:f>Sheet1!$D$1</c:f>
              <c:strCache>
                <c:ptCount val="1"/>
                <c:pt idx="0">
                  <c:v>Net Worth</c:v>
                </c:pt>
              </c:strCache>
            </c:strRef>
          </c:tx>
          <c:spPr>
            <a:solidFill>
              <a:schemeClr val="accent3"/>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Sheet1!$D$2:$D$6</c:f>
              <c:numCache>
                <c:formatCode>0.00%</c:formatCode>
                <c:ptCount val="5"/>
                <c:pt idx="0">
                  <c:v>0.1328</c:v>
                </c:pt>
                <c:pt idx="1">
                  <c:v>-3.0700000000000002E-2</c:v>
                </c:pt>
                <c:pt idx="2">
                  <c:v>6.4000000000000003E-3</c:v>
                </c:pt>
                <c:pt idx="3">
                  <c:v>3.3000000000000002E-2</c:v>
                </c:pt>
                <c:pt idx="4">
                  <c:v>8.1299999999999997E-2</c:v>
                </c:pt>
              </c:numCache>
            </c:numRef>
          </c:val>
          <c:extLst>
            <c:ext xmlns:c16="http://schemas.microsoft.com/office/drawing/2014/chart" uri="{C3380CC4-5D6E-409C-BE32-E72D297353CC}">
              <c16:uniqueId val="{00000002-2A47-46EE-81F3-9DA60E259FE1}"/>
            </c:ext>
          </c:extLst>
        </c:ser>
        <c:dLbls>
          <c:showLegendKey val="0"/>
          <c:showVal val="0"/>
          <c:showCatName val="0"/>
          <c:showSerName val="0"/>
          <c:showPercent val="0"/>
          <c:showBubbleSize val="0"/>
        </c:dLbls>
        <c:gapWidth val="219"/>
        <c:overlap val="-27"/>
        <c:axId val="690285087"/>
        <c:axId val="690287007"/>
      </c:barChart>
      <c:catAx>
        <c:axId val="69028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287007"/>
        <c:crosses val="autoZero"/>
        <c:auto val="1"/>
        <c:lblAlgn val="ctr"/>
        <c:lblOffset val="100"/>
        <c:noMultiLvlLbl val="0"/>
      </c:catAx>
      <c:valAx>
        <c:axId val="690287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285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Coverag</a:t>
            </a:r>
            <a:r>
              <a:rPr lang="en-US" baseline="0"/>
              <a:t>e and Liquidity Ratios of NDBL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Liability</c:v>
                </c:pt>
              </c:strCache>
            </c:strRef>
          </c:tx>
          <c:spPr>
            <a:solidFill>
              <a:schemeClr val="accent1"/>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Sheet1!$B$2:$B$6</c:f>
              <c:numCache>
                <c:formatCode>0.00%</c:formatCode>
                <c:ptCount val="5"/>
                <c:pt idx="0">
                  <c:v>0.78100000000000003</c:v>
                </c:pt>
                <c:pt idx="1">
                  <c:v>0.87009999999999998</c:v>
                </c:pt>
                <c:pt idx="2">
                  <c:v>0.47589999999999999</c:v>
                </c:pt>
                <c:pt idx="3">
                  <c:v>0.26860000000000001</c:v>
                </c:pt>
                <c:pt idx="4">
                  <c:v>0.2535</c:v>
                </c:pt>
              </c:numCache>
            </c:numRef>
          </c:val>
          <c:extLst>
            <c:ext xmlns:c16="http://schemas.microsoft.com/office/drawing/2014/chart" uri="{C3380CC4-5D6E-409C-BE32-E72D297353CC}">
              <c16:uniqueId val="{00000000-9487-495F-940A-A13F2D54141E}"/>
            </c:ext>
          </c:extLst>
        </c:ser>
        <c:ser>
          <c:idx val="1"/>
          <c:order val="1"/>
          <c:tx>
            <c:strRef>
              <c:f>Sheet1!$C$1</c:f>
              <c:strCache>
                <c:ptCount val="1"/>
                <c:pt idx="0">
                  <c:v>Total Deposit</c:v>
                </c:pt>
              </c:strCache>
            </c:strRef>
          </c:tx>
          <c:spPr>
            <a:solidFill>
              <a:schemeClr val="accent2"/>
            </a:solidFill>
            <a:ln>
              <a:noFill/>
            </a:ln>
            <a:effectLst/>
          </c:spPr>
          <c:invertIfNegative val="0"/>
          <c:cat>
            <c:strRef>
              <c:f>Sheet1!$A$2:$A$6</c:f>
              <c:strCache>
                <c:ptCount val="5"/>
                <c:pt idx="0">
                  <c:v>2019 July</c:v>
                </c:pt>
                <c:pt idx="1">
                  <c:v>2020 July</c:v>
                </c:pt>
                <c:pt idx="2">
                  <c:v>2021 July</c:v>
                </c:pt>
                <c:pt idx="3">
                  <c:v>2022 July</c:v>
                </c:pt>
                <c:pt idx="4">
                  <c:v>2022 Oct</c:v>
                </c:pt>
              </c:strCache>
            </c:strRef>
          </c:cat>
          <c:val>
            <c:numRef>
              <c:f>Sheet1!$C$2:$C$6</c:f>
              <c:numCache>
                <c:formatCode>0.00%</c:formatCode>
                <c:ptCount val="5"/>
                <c:pt idx="0">
                  <c:v>0.46660000000000001</c:v>
                </c:pt>
                <c:pt idx="1">
                  <c:v>0.95899999999999996</c:v>
                </c:pt>
                <c:pt idx="2">
                  <c:v>0.95899999999999996</c:v>
                </c:pt>
                <c:pt idx="3">
                  <c:v>1.0469999999999999</c:v>
                </c:pt>
                <c:pt idx="4">
                  <c:v>0.94710000000000005</c:v>
                </c:pt>
              </c:numCache>
            </c:numRef>
          </c:val>
          <c:extLst>
            <c:ext xmlns:c16="http://schemas.microsoft.com/office/drawing/2014/chart" uri="{C3380CC4-5D6E-409C-BE32-E72D297353CC}">
              <c16:uniqueId val="{00000001-9487-495F-940A-A13F2D54141E}"/>
            </c:ext>
          </c:extLst>
        </c:ser>
        <c:dLbls>
          <c:showLegendKey val="0"/>
          <c:showVal val="0"/>
          <c:showCatName val="0"/>
          <c:showSerName val="0"/>
          <c:showPercent val="0"/>
          <c:showBubbleSize val="0"/>
        </c:dLbls>
        <c:gapWidth val="219"/>
        <c:overlap val="-27"/>
        <c:axId val="691011839"/>
        <c:axId val="691013759"/>
      </c:barChart>
      <c:catAx>
        <c:axId val="691011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013759"/>
        <c:crosses val="autoZero"/>
        <c:auto val="1"/>
        <c:lblAlgn val="ctr"/>
        <c:lblOffset val="100"/>
        <c:noMultiLvlLbl val="0"/>
      </c:catAx>
      <c:valAx>
        <c:axId val="6910137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011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BEC1C-1B9F-4667-9077-EC5A1917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38</Pages>
  <Words>8087</Words>
  <Characters>46099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 Bhagat</dc:creator>
  <cp:keywords/>
  <dc:description/>
  <cp:lastModifiedBy>Sunil Chaudhary</cp:lastModifiedBy>
  <cp:revision>4</cp:revision>
  <dcterms:created xsi:type="dcterms:W3CDTF">2024-03-21T05:55:00Z</dcterms:created>
  <dcterms:modified xsi:type="dcterms:W3CDTF">2024-07-05T06:56:00Z</dcterms:modified>
</cp:coreProperties>
</file>