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a744cd668b33406014ac854b6b8a8e8848e591"/>
    <w:p>
      <w:pPr>
        <w:pStyle w:val="Heading1"/>
      </w:pPr>
      <w:r>
        <w:t xml:space="preserve">Acute Leukemia &amp; Lymphoma: Clinical Narrative</w:t>
      </w:r>
    </w:p>
    <w:bookmarkStart w:id="9" w:name="master-case-the-b-symptom-crisis"/>
    <w:p>
      <w:pPr>
        <w:pStyle w:val="Heading2"/>
      </w:pPr>
      <w:r>
        <w:t xml:space="preserve">Master Case: The</w:t>
      </w:r>
      <w:r>
        <w:t xml:space="preserve"> </w:t>
      </w:r>
      <w:r>
        <w:t xml:space="preserve">“B-Symptom”</w:t>
      </w:r>
      <w:r>
        <w:t xml:space="preserve"> </w:t>
      </w:r>
      <w:r>
        <w:t xml:space="preserve">Crisis</w:t>
      </w:r>
    </w:p>
    <w:p>
      <w:pPr>
        <w:pStyle w:val="FirstParagraph"/>
      </w:pPr>
      <w:r>
        <w:rPr>
          <w:b/>
          <w:bCs/>
        </w:rPr>
        <w:t xml:space="preserve">Triage (00:00):</w:t>
      </w:r>
      <w:r>
        <w:t xml:space="preserve"> </w:t>
      </w:r>
      <w:r>
        <w:t xml:space="preserve">A 24-year-old male presents to the ED complaining of worsening fatigue, night sweats, and unintentional weight loss (10kg) over the last 3 weeks.</w:t>
      </w:r>
      <w:r>
        <w:t xml:space="preserve"> </w:t>
      </w:r>
      <w:r>
        <w:rPr>
          <w:b/>
          <w:bCs/>
        </w:rPr>
        <w:t xml:space="preserve">Initial Assessment (00:15):</w:t>
      </w:r>
      <w:r>
        <w:t xml:space="preserve"> </w:t>
      </w:r>
      <w:r>
        <w:t xml:space="preserve">HR 110, BP 115/75, Temp 38.4°C. He has noticeable swelling in his neck and axilla.</w:t>
      </w:r>
      <w:r>
        <w:t xml:space="preserve"> </w:t>
      </w:r>
      <w:r>
        <w:rPr>
          <w:b/>
          <w:bCs/>
        </w:rPr>
        <w:t xml:space="preserve">Clinical Progression (01:00):</w:t>
      </w:r>
      <w:r>
        <w:t xml:space="preserve"> </w:t>
      </w:r>
      <w:r>
        <w:t xml:space="preserve">Physical exam reveals massive, non-tender cervical and supraclavicular lymphadenopathy, and a palpable spleen tip. He also notes a</w:t>
      </w:r>
      <w:r>
        <w:t xml:space="preserve"> </w:t>
      </w:r>
      <w:r>
        <w:t xml:space="preserve">“fullness”</w:t>
      </w:r>
      <w:r>
        <w:t xml:space="preserve"> </w:t>
      </w:r>
      <w:r>
        <w:t xml:space="preserve">in his chest and a persistent dry cough.</w:t>
      </w:r>
      <w:r>
        <w:t xml:space="preserve"> </w:t>
      </w:r>
      <w:r>
        <w:rPr>
          <w:b/>
          <w:bCs/>
        </w:rPr>
        <w:t xml:space="preserve">The Challenge:</w:t>
      </w:r>
      <w:r>
        <w:t xml:space="preserve"> </w:t>
      </w:r>
      <w:r>
        <w:t xml:space="preserve">His initial CBC shows: WBC 105 x 10^9/L, Hb 7.2 g/dL, Plt 14 x 10^9/L. The differential reports</w:t>
      </w:r>
      <w:r>
        <w:t xml:space="preserve"> </w:t>
      </w:r>
      <w:r>
        <w:t xml:space="preserve">“85% Blasts.”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are the classic</w:t>
      </w:r>
      <w:r>
        <w:rPr>
          <w:b/>
          <w:bCs/>
        </w:rPr>
        <w:t xml:space="preserve"> </w:t>
      </w:r>
      <w:r>
        <w:rPr>
          <w:b/>
          <w:bCs/>
        </w:rPr>
        <w:t xml:space="preserve">“B-symptoms”</w:t>
      </w:r>
      <w:r>
        <w:rPr>
          <w:b/>
          <w:bCs/>
        </w:rPr>
        <w:t xml:space="preserve"> </w:t>
      </w:r>
      <w:r>
        <w:rPr>
          <w:b/>
          <w:bCs/>
        </w:rPr>
        <w:t xml:space="preserve">described in this case?</w:t>
      </w:r>
      <w:r>
        <w:t xml:space="preserve"> </w:t>
      </w:r>
      <w:r>
        <w:t xml:space="preserve">A: Fever, night sweats, and unintentional weight loss.</w:t>
      </w:r>
    </w:p>
    <w:p>
      <w:pPr>
        <w:pStyle w:val="BodyText"/>
      </w:pPr>
      <w:r>
        <w:rPr>
          <w:b/>
          <w:bCs/>
        </w:rPr>
        <w:t xml:space="preserve">Q2: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“bone pain”</w:t>
      </w:r>
      <w:r>
        <w:rPr>
          <w:b/>
          <w:bCs/>
        </w:rPr>
        <w:t xml:space="preserve"> </w:t>
      </w:r>
      <w:r>
        <w:rPr>
          <w:b/>
          <w:bCs/>
        </w:rPr>
        <w:t xml:space="preserve">in a leukemia suspect?</w:t>
      </w:r>
      <w:r>
        <w:t xml:space="preserve"> </w:t>
      </w:r>
      <w:r>
        <w:t xml:space="preserve">A: Suggests marrow expansion by malignant blasts.</w:t>
      </w:r>
    </w:p>
    <w:p>
      <w:pPr>
        <w:pStyle w:val="BodyText"/>
      </w:pPr>
      <w:r>
        <w:rPr>
          <w:b/>
          <w:bCs/>
        </w:rPr>
        <w:t xml:space="preserve">Q3: How do you differentiate</w:t>
      </w:r>
      <w:r>
        <w:rPr>
          <w:b/>
          <w:bCs/>
        </w:rPr>
        <w:t xml:space="preserve"> </w:t>
      </w:r>
      <w:r>
        <w:rPr>
          <w:b/>
          <w:bCs/>
        </w:rPr>
        <w:t xml:space="preserve">“reactive”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“malignant”</w:t>
      </w:r>
      <w:r>
        <w:rPr>
          <w:b/>
          <w:bCs/>
        </w:rPr>
        <w:t xml:space="preserve"> </w:t>
      </w:r>
      <w:r>
        <w:rPr>
          <w:b/>
          <w:bCs/>
        </w:rPr>
        <w:t xml:space="preserve">lymphadenopathy?</w:t>
      </w:r>
      <w:r>
        <w:t xml:space="preserve"> </w:t>
      </w:r>
      <w:r>
        <w:t xml:space="preserve">A: Malignant nodes are usually firm, non-tender, fixed, and &gt;2cm; reactive nodes are often tender and soft.</w:t>
      </w:r>
    </w:p>
    <w:p>
      <w:pPr>
        <w:pStyle w:val="BodyText"/>
      </w:pPr>
      <w:r>
        <w:rPr>
          <w:b/>
          <w:bCs/>
        </w:rPr>
        <w:t xml:space="preserve">Q4: What is the relevance of the patient’s age (24) to the differential?</w:t>
      </w:r>
      <w:r>
        <w:t xml:space="preserve"> </w:t>
      </w:r>
      <w:r>
        <w:t xml:space="preserve">A: ALL is the most common leukemia in children/young adults; AML becomes more common with age. Lymphoma (Hodgkin’s) also peaks in this age group.</w:t>
      </w:r>
    </w:p>
    <w:p>
      <w:pPr>
        <w:pStyle w:val="BodyText"/>
      </w:pPr>
      <w:r>
        <w:rPr>
          <w:b/>
          <w:bCs/>
        </w:rPr>
        <w:t xml:space="preserve">Q5: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“pancytopenia”</w:t>
      </w:r>
      <w:r>
        <w:rPr>
          <w:b/>
          <w:bCs/>
        </w:rPr>
        <w:t xml:space="preserve"> </w:t>
      </w:r>
      <w:r>
        <w:rPr>
          <w:b/>
          <w:bCs/>
        </w:rPr>
        <w:t xml:space="preserve">with high WBC suggest?</w:t>
      </w:r>
      <w:r>
        <w:t xml:space="preserve"> </w:t>
      </w:r>
      <w:r>
        <w:t xml:space="preserve">A: A high count of non-functional malignant cells (blasts) crowding out normal hematopoiesis (RBCs and platelets).</w:t>
      </w:r>
    </w:p>
    <w:p>
      <w:pPr>
        <w:pStyle w:val="BodyText"/>
      </w:pPr>
      <w:r>
        <w:rPr>
          <w:b/>
          <w:bCs/>
        </w:rPr>
        <w:t xml:space="preserve">Q6: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“dry cough”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“chest fullness”</w:t>
      </w:r>
      <w:r>
        <w:rPr>
          <w:b/>
          <w:bCs/>
        </w:rPr>
        <w:t xml:space="preserve"> </w:t>
      </w:r>
      <w:r>
        <w:rPr>
          <w:b/>
          <w:bCs/>
        </w:rPr>
        <w:t xml:space="preserve">concerning?</w:t>
      </w:r>
      <w:r>
        <w:t xml:space="preserve"> </w:t>
      </w:r>
      <w:r>
        <w:t xml:space="preserve">A: Suggests a mediastinal mass, which is common in T-cell ALL or Lymphoma.</w:t>
      </w:r>
    </w:p>
    <w:p>
      <w:pPr>
        <w:pStyle w:val="BodyText"/>
      </w:pPr>
      <w:r>
        <w:rPr>
          <w:b/>
          <w:bCs/>
        </w:rPr>
        <w:t xml:space="preserve">Q7: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“SVC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risk?</w:t>
      </w:r>
      <w:r>
        <w:t xml:space="preserve"> </w:t>
      </w:r>
      <w:r>
        <w:t xml:space="preserve">A: Compression of the Superior Vena Cava by a mediastinal mass, leading to facial swelling and airway compromise.</w:t>
      </w:r>
    </w:p>
    <w:p>
      <w:pPr>
        <w:pStyle w:val="BodyText"/>
      </w:pPr>
      <w:r>
        <w:rPr>
          <w:b/>
          <w:bCs/>
        </w:rPr>
        <w:t xml:space="preserve">Q8: What should you ask about</w:t>
      </w:r>
      <w:r>
        <w:rPr>
          <w:b/>
          <w:bCs/>
        </w:rPr>
        <w:t xml:space="preserve"> </w:t>
      </w:r>
      <w:r>
        <w:rPr>
          <w:b/>
          <w:bCs/>
        </w:rPr>
        <w:t xml:space="preserve">“bleeding”</w:t>
      </w:r>
      <w:r>
        <w:rPr>
          <w:b/>
          <w:bCs/>
        </w:rPr>
        <w:t xml:space="preserve"> </w:t>
      </w:r>
      <w:r>
        <w:rPr>
          <w:b/>
          <w:bCs/>
        </w:rPr>
        <w:t xml:space="preserve">history?</w:t>
      </w:r>
      <w:r>
        <w:t xml:space="preserve"> </w:t>
      </w:r>
      <w:r>
        <w:t xml:space="preserve">A: Easy bruising, epistaxis, or gum bleeding (suggests severe thrombocytopenia or DIC).</w:t>
      </w:r>
    </w:p>
    <w:p>
      <w:pPr>
        <w:pStyle w:val="BodyText"/>
      </w:pPr>
      <w:r>
        <w:rPr>
          <w:b/>
          <w:bCs/>
        </w:rPr>
        <w:t xml:space="preserve">Q9: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“painless”</w:t>
      </w:r>
      <w:r>
        <w:rPr>
          <w:b/>
          <w:bCs/>
        </w:rPr>
        <w:t xml:space="preserve"> </w:t>
      </w:r>
      <w:r>
        <w:rPr>
          <w:b/>
          <w:bCs/>
        </w:rPr>
        <w:t xml:space="preserve">lymphadenopathy?</w:t>
      </w:r>
      <w:r>
        <w:t xml:space="preserve"> </w:t>
      </w:r>
      <w:r>
        <w:t xml:space="preserve">A: Highly suspicious for malignancy (Lymphoma or Leukemia).</w:t>
      </w:r>
    </w:p>
    <w:p>
      <w:pPr>
        <w:pStyle w:val="BodyText"/>
      </w:pPr>
      <w:r>
        <w:rPr>
          <w:b/>
          <w:bCs/>
        </w:rPr>
        <w:t xml:space="preserve">Q10: Why check for</w:t>
      </w:r>
      <w:r>
        <w:rPr>
          <w:b/>
          <w:bCs/>
        </w:rPr>
        <w:t xml:space="preserve"> </w:t>
      </w:r>
      <w:r>
        <w:rPr>
          <w:b/>
          <w:bCs/>
        </w:rPr>
        <w:t xml:space="preserve">“paresthesias”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“weakness”</w:t>
      </w:r>
      <w:r>
        <w:rPr>
          <w:b/>
          <w:bCs/>
        </w:rPr>
        <w:t xml:space="preserve">?</w:t>
      </w:r>
      <w:r>
        <w:t xml:space="preserve"> </w:t>
      </w:r>
      <w:r>
        <w:t xml:space="preserve">A: To screen for CNS involvement or compression by a mass.</w:t>
      </w:r>
    </w:p>
    <w:p>
      <w:pPr>
        <w:pStyle w:val="BodyText"/>
      </w:pPr>
      <w:r>
        <w:rPr>
          <w:b/>
          <w:bCs/>
        </w:rPr>
        <w:t xml:space="preserve">Q11: What is the relevance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“night sweats”</w:t>
      </w:r>
      <w:r>
        <w:rPr>
          <w:b/>
          <w:bCs/>
        </w:rPr>
        <w:t xml:space="preserve"> </w:t>
      </w:r>
      <w:r>
        <w:rPr>
          <w:b/>
          <w:bCs/>
        </w:rPr>
        <w:t xml:space="preserve">specifically?</w:t>
      </w:r>
      <w:r>
        <w:t xml:space="preserve"> </w:t>
      </w:r>
      <w:r>
        <w:t xml:space="preserve">A: Reflects high cytokine turnover and metabolic activity of the tumor.</w:t>
      </w:r>
    </w:p>
    <w:p>
      <w:pPr>
        <w:pStyle w:val="BodyText"/>
      </w:pPr>
      <w:r>
        <w:rPr>
          <w:b/>
          <w:bCs/>
        </w:rPr>
        <w:t xml:space="preserve">Q12: Is this patient</w:t>
      </w:r>
      <w:r>
        <w:rPr>
          <w:b/>
          <w:bCs/>
        </w:rPr>
        <w:t xml:space="preserve"> </w:t>
      </w:r>
      <w:r>
        <w:rPr>
          <w:b/>
          <w:bCs/>
        </w:rPr>
        <w:t xml:space="preserve">“immunocompromised”</w:t>
      </w:r>
      <w:r>
        <w:rPr>
          <w:b/>
          <w:bCs/>
        </w:rPr>
        <w:t xml:space="preserve"> </w:t>
      </w:r>
      <w:r>
        <w:rPr>
          <w:b/>
          <w:bCs/>
        </w:rPr>
        <w:t xml:space="preserve">despite the high WBC?</w:t>
      </w:r>
      <w:r>
        <w:t xml:space="preserve"> </w:t>
      </w:r>
      <w:r>
        <w:t xml:space="preserve">A: Yes, because the circulating WBCs are immature blasts that cannot fight infection.</w:t>
      </w:r>
    </w:p>
    <w:p>
      <w:pPr>
        <w:pStyle w:val="BodyText"/>
      </w:pPr>
      <w:r>
        <w:rPr>
          <w:b/>
          <w:bCs/>
        </w:rPr>
        <w:t xml:space="preserve">Q13: What should you look for on the skin?</w:t>
      </w:r>
      <w:r>
        <w:t xml:space="preserve"> </w:t>
      </w:r>
      <w:r>
        <w:t xml:space="preserve">A: Petechiae (thrombocytopenia) or</w:t>
      </w:r>
      <w:r>
        <w:t xml:space="preserve"> </w:t>
      </w:r>
      <w:r>
        <w:t xml:space="preserve">“leukemia cutis”</w:t>
      </w:r>
      <w:r>
        <w:t xml:space="preserve"> </w:t>
      </w:r>
      <w:r>
        <w:t xml:space="preserve">(infiltrative skin lesions).</w:t>
      </w:r>
    </w:p>
    <w:p>
      <w:pPr>
        <w:pStyle w:val="BodyText"/>
      </w:pPr>
      <w:r>
        <w:rPr>
          <w:b/>
          <w:bCs/>
        </w:rPr>
        <w:t xml:space="preserve">Q14: What is the first priority in the ED for this patient?</w:t>
      </w:r>
      <w:r>
        <w:t xml:space="preserve"> </w:t>
      </w:r>
      <w:r>
        <w:t xml:space="preserve">A: Stabilization (IV fluids), screening for metabolic emergencies (TLS), and urgent hematology referral.</w:t>
      </w:r>
    </w:p>
    <w:p>
      <w:pPr>
        <w:pStyle w:val="BodyText"/>
      </w:pPr>
      <w:r>
        <w:rPr>
          <w:b/>
          <w:bCs/>
        </w:rPr>
        <w:t xml:space="preserve">Q15: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“supraclavicular”</w:t>
      </w:r>
      <w:r>
        <w:rPr>
          <w:b/>
          <w:bCs/>
        </w:rPr>
        <w:t xml:space="preserve"> </w:t>
      </w:r>
      <w:r>
        <w:rPr>
          <w:b/>
          <w:bCs/>
        </w:rPr>
        <w:t xml:space="preserve">nodes?</w:t>
      </w:r>
      <w:r>
        <w:t xml:space="preserve"> </w:t>
      </w:r>
      <w:r>
        <w:t xml:space="preserve">A: Almost always pathological; often associated with mediastinal or abdominal malignancy.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is the defining percentage of blasts for a diagnosis of Acute Leukemia?</w:t>
      </w:r>
      <w:r>
        <w:t xml:space="preserve"> </w:t>
      </w:r>
      <w:r>
        <w:t xml:space="preserve">A: &gt; 20% blasts in the marrow or peripheral blood (WHO criteria).</w:t>
      </w:r>
    </w:p>
    <w:p>
      <w:pPr>
        <w:pStyle w:val="BodyText"/>
      </w:pPr>
      <w:r>
        <w:rPr>
          <w:b/>
          <w:bCs/>
        </w:rPr>
        <w:t xml:space="preserve">Q17: What does an</w:t>
      </w:r>
      <w:r>
        <w:rPr>
          <w:b/>
          <w:bCs/>
        </w:rPr>
        <w:t xml:space="preserve"> </w:t>
      </w:r>
      <w:r>
        <w:rPr>
          <w:b/>
          <w:bCs/>
        </w:rPr>
        <w:t xml:space="preserve">“Auer Rod”</w:t>
      </w:r>
      <w:r>
        <w:rPr>
          <w:b/>
          <w:bCs/>
        </w:rPr>
        <w:t xml:space="preserve"> </w:t>
      </w:r>
      <w:r>
        <w:rPr>
          <w:b/>
          <w:bCs/>
        </w:rPr>
        <w:t xml:space="preserve">on a peripheral smear indicate?</w:t>
      </w:r>
      <w:r>
        <w:t xml:space="preserve"> </w:t>
      </w:r>
      <w:r>
        <w:t xml:space="preserve">A: Pathognomonic for Myeloid lineage (AML).</w:t>
      </w:r>
    </w:p>
    <w:p>
      <w:pPr>
        <w:pStyle w:val="BodyText"/>
      </w:pPr>
      <w:r>
        <w:rPr>
          <w:b/>
          <w:bCs/>
        </w:rPr>
        <w:t xml:space="preserve">Q18: What is Flow Cytometry?</w:t>
      </w:r>
      <w:r>
        <w:t xml:space="preserve"> </w:t>
      </w:r>
      <w:r>
        <w:t xml:space="preserve">A: A technique to identify cell surface markers (CD markers) to differentiate AML from ALL and determine the specific subtype.</w:t>
      </w:r>
    </w:p>
    <w:p>
      <w:pPr>
        <w:pStyle w:val="BodyText"/>
      </w:pPr>
      <w:r>
        <w:rPr>
          <w:b/>
          <w:bCs/>
        </w:rPr>
        <w:t xml:space="preserve">Q19: Which markers are typical for B-ALL?</w:t>
      </w:r>
      <w:r>
        <w:t xml:space="preserve"> </w:t>
      </w:r>
      <w:r>
        <w:t xml:space="preserve">A: CD19, CD20, CD22, and TdT.</w:t>
      </w:r>
    </w:p>
    <w:p>
      <w:pPr>
        <w:pStyle w:val="BodyText"/>
      </w:pPr>
      <w:r>
        <w:rPr>
          <w:b/>
          <w:bCs/>
        </w:rPr>
        <w:t xml:space="preserve">Q20: Which markers are typical for T-ALL?</w:t>
      </w:r>
      <w:r>
        <w:t xml:space="preserve"> </w:t>
      </w:r>
      <w:r>
        <w:t xml:space="preserve">A: CD3, CD7, and TdT.</w:t>
      </w:r>
    </w:p>
    <w:p>
      <w:pPr>
        <w:pStyle w:val="BodyText"/>
      </w:pPr>
      <w:r>
        <w:rPr>
          <w:b/>
          <w:bCs/>
        </w:rPr>
        <w:t xml:space="preserve">Q21: Which markers are typical for AML?</w:t>
      </w:r>
      <w:r>
        <w:t xml:space="preserve"> </w:t>
      </w:r>
      <w:r>
        <w:t xml:space="preserve">A: CD13, CD33, and MPO (Myeloperoxidase).</w:t>
      </w:r>
    </w:p>
    <w:p>
      <w:pPr>
        <w:pStyle w:val="BodyText"/>
      </w:pPr>
      <w:r>
        <w:rPr>
          <w:b/>
          <w:bCs/>
        </w:rPr>
        <w:t xml:space="preserve">Q22: Why is a</w:t>
      </w:r>
      <w:r>
        <w:rPr>
          <w:b/>
          <w:bCs/>
        </w:rPr>
        <w:t xml:space="preserve"> </w:t>
      </w:r>
      <w:r>
        <w:rPr>
          <w:b/>
          <w:bCs/>
        </w:rPr>
        <w:t xml:space="preserve">“Uric Acid”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“LDH”</w:t>
      </w:r>
      <w:r>
        <w:rPr>
          <w:b/>
          <w:bCs/>
        </w:rPr>
        <w:t xml:space="preserve"> </w:t>
      </w:r>
      <w:r>
        <w:rPr>
          <w:b/>
          <w:bCs/>
        </w:rPr>
        <w:t xml:space="preserve">checked immediately?</w:t>
      </w:r>
      <w:r>
        <w:t xml:space="preserve"> </w:t>
      </w:r>
      <w:r>
        <w:t xml:space="preserve">A: To assess for Tumor Lysis Syndrome (TLS) and high cell turnover.</w:t>
      </w:r>
    </w:p>
    <w:p>
      <w:pPr>
        <w:pStyle w:val="BodyText"/>
      </w:pPr>
      <w:r>
        <w:rPr>
          <w:b/>
          <w:bCs/>
        </w:rPr>
        <w:t xml:space="preserve">Q23: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diagnosis?</w:t>
      </w:r>
      <w:r>
        <w:t xml:space="preserve"> </w:t>
      </w:r>
      <w:r>
        <w:t xml:space="preserve">A: Bone Marrow Aspiration and Biopsy.</w:t>
      </w:r>
    </w:p>
    <w:p>
      <w:pPr>
        <w:pStyle w:val="BodyText"/>
      </w:pPr>
      <w:r>
        <w:rPr>
          <w:b/>
          <w:bCs/>
        </w:rPr>
        <w:t xml:space="preserve">Q24: What is Cytogenetics?</w:t>
      </w:r>
      <w:r>
        <w:t xml:space="preserve"> </w:t>
      </w:r>
      <w:r>
        <w:t xml:space="preserve">A: Studying chromosomal abnormalities (e.g., t(15;17), t(9;22)) to guide prognosis and treatment.</w:t>
      </w:r>
    </w:p>
    <w:p>
      <w:pPr>
        <w:pStyle w:val="BodyText"/>
      </w:pPr>
      <w:r>
        <w:rPr>
          <w:b/>
          <w:bCs/>
        </w:rPr>
        <w:t xml:space="preserve">Q25: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“Philadelphia Chromosome”</w:t>
      </w:r>
      <w:r>
        <w:rPr>
          <w:b/>
          <w:bCs/>
        </w:rPr>
        <w:t xml:space="preserve"> </w:t>
      </w:r>
      <w:r>
        <w:rPr>
          <w:b/>
          <w:bCs/>
        </w:rPr>
        <w:t xml:space="preserve">and where is it found?</w:t>
      </w:r>
      <w:r>
        <w:t xml:space="preserve"> </w:t>
      </w:r>
      <w:r>
        <w:t xml:space="preserve">A: t(9;22); found in CML and a subset of ALL (carries poor prognosis in ALL).</w:t>
      </w:r>
    </w:p>
    <w:p>
      <w:pPr>
        <w:pStyle w:val="BodyText"/>
      </w:pPr>
      <w:r>
        <w:rPr>
          <w:b/>
          <w:bCs/>
        </w:rPr>
        <w:t xml:space="preserve">Q26: What is FISH (Fluorescence In Situ Hybridization)?</w:t>
      </w:r>
      <w:r>
        <w:t xml:space="preserve"> </w:t>
      </w:r>
      <w:r>
        <w:t xml:space="preserve">A: A rapid way to detect specific genetic translocations.</w:t>
      </w:r>
    </w:p>
    <w:p>
      <w:pPr>
        <w:pStyle w:val="BodyText"/>
      </w:pPr>
      <w:r>
        <w:rPr>
          <w:b/>
          <w:bCs/>
        </w:rPr>
        <w:t xml:space="preserve">Q27: How does a</w:t>
      </w:r>
      <w:r>
        <w:rPr>
          <w:b/>
          <w:bCs/>
        </w:rPr>
        <w:t xml:space="preserve"> </w:t>
      </w:r>
      <w:r>
        <w:rPr>
          <w:b/>
          <w:bCs/>
        </w:rPr>
        <w:t xml:space="preserve">“Lymph Node Biopsy”</w:t>
      </w:r>
      <w:r>
        <w:rPr>
          <w:b/>
          <w:bCs/>
        </w:rPr>
        <w:t xml:space="preserve"> </w:t>
      </w:r>
      <w:r>
        <w:rPr>
          <w:b/>
          <w:bCs/>
        </w:rPr>
        <w:t xml:space="preserve">differ from an</w:t>
      </w:r>
      <w:r>
        <w:rPr>
          <w:b/>
          <w:bCs/>
        </w:rPr>
        <w:t xml:space="preserve"> </w:t>
      </w:r>
      <w:r>
        <w:rPr>
          <w:b/>
          <w:bCs/>
        </w:rPr>
        <w:t xml:space="preserve">“Aspirate”</w:t>
      </w:r>
      <w:r>
        <w:rPr>
          <w:b/>
          <w:bCs/>
        </w:rPr>
        <w:t xml:space="preserve">?</w:t>
      </w:r>
      <w:r>
        <w:t xml:space="preserve"> </w:t>
      </w:r>
      <w:r>
        <w:t xml:space="preserve">A: Biopsy (excisional preferred) preserves architecture, which is essential for diagnosing Lymphoma.</w:t>
      </w:r>
    </w:p>
    <w:p>
      <w:pPr>
        <w:pStyle w:val="BodyText"/>
      </w:pPr>
      <w:r>
        <w:rPr>
          <w:b/>
          <w:bCs/>
        </w:rPr>
        <w:t xml:space="preserve">Q28: Why is a Lumbar Puncture (LP) performed?</w:t>
      </w:r>
      <w:r>
        <w:t xml:space="preserve"> </w:t>
      </w:r>
      <w:r>
        <w:t xml:space="preserve">A: To check for CNS involvement, especially in ALL and high-grade Lymphoma.</w:t>
      </w:r>
    </w:p>
    <w:p>
      <w:pPr>
        <w:pStyle w:val="BodyText"/>
      </w:pPr>
      <w:r>
        <w:rPr>
          <w:b/>
          <w:bCs/>
        </w:rPr>
        <w:t xml:space="preserve">Q29: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“Smudge Cell”</w:t>
      </w:r>
      <w:r>
        <w:rPr>
          <w:b/>
          <w:bCs/>
        </w:rPr>
        <w:t xml:space="preserve"> </w:t>
      </w:r>
      <w:r>
        <w:rPr>
          <w:b/>
          <w:bCs/>
        </w:rPr>
        <w:t xml:space="preserve">classic for?</w:t>
      </w:r>
      <w:r>
        <w:t xml:space="preserve"> </w:t>
      </w:r>
      <w:r>
        <w:t xml:space="preserve">A: CLL (Chronic Lymphocytic Leukemia), not acute.</w:t>
      </w:r>
    </w:p>
    <w:p>
      <w:pPr>
        <w:pStyle w:val="BodyText"/>
      </w:pPr>
      <w:r>
        <w:rPr>
          <w:b/>
          <w:bCs/>
        </w:rPr>
        <w:t xml:space="preserve">Q30: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“Starry Sky”</w:t>
      </w:r>
      <w:r>
        <w:rPr>
          <w:b/>
          <w:bCs/>
        </w:rPr>
        <w:t xml:space="preserve"> </w:t>
      </w:r>
      <w:r>
        <w:rPr>
          <w:b/>
          <w:bCs/>
        </w:rPr>
        <w:t xml:space="preserve">appearance on histology?</w:t>
      </w:r>
      <w:r>
        <w:t xml:space="preserve"> </w:t>
      </w:r>
      <w:r>
        <w:t xml:space="preserve">A: Classic for Burkitt Lymphoma.</w:t>
      </w:r>
    </w:p>
    <w:p>
      <w:pPr>
        <w:pStyle w:val="BodyText"/>
      </w:pPr>
      <w:r>
        <w:rPr>
          <w:b/>
          <w:bCs/>
        </w:rPr>
        <w:t xml:space="preserve">Q31: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“hypofibrinogenemia”</w:t>
      </w:r>
      <w:r>
        <w:rPr>
          <w:b/>
          <w:bCs/>
        </w:rPr>
        <w:t xml:space="preserve"> </w:t>
      </w:r>
      <w:r>
        <w:rPr>
          <w:b/>
          <w:bCs/>
        </w:rPr>
        <w:t xml:space="preserve">in a leukemia patient suggest?</w:t>
      </w:r>
      <w:r>
        <w:t xml:space="preserve"> </w:t>
      </w:r>
      <w:r>
        <w:t xml:space="preserve">A: DIC, very common in Acute Promyelocytic Leukemia (APL).</w:t>
      </w:r>
    </w:p>
    <w:p>
      <w:pPr>
        <w:pStyle w:val="BodyText"/>
      </w:pPr>
      <w:r>
        <w:rPr>
          <w:b/>
          <w:bCs/>
        </w:rPr>
        <w:t xml:space="preserve">Q32: Why is a chest X-ray mandatory?</w:t>
      </w:r>
      <w:r>
        <w:t xml:space="preserve"> </w:t>
      </w:r>
      <w:r>
        <w:t xml:space="preserve">A: To screen for a mediastinal mass.</w:t>
      </w:r>
    </w:p>
    <w:p>
      <w:pPr>
        <w:pStyle w:val="BodyText"/>
      </w:pPr>
      <w:r>
        <w:rPr>
          <w:b/>
          <w:bCs/>
        </w:rPr>
        <w:t xml:space="preserve">Q33: What is the utility of</w:t>
      </w:r>
      <w:r>
        <w:rPr>
          <w:b/>
          <w:bCs/>
        </w:rPr>
        <w:t xml:space="preserve"> </w:t>
      </w:r>
      <w:r>
        <w:rPr>
          <w:b/>
          <w:bCs/>
        </w:rPr>
        <w:t xml:space="preserve">“next-generation sequencing”</w:t>
      </w:r>
      <w:r>
        <w:rPr>
          <w:b/>
          <w:bCs/>
        </w:rPr>
        <w:t xml:space="preserve"> </w:t>
      </w:r>
      <w:r>
        <w:rPr>
          <w:b/>
          <w:bCs/>
        </w:rPr>
        <w:t xml:space="preserve">(NGS)?</w:t>
      </w:r>
      <w:r>
        <w:t xml:space="preserve"> </w:t>
      </w:r>
      <w:r>
        <w:t xml:space="preserve">A: To identify specific mutations (e.g., FLT3, NPM1, IDH1/2) that have targeted therapies.</w:t>
      </w:r>
    </w:p>
    <w:p>
      <w:pPr>
        <w:pStyle w:val="BodyText"/>
      </w:pPr>
      <w:r>
        <w:rPr>
          <w:b/>
          <w:bCs/>
        </w:rPr>
        <w:t xml:space="preserve">Q34: How do you differentiate a</w:t>
      </w:r>
      <w:r>
        <w:rPr>
          <w:b/>
          <w:bCs/>
        </w:rPr>
        <w:t xml:space="preserve"> </w:t>
      </w:r>
      <w:r>
        <w:rPr>
          <w:b/>
          <w:bCs/>
        </w:rPr>
        <w:t xml:space="preserve">“blast”</w:t>
      </w:r>
      <w:r>
        <w:rPr>
          <w:b/>
          <w:bCs/>
        </w:rPr>
        <w:t xml:space="preserve"> </w:t>
      </w:r>
      <w:r>
        <w:rPr>
          <w:b/>
          <w:bCs/>
        </w:rPr>
        <w:t xml:space="preserve">from a</w:t>
      </w:r>
      <w:r>
        <w:rPr>
          <w:b/>
          <w:bCs/>
        </w:rPr>
        <w:t xml:space="preserve"> </w:t>
      </w:r>
      <w:r>
        <w:rPr>
          <w:b/>
          <w:bCs/>
        </w:rPr>
        <w:t xml:space="preserve">“lymphocyte”</w:t>
      </w:r>
      <w:r>
        <w:rPr>
          <w:b/>
          <w:bCs/>
        </w:rPr>
        <w:t xml:space="preserve"> </w:t>
      </w:r>
      <w:r>
        <w:rPr>
          <w:b/>
          <w:bCs/>
        </w:rPr>
        <w:t xml:space="preserve">on a smear?</w:t>
      </w:r>
      <w:r>
        <w:t xml:space="preserve"> </w:t>
      </w:r>
      <w:r>
        <w:t xml:space="preserve">A: Blasts are larger, have fine chromatin, and prominent nucleoli.</w:t>
      </w:r>
    </w:p>
    <w:p>
      <w:pPr>
        <w:pStyle w:val="BodyText"/>
      </w:pPr>
      <w:r>
        <w:rPr>
          <w:b/>
          <w:bCs/>
        </w:rPr>
        <w:t xml:space="preserve">Q35: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“hiatus leukaemicus”</w:t>
      </w:r>
      <w:r>
        <w:rPr>
          <w:b/>
          <w:bCs/>
        </w:rPr>
        <w:t xml:space="preserve">?</w:t>
      </w:r>
      <w:r>
        <w:t xml:space="preserve"> </w:t>
      </w:r>
      <w:r>
        <w:t xml:space="preserve">A: The presence of very immature cells (blasts) and mature cells, with a lack of intermediate stages (classic for AML).</w:t>
      </w:r>
    </w:p>
    <w:bookmarkEnd w:id="11"/>
    <w:bookmarkStart w:id="12" w:name="q36-q55-acute-myeloid-leukemia-aml"/>
    <w:p>
      <w:pPr>
        <w:pStyle w:val="Heading3"/>
      </w:pPr>
      <w:r>
        <w:t xml:space="preserve">Q36-Q55: Acute Myeloid Leukemia (AML)</w:t>
      </w:r>
    </w:p>
    <w:p>
      <w:pPr>
        <w:pStyle w:val="FirstParagraph"/>
      </w:pPr>
      <w:r>
        <w:rPr>
          <w:b/>
          <w:bCs/>
        </w:rPr>
        <w:t xml:space="preserve">Q36: What is the median age of diagnosis for AML?</w:t>
      </w:r>
      <w:r>
        <w:t xml:space="preserve"> </w:t>
      </w:r>
      <w:r>
        <w:t xml:space="preserve">A: 68 years.</w:t>
      </w:r>
    </w:p>
    <w:p>
      <w:pPr>
        <w:pStyle w:val="BodyText"/>
      </w:pPr>
      <w:r>
        <w:rPr>
          <w:b/>
          <w:bCs/>
        </w:rPr>
        <w:t xml:space="preserve">Q37: What is APL (Acute Promyelocytic Leukemia)?</w:t>
      </w:r>
      <w:r>
        <w:t xml:space="preserve"> </w:t>
      </w:r>
      <w:r>
        <w:t xml:space="preserve">A: The M3 subtype of AML; characterized by t(15;17) and high risk of fatal DIC.</w:t>
      </w:r>
    </w:p>
    <w:p>
      <w:pPr>
        <w:pStyle w:val="BodyText"/>
      </w:pPr>
      <w:r>
        <w:rPr>
          <w:b/>
          <w:bCs/>
        </w:rPr>
        <w:t xml:space="preserve">Q38: Why is APL considered a medical emergency?</w:t>
      </w:r>
      <w:r>
        <w:t xml:space="preserve"> </w:t>
      </w:r>
      <w:r>
        <w:t xml:space="preserve">A: High risk of early death from intracranial hemorrhage due to DIC.</w:t>
      </w:r>
    </w:p>
    <w:p>
      <w:pPr>
        <w:pStyle w:val="BodyText"/>
      </w:pPr>
      <w:r>
        <w:rPr>
          <w:b/>
          <w:bCs/>
        </w:rPr>
        <w:t xml:space="preserve">Q39: What is the treatment for APL?</w:t>
      </w:r>
      <w:r>
        <w:t xml:space="preserve"> </w:t>
      </w:r>
      <w:r>
        <w:t xml:space="preserve">A: ATRA (All-trans retinoic acid) and Arsenic Trioxide (ATO).</w:t>
      </w:r>
    </w:p>
    <w:p>
      <w:pPr>
        <w:pStyle w:val="BodyText"/>
      </w:pPr>
      <w:r>
        <w:rPr>
          <w:b/>
          <w:bCs/>
        </w:rPr>
        <w:t xml:space="preserve">Q40: What was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“EARLY”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“APL2000”</w:t>
      </w:r>
      <w:r>
        <w:rPr>
          <w:b/>
          <w:bCs/>
        </w:rPr>
        <w:t xml:space="preserve"> </w:t>
      </w:r>
      <w:r>
        <w:rPr>
          <w:b/>
          <w:bCs/>
        </w:rPr>
        <w:t xml:space="preserve">trial significance?</w:t>
      </w:r>
      <w:r>
        <w:t xml:space="preserve"> </w:t>
      </w:r>
      <w:r>
        <w:t xml:space="preserve">A: Demonstrated that early initiation of ATRA (even before genetic confirmation) dramatically improves survival.</w:t>
      </w:r>
    </w:p>
    <w:p>
      <w:pPr>
        <w:pStyle w:val="BodyText"/>
      </w:pPr>
      <w:r>
        <w:rPr>
          <w:b/>
          <w:bCs/>
        </w:rPr>
        <w:t xml:space="preserve">Q41: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“Differentiation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A side effect of ATRA/Arsenic where maturing blasts cause capillary leak, hypoxia, and fever.</w:t>
      </w:r>
    </w:p>
    <w:p>
      <w:pPr>
        <w:pStyle w:val="BodyText"/>
      </w:pPr>
      <w:r>
        <w:rPr>
          <w:b/>
          <w:bCs/>
        </w:rPr>
        <w:t xml:space="preserve">Q42: How is Differentiation Syndrome treated?</w:t>
      </w:r>
      <w:r>
        <w:t xml:space="preserve"> </w:t>
      </w:r>
      <w:r>
        <w:t xml:space="preserve">A: High-dose Dexamethasone.</w:t>
      </w:r>
    </w:p>
    <w:p>
      <w:pPr>
        <w:pStyle w:val="BodyText"/>
      </w:pPr>
      <w:r>
        <w:rPr>
          <w:b/>
          <w:bCs/>
        </w:rPr>
        <w:t xml:space="preserve">Q43: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“7+3”</w:t>
      </w:r>
      <w:r>
        <w:rPr>
          <w:b/>
          <w:bCs/>
        </w:rPr>
        <w:t xml:space="preserve"> </w:t>
      </w:r>
      <w:r>
        <w:rPr>
          <w:b/>
          <w:bCs/>
        </w:rPr>
        <w:t xml:space="preserve">induction regimen?</w:t>
      </w:r>
      <w:r>
        <w:t xml:space="preserve"> </w:t>
      </w:r>
      <w:r>
        <w:t xml:space="preserve">A: Cytarabine for 7 days and an Anthracycline (e.g., Daunorubicin) for 3 days.</w:t>
      </w:r>
    </w:p>
    <w:p>
      <w:pPr>
        <w:pStyle w:val="BodyText"/>
      </w:pPr>
      <w:r>
        <w:rPr>
          <w:b/>
          <w:bCs/>
        </w:rPr>
        <w:t xml:space="preserve">Q44: What is the significance of the FLT3 mutation?</w:t>
      </w:r>
      <w:r>
        <w:t xml:space="preserve"> </w:t>
      </w:r>
      <w:r>
        <w:t xml:space="preserve">A: Common in AML; carries a poor prognosis but can be targeted with Midostaurin.</w:t>
      </w:r>
    </w:p>
    <w:p>
      <w:pPr>
        <w:pStyle w:val="BodyText"/>
      </w:pPr>
      <w:r>
        <w:rPr>
          <w:b/>
          <w:bCs/>
        </w:rPr>
        <w:t xml:space="preserve">Q45: What is the NPM1 mutation?</w:t>
      </w:r>
      <w:r>
        <w:t xml:space="preserve"> </w:t>
      </w:r>
      <w:r>
        <w:t xml:space="preserve">A: A common</w:t>
      </w:r>
      <w:r>
        <w:t xml:space="preserve"> </w:t>
      </w:r>
      <w:r>
        <w:t xml:space="preserve">“good-risk”</w:t>
      </w:r>
      <w:r>
        <w:t xml:space="preserve"> </w:t>
      </w:r>
      <w:r>
        <w:t xml:space="preserve">mutation in AML.</w:t>
      </w:r>
    </w:p>
    <w:p>
      <w:pPr>
        <w:pStyle w:val="BodyText"/>
      </w:pPr>
      <w:r>
        <w:rPr>
          <w:b/>
          <w:bCs/>
        </w:rPr>
        <w:t xml:space="preserve">Q46: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“Hypomethylating Agents”</w:t>
      </w:r>
      <w:r>
        <w:rPr>
          <w:b/>
          <w:bCs/>
        </w:rPr>
        <w:t xml:space="preserve"> </w:t>
      </w:r>
      <w:r>
        <w:rPr>
          <w:b/>
          <w:bCs/>
        </w:rPr>
        <w:t xml:space="preserve">(HMA)?</w:t>
      </w:r>
      <w:r>
        <w:t xml:space="preserve"> </w:t>
      </w:r>
      <w:r>
        <w:t xml:space="preserve">A: Azacitidine or Decitabine; used for older patients unfit for intensive chemotherapy.</w:t>
      </w:r>
    </w:p>
    <w:p>
      <w:pPr>
        <w:pStyle w:val="BodyText"/>
      </w:pPr>
      <w:r>
        <w:rPr>
          <w:b/>
          <w:bCs/>
        </w:rPr>
        <w:t xml:space="preserve">Q47: What is Venetoclax?</w:t>
      </w:r>
      <w:r>
        <w:t xml:space="preserve"> </w:t>
      </w:r>
      <w:r>
        <w:t xml:space="preserve">A: A BCL-2 inhibitor that has revolutionized treatment for older AML patients when combined with HMAs.</w:t>
      </w:r>
    </w:p>
    <w:p>
      <w:pPr>
        <w:pStyle w:val="BodyText"/>
      </w:pPr>
      <w:r>
        <w:rPr>
          <w:b/>
          <w:bCs/>
        </w:rPr>
        <w:t xml:space="preserve">Q48: How does AML cause</w:t>
      </w:r>
      <w:r>
        <w:rPr>
          <w:b/>
          <w:bCs/>
        </w:rPr>
        <w:t xml:space="preserve"> </w:t>
      </w:r>
      <w:r>
        <w:rPr>
          <w:b/>
          <w:bCs/>
        </w:rPr>
        <w:t xml:space="preserve">“gum hypertrophy”</w:t>
      </w:r>
      <w:r>
        <w:rPr>
          <w:b/>
          <w:bCs/>
        </w:rPr>
        <w:t xml:space="preserve">?</w:t>
      </w:r>
      <w:r>
        <w:t xml:space="preserve"> </w:t>
      </w:r>
      <w:r>
        <w:t xml:space="preserve">A: Classic for monocytic subtypes (M4/M5) where leukemic cells infiltrate the gingiva.</w:t>
      </w:r>
    </w:p>
    <w:p>
      <w:pPr>
        <w:pStyle w:val="BodyText"/>
      </w:pPr>
      <w:r>
        <w:rPr>
          <w:b/>
          <w:bCs/>
        </w:rPr>
        <w:t xml:space="preserve">Q49: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“Chloroma”</w:t>
      </w:r>
      <w:r>
        <w:rPr>
          <w:b/>
          <w:bCs/>
        </w:rPr>
        <w:t xml:space="preserve"> </w:t>
      </w:r>
      <w:r>
        <w:rPr>
          <w:b/>
          <w:bCs/>
        </w:rPr>
        <w:t xml:space="preserve">(Granulocytic Sarcoma)?</w:t>
      </w:r>
      <w:r>
        <w:t xml:space="preserve"> </w:t>
      </w:r>
      <w:r>
        <w:t xml:space="preserve">A: An extramedullary mass of AML cells.</w:t>
      </w:r>
    </w:p>
    <w:p>
      <w:pPr>
        <w:pStyle w:val="BodyText"/>
      </w:pPr>
      <w:r>
        <w:rPr>
          <w:b/>
          <w:bCs/>
        </w:rPr>
        <w:t xml:space="preserve">Q50: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“Secondary AML”</w:t>
      </w:r>
      <w:r>
        <w:rPr>
          <w:b/>
          <w:bCs/>
        </w:rPr>
        <w:t xml:space="preserve">?</w:t>
      </w:r>
      <w:r>
        <w:t xml:space="preserve"> </w:t>
      </w:r>
      <w:r>
        <w:t xml:space="preserve">A: AML arising from a previous blood disorder (like MDS) or previous chemotherapy (Topoisomerase II inhibitors).</w:t>
      </w:r>
    </w:p>
    <w:p>
      <w:pPr>
        <w:pStyle w:val="BodyText"/>
      </w:pPr>
      <w:r>
        <w:rPr>
          <w:b/>
          <w:bCs/>
        </w:rPr>
        <w:t xml:space="preserve">Q51: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“Marrow Blast”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 for APL?</w:t>
      </w:r>
      <w:r>
        <w:t xml:space="preserve"> </w:t>
      </w:r>
      <w:r>
        <w:t xml:space="preserve">A: Same as AML (&gt;20%), but the morphology (faggot cells) is key.</w:t>
      </w:r>
    </w:p>
    <w:p>
      <w:pPr>
        <w:pStyle w:val="BodyText"/>
      </w:pPr>
      <w:r>
        <w:rPr>
          <w:b/>
          <w:bCs/>
        </w:rPr>
        <w:t xml:space="preserve">Q52: What are</w:t>
      </w:r>
      <w:r>
        <w:rPr>
          <w:b/>
          <w:bCs/>
        </w:rPr>
        <w:t xml:space="preserve"> </w:t>
      </w:r>
      <w:r>
        <w:rPr>
          <w:b/>
          <w:bCs/>
        </w:rPr>
        <w:t xml:space="preserve">“Faggot Cells”</w:t>
      </w:r>
      <w:r>
        <w:rPr>
          <w:b/>
          <w:bCs/>
        </w:rPr>
        <w:t xml:space="preserve">?</w:t>
      </w:r>
      <w:r>
        <w:t xml:space="preserve"> </w:t>
      </w:r>
      <w:r>
        <w:t xml:space="preserve">A: Promyelocytes containing bundles of Auer rods (seen in APL).</w:t>
      </w:r>
    </w:p>
    <w:p>
      <w:pPr>
        <w:pStyle w:val="BodyText"/>
      </w:pPr>
      <w:r>
        <w:rPr>
          <w:b/>
          <w:bCs/>
        </w:rPr>
        <w:t xml:space="preserve">Q53: What is the role of Stem Cell Transplant in AML?</w:t>
      </w:r>
      <w:r>
        <w:t xml:space="preserve"> </w:t>
      </w:r>
      <w:r>
        <w:t xml:space="preserve">A: Consolidation therapy for intermediate and high-risk patients to prevent relapse.</w:t>
      </w:r>
    </w:p>
    <w:p>
      <w:pPr>
        <w:pStyle w:val="BodyText"/>
      </w:pPr>
      <w:r>
        <w:rPr>
          <w:b/>
          <w:bCs/>
        </w:rPr>
        <w:t xml:space="preserve">Q54: What is the most common cause of death during AML induction?</w:t>
      </w:r>
      <w:r>
        <w:t xml:space="preserve"> </w:t>
      </w:r>
      <w:r>
        <w:t xml:space="preserve">A: Infection (febrile neutropenia) or bleeding.</w:t>
      </w:r>
    </w:p>
    <w:p>
      <w:pPr>
        <w:pStyle w:val="BodyText"/>
      </w:pPr>
      <w:r>
        <w:rPr>
          <w:b/>
          <w:bCs/>
        </w:rPr>
        <w:t xml:space="preserve">Q55: Is APL curable?</w:t>
      </w:r>
      <w:r>
        <w:t xml:space="preserve"> </w:t>
      </w:r>
      <w:r>
        <w:t xml:space="preserve">A: Yes, with modern ATRA/Arsenic regimens, the cure rate is &gt;90%.</w:t>
      </w:r>
    </w:p>
    <w:bookmarkEnd w:id="12"/>
    <w:bookmarkStart w:id="13" w:name="q56-q75-acute-lymphoblastic-leukemia-all"/>
    <w:p>
      <w:pPr>
        <w:pStyle w:val="Heading3"/>
      </w:pPr>
      <w:r>
        <w:t xml:space="preserve">Q56-Q75: Acute Lymphoblastic Leukemia (ALL)</w:t>
      </w:r>
    </w:p>
    <w:p>
      <w:pPr>
        <w:pStyle w:val="FirstParagraph"/>
      </w:pPr>
      <w:r>
        <w:rPr>
          <w:b/>
          <w:bCs/>
        </w:rPr>
        <w:t xml:space="preserve">Q56: Which ALL subtype is associated with a mediastinal mass?</w:t>
      </w:r>
      <w:r>
        <w:t xml:space="preserve"> </w:t>
      </w:r>
      <w:r>
        <w:t xml:space="preserve">A: T-cell ALL.</w:t>
      </w:r>
    </w:p>
    <w:p>
      <w:pPr>
        <w:pStyle w:val="BodyText"/>
      </w:pPr>
      <w:r>
        <w:rPr>
          <w:b/>
          <w:bCs/>
        </w:rPr>
        <w:t xml:space="preserve">Q57: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“Cairo-Bishop”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definition?</w:t>
      </w:r>
      <w:r>
        <w:t xml:space="preserve"> </w:t>
      </w:r>
      <w:r>
        <w:t xml:space="preserve">A: Criteria for diagnosing Tumor Lysis Syndrome (TLS) based on lab values (Uric acid, Potassium, Phosphate, Calcium).</w:t>
      </w:r>
    </w:p>
    <w:p>
      <w:pPr>
        <w:pStyle w:val="BodyText"/>
      </w:pPr>
      <w:r>
        <w:rPr>
          <w:b/>
          <w:bCs/>
        </w:rPr>
        <w:t xml:space="preserve">Q58: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“Laboratory TLS”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“Clinical TLS”</w:t>
      </w:r>
      <w:r>
        <w:rPr>
          <w:b/>
          <w:bCs/>
        </w:rPr>
        <w:t xml:space="preserve">?</w:t>
      </w:r>
      <w:r>
        <w:t xml:space="preserve"> </w:t>
      </w:r>
      <w:r>
        <w:t xml:space="preserve">A: Lab TLS is just the numbers; Clinical TLS includes organ damage (renal failure, seizures, arrhythmias).</w:t>
      </w:r>
    </w:p>
    <w:p>
      <w:pPr>
        <w:pStyle w:val="BodyText"/>
      </w:pPr>
      <w:r>
        <w:rPr>
          <w:b/>
          <w:bCs/>
        </w:rPr>
        <w:t xml:space="preserve">Q59: What is the first-line prevention for TLS?</w:t>
      </w:r>
      <w:r>
        <w:t xml:space="preserve"> </w:t>
      </w:r>
      <w:r>
        <w:t xml:space="preserve">A: Aggressive IV hydration and Allopurinol.</w:t>
      </w:r>
    </w:p>
    <w:p>
      <w:pPr>
        <w:pStyle w:val="BodyText"/>
      </w:pPr>
      <w:r>
        <w:rPr>
          <w:b/>
          <w:bCs/>
        </w:rPr>
        <w:t xml:space="preserve">Q60: When is Rasburicase indicated?</w:t>
      </w:r>
      <w:r>
        <w:t xml:space="preserve"> </w:t>
      </w:r>
      <w:r>
        <w:t xml:space="preserve">A: For high-risk TLS (WBC &gt; 100, high uric acid) or established TLS.</w:t>
      </w:r>
    </w:p>
    <w:p>
      <w:pPr>
        <w:pStyle w:val="BodyText"/>
      </w:pPr>
      <w:r>
        <w:rPr>
          <w:b/>
          <w:bCs/>
        </w:rPr>
        <w:t xml:space="preserve">Q61: How does Rasburicase work?</w:t>
      </w:r>
      <w:r>
        <w:t xml:space="preserve"> </w:t>
      </w:r>
      <w:r>
        <w:t xml:space="preserve">A: It is a recombinant urate oxidase that converts uric acid into soluble allantoin.</w:t>
      </w:r>
    </w:p>
    <w:p>
      <w:pPr>
        <w:pStyle w:val="BodyText"/>
      </w:pPr>
      <w:r>
        <w:rPr>
          <w:b/>
          <w:bCs/>
        </w:rPr>
        <w:t xml:space="preserve">Q62: What is the contraindication for Rasburicase?</w:t>
      </w:r>
      <w:r>
        <w:t xml:space="preserve"> </w:t>
      </w:r>
      <w:r>
        <w:t xml:space="preserve">A: G6PD deficiency (risk of hemolysis).</w:t>
      </w:r>
    </w:p>
    <w:p>
      <w:pPr>
        <w:pStyle w:val="BodyText"/>
      </w:pPr>
      <w:r>
        <w:rPr>
          <w:b/>
          <w:bCs/>
        </w:rPr>
        <w:t xml:space="preserve">Q63: What electrolyte abnormality is most dangerous in TLS?</w:t>
      </w:r>
      <w:r>
        <w:t xml:space="preserve"> </w:t>
      </w:r>
      <w:r>
        <w:t xml:space="preserve">A: Hyperkalemia (cardiac arrest).</w:t>
      </w:r>
    </w:p>
    <w:p>
      <w:pPr>
        <w:pStyle w:val="BodyText"/>
      </w:pPr>
      <w:r>
        <w:rPr>
          <w:b/>
          <w:bCs/>
        </w:rPr>
        <w:t xml:space="preserve">Q64: Why is Calcium often LOW in TLS?</w:t>
      </w:r>
      <w:r>
        <w:t xml:space="preserve"> </w:t>
      </w:r>
      <w:r>
        <w:t xml:space="preserve">A: It precipitates with the high levels of Phosphate (Calcium-Phosphate product).</w:t>
      </w:r>
    </w:p>
    <w:p>
      <w:pPr>
        <w:pStyle w:val="BodyText"/>
      </w:pPr>
      <w:r>
        <w:rPr>
          <w:b/>
          <w:bCs/>
        </w:rPr>
        <w:t xml:space="preserve">Q65: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“Hyper-CVAD”</w:t>
      </w:r>
      <w:r>
        <w:rPr>
          <w:b/>
          <w:bCs/>
        </w:rPr>
        <w:t xml:space="preserve"> </w:t>
      </w:r>
      <w:r>
        <w:rPr>
          <w:b/>
          <w:bCs/>
        </w:rPr>
        <w:t xml:space="preserve">regimen?</w:t>
      </w:r>
      <w:r>
        <w:t xml:space="preserve"> </w:t>
      </w:r>
      <w:r>
        <w:t xml:space="preserve">A: A common intensive chemotherapy regimen for ALL.</w:t>
      </w:r>
    </w:p>
    <w:p>
      <w:pPr>
        <w:pStyle w:val="BodyText"/>
      </w:pPr>
      <w:r>
        <w:rPr>
          <w:b/>
          <w:bCs/>
        </w:rPr>
        <w:t xml:space="preserve">Q66: Why is CNS prophylaxis mandatory in ALL?</w:t>
      </w:r>
      <w:r>
        <w:t xml:space="preserve"> </w:t>
      </w:r>
      <w:r>
        <w:t xml:space="preserve">A: High risk of CNS relapse even if the marrow is clear; involves intrathecal chemotherapy.</w:t>
      </w:r>
    </w:p>
    <w:p>
      <w:pPr>
        <w:pStyle w:val="BodyText"/>
      </w:pPr>
      <w:r>
        <w:rPr>
          <w:b/>
          <w:bCs/>
        </w:rPr>
        <w:t xml:space="preserve">Q67: What is CAR-T cell therapy?</w:t>
      </w:r>
      <w:r>
        <w:t xml:space="preserve"> </w:t>
      </w:r>
      <w:r>
        <w:t xml:space="preserve">A: Engineered T-cells targeted against CD19; used for relapsed/refractory B-ALL.</w:t>
      </w:r>
    </w:p>
    <w:p>
      <w:pPr>
        <w:pStyle w:val="BodyText"/>
      </w:pPr>
      <w:r>
        <w:rPr>
          <w:b/>
          <w:bCs/>
        </w:rPr>
        <w:t xml:space="preserve">Q68: What is Blinatumomab?</w:t>
      </w:r>
      <w:r>
        <w:t xml:space="preserve"> </w:t>
      </w:r>
      <w:r>
        <w:t xml:space="preserve">A: A BiTE (Bispecific T-cell Engager) antibody targeting CD19 and CD3.</w:t>
      </w:r>
    </w:p>
    <w:p>
      <w:pPr>
        <w:pStyle w:val="BodyText"/>
      </w:pPr>
      <w:r>
        <w:rPr>
          <w:b/>
          <w:bCs/>
        </w:rPr>
        <w:t xml:space="preserve">Q69: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“Minimal Residual Disease”</w:t>
      </w:r>
      <w:r>
        <w:rPr>
          <w:b/>
          <w:bCs/>
        </w:rPr>
        <w:t xml:space="preserve"> </w:t>
      </w:r>
      <w:r>
        <w:rPr>
          <w:b/>
          <w:bCs/>
        </w:rPr>
        <w:t xml:space="preserve">(MRD)?</w:t>
      </w:r>
      <w:r>
        <w:t xml:space="preserve"> </w:t>
      </w:r>
      <w:r>
        <w:t xml:space="preserve">A: Using sensitive tests (Flow/PCR) to detect tiny amounts of leukemia after treatment; the strongest predictor of relapse.</w:t>
      </w:r>
    </w:p>
    <w:p>
      <w:pPr>
        <w:pStyle w:val="BodyText"/>
      </w:pPr>
      <w:r>
        <w:rPr>
          <w:b/>
          <w:bCs/>
        </w:rPr>
        <w:t xml:space="preserve">Q70: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“SVC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 in the ED?</w:t>
      </w:r>
      <w:r>
        <w:t xml:space="preserve"> </w:t>
      </w:r>
      <w:r>
        <w:t xml:space="preserve">A: Upright positioning, Oxygen, and urgent oncology/radiation consult for steroids or chemo.</w:t>
      </w:r>
    </w:p>
    <w:p>
      <w:pPr>
        <w:pStyle w:val="BodyText"/>
      </w:pPr>
      <w:r>
        <w:rPr>
          <w:b/>
          <w:bCs/>
        </w:rPr>
        <w:t xml:space="preserve">Q71: Can ALL present as a</w:t>
      </w:r>
      <w:r>
        <w:rPr>
          <w:b/>
          <w:bCs/>
        </w:rPr>
        <w:t xml:space="preserve"> </w:t>
      </w:r>
      <w:r>
        <w:rPr>
          <w:b/>
          <w:bCs/>
        </w:rPr>
        <w:t xml:space="preserve">“primary”</w:t>
      </w:r>
      <w:r>
        <w:rPr>
          <w:b/>
          <w:bCs/>
        </w:rPr>
        <w:t xml:space="preserve"> </w:t>
      </w:r>
      <w:r>
        <w:rPr>
          <w:b/>
          <w:bCs/>
        </w:rPr>
        <w:t xml:space="preserve">lymphoma?</w:t>
      </w:r>
      <w:r>
        <w:t xml:space="preserve"> </w:t>
      </w:r>
      <w:r>
        <w:t xml:space="preserve">A: Yes, called Lymphoblastic Lymphoma if the disease is primarily in the nodes/mediastinum with &lt;25% marrow blasts.</w:t>
      </w:r>
    </w:p>
    <w:p>
      <w:pPr>
        <w:pStyle w:val="BodyText"/>
      </w:pPr>
      <w:r>
        <w:rPr>
          <w:b/>
          <w:bCs/>
        </w:rPr>
        <w:t xml:space="preserve">Q72: What is the prognosis for pediatric ALL?</w:t>
      </w:r>
      <w:r>
        <w:t xml:space="preserve"> </w:t>
      </w:r>
      <w:r>
        <w:t xml:space="preserve">A: Excellent, &gt;90% cure rate.</w:t>
      </w:r>
    </w:p>
    <w:p>
      <w:pPr>
        <w:pStyle w:val="BodyText"/>
      </w:pPr>
      <w:r>
        <w:rPr>
          <w:b/>
          <w:bCs/>
        </w:rPr>
        <w:t xml:space="preserve">Q73: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“Intensification”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ALL treatment?</w:t>
      </w:r>
      <w:r>
        <w:t xml:space="preserve"> </w:t>
      </w:r>
      <w:r>
        <w:t xml:space="preserve">A: A phase of treatment after induction to further reduce the leukemic burden.</w:t>
      </w:r>
    </w:p>
    <w:p>
      <w:pPr>
        <w:pStyle w:val="BodyText"/>
      </w:pPr>
      <w:r>
        <w:rPr>
          <w:b/>
          <w:bCs/>
        </w:rPr>
        <w:t xml:space="preserve">Q74: Is</w:t>
      </w:r>
      <w:r>
        <w:rPr>
          <w:b/>
          <w:bCs/>
        </w:rPr>
        <w:t xml:space="preserve"> </w:t>
      </w:r>
      <w:r>
        <w:rPr>
          <w:b/>
          <w:bCs/>
        </w:rPr>
        <w:t xml:space="preserve">“Maintenance”</w:t>
      </w:r>
      <w:r>
        <w:rPr>
          <w:b/>
          <w:bCs/>
        </w:rPr>
        <w:t xml:space="preserve"> </w:t>
      </w:r>
      <w:r>
        <w:rPr>
          <w:b/>
          <w:bCs/>
        </w:rPr>
        <w:t xml:space="preserve">therapy used in ALL?</w:t>
      </w:r>
      <w:r>
        <w:t xml:space="preserve"> </w:t>
      </w:r>
      <w:r>
        <w:t xml:space="preserve">A: Yes, typically lasts 2-3 years (unlike AML).</w:t>
      </w:r>
    </w:p>
    <w:p>
      <w:pPr>
        <w:pStyle w:val="BodyText"/>
      </w:pPr>
      <w:r>
        <w:rPr>
          <w:b/>
          <w:bCs/>
        </w:rPr>
        <w:t xml:space="preserve">Q75: What is the role of L-asparaginase in ALL?</w:t>
      </w:r>
      <w:r>
        <w:t xml:space="preserve"> </w:t>
      </w:r>
      <w:r>
        <w:t xml:space="preserve">A: A key drug that depletes asparagine; side effects include pancreatitis and thrombosis.</w:t>
      </w:r>
    </w:p>
    <w:bookmarkEnd w:id="13"/>
    <w:bookmarkStart w:id="14" w:name="q76-q90-hyperleukocytosis-leukostasis"/>
    <w:p>
      <w:pPr>
        <w:pStyle w:val="Heading3"/>
      </w:pPr>
      <w:r>
        <w:t xml:space="preserve">Q76-Q90: Hyperleukocytosis &amp; Leukostasis</w:t>
      </w:r>
    </w:p>
    <w:p>
      <w:pPr>
        <w:pStyle w:val="FirstParagraph"/>
      </w:pPr>
      <w:r>
        <w:rPr>
          <w:b/>
          <w:bCs/>
        </w:rPr>
        <w:t xml:space="preserve">Q76: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“Hyperleukocytosis”</w:t>
      </w:r>
      <w:r>
        <w:rPr>
          <w:b/>
          <w:bCs/>
        </w:rPr>
        <w:t xml:space="preserve">?</w:t>
      </w:r>
      <w:r>
        <w:t xml:space="preserve"> </w:t>
      </w:r>
      <w:r>
        <w:t xml:space="preserve">A: WBC count &gt; 100 x 10^9/L.</w:t>
      </w:r>
    </w:p>
    <w:p>
      <w:pPr>
        <w:pStyle w:val="BodyText"/>
      </w:pPr>
      <w:r>
        <w:rPr>
          <w:b/>
          <w:bCs/>
        </w:rPr>
        <w:t xml:space="preserve">Q77: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“Leukostasis”</w:t>
      </w:r>
      <w:r>
        <w:rPr>
          <w:b/>
          <w:bCs/>
        </w:rPr>
        <w:t xml:space="preserve">?</w:t>
      </w:r>
      <w:r>
        <w:t xml:space="preserve"> </w:t>
      </w:r>
      <w:r>
        <w:t xml:space="preserve">A: A medical emergency where high WBC count causes microvascular sludging and tissue hypoxia.</w:t>
      </w:r>
    </w:p>
    <w:p>
      <w:pPr>
        <w:pStyle w:val="BodyText"/>
      </w:pPr>
      <w:r>
        <w:rPr>
          <w:b/>
          <w:bCs/>
        </w:rPr>
        <w:t xml:space="preserve">Q78: Which leukemia is more likely to cause leukostasis at lower WBC counts?</w:t>
      </w:r>
      <w:r>
        <w:t xml:space="preserve"> </w:t>
      </w:r>
      <w:r>
        <w:t xml:space="preserve">A: AML (blasts are larger and less deformable than lymphoblasts).</w:t>
      </w:r>
    </w:p>
    <w:p>
      <w:pPr>
        <w:pStyle w:val="BodyText"/>
      </w:pPr>
      <w:r>
        <w:rPr>
          <w:b/>
          <w:bCs/>
        </w:rPr>
        <w:t xml:space="preserve">Q79: What are the two primary organ systems affected by leukostasis?</w:t>
      </w:r>
      <w:r>
        <w:t xml:space="preserve"> </w:t>
      </w:r>
      <w:r>
        <w:t xml:space="preserve">A: CNS (confusion, stroke, headache) and Pulmonary (hypoxia, infiltrates).</w:t>
      </w:r>
    </w:p>
    <w:p>
      <w:pPr>
        <w:pStyle w:val="BodyText"/>
      </w:pPr>
      <w:r>
        <w:rPr>
          <w:b/>
          <w:bCs/>
        </w:rPr>
        <w:t xml:space="preserve">Q80: Does a high WBC in CLL cause leukostasis?</w:t>
      </w:r>
      <w:r>
        <w:t xml:space="preserve"> </w:t>
      </w:r>
      <w:r>
        <w:t xml:space="preserve">A: Rarely, even at counts &gt; 400, because CLL cells are small and mature.</w:t>
      </w:r>
    </w:p>
    <w:p>
      <w:pPr>
        <w:pStyle w:val="BodyText"/>
      </w:pPr>
      <w:r>
        <w:rPr>
          <w:b/>
          <w:bCs/>
        </w:rPr>
        <w:t xml:space="preserve">Q81: What is the first-line management for symptomatic leukostasis?</w:t>
      </w:r>
      <w:r>
        <w:t xml:space="preserve"> </w:t>
      </w:r>
      <w:r>
        <w:t xml:space="preserve">A: Aggressive hydration and</w:t>
      </w:r>
      <w:r>
        <w:t xml:space="preserve"> </w:t>
      </w:r>
      <w:r>
        <w:t xml:space="preserve">“Cytoreduction”</w:t>
      </w:r>
      <w:r>
        <w:t xml:space="preserve"> </w:t>
      </w:r>
      <w:r>
        <w:t xml:space="preserve">(Hydroxyurea or starting chemotherapy).</w:t>
      </w:r>
    </w:p>
    <w:p>
      <w:pPr>
        <w:pStyle w:val="BodyText"/>
      </w:pPr>
      <w:r>
        <w:rPr>
          <w:b/>
          <w:bCs/>
        </w:rPr>
        <w:t xml:space="preserve">Q82: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“Leukapheresis”</w:t>
      </w:r>
      <w:r>
        <w:rPr>
          <w:b/>
          <w:bCs/>
        </w:rPr>
        <w:t xml:space="preserve">?</w:t>
      </w:r>
      <w:r>
        <w:t xml:space="preserve"> </w:t>
      </w:r>
      <w:r>
        <w:t xml:space="preserve">A: Mechanical removal of WBCs; used as a temporary measure in severe symptomatic leukostasis.</w:t>
      </w:r>
    </w:p>
    <w:p>
      <w:pPr>
        <w:pStyle w:val="BodyText"/>
      </w:pPr>
      <w:r>
        <w:rPr>
          <w:b/>
          <w:bCs/>
        </w:rPr>
        <w:t xml:space="preserve">Q83: Does Leukapheresis improve long-term survival?</w:t>
      </w:r>
      <w:r>
        <w:t xml:space="preserve"> </w:t>
      </w:r>
      <w:r>
        <w:t xml:space="preserve">A: No, only used for acute symptom management.</w:t>
      </w:r>
    </w:p>
    <w:p>
      <w:pPr>
        <w:pStyle w:val="BodyText"/>
      </w:pPr>
      <w:r>
        <w:rPr>
          <w:b/>
          <w:bCs/>
        </w:rPr>
        <w:t xml:space="preserve">Q84: Why should you avoid</w:t>
      </w:r>
      <w:r>
        <w:rPr>
          <w:b/>
          <w:bCs/>
        </w:rPr>
        <w:t xml:space="preserve"> </w:t>
      </w:r>
      <w:r>
        <w:rPr>
          <w:b/>
          <w:bCs/>
        </w:rPr>
        <w:t xml:space="preserve">“Diuretics”</w:t>
      </w:r>
      <w:r>
        <w:rPr>
          <w:b/>
          <w:bCs/>
        </w:rPr>
        <w:t xml:space="preserve"> </w:t>
      </w:r>
      <w:r>
        <w:rPr>
          <w:b/>
          <w:bCs/>
        </w:rPr>
        <w:t xml:space="preserve">in hyperleukocytosis?</w:t>
      </w:r>
      <w:r>
        <w:t xml:space="preserve"> </w:t>
      </w:r>
      <w:r>
        <w:t xml:space="preserve">A: Hemoconcentration worsens the viscosity and leukostasis.</w:t>
      </w:r>
    </w:p>
    <w:p>
      <w:pPr>
        <w:pStyle w:val="BodyText"/>
      </w:pPr>
      <w:r>
        <w:rPr>
          <w:b/>
          <w:bCs/>
        </w:rPr>
        <w:t xml:space="preserve">Q85: Why avoid</w:t>
      </w:r>
      <w:r>
        <w:rPr>
          <w:b/>
          <w:bCs/>
        </w:rPr>
        <w:t xml:space="preserve"> </w:t>
      </w:r>
      <w:r>
        <w:rPr>
          <w:b/>
          <w:bCs/>
        </w:rPr>
        <w:t xml:space="preserve">“RBC Transfusion”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hyperleukocytosis?</w:t>
      </w:r>
      <w:r>
        <w:t xml:space="preserve"> </w:t>
      </w:r>
      <w:r>
        <w:t xml:space="preserve">A: Increasing the hematocrit further increases blood viscosity and can trigger leukostasis.</w:t>
      </w:r>
    </w:p>
    <w:p>
      <w:pPr>
        <w:pStyle w:val="BodyText"/>
      </w:pPr>
      <w:r>
        <w:rPr>
          <w:b/>
          <w:bCs/>
        </w:rPr>
        <w:t xml:space="preserve">Q86: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“WBC”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 for prophylactic management of TLS?</w:t>
      </w:r>
      <w:r>
        <w:t xml:space="preserve"> </w:t>
      </w:r>
      <w:r>
        <w:t xml:space="preserve">A: Any count &gt; 25-50 x 10^9/L in acute leukemia is high risk.</w:t>
      </w:r>
    </w:p>
    <w:p>
      <w:pPr>
        <w:pStyle w:val="BodyText"/>
      </w:pPr>
      <w:r>
        <w:rPr>
          <w:b/>
          <w:bCs/>
        </w:rPr>
        <w:t xml:space="preserve">Q87: What is the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“Blast Crisis”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“Acute Leukemia”</w:t>
      </w:r>
      <w:r>
        <w:rPr>
          <w:b/>
          <w:bCs/>
        </w:rPr>
        <w:t xml:space="preserve">?</w:t>
      </w:r>
      <w:r>
        <w:t xml:space="preserve"> </w:t>
      </w:r>
      <w:r>
        <w:t xml:space="preserve">A: Blast crisis is the terminal phase of CML, which behaves like acute leukemia.</w:t>
      </w:r>
    </w:p>
    <w:p>
      <w:pPr>
        <w:pStyle w:val="BodyText"/>
      </w:pPr>
      <w:r>
        <w:rPr>
          <w:b/>
          <w:bCs/>
        </w:rPr>
        <w:t xml:space="preserve">Q88: Can leukostasis cause</w:t>
      </w:r>
      <w:r>
        <w:rPr>
          <w:b/>
          <w:bCs/>
        </w:rPr>
        <w:t xml:space="preserve"> </w:t>
      </w:r>
      <w:r>
        <w:rPr>
          <w:b/>
          <w:bCs/>
        </w:rPr>
        <w:t xml:space="preserve">“priapism”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due to venous engorgement.</w:t>
      </w:r>
    </w:p>
    <w:p>
      <w:pPr>
        <w:pStyle w:val="BodyText"/>
      </w:pPr>
      <w:r>
        <w:rPr>
          <w:b/>
          <w:bCs/>
        </w:rPr>
        <w:t xml:space="preserve">Q89: What is the mortality rate of symptomatic leukostasis?</w:t>
      </w:r>
      <w:r>
        <w:t xml:space="preserve"> </w:t>
      </w:r>
      <w:r>
        <w:t xml:space="preserve">A: High (up to 20-40% in the first week).</w:t>
      </w:r>
    </w:p>
    <w:p>
      <w:pPr>
        <w:pStyle w:val="BodyText"/>
      </w:pPr>
      <w:r>
        <w:rPr>
          <w:b/>
          <w:bCs/>
        </w:rPr>
        <w:t xml:space="preserve">Q90: What is the preferred fluid for hydration in these patients?</w:t>
      </w:r>
      <w:r>
        <w:t xml:space="preserve"> </w:t>
      </w:r>
      <w:r>
        <w:t xml:space="preserve">A: Isotonic saline (avoiding potassium-containing fluids).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Where should this patient be admitted?</w:t>
      </w:r>
      <w:r>
        <w:t xml:space="preserve"> </w:t>
      </w:r>
      <w:r>
        <w:t xml:space="preserve">A: A specialized Hematology-Oncology unit or ICU if leukostasis/TLS is present.</w:t>
      </w:r>
    </w:p>
    <w:p>
      <w:pPr>
        <w:pStyle w:val="BodyText"/>
      </w:pPr>
      <w:r>
        <w:rPr>
          <w:b/>
          <w:bCs/>
        </w:rPr>
        <w:t xml:space="preserve">Q92: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“Febrile Neutropenia”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management?</w:t>
      </w:r>
      <w:r>
        <w:t xml:space="preserve"> </w:t>
      </w:r>
      <w:r>
        <w:t xml:space="preserve">A: Urgent broad-spectrum antibiotics (e.g., Piperacillin-Tazobactam) within 1 hour.</w:t>
      </w:r>
    </w:p>
    <w:p>
      <w:pPr>
        <w:pStyle w:val="BodyText"/>
      </w:pPr>
      <w:r>
        <w:rPr>
          <w:b/>
          <w:bCs/>
        </w:rPr>
        <w:t xml:space="preserve">Q93: Why is a Hematology consult</w:t>
      </w:r>
      <w:r>
        <w:rPr>
          <w:b/>
          <w:bCs/>
        </w:rPr>
        <w:t xml:space="preserve"> </w:t>
      </w:r>
      <w:r>
        <w:rPr>
          <w:b/>
          <w:bCs/>
        </w:rPr>
        <w:t xml:space="preserve">“Stat”</w:t>
      </w:r>
      <w:r>
        <w:rPr>
          <w:b/>
          <w:bCs/>
        </w:rPr>
        <w:t xml:space="preserve">?</w:t>
      </w:r>
      <w:r>
        <w:t xml:space="preserve"> </w:t>
      </w:r>
      <w:r>
        <w:t xml:space="preserve">A: To initiate induction chemotherapy and manage complex metabolic complications.</w:t>
      </w:r>
    </w:p>
    <w:p>
      <w:pPr>
        <w:pStyle w:val="BodyText"/>
      </w:pPr>
      <w:r>
        <w:rPr>
          <w:b/>
          <w:bCs/>
        </w:rPr>
        <w:t xml:space="preserve">Q94: What is the prognosis for the 24-year-old in this case?</w:t>
      </w:r>
      <w:r>
        <w:t xml:space="preserve"> </w:t>
      </w:r>
      <w:r>
        <w:t xml:space="preserve">A: High, as young patients tolerate intensive therapy well and have better genetic profiles.</w:t>
      </w:r>
    </w:p>
    <w:p>
      <w:pPr>
        <w:pStyle w:val="BodyText"/>
      </w:pPr>
      <w:r>
        <w:rPr>
          <w:b/>
          <w:bCs/>
        </w:rPr>
        <w:t xml:space="preserve">Q95: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“Palliative Care”</w:t>
      </w:r>
      <w:r>
        <w:rPr>
          <w:b/>
          <w:bCs/>
        </w:rPr>
        <w:t xml:space="preserve"> </w:t>
      </w:r>
      <w:r>
        <w:rPr>
          <w:b/>
          <w:bCs/>
        </w:rPr>
        <w:t xml:space="preserve">in acute leukemia?</w:t>
      </w:r>
      <w:r>
        <w:t xml:space="preserve"> </w:t>
      </w:r>
      <w:r>
        <w:t xml:space="preserve">A: For patients with poor performance status or relapsed/refractory disease who are not candidates for intensive therapy.</w:t>
      </w:r>
    </w:p>
    <w:p>
      <w:pPr>
        <w:pStyle w:val="BodyText"/>
      </w:pPr>
      <w:r>
        <w:rPr>
          <w:b/>
          <w:bCs/>
        </w:rPr>
        <w:t xml:space="preserve">Q96: How often should labs be checked during the first 48 hours?</w:t>
      </w:r>
      <w:r>
        <w:t xml:space="preserve"> </w:t>
      </w:r>
      <w:r>
        <w:t xml:space="preserve">A: Every 6-12 hours to monitor for TLS.</w:t>
      </w:r>
    </w:p>
    <w:p>
      <w:pPr>
        <w:pStyle w:val="BodyText"/>
      </w:pPr>
      <w:r>
        <w:rPr>
          <w:b/>
          <w:bCs/>
        </w:rPr>
        <w:t xml:space="preserve">Q97: Should this patient receive a PICC line or Hickman?</w:t>
      </w:r>
      <w:r>
        <w:t xml:space="preserve"> </w:t>
      </w:r>
      <w:r>
        <w:t xml:space="preserve">A: A central line is essential for intensive chemotherapy and frequent blood draws.</w:t>
      </w:r>
    </w:p>
    <w:p>
      <w:pPr>
        <w:pStyle w:val="BodyText"/>
      </w:pPr>
      <w:r>
        <w:rPr>
          <w:b/>
          <w:bCs/>
        </w:rPr>
        <w:t xml:space="preserve">Q98: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“Induction Failure”</w:t>
      </w:r>
      <w:r>
        <w:rPr>
          <w:b/>
          <w:bCs/>
        </w:rPr>
        <w:t xml:space="preserve">?</w:t>
      </w:r>
      <w:r>
        <w:t xml:space="preserve"> </w:t>
      </w:r>
      <w:r>
        <w:t xml:space="preserve">A: Failure to achieve complete remission after the first round of chemotherapy.</w:t>
      </w:r>
    </w:p>
    <w:p>
      <w:pPr>
        <w:pStyle w:val="BodyText"/>
      </w:pPr>
      <w:r>
        <w:rPr>
          <w:b/>
          <w:bCs/>
        </w:rPr>
        <w:t xml:space="preserve">Q99: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“Consolidation”</w:t>
      </w:r>
      <w:r>
        <w:rPr>
          <w:b/>
          <w:bCs/>
        </w:rPr>
        <w:t xml:space="preserve">?</w:t>
      </w:r>
      <w:r>
        <w:t xml:space="preserve"> </w:t>
      </w:r>
      <w:r>
        <w:t xml:space="preserve">A: Post-remission therapy (chemo or transplant) to eliminate remaining sub-microscopic disease.</w:t>
      </w:r>
    </w:p>
    <w:p>
      <w:pPr>
        <w:pStyle w:val="BodyText"/>
      </w:pPr>
      <w:r>
        <w:rPr>
          <w:b/>
          <w:bCs/>
        </w:rPr>
        <w:t xml:space="preserve">Q100: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“Gemtuzumab Ozogamicin”</w:t>
      </w:r>
      <w:r>
        <w:rPr>
          <w:b/>
          <w:bCs/>
        </w:rPr>
        <w:t xml:space="preserve"> </w:t>
      </w:r>
      <w:r>
        <w:rPr>
          <w:b/>
          <w:bCs/>
        </w:rPr>
        <w:t xml:space="preserve">trial relevance?</w:t>
      </w:r>
      <w:r>
        <w:t xml:space="preserve"> </w:t>
      </w:r>
      <w:r>
        <w:t xml:space="preserve">A: ALFA-0701 trial; showed that adding this anti-CD33 drug improves outcomes in favorable/intermediate risk AML.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2026-04-02T22:09:33Z</dcterms:created>
  <dcterms:modified xsi:type="dcterms:W3CDTF">2026-04-02T22:09:33Z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