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aster-case-hyperkalemic-emergency"/>
    <w:p>
      <w:pPr>
        <w:pStyle w:val="Heading1"/>
      </w:pPr>
      <w:r>
        <w:t xml:space="preserve">Master Case: Hyperkalemic Emergency</w:t>
      </w:r>
    </w:p>
    <w:bookmarkStart w:id="15" w:name="clinical-timeline-narrative"/>
    <w:p>
      <w:pPr>
        <w:pStyle w:val="Heading2"/>
      </w:pPr>
      <w:r>
        <w:t xml:space="preserve">Clinical Timeline Narrative</w:t>
      </w:r>
    </w:p>
    <w:bookmarkStart w:id="9" w:name="triage-1400"/>
    <w:p>
      <w:pPr>
        <w:pStyle w:val="Heading3"/>
      </w:pPr>
      <w:r>
        <w:t xml:space="preserve">Triage (14:00)</w:t>
      </w:r>
    </w:p>
    <w:p>
      <w:pPr>
        <w:pStyle w:val="FirstParagraph"/>
      </w:pPr>
      <w:r>
        <w:t xml:space="preserve">A 55-year-old female with End-Stage Renal Disease (ESRD) on hemodialysis (Mon/Wed/Fri) presents to the ED triage on a Sunday afternoon. She complains of profound generalized weakness and</w:t>
      </w:r>
      <w:r>
        <w:t xml:space="preserve"> </w:t>
      </w:r>
      <w:r>
        <w:t xml:space="preserve">“tingling”</w:t>
      </w:r>
      <w:r>
        <w:t xml:space="preserve"> </w:t>
      </w:r>
      <w:r>
        <w:t xml:space="preserve">in her hands and feet. She admits to missing her Saturday dialysis session due to transportation issues. Her last dialysis was Friday morning. Triage vitals: BP 110/60 mmHg, HR 52 bpm (bradycardic), RR 20/min, SpO2 96% on RA. GCS is 15.</w:t>
      </w:r>
    </w:p>
    <w:bookmarkEnd w:id="9"/>
    <w:bookmarkStart w:id="10" w:name="initial-assessment-ecg-1415"/>
    <w:p>
      <w:pPr>
        <w:pStyle w:val="Heading3"/>
      </w:pPr>
      <w:r>
        <w:t xml:space="preserve">Initial Assessment &amp; ECG (14:15)</w:t>
      </w:r>
    </w:p>
    <w:p>
      <w:pPr>
        <w:pStyle w:val="FirstParagraph"/>
      </w:pPr>
      <w:r>
        <w:t xml:space="preserve">The patient is moved to a resuscitation bay. An immediate 12-lead ECG is performed, showing a HR of 48 bpm, absent P-waves, and a markedly widened QRS complex (160ms) with a</w:t>
      </w:r>
      <w:r>
        <w:t xml:space="preserve"> </w:t>
      </w:r>
      <w:r>
        <w:t xml:space="preserve">“sine-wave”</w:t>
      </w:r>
      <w:r>
        <w:t xml:space="preserve"> </w:t>
      </w:r>
      <w:r>
        <w:t xml:space="preserve">appearance in the precordial leads. She is noted to be lethargic but follows commands.</w:t>
      </w:r>
    </w:p>
    <w:bookmarkEnd w:id="10"/>
    <w:bookmarkStart w:id="11" w:name="the-first-line-stabilization-1420"/>
    <w:p>
      <w:pPr>
        <w:pStyle w:val="Heading3"/>
      </w:pPr>
      <w:r>
        <w:t xml:space="preserve">The First Line: Stabilization (14:20)</w:t>
      </w:r>
    </w:p>
    <w:p>
      <w:pPr>
        <w:pStyle w:val="FirstParagraph"/>
      </w:pPr>
      <w:r>
        <w:t xml:space="preserve">Recognition of a hyperkalemic emergency with cardiac toxicity. The</w:t>
      </w:r>
      <w:r>
        <w:t xml:space="preserve"> </w:t>
      </w:r>
      <w:r>
        <w:t xml:space="preserve">“First Line”</w:t>
      </w:r>
      <w:r>
        <w:t xml:space="preserve"> </w:t>
      </w:r>
      <w:r>
        <w:t xml:space="preserve">treatment is initiated: 1 gram of Calcium Gluconate is given IV over 5-10 minutes. A second gram is prepared. Point-of-care testing (i-STAT) returns a Potassium (K+) level of 8.9 mmol/L.</w:t>
      </w:r>
    </w:p>
    <w:bookmarkEnd w:id="11"/>
    <w:bookmarkStart w:id="12" w:name="shifting-therapy-1430"/>
    <w:p>
      <w:pPr>
        <w:pStyle w:val="Heading3"/>
      </w:pPr>
      <w:r>
        <w:t xml:space="preserve">Shifting Therapy (14:30)</w:t>
      </w:r>
    </w:p>
    <w:p>
      <w:pPr>
        <w:pStyle w:val="FirstParagraph"/>
      </w:pPr>
      <w:r>
        <w:t xml:space="preserve">To shift potassium intracellularly, 10 units of IV Regular Insulin are administered along with 50mL of D50W (25g Dextrose). Her blood glucose is 140 mg/dL. Continuous cardiac monitoring shows the QRS narrowing to 110ms and the reappearance of small P-waves after the second dose of Calcium.</w:t>
      </w:r>
    </w:p>
    <w:bookmarkEnd w:id="12"/>
    <w:bookmarkStart w:id="13" w:name="adjunctive-elimination-strategies-1500"/>
    <w:p>
      <w:pPr>
        <w:pStyle w:val="Heading3"/>
      </w:pPr>
      <w:r>
        <w:t xml:space="preserve">Adjunctive &amp; Elimination Strategies (15:00)</w:t>
      </w:r>
    </w:p>
    <w:p>
      <w:pPr>
        <w:pStyle w:val="FirstParagraph"/>
      </w:pPr>
      <w:r>
        <w:t xml:space="preserve">Salbutamol (10-20mg) via nebulizer is started. A stat Nephrology consult is placed for emergent hemodialysis. Given the severity, Lokelma (Sodium Zirconium Cyclosilicate) 10g is administered orally as an adjunct to facilitate gastrointestinal elimination while awaiting dialysis.</w:t>
      </w:r>
    </w:p>
    <w:bookmarkEnd w:id="13"/>
    <w:bookmarkStart w:id="14" w:name="definitive-care-icu-1700"/>
    <w:p>
      <w:pPr>
        <w:pStyle w:val="Heading3"/>
      </w:pPr>
      <w:r>
        <w:t xml:space="preserve">Definitive Care &amp; ICU (17:00)</w:t>
      </w:r>
    </w:p>
    <w:p>
      <w:pPr>
        <w:pStyle w:val="FirstParagraph"/>
      </w:pPr>
      <w:r>
        <w:t xml:space="preserve">The patient is transferred to the ICU for emergent hemodialysis via her existing left-arm AV fistula. During dialysis, her potassium is lowered to 4.5 mmol/L. She is admitted for observation and scheduled for her regular Monday session.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rapid-fire-clinical-questions-answers"/>
    <w:p>
      <w:pPr>
        <w:pStyle w:val="Heading2"/>
      </w:pPr>
      <w:r>
        <w:t xml:space="preserve">100 Rapid-Fire Clinical Questions &amp; Answers</w:t>
      </w:r>
    </w:p>
    <w:bookmarkStart w:id="16" w:name="q1-q15-triage-initial-assessment"/>
    <w:p>
      <w:pPr>
        <w:pStyle w:val="Heading3"/>
      </w:pPr>
      <w:r>
        <w:t xml:space="preserve">Q1-Q15: Triage &amp; Initial Assessment</w:t>
      </w:r>
    </w:p>
    <w:p>
      <w:pPr>
        <w:pStyle w:val="FirstParagraph"/>
      </w:pPr>
      <w:r>
        <w:rPr>
          <w:b/>
          <w:bCs/>
        </w:rPr>
        <w:t xml:space="preserve">Q1: What is the primary cause of death in severe hyperkalemia?</w:t>
      </w:r>
      <w:r>
        <w:t xml:space="preserve"> </w:t>
      </w:r>
      <w:r>
        <w:t xml:space="preserve">A: Ventricular fibrillation or asystole due to cardiac membrane instability.</w:t>
      </w:r>
    </w:p>
    <w:p>
      <w:pPr>
        <w:pStyle w:val="BodyText"/>
      </w:pPr>
      <w:r>
        <w:rPr>
          <w:b/>
          <w:bCs/>
        </w:rPr>
        <w:t xml:space="preserve">Q2: What is the classic progression of ECG changes in hyperkalemia?</w:t>
      </w:r>
      <w:r>
        <w:t xml:space="preserve"> </w:t>
      </w:r>
      <w:r>
        <w:t xml:space="preserve">A: Peaked T-waves -&gt; PR prolongation/P-wave flattening -&gt; QRS widening -&gt; Sine wave -&gt; Ventricular fibrillation/Asystole.</w:t>
      </w:r>
    </w:p>
    <w:p>
      <w:pPr>
        <w:pStyle w:val="BodyText"/>
      </w:pPr>
      <w:r>
        <w:rPr>
          <w:b/>
          <w:bCs/>
        </w:rPr>
        <w:t xml:space="preserve">Q3: Are ECG changes always present in severe hyperkalemia?</w:t>
      </w:r>
      <w:r>
        <w:t xml:space="preserve"> </w:t>
      </w:r>
      <w:r>
        <w:t xml:space="preserve">A: No, up to 50% of patients with K+ &gt; 6.5 may not have</w:t>
      </w:r>
      <w:r>
        <w:t xml:space="preserve"> </w:t>
      </w:r>
      <w:r>
        <w:t xml:space="preserve">“classic”</w:t>
      </w:r>
      <w:r>
        <w:t xml:space="preserve"> </w:t>
      </w:r>
      <w:r>
        <w:t xml:space="preserve">peaked T-waves.</w:t>
      </w:r>
    </w:p>
    <w:p>
      <w:pPr>
        <w:pStyle w:val="BodyText"/>
      </w:pPr>
      <w:r>
        <w:rPr>
          <w:b/>
          <w:bCs/>
        </w:rPr>
        <w:t xml:space="preserve">Q4: What constitutes a</w:t>
      </w:r>
      <w:r>
        <w:rPr>
          <w:b/>
          <w:bCs/>
        </w:rPr>
        <w:t xml:space="preserve"> </w:t>
      </w:r>
      <w:r>
        <w:rPr>
          <w:b/>
          <w:bCs/>
        </w:rPr>
        <w:t xml:space="preserve">“Hyperkalemic Emergency”</w:t>
      </w:r>
      <w:r>
        <w:rPr>
          <w:b/>
          <w:bCs/>
        </w:rPr>
        <w:t xml:space="preserve">?</w:t>
      </w:r>
      <w:r>
        <w:t xml:space="preserve"> </w:t>
      </w:r>
      <w:r>
        <w:t xml:space="preserve">A: Potassium &gt; 6.5 mmol/L OR any potassium elevation with ECG changes or clinical symptoms (e.g., muscle weakness).</w:t>
      </w:r>
    </w:p>
    <w:p>
      <w:pPr>
        <w:pStyle w:val="BodyText"/>
      </w:pPr>
      <w:r>
        <w:rPr>
          <w:b/>
          <w:bCs/>
        </w:rPr>
        <w:t xml:space="preserve">Q5: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“sine wave”</w:t>
      </w:r>
      <w:r>
        <w:rPr>
          <w:b/>
          <w:bCs/>
        </w:rPr>
        <w:t xml:space="preserve"> </w:t>
      </w:r>
      <w:r>
        <w:rPr>
          <w:b/>
          <w:bCs/>
        </w:rPr>
        <w:t xml:space="preserve">on ECG?</w:t>
      </w:r>
      <w:r>
        <w:t xml:space="preserve"> </w:t>
      </w:r>
      <w:r>
        <w:t xml:space="preserve">A: It represents extreme QRS widening merging with the T-wave; it is a pre-terminal rhythm.</w:t>
      </w:r>
    </w:p>
    <w:p>
      <w:pPr>
        <w:pStyle w:val="BodyText"/>
      </w:pPr>
      <w:r>
        <w:rPr>
          <w:b/>
          <w:bCs/>
        </w:rPr>
        <w:t xml:space="preserve">Q6: How does hyperkalemia affect the resting membrane potential (RMP)?</w:t>
      </w:r>
      <w:r>
        <w:t xml:space="preserve"> </w:t>
      </w:r>
      <w:r>
        <w:t xml:space="preserve">A: It makes the RMP less negative (more positive), bringing it closer to the threshold for depolarization, which initially increases excitability but eventually leads to inactivation of sodium channels.</w:t>
      </w:r>
    </w:p>
    <w:p>
      <w:pPr>
        <w:pStyle w:val="BodyText"/>
      </w:pPr>
      <w:r>
        <w:rPr>
          <w:b/>
          <w:bCs/>
        </w:rPr>
        <w:t xml:space="preserve">Q7: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“Pseudohyperkalemia”</w:t>
      </w:r>
      <w:r>
        <w:rPr>
          <w:b/>
          <w:bCs/>
        </w:rPr>
        <w:t xml:space="preserve">?</w:t>
      </w:r>
      <w:r>
        <w:t xml:space="preserve"> </w:t>
      </w:r>
      <w:r>
        <w:t xml:space="preserve">A: Artificially elevated potassium due to sample hemolysis, thrombocytosis, or leukocytosis during blood draw.</w:t>
      </w:r>
    </w:p>
    <w:p>
      <w:pPr>
        <w:pStyle w:val="BodyText"/>
      </w:pPr>
      <w:r>
        <w:rPr>
          <w:b/>
          <w:bCs/>
        </w:rPr>
        <w:t xml:space="preserve">Q8: Why is GCS assessment important in this patient?</w:t>
      </w:r>
      <w:r>
        <w:t xml:space="preserve"> </w:t>
      </w:r>
      <w:r>
        <w:t xml:space="preserve">A: Severe hyperkalemia can cause profound weakness and lethargy, but a primary GCS drop might suggest a concomitant issue like uremic encephalopathy.</w:t>
      </w:r>
    </w:p>
    <w:p>
      <w:pPr>
        <w:pStyle w:val="BodyText"/>
      </w:pPr>
      <w:r>
        <w:rPr>
          <w:b/>
          <w:bCs/>
        </w:rPr>
        <w:t xml:space="preserve">Q9: What are common medications that cause hyperkalemia?</w:t>
      </w:r>
      <w:r>
        <w:t xml:space="preserve"> </w:t>
      </w:r>
      <w:r>
        <w:t xml:space="preserve">A: ACE inhibitors, ARBs, Spironolactone, NSAIDs, and Trimethoprim.</w:t>
      </w:r>
    </w:p>
    <w:p>
      <w:pPr>
        <w:pStyle w:val="BodyText"/>
      </w:pPr>
      <w:r>
        <w:rPr>
          <w:b/>
          <w:bCs/>
        </w:rPr>
        <w:t xml:space="preserve">Q10: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Thumb”</w:t>
      </w:r>
      <w:r>
        <w:rPr>
          <w:b/>
          <w:bCs/>
        </w:rPr>
        <w:t xml:space="preserve"> </w:t>
      </w:r>
      <w:r>
        <w:rPr>
          <w:b/>
          <w:bCs/>
        </w:rPr>
        <w:t xml:space="preserve">for missed dialysis?</w:t>
      </w:r>
      <w:r>
        <w:t xml:space="preserve"> </w:t>
      </w:r>
      <w:r>
        <w:t xml:space="preserve">A: A missed session usually results in a 1.0 - 2.0 mmol/L rise in potassium.</w:t>
      </w:r>
    </w:p>
    <w:p>
      <w:pPr>
        <w:pStyle w:val="BodyText"/>
      </w:pPr>
      <w:r>
        <w:rPr>
          <w:b/>
          <w:bCs/>
        </w:rPr>
        <w:t xml:space="preserve">Q11: Can peaked T-waves be seen in other conditions?</w:t>
      </w:r>
      <w:r>
        <w:t xml:space="preserve"> </w:t>
      </w:r>
      <w:r>
        <w:t xml:space="preserve">A: Yes, early MI (hyperacute T-waves) and intracranial hemorrhage, but hyperkalemic T-waves are typically narrow-based and</w:t>
      </w:r>
      <w:r>
        <w:t xml:space="preserve"> </w:t>
      </w:r>
      <w:r>
        <w:t xml:space="preserve">“tented.”</w:t>
      </w:r>
    </w:p>
    <w:p>
      <w:pPr>
        <w:pStyle w:val="BodyText"/>
      </w:pPr>
      <w:r>
        <w:rPr>
          <w:b/>
          <w:bCs/>
        </w:rPr>
        <w:t xml:space="preserve">Q12: What is the role of the Vagus nerve in hyperkalemic bradycardia?</w:t>
      </w:r>
      <w:r>
        <w:t xml:space="preserve"> </w:t>
      </w:r>
      <w:r>
        <w:t xml:space="preserve">A: Hyperkalemia causes direct suppression of the SA and AV nodes, mimicking increased vagal tone.</w:t>
      </w:r>
    </w:p>
    <w:p>
      <w:pPr>
        <w:pStyle w:val="BodyText"/>
      </w:pPr>
      <w:r>
        <w:rPr>
          <w:b/>
          <w:bCs/>
        </w:rPr>
        <w:t xml:space="preserve">Q13: How does acidosis affect potassium levels?</w:t>
      </w:r>
      <w:r>
        <w:t xml:space="preserve"> </w:t>
      </w:r>
      <w:r>
        <w:t xml:space="preserve">A: It causes an extracellular shift (H+ in, K+ out). For every 0.1 decrease in pH, K+ rises by ~0.6 mmol/L.</w:t>
      </w:r>
    </w:p>
    <w:p>
      <w:pPr>
        <w:pStyle w:val="BodyText"/>
      </w:pPr>
      <w:r>
        <w:rPr>
          <w:b/>
          <w:bCs/>
        </w:rPr>
        <w:t xml:space="preserve">Q14: What is the most common symptom of hyperkalemia?</w:t>
      </w:r>
      <w:r>
        <w:t xml:space="preserve"> </w:t>
      </w:r>
      <w:r>
        <w:t xml:space="preserve">A: Weakness or fatigue; however, many patients are asymptomatic until cardiac arrest.</w:t>
      </w:r>
    </w:p>
    <w:p>
      <w:pPr>
        <w:pStyle w:val="BodyText"/>
      </w:pPr>
      <w:r>
        <w:rPr>
          <w:b/>
          <w:bCs/>
        </w:rPr>
        <w:t xml:space="preserve">Q15: Why is K+ &gt; 6.5 a</w:t>
      </w:r>
      <w:r>
        <w:rPr>
          <w:b/>
          <w:bCs/>
        </w:rPr>
        <w:t xml:space="preserve"> </w:t>
      </w:r>
      <w:r>
        <w:rPr>
          <w:b/>
          <w:bCs/>
        </w:rPr>
        <w:t xml:space="preserve">“critical value”</w:t>
      </w:r>
      <w:r>
        <w:rPr>
          <w:b/>
          <w:bCs/>
        </w:rPr>
        <w:t xml:space="preserve"> </w:t>
      </w:r>
      <w:r>
        <w:rPr>
          <w:b/>
          <w:bCs/>
        </w:rPr>
        <w:t xml:space="preserve">in most labs?</w:t>
      </w:r>
      <w:r>
        <w:t xml:space="preserve"> </w:t>
      </w:r>
      <w:r>
        <w:t xml:space="preserve">A: Because the risk of sudden cardiac death increases exponentially above this threshold.</w:t>
      </w:r>
    </w:p>
    <w:bookmarkEnd w:id="16"/>
    <w:bookmarkStart w:id="17" w:name="q16-q35-the-first-line"/>
    <w:p>
      <w:pPr>
        <w:pStyle w:val="Heading3"/>
      </w:pPr>
      <w:r>
        <w:t xml:space="preserve">Q16-Q35: The First Line</w:t>
      </w:r>
    </w:p>
    <w:p>
      <w:pPr>
        <w:pStyle w:val="FirstParagraph"/>
      </w:pPr>
      <w:r>
        <w:rPr>
          <w:b/>
          <w:bCs/>
        </w:rPr>
        <w:t xml:space="preserve">Q16: Does Calcium lower the serum potassium level?</w:t>
      </w:r>
      <w:r>
        <w:t xml:space="preserve"> </w:t>
      </w:r>
      <w:r>
        <w:t xml:space="preserve">A: No, it stabilizes the cardiac myocyte membrane by antagonizing the effects of hyperkalemia on the threshold potential.</w:t>
      </w:r>
    </w:p>
    <w:p>
      <w:pPr>
        <w:pStyle w:val="BodyText"/>
      </w:pPr>
      <w:r>
        <w:rPr>
          <w:b/>
          <w:bCs/>
        </w:rPr>
        <w:t xml:space="preserve">Q17: What is the difference between Calcium Gluconate and Calcium Chloride?</w:t>
      </w:r>
      <w:r>
        <w:t xml:space="preserve"> </w:t>
      </w:r>
      <w:r>
        <w:t xml:space="preserve">A: Calcium Chloride has 3x more elemental calcium but is highly caustic to peripheral veins (prefer central line). Calcium Gluconate is safer for peripheral use.</w:t>
      </w:r>
    </w:p>
    <w:p>
      <w:pPr>
        <w:pStyle w:val="BodyText"/>
      </w:pPr>
      <w:r>
        <w:rPr>
          <w:b/>
          <w:bCs/>
        </w:rPr>
        <w:t xml:space="preserve">Q18: What is the standard dose of Calcium Gluconate?</w:t>
      </w:r>
      <w:r>
        <w:t xml:space="preserve"> </w:t>
      </w:r>
      <w:r>
        <w:t xml:space="preserve">A: 1 gram (10 mL of 10% solution) IV over 5-10 minutes.</w:t>
      </w:r>
    </w:p>
    <w:p>
      <w:pPr>
        <w:pStyle w:val="BodyText"/>
      </w:pPr>
      <w:r>
        <w:rPr>
          <w:b/>
          <w:bCs/>
        </w:rPr>
        <w:t xml:space="preserve">Q19: How quickly does Calcium work?</w:t>
      </w:r>
      <w:r>
        <w:t xml:space="preserve"> </w:t>
      </w:r>
      <w:r>
        <w:t xml:space="preserve">A: Within 1-3 minutes; however, its effect only lasts 30-60 minutes.</w:t>
      </w:r>
    </w:p>
    <w:p>
      <w:pPr>
        <w:pStyle w:val="BodyText"/>
      </w:pPr>
      <w:r>
        <w:rPr>
          <w:b/>
          <w:bCs/>
        </w:rPr>
        <w:t xml:space="preserve">Q20: When should you repeat the Calcium dose?</w:t>
      </w:r>
      <w:r>
        <w:t xml:space="preserve"> </w:t>
      </w:r>
      <w:r>
        <w:t xml:space="preserve">A: If ECG changes persist or recur after the initial dose.</w:t>
      </w:r>
    </w:p>
    <w:p>
      <w:pPr>
        <w:pStyle w:val="BodyText"/>
      </w:pPr>
      <w:r>
        <w:rPr>
          <w:b/>
          <w:bCs/>
        </w:rPr>
        <w:t xml:space="preserve">Q21: Can you give Calcium if the patient is on Digoxin?</w:t>
      </w:r>
      <w:r>
        <w:t xml:space="preserve"> </w:t>
      </w:r>
      <w:r>
        <w:t xml:space="preserve">A: Yes, but carefully and slowly. The old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theory is largely debunked in clinical practice.</w:t>
      </w:r>
    </w:p>
    <w:p>
      <w:pPr>
        <w:pStyle w:val="BodyText"/>
      </w:pPr>
      <w:r>
        <w:rPr>
          <w:b/>
          <w:bCs/>
        </w:rPr>
        <w:t xml:space="preserve">Q22: How does Insulin work to lower potassium?</w:t>
      </w:r>
      <w:r>
        <w:t xml:space="preserve"> </w:t>
      </w:r>
      <w:r>
        <w:t xml:space="preserve">A: It stimulates the Na+/K+-ATPase pump, driving potassium into cells.</w:t>
      </w:r>
    </w:p>
    <w:p>
      <w:pPr>
        <w:pStyle w:val="BodyText"/>
      </w:pPr>
      <w:r>
        <w:rPr>
          <w:b/>
          <w:bCs/>
        </w:rPr>
        <w:t xml:space="preserve">Q23: What is the standard dose of Insulin for hyperkalemia?</w:t>
      </w:r>
      <w:r>
        <w:t xml:space="preserve"> </w:t>
      </w:r>
      <w:r>
        <w:t xml:space="preserve">A: 10 units of Regular Insulin IV. (Some guidelines suggest 5 units if K+ is 5.5-6.0 or in renal failure).</w:t>
      </w:r>
    </w:p>
    <w:p>
      <w:pPr>
        <w:pStyle w:val="BodyText"/>
      </w:pPr>
      <w:r>
        <w:rPr>
          <w:b/>
          <w:bCs/>
        </w:rPr>
        <w:t xml:space="preserve">Q24: Why is Dextrose given with Insulin?</w:t>
      </w:r>
      <w:r>
        <w:t xml:space="preserve"> </w:t>
      </w:r>
      <w:r>
        <w:t xml:space="preserve">A: To prevent hypoglycemia. Standard dose is 25g (50 mL of D50W).</w:t>
      </w:r>
    </w:p>
    <w:p>
      <w:pPr>
        <w:pStyle w:val="BodyText"/>
      </w:pPr>
      <w:r>
        <w:rPr>
          <w:b/>
          <w:bCs/>
        </w:rPr>
        <w:t xml:space="preserve">Q25: What is the biggest risk of Insulin therapy in hyperkalemia?</w:t>
      </w:r>
      <w:r>
        <w:t xml:space="preserve"> </w:t>
      </w:r>
      <w:r>
        <w:t xml:space="preserve">A: Hypoglycemia, occurring in up to 15-20% of patients.</w:t>
      </w:r>
    </w:p>
    <w:p>
      <w:pPr>
        <w:pStyle w:val="BodyText"/>
      </w:pPr>
      <w:r>
        <w:rPr>
          <w:b/>
          <w:bCs/>
        </w:rPr>
        <w:t xml:space="preserve">Q26: When can you omit Dextrose?</w:t>
      </w:r>
      <w:r>
        <w:t xml:space="preserve"> </w:t>
      </w:r>
      <w:r>
        <w:t xml:space="preserve">A: If the patient’s blood glucose is significantly elevated (&gt;250 mg/dL).</w:t>
      </w:r>
    </w:p>
    <w:p>
      <w:pPr>
        <w:pStyle w:val="BodyText"/>
      </w:pPr>
      <w:r>
        <w:rPr>
          <w:b/>
          <w:bCs/>
        </w:rPr>
        <w:t xml:space="preserve">Q27: How long does it take for Insulin to lower K+?</w:t>
      </w:r>
      <w:r>
        <w:t xml:space="preserve"> </w:t>
      </w:r>
      <w:r>
        <w:t xml:space="preserve">A: Starts in 15-30 minutes, peaks at 60 minutes, lasts 4-6 hours.</w:t>
      </w:r>
    </w:p>
    <w:p>
      <w:pPr>
        <w:pStyle w:val="BodyText"/>
      </w:pPr>
      <w:r>
        <w:rPr>
          <w:b/>
          <w:bCs/>
        </w:rPr>
        <w:t xml:space="preserve">Q28: How much does Insulin typically lower K+ by?</w:t>
      </w:r>
      <w:r>
        <w:t xml:space="preserve"> </w:t>
      </w:r>
      <w:r>
        <w:t xml:space="preserve">A: Approximately 0.5 to 1.0 mmol/L.</w:t>
      </w:r>
    </w:p>
    <w:p>
      <w:pPr>
        <w:pStyle w:val="BodyText"/>
      </w:pPr>
      <w:r>
        <w:rPr>
          <w:b/>
          <w:bCs/>
        </w:rPr>
        <w:t xml:space="preserve">Q29: Is IM insulin effective?</w:t>
      </w:r>
      <w:r>
        <w:t xml:space="preserve"> </w:t>
      </w:r>
      <w:r>
        <w:t xml:space="preserve">A: IV is preferred for its rapid onset in emergencies.</w:t>
      </w:r>
    </w:p>
    <w:p>
      <w:pPr>
        <w:pStyle w:val="BodyText"/>
      </w:pPr>
      <w:r>
        <w:rPr>
          <w:b/>
          <w:bCs/>
        </w:rPr>
        <w:t xml:space="preserve">Q30: Why is Calcium Chloride preferred in cardiac arrest?</w:t>
      </w:r>
      <w:r>
        <w:t xml:space="preserve"> </w:t>
      </w:r>
      <w:r>
        <w:t xml:space="preserve">A: Higher elemental calcium concentration and more rapid bioavailability in low-flow states.</w:t>
      </w:r>
    </w:p>
    <w:p>
      <w:pPr>
        <w:pStyle w:val="BodyText"/>
      </w:pPr>
      <w:r>
        <w:rPr>
          <w:b/>
          <w:bCs/>
        </w:rPr>
        <w:t xml:space="preserve">Q31: What happens if Calcium is given in the same line as Bicarbonate?</w:t>
      </w:r>
      <w:r>
        <w:t xml:space="preserve"> </w:t>
      </w:r>
      <w:r>
        <w:t xml:space="preserve">A: It precipitates into Calcium Carbonate (chalk).</w:t>
      </w:r>
    </w:p>
    <w:p>
      <w:pPr>
        <w:pStyle w:val="BodyText"/>
      </w:pPr>
      <w:r>
        <w:rPr>
          <w:b/>
          <w:bCs/>
        </w:rPr>
        <w:t xml:space="preserve">Q32: Should Calcium be given for</w:t>
      </w:r>
      <w:r>
        <w:rPr>
          <w:b/>
          <w:bCs/>
        </w:rPr>
        <w:t xml:space="preserve"> </w:t>
      </w:r>
      <w:r>
        <w:rPr>
          <w:b/>
          <w:bCs/>
        </w:rPr>
        <w:t xml:space="preserve">“peaked T-waves”</w:t>
      </w:r>
      <w:r>
        <w:rPr>
          <w:b/>
          <w:bCs/>
        </w:rPr>
        <w:t xml:space="preserve">?</w:t>
      </w:r>
      <w:r>
        <w:t xml:space="preserve"> </w:t>
      </w:r>
      <w:r>
        <w:t xml:space="preserve">A: Yes, any ECG change warrants membrane stabilization.</w:t>
      </w:r>
    </w:p>
    <w:p>
      <w:pPr>
        <w:pStyle w:val="BodyText"/>
      </w:pPr>
      <w:r>
        <w:rPr>
          <w:b/>
          <w:bCs/>
        </w:rPr>
        <w:t xml:space="preserve">Q33: Can Calcium be given via IO (Intraosseous) route?</w:t>
      </w:r>
      <w:r>
        <w:t xml:space="preserve"> </w:t>
      </w:r>
      <w:r>
        <w:t xml:space="preserve">A: Yes, in an emergency.</w:t>
      </w:r>
    </w:p>
    <w:p>
      <w:pPr>
        <w:pStyle w:val="BodyText"/>
      </w:pPr>
      <w:r>
        <w:rPr>
          <w:b/>
          <w:bCs/>
        </w:rPr>
        <w:t xml:space="preserve">Q34: What is the duration of action of Insulin-mediated K+ shifting?</w:t>
      </w:r>
      <w:r>
        <w:t xml:space="preserve"> </w:t>
      </w:r>
      <w:r>
        <w:t xml:space="preserve">A: Usually 4 to 6 hours.</w:t>
      </w:r>
    </w:p>
    <w:p>
      <w:pPr>
        <w:pStyle w:val="BodyText"/>
      </w:pPr>
      <w:r>
        <w:rPr>
          <w:b/>
          <w:bCs/>
        </w:rPr>
        <w:t xml:space="preserve">Q35: Does Insulin work better in patients with or without diabetes?</w:t>
      </w:r>
      <w:r>
        <w:t xml:space="preserve"> </w:t>
      </w:r>
      <w:r>
        <w:t xml:space="preserve">A: It works in both, but monitoring for hypoglycemia is crucial in both groups.</w:t>
      </w:r>
    </w:p>
    <w:bookmarkEnd w:id="17"/>
    <w:bookmarkStart w:id="18" w:name="q36-q55-adjunctive-therapy"/>
    <w:p>
      <w:pPr>
        <w:pStyle w:val="Heading3"/>
      </w:pPr>
      <w:r>
        <w:t xml:space="preserve">Q36-Q55: Adjunctive Therapy</w:t>
      </w:r>
    </w:p>
    <w:p>
      <w:pPr>
        <w:pStyle w:val="FirstParagraph"/>
      </w:pPr>
      <w:r>
        <w:rPr>
          <w:b/>
          <w:bCs/>
        </w:rPr>
        <w:t xml:space="preserve">Q36: How does Salbutamol (Albuterol) lower potassium?</w:t>
      </w:r>
      <w:r>
        <w:t xml:space="preserve"> </w:t>
      </w:r>
      <w:r>
        <w:t xml:space="preserve">A: It is a B2-agonist that stimulates the Na+/K+-ATPase pump, similar to insulin.</w:t>
      </w:r>
    </w:p>
    <w:p>
      <w:pPr>
        <w:pStyle w:val="BodyText"/>
      </w:pPr>
      <w:r>
        <w:rPr>
          <w:b/>
          <w:bCs/>
        </w:rPr>
        <w:t xml:space="preserve">Q37: What is the required dose of Salbutamol for hyperkalemia?</w:t>
      </w:r>
      <w:r>
        <w:t xml:space="preserve"> </w:t>
      </w:r>
      <w:r>
        <w:t xml:space="preserve">A: 10-20 mg nebulized (4-8 times the standard asthma dose).</w:t>
      </w:r>
    </w:p>
    <w:p>
      <w:pPr>
        <w:pStyle w:val="BodyText"/>
      </w:pPr>
      <w:r>
        <w:rPr>
          <w:b/>
          <w:bCs/>
        </w:rPr>
        <w:t xml:space="preserve">Q38: Can Salbutamol be used as monotherapy?</w:t>
      </w:r>
      <w:r>
        <w:t xml:space="preserve"> </w:t>
      </w:r>
      <w:r>
        <w:t xml:space="preserve">A: No, it should be an adjunct to insulin.</w:t>
      </w:r>
    </w:p>
    <w:p>
      <w:pPr>
        <w:pStyle w:val="BodyText"/>
      </w:pPr>
      <w:r>
        <w:rPr>
          <w:b/>
          <w:bCs/>
        </w:rPr>
        <w:t xml:space="preserve">Q39: Who should avoid high-dose Salbutamol?</w:t>
      </w:r>
      <w:r>
        <w:t xml:space="preserve"> </w:t>
      </w:r>
      <w:r>
        <w:t xml:space="preserve">A: Patients with tachyarrhythmias or severe coronary artery disease.</w:t>
      </w:r>
    </w:p>
    <w:p>
      <w:pPr>
        <w:pStyle w:val="BodyText"/>
      </w:pPr>
      <w:r>
        <w:rPr>
          <w:b/>
          <w:bCs/>
        </w:rPr>
        <w:t xml:space="preserve">Q40: When is Sodium Bicarbonate effective for hyperkalemia?</w:t>
      </w:r>
      <w:r>
        <w:t xml:space="preserve"> </w:t>
      </w:r>
      <w:r>
        <w:t xml:space="preserve">A: Primarily in patients with concomitant metabolic acidosis (pH &lt; 7.2). It is not effective as monotherapy in the acute setting for ESRD.</w:t>
      </w:r>
    </w:p>
    <w:p>
      <w:pPr>
        <w:pStyle w:val="BodyText"/>
      </w:pPr>
      <w:r>
        <w:rPr>
          <w:b/>
          <w:bCs/>
        </w:rPr>
        <w:t xml:space="preserve">Q41: Why is Bicarbonate less effective in ESRD patients without acidosis?</w:t>
      </w:r>
      <w:r>
        <w:t xml:space="preserve"> </w:t>
      </w:r>
      <w:r>
        <w:t xml:space="preserve">A: Without a pH gradient to drive H+ out, the K+ shift is minimal.</w:t>
      </w:r>
    </w:p>
    <w:p>
      <w:pPr>
        <w:pStyle w:val="BodyText"/>
      </w:pPr>
      <w:r>
        <w:rPr>
          <w:b/>
          <w:bCs/>
        </w:rPr>
        <w:t xml:space="preserve">Q42: What is the risk of using hypertonic Bicarbonate (8.4%)?</w:t>
      </w:r>
      <w:r>
        <w:t xml:space="preserve"> </w:t>
      </w:r>
      <w:r>
        <w:t xml:space="preserve">A: Hypernatremia, fluid overload, and paradoxical intracellular acidosis.</w:t>
      </w:r>
    </w:p>
    <w:p>
      <w:pPr>
        <w:pStyle w:val="BodyText"/>
      </w:pPr>
      <w:r>
        <w:rPr>
          <w:b/>
          <w:bCs/>
        </w:rPr>
        <w:t xml:space="preserve">Q43: Does Salbutamol and Insulin have an additive effect?</w:t>
      </w:r>
      <w:r>
        <w:t xml:space="preserve"> </w:t>
      </w:r>
      <w:r>
        <w:t xml:space="preserve">A: Yes, using both is more effective than either alone.</w:t>
      </w:r>
    </w:p>
    <w:p>
      <w:pPr>
        <w:pStyle w:val="BodyText"/>
      </w:pPr>
      <w:r>
        <w:rPr>
          <w:b/>
          <w:bCs/>
        </w:rPr>
        <w:t xml:space="preserve">Q44: What is the role of Normal Saline in hyperkalemia?</w:t>
      </w:r>
      <w:r>
        <w:t xml:space="preserve"> </w:t>
      </w:r>
      <w:r>
        <w:t xml:space="preserve">A: It can help with</w:t>
      </w:r>
      <w:r>
        <w:t xml:space="preserve"> </w:t>
      </w:r>
      <w:r>
        <w:t xml:space="preserve">“dilutional”</w:t>
      </w:r>
      <w:r>
        <w:t xml:space="preserve"> </w:t>
      </w:r>
      <w:r>
        <w:t xml:space="preserve">lowering and renal excretion in non-ESRD patients, but beware of hyperchloremic acidosis which might worsen K+.</w:t>
      </w:r>
    </w:p>
    <w:p>
      <w:pPr>
        <w:pStyle w:val="BodyText"/>
      </w:pPr>
      <w:r>
        <w:rPr>
          <w:b/>
          <w:bCs/>
        </w:rPr>
        <w:t xml:space="preserve">Q45: Is there a role for IV Salbutamol?</w:t>
      </w:r>
      <w:r>
        <w:t xml:space="preserve"> </w:t>
      </w:r>
      <w:r>
        <w:t xml:space="preserve">A: Used in some countries, but nebulized is the standard in the US/UK.</w:t>
      </w:r>
    </w:p>
    <w:p>
      <w:pPr>
        <w:pStyle w:val="BodyText"/>
      </w:pPr>
      <w:r>
        <w:rPr>
          <w:b/>
          <w:bCs/>
        </w:rPr>
        <w:t xml:space="preserve">Q46: How much can Salbutamol lower K+ by?</w:t>
      </w:r>
      <w:r>
        <w:t xml:space="preserve"> </w:t>
      </w:r>
      <w:r>
        <w:t xml:space="preserve">A: About 0.5 to 1.0 mmol/L.</w:t>
      </w:r>
    </w:p>
    <w:p>
      <w:pPr>
        <w:pStyle w:val="BodyText"/>
      </w:pPr>
      <w:r>
        <w:rPr>
          <w:b/>
          <w:bCs/>
        </w:rPr>
        <w:t xml:space="preserve">Q47: Can B2-blockers cause hyperkalemia?</w:t>
      </w:r>
      <w:r>
        <w:t xml:space="preserve"> </w:t>
      </w:r>
      <w:r>
        <w:t xml:space="preserve">A: Yes, by inhibiting the Na+/K+-ATPase pump.</w:t>
      </w:r>
    </w:p>
    <w:p>
      <w:pPr>
        <w:pStyle w:val="BodyText"/>
      </w:pPr>
      <w:r>
        <w:rPr>
          <w:b/>
          <w:bCs/>
        </w:rPr>
        <w:t xml:space="preserve">Q48: Does Bicarbonate lower K+ in acute settings?</w:t>
      </w:r>
      <w:r>
        <w:t xml:space="preserve"> </w:t>
      </w:r>
      <w:r>
        <w:t xml:space="preserve">A: Only if given as an infusion over several hours; a bolus is generally ineffective for K+ shifting alone.</w:t>
      </w:r>
    </w:p>
    <w:p>
      <w:pPr>
        <w:pStyle w:val="BodyText"/>
      </w:pPr>
      <w:r>
        <w:rPr>
          <w:b/>
          <w:bCs/>
        </w:rPr>
        <w:t xml:space="preserve">Q49: What is the effect of Catecholamines on K+?</w:t>
      </w:r>
      <w:r>
        <w:t xml:space="preserve"> </w:t>
      </w:r>
      <w:r>
        <w:t xml:space="preserve">A: Endogenous epinephrine (B2 effect) naturally drives K+ into cells during stress.</w:t>
      </w:r>
    </w:p>
    <w:p>
      <w:pPr>
        <w:pStyle w:val="BodyText"/>
      </w:pPr>
      <w:r>
        <w:rPr>
          <w:b/>
          <w:bCs/>
        </w:rPr>
        <w:t xml:space="preserve">Q50: Can high-dose nebulized Salbutamol cause tremors?</w:t>
      </w:r>
      <w:r>
        <w:t xml:space="preserve"> </w:t>
      </w:r>
      <w:r>
        <w:t xml:space="preserve">A: Yes, common side effect along with tachycardia.</w:t>
      </w:r>
    </w:p>
    <w:p>
      <w:pPr>
        <w:pStyle w:val="BodyText"/>
      </w:pPr>
      <w:r>
        <w:rPr>
          <w:b/>
          <w:bCs/>
        </w:rPr>
        <w:t xml:space="preserve">Q51: Is there a role for Loop Diuretics (Furosemide) in ESRD?</w:t>
      </w:r>
      <w:r>
        <w:t xml:space="preserve"> </w:t>
      </w:r>
      <w:r>
        <w:t xml:space="preserve">A: Generally no, as there is no significant residual renal function to respond.</w:t>
      </w:r>
    </w:p>
    <w:p>
      <w:pPr>
        <w:pStyle w:val="BodyText"/>
      </w:pPr>
      <w:r>
        <w:rPr>
          <w:b/>
          <w:bCs/>
        </w:rPr>
        <w:t xml:space="preserve">Q52: What is the mechanism of Bicarbonate in K+ shifting?</w:t>
      </w:r>
      <w:r>
        <w:t xml:space="preserve"> </w:t>
      </w:r>
      <w:r>
        <w:t xml:space="preserve">A: Alkalization leads to H+ moving out of cells and K+ moving in to maintain electroneutrality.</w:t>
      </w:r>
    </w:p>
    <w:p>
      <w:pPr>
        <w:pStyle w:val="BodyText"/>
      </w:pPr>
      <w:r>
        <w:rPr>
          <w:b/>
          <w:bCs/>
        </w:rPr>
        <w:t xml:space="preserve">Q53: Should Bicarbonate be given in</w:t>
      </w:r>
      <w:r>
        <w:rPr>
          <w:b/>
          <w:bCs/>
        </w:rPr>
        <w:t xml:space="preserve"> </w:t>
      </w:r>
      <w:r>
        <w:rPr>
          <w:b/>
          <w:bCs/>
        </w:rPr>
        <w:t xml:space="preserve">“Sine Wave”</w:t>
      </w:r>
      <w:r>
        <w:rPr>
          <w:b/>
          <w:bCs/>
        </w:rPr>
        <w:t xml:space="preserve"> </w:t>
      </w:r>
      <w:r>
        <w:rPr>
          <w:b/>
          <w:bCs/>
        </w:rPr>
        <w:t xml:space="preserve">rhythms?</w:t>
      </w:r>
      <w:r>
        <w:t xml:space="preserve"> </w:t>
      </w:r>
      <w:r>
        <w:t xml:space="preserve">A: Some experts use it as part of a</w:t>
      </w:r>
      <w:r>
        <w:t xml:space="preserve"> </w:t>
      </w:r>
      <w:r>
        <w:t xml:space="preserve">“cocktail,”</w:t>
      </w:r>
      <w:r>
        <w:t xml:space="preserve"> </w:t>
      </w:r>
      <w:r>
        <w:t xml:space="preserve">but Calcium is the priority.</w:t>
      </w:r>
    </w:p>
    <w:p>
      <w:pPr>
        <w:pStyle w:val="BodyText"/>
      </w:pPr>
      <w:r>
        <w:rPr>
          <w:b/>
          <w:bCs/>
        </w:rPr>
        <w:t xml:space="preserve">Q54: How does Dextrose alone affect K+?</w:t>
      </w:r>
      <w:r>
        <w:t xml:space="preserve"> </w:t>
      </w:r>
      <w:r>
        <w:t xml:space="preserve">A: It stimulates endogenous insulin release, but IV insulin is more reliable in the emergency setting.</w:t>
      </w:r>
    </w:p>
    <w:p>
      <w:pPr>
        <w:pStyle w:val="BodyText"/>
      </w:pPr>
      <w:r>
        <w:rPr>
          <w:b/>
          <w:bCs/>
        </w:rPr>
        <w:t xml:space="preserve">Q55: What is the peak effect time for Salbutamol?</w:t>
      </w:r>
      <w:r>
        <w:t xml:space="preserve"> </w:t>
      </w:r>
      <w:r>
        <w:t xml:space="preserve">A: 30-90 minutes.</w:t>
      </w:r>
    </w:p>
    <w:bookmarkEnd w:id="18"/>
    <w:bookmarkStart w:id="19" w:name="q56-q75-elimination-strategies"/>
    <w:p>
      <w:pPr>
        <w:pStyle w:val="Heading3"/>
      </w:pPr>
      <w:r>
        <w:t xml:space="preserve">Q56-Q75: Elimination Strategies</w:t>
      </w:r>
    </w:p>
    <w:p>
      <w:pPr>
        <w:pStyle w:val="FirstParagraph"/>
      </w:pPr>
      <w:r>
        <w:rPr>
          <w:b/>
          <w:bCs/>
        </w:rPr>
        <w:t xml:space="preserve">Q56: What is Sodium Polystyrene Sulfonate (SPS/Kayexalate)?</w:t>
      </w:r>
      <w:r>
        <w:t xml:space="preserve"> </w:t>
      </w:r>
      <w:r>
        <w:t xml:space="preserve">A: An older cation exchange resin.</w:t>
      </w:r>
    </w:p>
    <w:p>
      <w:pPr>
        <w:pStyle w:val="BodyText"/>
      </w:pPr>
      <w:r>
        <w:rPr>
          <w:b/>
          <w:bCs/>
        </w:rPr>
        <w:t xml:space="preserve">Q57: Why is Kayexalate being phased out?</w:t>
      </w:r>
      <w:r>
        <w:t xml:space="preserve"> </w:t>
      </w:r>
      <w:r>
        <w:t xml:space="preserve">A: Slow onset (hours/days) and risk of intestinal necrosis (especially when given with sorbitol).</w:t>
      </w:r>
    </w:p>
    <w:p>
      <w:pPr>
        <w:pStyle w:val="BodyText"/>
      </w:pPr>
      <w:r>
        <w:rPr>
          <w:b/>
          <w:bCs/>
        </w:rPr>
        <w:t xml:space="preserve">Q58: What is Lokelma (Sodium Zirconium Cyclosilicate)?</w:t>
      </w:r>
      <w:r>
        <w:t xml:space="preserve"> </w:t>
      </w:r>
      <w:r>
        <w:t xml:space="preserve">A: A newer, highly selective potassium binder that works in the GI tract.</w:t>
      </w:r>
    </w:p>
    <w:p>
      <w:pPr>
        <w:pStyle w:val="BodyText"/>
      </w:pPr>
      <w:r>
        <w:rPr>
          <w:b/>
          <w:bCs/>
        </w:rPr>
        <w:t xml:space="preserve">Q59: How fast does Lokelma work?</w:t>
      </w:r>
      <w:r>
        <w:t xml:space="preserve"> </w:t>
      </w:r>
      <w:r>
        <w:t xml:space="preserve">A: Starts lowering K+ as early as 1 hour, much faster than Kayexalate.</w:t>
      </w:r>
    </w:p>
    <w:p>
      <w:pPr>
        <w:pStyle w:val="BodyText"/>
      </w:pPr>
      <w:r>
        <w:rPr>
          <w:b/>
          <w:bCs/>
        </w:rPr>
        <w:t xml:space="preserve">Q60: What is Patiromer (Veltassa)?</w:t>
      </w:r>
      <w:r>
        <w:t xml:space="preserve"> </w:t>
      </w:r>
      <w:r>
        <w:t xml:space="preserve">A: Another newer binder, but it has a slower onset (7 hours) and is not ideal for emergency ED use.</w:t>
      </w:r>
    </w:p>
    <w:p>
      <w:pPr>
        <w:pStyle w:val="BodyText"/>
      </w:pPr>
      <w:r>
        <w:rPr>
          <w:b/>
          <w:bCs/>
        </w:rPr>
        <w:t xml:space="preserve">Q61: What is the most definitive way to remove potassium?</w:t>
      </w:r>
      <w:r>
        <w:t xml:space="preserve"> </w:t>
      </w:r>
      <w:r>
        <w:t xml:space="preserve">A: Hemodialysis.</w:t>
      </w:r>
    </w:p>
    <w:p>
      <w:pPr>
        <w:pStyle w:val="BodyText"/>
      </w:pPr>
      <w:r>
        <w:rPr>
          <w:b/>
          <w:bCs/>
        </w:rPr>
        <w:t xml:space="preserve">Q62: How much K+ is removed in 4 hours of hemodialysis?</w:t>
      </w:r>
      <w:r>
        <w:t xml:space="preserve"> </w:t>
      </w:r>
      <w:r>
        <w:t xml:space="preserve">A: Typically 80-100 mEq.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“Rebound Hyperkalemia”</w:t>
      </w:r>
      <w:r>
        <w:rPr>
          <w:b/>
          <w:bCs/>
        </w:rPr>
        <w:t xml:space="preserve"> </w:t>
      </w:r>
      <w:r>
        <w:rPr>
          <w:b/>
          <w:bCs/>
        </w:rPr>
        <w:t xml:space="preserve">after dialysis?</w:t>
      </w:r>
      <w:r>
        <w:t xml:space="preserve"> </w:t>
      </w:r>
      <w:r>
        <w:t xml:space="preserve">A: K+ levels rise 1-2 hours after dialysis as intracellular K+ shifts back into the extracellular space.</w:t>
      </w:r>
    </w:p>
    <w:p>
      <w:pPr>
        <w:pStyle w:val="BodyText"/>
      </w:pPr>
      <w:r>
        <w:rPr>
          <w:b/>
          <w:bCs/>
        </w:rPr>
        <w:t xml:space="preserve">Q64: Can Peritoneal Dialysis (PD) be used for emergency K+ removal?</w:t>
      </w:r>
      <w:r>
        <w:t xml:space="preserve"> </w:t>
      </w:r>
      <w:r>
        <w:t xml:space="preserve">A: It is much slower than hemodialysis and usually insufficient for life-threatening hyperkalemia.</w:t>
      </w:r>
    </w:p>
    <w:p>
      <w:pPr>
        <w:pStyle w:val="BodyText"/>
      </w:pPr>
      <w:r>
        <w:rPr>
          <w:b/>
          <w:bCs/>
        </w:rPr>
        <w:t xml:space="preserve">Q65: What is the role of Loop Diuretics in non-ESRD AKI?</w:t>
      </w:r>
      <w:r>
        <w:t xml:space="preserve"> </w:t>
      </w:r>
      <w:r>
        <w:t xml:space="preserve">A: They promote kaliuresis if the kidneys are still responsive.</w:t>
      </w:r>
    </w:p>
    <w:p>
      <w:pPr>
        <w:pStyle w:val="BodyText"/>
      </w:pPr>
      <w:r>
        <w:rPr>
          <w:b/>
          <w:bCs/>
        </w:rPr>
        <w:t xml:space="preserve">Q66: Can Fludrocortisone be used?</w:t>
      </w:r>
      <w:r>
        <w:t xml:space="preserve"> </w:t>
      </w:r>
      <w:r>
        <w:t xml:space="preserve">A: Not in the acute setting; it increases K+ excretion in the distal tubule over days.</w:t>
      </w:r>
    </w:p>
    <w:p>
      <w:pPr>
        <w:pStyle w:val="BodyText"/>
      </w:pPr>
      <w:r>
        <w:rPr>
          <w:b/>
          <w:bCs/>
        </w:rPr>
        <w:t xml:space="preserve">Q67: What is the dose of Lokelma in an emergency?</w:t>
      </w:r>
      <w:r>
        <w:t xml:space="preserve"> </w:t>
      </w:r>
      <w:r>
        <w:t xml:space="preserve">A: 10g orally three times a day for up to 48 hours.</w:t>
      </w:r>
    </w:p>
    <w:p>
      <w:pPr>
        <w:pStyle w:val="BodyText"/>
      </w:pPr>
      <w:r>
        <w:rPr>
          <w:b/>
          <w:bCs/>
        </w:rPr>
        <w:t xml:space="preserve">Q68: Does Lokelma cause constipation?</w:t>
      </w:r>
      <w:r>
        <w:t xml:space="preserve"> </w:t>
      </w:r>
      <w:r>
        <w:t xml:space="preserve">A: Less frequently than older binders.</w:t>
      </w:r>
    </w:p>
    <w:p>
      <w:pPr>
        <w:pStyle w:val="BodyText"/>
      </w:pPr>
      <w:r>
        <w:rPr>
          <w:b/>
          <w:bCs/>
        </w:rPr>
        <w:t xml:space="preserve">Q69: Can Lokelma be given via NG tube?</w:t>
      </w:r>
      <w:r>
        <w:t xml:space="preserve"> </w:t>
      </w:r>
      <w:r>
        <w:t xml:space="preserve">A: Yes.</w:t>
      </w:r>
    </w:p>
    <w:p>
      <w:pPr>
        <w:pStyle w:val="BodyText"/>
      </w:pPr>
      <w:r>
        <w:rPr>
          <w:b/>
          <w:bCs/>
        </w:rPr>
        <w:t xml:space="preserve">Q70: Is there a role for</w:t>
      </w:r>
      <w:r>
        <w:rPr>
          <w:b/>
          <w:bCs/>
        </w:rPr>
        <w:t xml:space="preserve"> </w:t>
      </w:r>
      <w:r>
        <w:rPr>
          <w:b/>
          <w:bCs/>
        </w:rPr>
        <w:t xml:space="preserve">“Forced Diuresis”</w:t>
      </w:r>
      <w:r>
        <w:rPr>
          <w:b/>
          <w:bCs/>
        </w:rPr>
        <w:t xml:space="preserve">?</w:t>
      </w:r>
      <w:r>
        <w:t xml:space="preserve"> </w:t>
      </w:r>
      <w:r>
        <w:t xml:space="preserve">A: Using saline and diuretics; only useful in patients with good renal function.</w:t>
      </w:r>
    </w:p>
    <w:p>
      <w:pPr>
        <w:pStyle w:val="BodyText"/>
      </w:pPr>
      <w:r>
        <w:rPr>
          <w:b/>
          <w:bCs/>
        </w:rPr>
        <w:t xml:space="preserve">Q71: What is the K+ clearance rate of CRRT?</w:t>
      </w:r>
      <w:r>
        <w:t xml:space="preserve"> </w:t>
      </w:r>
      <w:r>
        <w:t xml:space="preserve">A: Slower than intermittent HD but useful for hemodynamically unstable patients.</w:t>
      </w:r>
    </w:p>
    <w:p>
      <w:pPr>
        <w:pStyle w:val="BodyText"/>
      </w:pPr>
      <w:r>
        <w:rPr>
          <w:b/>
          <w:bCs/>
        </w:rPr>
        <w:t xml:space="preserve">Q72: Should you give binders to a patient who is going for immediate dialysis?</w:t>
      </w:r>
      <w:r>
        <w:t xml:space="preserve"> </w:t>
      </w:r>
      <w:r>
        <w:t xml:space="preserve">A: It may not be necessary, but can be used as an adjunct.</w:t>
      </w:r>
    </w:p>
    <w:p>
      <w:pPr>
        <w:pStyle w:val="BodyText"/>
      </w:pPr>
      <w:r>
        <w:rPr>
          <w:b/>
          <w:bCs/>
        </w:rPr>
        <w:t xml:space="preserve">Q73: What is the main contraindication for GI binders?</w:t>
      </w:r>
      <w:r>
        <w:t xml:space="preserve"> </w:t>
      </w:r>
      <w:r>
        <w:t xml:space="preserve">A: Bowel obstruction or ileus.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“Gastric Lavage”</w:t>
      </w:r>
      <w:r>
        <w:rPr>
          <w:b/>
          <w:bCs/>
        </w:rPr>
        <w:t xml:space="preserve"> </w:t>
      </w:r>
      <w:r>
        <w:rPr>
          <w:b/>
          <w:bCs/>
        </w:rPr>
        <w:t xml:space="preserve">effective?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Q75: Why is emergent dialysis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“gold standard”</w:t>
      </w:r>
      <w:r>
        <w:rPr>
          <w:b/>
          <w:bCs/>
        </w:rPr>
        <w:t xml:space="preserve">?</w:t>
      </w:r>
      <w:r>
        <w:t xml:space="preserve"> </w:t>
      </w:r>
      <w:r>
        <w:t xml:space="preserve">A: It provides rapid, predictable, and large-scale removal of potassium and other toxins.</w:t>
      </w:r>
    </w:p>
    <w:bookmarkEnd w:id="19"/>
    <w:bookmarkStart w:id="20" w:name="q76-q90-differentiating-tox-mimics"/>
    <w:p>
      <w:pPr>
        <w:pStyle w:val="Heading3"/>
      </w:pPr>
      <w:r>
        <w:t xml:space="preserve">Q76-Q90: Differentiating Tox Mimics</w:t>
      </w:r>
    </w:p>
    <w:p>
      <w:pPr>
        <w:pStyle w:val="FirstParagraph"/>
      </w:pPr>
      <w:r>
        <w:rPr>
          <w:b/>
          <w:bCs/>
        </w:rPr>
        <w:t xml:space="preserve">Q76: How does Digoxin toxicity mimic hyperkalemia?</w:t>
      </w:r>
      <w:r>
        <w:t xml:space="preserve"> </w:t>
      </w:r>
      <w:r>
        <w:t xml:space="preserve">A: It inhibits the Na+/K+-ATPase pump, leading to high extracellular potassium.</w:t>
      </w:r>
    </w:p>
    <w:p>
      <w:pPr>
        <w:pStyle w:val="BodyText"/>
      </w:pPr>
      <w:r>
        <w:rPr>
          <w:b/>
          <w:bCs/>
        </w:rPr>
        <w:t xml:space="preserve">Q77: Should you give Calcium for hyperkalemia in Digoxin toxicity?</w:t>
      </w:r>
      <w:r>
        <w:t xml:space="preserve"> </w:t>
      </w:r>
      <w:r>
        <w:t xml:space="preserve">A: Controversial, but current wisdom says yes if life-threatening hyperkalemia is present (the</w:t>
      </w:r>
      <w:r>
        <w:t xml:space="preserve"> </w:t>
      </w:r>
      <w:r>
        <w:t xml:space="preserve">“Stone Heart”</w:t>
      </w:r>
      <w:r>
        <w:t xml:space="preserve"> </w:t>
      </w:r>
      <w:r>
        <w:t xml:space="preserve">risk is low).</w:t>
      </w:r>
    </w:p>
    <w:p>
      <w:pPr>
        <w:pStyle w:val="BodyText"/>
      </w:pPr>
      <w:r>
        <w:rPr>
          <w:b/>
          <w:bCs/>
        </w:rPr>
        <w:t xml:space="preserve">Q78: What is the specific treatment for Digoxin-induced hyperkalemia?</w:t>
      </w:r>
      <w:r>
        <w:t xml:space="preserve"> </w:t>
      </w:r>
      <w:r>
        <w:t xml:space="preserve">A: Digoxin-specific antibody fragments (DigiFab).</w:t>
      </w:r>
    </w:p>
    <w:p>
      <w:pPr>
        <w:pStyle w:val="BodyText"/>
      </w:pPr>
      <w:r>
        <w:rPr>
          <w:b/>
          <w:bCs/>
        </w:rPr>
        <w:t xml:space="preserve">Q79: Can Beta-Blocker overdose cause hyperkalemia?</w:t>
      </w:r>
      <w:r>
        <w:t xml:space="preserve"> </w:t>
      </w:r>
      <w:r>
        <w:t xml:space="preserve">A: Yes, by blocking the B2-mediated K+ uptake.</w:t>
      </w:r>
    </w:p>
    <w:p>
      <w:pPr>
        <w:pStyle w:val="BodyText"/>
      </w:pPr>
      <w:r>
        <w:rPr>
          <w:b/>
          <w:bCs/>
        </w:rPr>
        <w:t xml:space="preserve">Q80: How does CCB (Calcium Channel Blocker) overdose relate to hyperkalemia?</w:t>
      </w:r>
      <w:r>
        <w:t xml:space="preserve"> </w:t>
      </w:r>
      <w:r>
        <w:t xml:space="preserve">A: Often associated with hyperglycemia (due to inhibition of insulin release), but hyperkalemia can also occur.</w:t>
      </w:r>
    </w:p>
    <w:p>
      <w:pPr>
        <w:pStyle w:val="BodyText"/>
      </w:pPr>
      <w:r>
        <w:rPr>
          <w:b/>
          <w:bCs/>
        </w:rPr>
        <w:t xml:space="preserve">Q81: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“BRASH”</w:t>
      </w:r>
      <w:r>
        <w:rPr>
          <w:b/>
          <w:bCs/>
        </w:rPr>
        <w:t xml:space="preserve"> </w:t>
      </w:r>
      <w:r>
        <w:rPr>
          <w:b/>
          <w:bCs/>
        </w:rPr>
        <w:t xml:space="preserve">Syndrome?</w:t>
      </w:r>
      <w:r>
        <w:t xml:space="preserve"> </w:t>
      </w:r>
      <w:r>
        <w:t xml:space="preserve">A: Bradycardia, Renal failure, AV nodal blockers, Shock, and Hyperkalemia. A vicious cycle.</w:t>
      </w:r>
    </w:p>
    <w:p>
      <w:pPr>
        <w:pStyle w:val="BodyText"/>
      </w:pPr>
      <w:r>
        <w:rPr>
          <w:b/>
          <w:bCs/>
        </w:rPr>
        <w:t xml:space="preserve">Q82: In BRASH syndrome, what is the priority?</w:t>
      </w:r>
      <w:r>
        <w:t xml:space="preserve"> </w:t>
      </w:r>
      <w:r>
        <w:t xml:space="preserve">A: Treating the hyperkalemia and the bradycardia simultaneously.</w:t>
      </w:r>
    </w:p>
    <w:p>
      <w:pPr>
        <w:pStyle w:val="BodyText"/>
      </w:pPr>
      <w:r>
        <w:rPr>
          <w:b/>
          <w:bCs/>
        </w:rPr>
        <w:t xml:space="preserve">Q83: Can Suxamethonium (Succinylcholine) cause hyperkalemia?</w:t>
      </w:r>
      <w:r>
        <w:t xml:space="preserve"> </w:t>
      </w:r>
      <w:r>
        <w:t xml:space="preserve">A: Yes, it causes an efflux of K+ from muscle cells; contraindicated in patients with known hyperkalemia or subacute burns/crush injuries.</w:t>
      </w:r>
    </w:p>
    <w:p>
      <w:pPr>
        <w:pStyle w:val="BodyText"/>
      </w:pPr>
      <w:r>
        <w:rPr>
          <w:b/>
          <w:bCs/>
        </w:rPr>
        <w:t xml:space="preserve">Q84: How much does Succinylcholine raise K+ by in a normal person?</w:t>
      </w:r>
      <w:r>
        <w:t xml:space="preserve"> </w:t>
      </w:r>
      <w:r>
        <w:t xml:space="preserve">A: ~0.5 mmol/L.</w:t>
      </w:r>
    </w:p>
    <w:p>
      <w:pPr>
        <w:pStyle w:val="BodyText"/>
      </w:pPr>
      <w:r>
        <w:rPr>
          <w:b/>
          <w:bCs/>
        </w:rPr>
        <w:t xml:space="preserve">Q85: What is the risk of Succinylcholine in a patient with missed dialysis?</w:t>
      </w:r>
      <w:r>
        <w:t xml:space="preserve"> </w:t>
      </w:r>
      <w:r>
        <w:t xml:space="preserve">A: It can trigger a fatal spike in K+ and cardiac arrest during intubation.</w:t>
      </w:r>
    </w:p>
    <w:p>
      <w:pPr>
        <w:pStyle w:val="BodyText"/>
      </w:pPr>
      <w:r>
        <w:rPr>
          <w:b/>
          <w:bCs/>
        </w:rPr>
        <w:t xml:space="preserve">Q86: What is the alternative to Succinylcholine in these patients?</w:t>
      </w:r>
      <w:r>
        <w:t xml:space="preserve"> </w:t>
      </w:r>
      <w:r>
        <w:t xml:space="preserve">A: Rocuronium.</w:t>
      </w:r>
    </w:p>
    <w:p>
      <w:pPr>
        <w:pStyle w:val="BodyText"/>
      </w:pPr>
      <w:r>
        <w:rPr>
          <w:b/>
          <w:bCs/>
        </w:rPr>
        <w:t xml:space="preserve">Q87: Can Rhabdomyolysis cause hyperkalemia?</w:t>
      </w:r>
      <w:r>
        <w:t xml:space="preserve"> </w:t>
      </w:r>
      <w:r>
        <w:t xml:space="preserve">A: Yes, massive release of intracellular K+ from damaged muscle.</w:t>
      </w:r>
    </w:p>
    <w:p>
      <w:pPr>
        <w:pStyle w:val="BodyText"/>
      </w:pPr>
      <w:r>
        <w:rPr>
          <w:b/>
          <w:bCs/>
        </w:rPr>
        <w:t xml:space="preserve">Q88: Can Tumor Lysis Syndrome cause hyperkalemia?</w:t>
      </w:r>
      <w:r>
        <w:t xml:space="preserve"> </w:t>
      </w:r>
      <w:r>
        <w:t xml:space="preserve">A: Yes, release of K+ from lysed malignant cells.</w:t>
      </w:r>
    </w:p>
    <w:p>
      <w:pPr>
        <w:pStyle w:val="BodyText"/>
      </w:pPr>
      <w:r>
        <w:rPr>
          <w:b/>
          <w:bCs/>
        </w:rPr>
        <w:t xml:space="preserve">Q89: Is hyperkalemia a feature of Addisonian Crisis?</w:t>
      </w:r>
      <w:r>
        <w:t xml:space="preserve"> </w:t>
      </w:r>
      <w:r>
        <w:t xml:space="preserve">A: Yes, due to mineralocorticoid (aldosterone) deficiency.</w:t>
      </w:r>
    </w:p>
    <w:p>
      <w:pPr>
        <w:pStyle w:val="BodyText"/>
      </w:pPr>
      <w:r>
        <w:rPr>
          <w:b/>
          <w:bCs/>
        </w:rPr>
        <w:t xml:space="preserve">Q90: How does Spironolactone differ from other diuretics regarding K+?</w:t>
      </w:r>
      <w:r>
        <w:t xml:space="preserve"> </w:t>
      </w:r>
      <w:r>
        <w:t xml:space="preserve">A: It is a potassium-sparing diuretic (aldosterone antagonist).</w:t>
      </w:r>
    </w:p>
    <w:bookmarkEnd w:id="20"/>
    <w:bookmarkStart w:id="21" w:name="q91-q100-disposition-follow-up"/>
    <w:p>
      <w:pPr>
        <w:pStyle w:val="Heading3"/>
      </w:pPr>
      <w:r>
        <w:t xml:space="preserve">Q91-Q100: Disposition &amp; Follow-up</w:t>
      </w:r>
    </w:p>
    <w:p>
      <w:pPr>
        <w:pStyle w:val="FirstParagraph"/>
      </w:pPr>
      <w:r>
        <w:rPr>
          <w:b/>
          <w:bCs/>
        </w:rPr>
        <w:t xml:space="preserve">Q91: Where should a patient with sine-wave ECG be admitted?</w:t>
      </w:r>
      <w:r>
        <w:t xml:space="preserve"> </w:t>
      </w:r>
      <w:r>
        <w:t xml:space="preserve">A: ICU (Resuscitation bay initially).</w:t>
      </w:r>
    </w:p>
    <w:p>
      <w:pPr>
        <w:pStyle w:val="BodyText"/>
      </w:pPr>
      <w:r>
        <w:rPr>
          <w:b/>
          <w:bCs/>
        </w:rPr>
        <w:t xml:space="preserve">Q92: Can a patient with peaked T-waves and K+ 6.2 be managed on a general ward?</w:t>
      </w:r>
      <w:r>
        <w:t xml:space="preserve"> </w:t>
      </w:r>
      <w:r>
        <w:t xml:space="preserve">A: Usually requires telemetry and close monitoring until K+ is lowered and stabilized.</w:t>
      </w:r>
    </w:p>
    <w:p>
      <w:pPr>
        <w:pStyle w:val="BodyText"/>
      </w:pPr>
      <w:r>
        <w:rPr>
          <w:b/>
          <w:bCs/>
        </w:rPr>
        <w:t xml:space="preserve">Q93: What is the follow-up for a missed dialysis patient?</w:t>
      </w:r>
      <w:r>
        <w:t xml:space="preserve"> </w:t>
      </w:r>
      <w:r>
        <w:t xml:space="preserve">A: Re-establishing a regular dialysis schedule and social work consult to address barriers to care.</w:t>
      </w:r>
    </w:p>
    <w:p>
      <w:pPr>
        <w:pStyle w:val="BodyText"/>
      </w:pPr>
      <w:r>
        <w:rPr>
          <w:b/>
          <w:bCs/>
        </w:rPr>
        <w:t xml:space="preserve">Q94: What dietary advice is given for hyperkalemia?</w:t>
      </w:r>
      <w:r>
        <w:t xml:space="preserve"> </w:t>
      </w:r>
      <w:r>
        <w:t xml:space="preserve">A: Low potassium diet (avoiding bananas, oranges, potatoes, tomatoes, and</w:t>
      </w:r>
      <w:r>
        <w:t xml:space="preserve"> </w:t>
      </w:r>
      <w:r>
        <w:t xml:space="preserve">“salt substitutes”</w:t>
      </w:r>
      <w:r>
        <w:t xml:space="preserve"> </w:t>
      </w:r>
      <w:r>
        <w:t xml:space="preserve">which contain KCl).</w:t>
      </w:r>
    </w:p>
    <w:p>
      <w:pPr>
        <w:pStyle w:val="BodyText"/>
      </w:pPr>
      <w:r>
        <w:rPr>
          <w:b/>
          <w:bCs/>
        </w:rPr>
        <w:t xml:space="preserve">Q95: When can you stop cardiac monitoring?</w:t>
      </w:r>
      <w:r>
        <w:t xml:space="preserve"> </w:t>
      </w:r>
      <w:r>
        <w:t xml:space="preserve">A: Once K+ is &lt; 5.5 mmol/L and the ECG has normalized for several hours.</w:t>
      </w:r>
    </w:p>
    <w:p>
      <w:pPr>
        <w:pStyle w:val="BodyText"/>
      </w:pPr>
      <w:r>
        <w:rPr>
          <w:b/>
          <w:bCs/>
        </w:rPr>
        <w:t xml:space="preserve">Q96: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“Low Potassium Dialysate”</w:t>
      </w:r>
      <w:r>
        <w:rPr>
          <w:b/>
          <w:bCs/>
        </w:rPr>
        <w:t xml:space="preserve">?</w:t>
      </w:r>
      <w:r>
        <w:t xml:space="preserve"> </w:t>
      </w:r>
      <w:r>
        <w:t xml:space="preserve">A: Dialysate with 0 or 1 mEq/L of potassium used to maximize the concentration gradient for removal.</w:t>
      </w:r>
    </w:p>
    <w:p>
      <w:pPr>
        <w:pStyle w:val="BodyText"/>
      </w:pPr>
      <w:r>
        <w:rPr>
          <w:b/>
          <w:bCs/>
        </w:rPr>
        <w:t xml:space="preserve">Q97: Is it safe to discharge a patient after their K+ is lowered in the ED?</w:t>
      </w:r>
      <w:r>
        <w:t xml:space="preserve"> </w:t>
      </w:r>
      <w:r>
        <w:t xml:space="preserve">A: Only if the underlying cause (e.g., medication) is removed and follow-up is guaranteed. ESRD patients almost always need dialysis first.</w:t>
      </w:r>
    </w:p>
    <w:p>
      <w:pPr>
        <w:pStyle w:val="BodyText"/>
      </w:pPr>
      <w:r>
        <w:rPr>
          <w:b/>
          <w:bCs/>
        </w:rPr>
        <w:t xml:space="preserve">Q98: What is the risk of using</w:t>
      </w:r>
      <w:r>
        <w:rPr>
          <w:b/>
          <w:bCs/>
        </w:rPr>
        <w:t xml:space="preserve"> </w:t>
      </w:r>
      <w:r>
        <w:rPr>
          <w:b/>
          <w:bCs/>
        </w:rPr>
        <w:t xml:space="preserve">“Salt Substitutes”</w:t>
      </w:r>
      <w:r>
        <w:rPr>
          <w:b/>
          <w:bCs/>
        </w:rPr>
        <w:t xml:space="preserve">?</w:t>
      </w:r>
      <w:r>
        <w:t xml:space="preserve"> </w:t>
      </w:r>
      <w:r>
        <w:t xml:space="preserve">A: They often contain Potassium Chloride instead of Sodium Chloride.</w:t>
      </w:r>
    </w:p>
    <w:p>
      <w:pPr>
        <w:pStyle w:val="BodyText"/>
      </w:pPr>
      <w:r>
        <w:rPr>
          <w:b/>
          <w:bCs/>
        </w:rPr>
        <w:t xml:space="preserve">Q99: What is the importance of the Mon/Wed/Fri dialysis schedule?</w:t>
      </w:r>
      <w:r>
        <w:t xml:space="preserve"> </w:t>
      </w:r>
      <w:r>
        <w:t xml:space="preserve">A: The</w:t>
      </w:r>
      <w:r>
        <w:t xml:space="preserve"> </w:t>
      </w:r>
      <w:r>
        <w:t xml:space="preserve">“Long Gap”</w:t>
      </w:r>
      <w:r>
        <w:t xml:space="preserve"> </w:t>
      </w:r>
      <w:r>
        <w:t xml:space="preserve">(Friday to Monday) is the period of highest risk for hyperkalemic events and mortality.</w:t>
      </w:r>
    </w:p>
    <w:p>
      <w:pPr>
        <w:pStyle w:val="BodyText"/>
      </w:pPr>
      <w:r>
        <w:rPr>
          <w:b/>
          <w:bCs/>
        </w:rPr>
        <w:t xml:space="preserve">Q100: What is the most important lesson in hyperkalemia management?</w:t>
      </w:r>
      <w:r>
        <w:t xml:space="preserve"> </w:t>
      </w:r>
      <w:r>
        <w:t xml:space="preserve">A: Treat the ECG, not just the number, and stabilize the heart first.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2026-04-02T21:01:04Z</dcterms:created>
  <dcterms:modified xsi:type="dcterms:W3CDTF">2026-04-02T21:01:04Z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