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b6f9790510fcd0cd21a6111884c11fb40ce0c2"/>
    <w:p>
      <w:pPr>
        <w:pStyle w:val="Heading1"/>
      </w:pPr>
      <w:r>
        <w:t xml:space="preserve">Master Case: Urinary Obstruction &amp; Prostatic Emergencies</w:t>
      </w:r>
    </w:p>
    <w:bookmarkStart w:id="14" w:name="clinical-timeline-based-narrative"/>
    <w:p>
      <w:pPr>
        <w:pStyle w:val="Heading2"/>
      </w:pPr>
      <w:r>
        <w:t xml:space="preserve">Clinical Timeline-Based Narrative</w:t>
      </w:r>
    </w:p>
    <w:bookmarkStart w:id="9" w:name="triage-1130-pm"/>
    <w:p>
      <w:pPr>
        <w:pStyle w:val="Heading3"/>
      </w:pPr>
      <w:r>
        <w:t xml:space="preserve">Triage: 11:30 PM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Mr. Harold Jenkins, 82-year-old male.</w:t>
      </w:r>
      <w:r>
        <w:t xml:space="preserve"> </w:t>
      </w:r>
      <w:r>
        <w:rPr>
          <w:b/>
          <w:bCs/>
        </w:rPr>
        <w:t xml:space="preserve">Presentation:</w:t>
      </w:r>
      <w:r>
        <w:t xml:space="preserve"> </w:t>
      </w:r>
      <w:r>
        <w:t xml:space="preserve">Brought in by his wife for</w:t>
      </w:r>
      <w:r>
        <w:t xml:space="preserve"> </w:t>
      </w:r>
      <w:r>
        <w:t xml:space="preserve">“confusion”</w:t>
      </w:r>
      <w:r>
        <w:t xml:space="preserve"> </w:t>
      </w:r>
      <w:r>
        <w:t xml:space="preserve">and</w:t>
      </w:r>
      <w:r>
        <w:t xml:space="preserve"> </w:t>
      </w:r>
      <w:r>
        <w:t xml:space="preserve">“acting strange”</w:t>
      </w:r>
      <w:r>
        <w:t xml:space="preserve"> </w:t>
      </w:r>
      <w:r>
        <w:t xml:space="preserve">over the last 6 hours. He has been pacing the house and complaining of lower abdominal pain. His wife notes he hasn’t urinated since early this morning.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BP 172/94, HR 104, RR 22, Temp 37.9°C, SpO2 95% on RA.</w:t>
      </w:r>
    </w:p>
    <w:bookmarkEnd w:id="9"/>
    <w:bookmarkStart w:id="10" w:name="initial-history-examination-1145-pm"/>
    <w:p>
      <w:pPr>
        <w:pStyle w:val="Heading3"/>
      </w:pPr>
      <w:r>
        <w:t xml:space="preserve">Initial History &amp; Examination: 11:45 PM</w:t>
      </w:r>
    </w:p>
    <w:p>
      <w:pPr>
        <w:pStyle w:val="FirstParagraph"/>
      </w:pPr>
      <w:r>
        <w:t xml:space="preserve">Mr. Jenkins has a history of Benign Prostatic Hyperplasia (BPH) and takes Tamsulosin. He recently started an over-the-counter</w:t>
      </w:r>
      <w:r>
        <w:t xml:space="preserve"> </w:t>
      </w:r>
      <w:r>
        <w:t xml:space="preserve">“cold and flu”</w:t>
      </w:r>
      <w:r>
        <w:t xml:space="preserve"> </w:t>
      </w:r>
      <w:r>
        <w:t xml:space="preserve">medication for a runny nose. On examination, he is agitated and disoriented to time and place. His lower abdomen is visibly distended, and there is significant tenderness to palpation in the suprapubic region.</w:t>
      </w:r>
    </w:p>
    <w:bookmarkEnd w:id="10"/>
    <w:bookmarkStart w:id="11" w:name="diagnostic-decision-making-1200-am"/>
    <w:p>
      <w:pPr>
        <w:pStyle w:val="Heading3"/>
      </w:pPr>
      <w:r>
        <w:t xml:space="preserve">Diagnostic Decision Making: 12:00 AM</w:t>
      </w:r>
    </w:p>
    <w:p>
      <w:pPr>
        <w:pStyle w:val="FirstParagraph"/>
      </w:pPr>
      <w:r>
        <w:t xml:space="preserve">A bedside bladder scan is performed immediately.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Bladder Scan:</w:t>
      </w:r>
      <w:r>
        <w:t xml:space="preserve"> </w:t>
      </w:r>
      <w:r>
        <w:t xml:space="preserve">1,100 mL (Diagnostic for acute urinary retention).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Cr:</w:t>
      </w:r>
      <w:r>
        <w:t xml:space="preserve"> </w:t>
      </w:r>
      <w:r>
        <w:t xml:space="preserve">2.4 mg/dL (Baseline 1.1 mg/dL).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K+:</w:t>
      </w:r>
      <w:r>
        <w:t xml:space="preserve"> </w:t>
      </w:r>
      <w:r>
        <w:t xml:space="preserve">5.2 mmol/L.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WBC:</w:t>
      </w:r>
      <w:r>
        <w:t xml:space="preserve"> </w:t>
      </w:r>
      <w:r>
        <w:t xml:space="preserve">13.5 x 10^9/L.</w:t>
      </w:r>
    </w:p>
    <w:bookmarkEnd w:id="11"/>
    <w:bookmarkStart w:id="12" w:name="acute-ed-management-1215-am"/>
    <w:p>
      <w:pPr>
        <w:pStyle w:val="Heading3"/>
      </w:pPr>
      <w:r>
        <w:t xml:space="preserve">Acute ED Management: 12:15 AM</w:t>
      </w:r>
    </w:p>
    <w:p>
      <w:pPr>
        <w:pStyle w:val="FirstParagraph"/>
      </w:pPr>
      <w:r>
        <w:t xml:space="preserve">A 16F Foley catheter is inserted with some difficulty (met resistance in the prostatic urethra). 1,200 mL of clear yellow urine is drained immediately. Mr. Jenkins’ agitation significantly improves almost instantly.</w:t>
      </w:r>
    </w:p>
    <w:bookmarkEnd w:id="12"/>
    <w:bookmarkStart w:id="13" w:name="complication-monitoring-0200-am"/>
    <w:p>
      <w:pPr>
        <w:pStyle w:val="Heading3"/>
      </w:pPr>
      <w:r>
        <w:t xml:space="preserve">Complication Monitoring: 02:00 AM</w:t>
      </w:r>
    </w:p>
    <w:p>
      <w:pPr>
        <w:pStyle w:val="FirstParagraph"/>
      </w:pPr>
      <w:r>
        <w:t xml:space="preserve">The patient is monitored for Post-Obstructive Diuresis (POD). In the first hour after catheterization, he drains 450 mL of urine.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rapid-fire-clinical-questions-answers"/>
    <w:p>
      <w:pPr>
        <w:pStyle w:val="Heading2"/>
      </w:pPr>
      <w:r>
        <w:t xml:space="preserve">100 Rapid-Fire Clinical Questions &amp; Answers</w:t>
      </w:r>
    </w:p>
    <w:bookmarkStart w:id="15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most common cause of acute urinary retention (AUR) in elderly men?</w:t>
      </w:r>
      <w:r>
        <w:t xml:space="preserve"> </w:t>
      </w:r>
      <w:r>
        <w:t xml:space="preserve">A: Benign Prostatic Hyperplasia (BPH).</w:t>
      </w:r>
    </w:p>
    <w:p>
      <w:pPr>
        <w:pStyle w:val="BodyText"/>
      </w:pPr>
      <w:r>
        <w:rPr>
          <w:b/>
          <w:bCs/>
        </w:rPr>
        <w:t xml:space="preserve">Q2: How does BPH cause obstruction?</w:t>
      </w:r>
      <w:r>
        <w:t xml:space="preserve"> </w:t>
      </w:r>
      <w:r>
        <w:t xml:space="preserve">A: Through two components: Static (mechanical bulk of the prostate) and Dynamic (increased smooth muscle tone in the prostatic urethra/bladder neck).</w:t>
      </w:r>
    </w:p>
    <w:p>
      <w:pPr>
        <w:pStyle w:val="BodyText"/>
      </w:pPr>
      <w:r>
        <w:rPr>
          <w:b/>
          <w:bCs/>
        </w:rPr>
        <w:t xml:space="preserve">Q3: Why did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“cold and flu”</w:t>
      </w:r>
      <w:r>
        <w:rPr>
          <w:b/>
          <w:bCs/>
        </w:rPr>
        <w:t xml:space="preserve"> </w:t>
      </w:r>
      <w:r>
        <w:rPr>
          <w:b/>
          <w:bCs/>
        </w:rPr>
        <w:t xml:space="preserve">medication trigger AUR in this patient?</w:t>
      </w:r>
      <w:r>
        <w:t xml:space="preserve"> </w:t>
      </w:r>
      <w:r>
        <w:t xml:space="preserve">A: Many contain alpha-agonists (which increase prostatic smooth muscle tone) or anticholinergics (which decrease detrusor muscle contractility).</w:t>
      </w:r>
    </w:p>
    <w:p>
      <w:pPr>
        <w:pStyle w:val="BodyText"/>
      </w:pPr>
      <w:r>
        <w:rPr>
          <w:b/>
          <w:bCs/>
        </w:rPr>
        <w:t xml:space="preserve">Q4: What is the significance of his Delirium?</w:t>
      </w:r>
      <w:r>
        <w:t xml:space="preserve"> </w:t>
      </w:r>
      <w:r>
        <w:t xml:space="preserve">A: In the elderly, acute pain and bladder distension are frequent triggers for delirium (</w:t>
      </w:r>
      <w:r>
        <w:t xml:space="preserve">“cystocerebral syndrome”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Q5: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“Lower Urinary Tract Symptoms”</w:t>
      </w:r>
      <w:r>
        <w:rPr>
          <w:b/>
          <w:bCs/>
        </w:rPr>
        <w:t xml:space="preserve"> </w:t>
      </w:r>
      <w:r>
        <w:rPr>
          <w:b/>
          <w:bCs/>
        </w:rPr>
        <w:t xml:space="preserve">(LUTS) commonly seen in BPH?</w:t>
      </w:r>
      <w:r>
        <w:t xml:space="preserve"> </w:t>
      </w:r>
      <w:r>
        <w:t xml:space="preserve">A: Storage symptoms (frequency, urgency, nocturia) and Voiding symptoms (hesitancy, weak stream, intermittency, straining).</w:t>
      </w:r>
    </w:p>
    <w:p>
      <w:pPr>
        <w:pStyle w:val="BodyText"/>
      </w:pPr>
      <w:r>
        <w:rPr>
          <w:b/>
          <w:bCs/>
        </w:rPr>
        <w:t xml:space="preserve">Q6: Does a normal-sized prostate on Digital Rectal Exam (DRE) rule out BPH?</w:t>
      </w:r>
      <w:r>
        <w:t xml:space="preserve"> </w:t>
      </w:r>
      <w:r>
        <w:t xml:space="preserve">A: No, the size of the prostate on DRE does not correlate well with the degree of obstruction.</w:t>
      </w:r>
    </w:p>
    <w:p>
      <w:pPr>
        <w:pStyle w:val="BodyText"/>
      </w:pPr>
      <w:r>
        <w:rPr>
          <w:b/>
          <w:bCs/>
        </w:rPr>
        <w:t xml:space="preserve">Q7: What is the significance of his suprapubic pain?</w:t>
      </w:r>
      <w:r>
        <w:t xml:space="preserve"> </w:t>
      </w:r>
      <w:r>
        <w:t xml:space="preserve">A: Acute retention is typically painful, whereas chronic retention (where the bladder has stretched over time) may be painless.</w:t>
      </w:r>
    </w:p>
    <w:p>
      <w:pPr>
        <w:pStyle w:val="BodyText"/>
      </w:pPr>
      <w:r>
        <w:rPr>
          <w:b/>
          <w:bCs/>
        </w:rPr>
        <w:t xml:space="preserve">Q8: What should we ask about</w:t>
      </w:r>
      <w:r>
        <w:rPr>
          <w:b/>
          <w:bCs/>
        </w:rPr>
        <w:t xml:space="preserve"> </w:t>
      </w:r>
      <w:r>
        <w:rPr>
          <w:b/>
          <w:bCs/>
        </w:rPr>
        <w:t xml:space="preserve">“bowel habits”</w:t>
      </w:r>
      <w:r>
        <w:rPr>
          <w:b/>
          <w:bCs/>
        </w:rPr>
        <w:t xml:space="preserve">?</w:t>
      </w:r>
      <w:r>
        <w:t xml:space="preserve"> </w:t>
      </w:r>
      <w:r>
        <w:t xml:space="preserve">A: Chronic constipation can worsen or cause urinary retention by mechanical compression of the bladder neck.</w:t>
      </w:r>
    </w:p>
    <w:p>
      <w:pPr>
        <w:pStyle w:val="BodyText"/>
      </w:pPr>
      <w:r>
        <w:rPr>
          <w:b/>
          <w:bCs/>
        </w:rPr>
        <w:t xml:space="preserve">Q9: Why ask about recent spinal surgery or back trauma?</w:t>
      </w:r>
      <w:r>
        <w:t xml:space="preserve"> </w:t>
      </w:r>
      <w:r>
        <w:t xml:space="preserve">A: To rule out Neurogenic Bladder or Cauda Equina Syndrome.</w:t>
      </w:r>
    </w:p>
    <w:p>
      <w:pPr>
        <w:pStyle w:val="BodyText"/>
      </w:pPr>
      <w:r>
        <w:rPr>
          <w:b/>
          <w:bCs/>
        </w:rPr>
        <w:t xml:space="preserve">Q10: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“Overflow Incontinence”</w:t>
      </w:r>
      <w:r>
        <w:rPr>
          <w:b/>
          <w:bCs/>
        </w:rPr>
        <w:t xml:space="preserve">?</w:t>
      </w:r>
      <w:r>
        <w:t xml:space="preserve"> </w:t>
      </w:r>
      <w:r>
        <w:t xml:space="preserve">A: Involuntary leakage of urine from an over-distended bladder; often mistaken for true incontinence.</w:t>
      </w:r>
    </w:p>
    <w:p>
      <w:pPr>
        <w:pStyle w:val="BodyText"/>
      </w:pPr>
      <w:r>
        <w:rPr>
          <w:b/>
          <w:bCs/>
        </w:rPr>
        <w:t xml:space="preserve">Q11: Can a UTI cause AUR?</w:t>
      </w:r>
      <w:r>
        <w:t xml:space="preserve"> </w:t>
      </w:r>
      <w:r>
        <w:t xml:space="preserve">A: Yes, inflammation of the urethra or prostate can lead to acute swelling and obstruction.</w:t>
      </w:r>
    </w:p>
    <w:p>
      <w:pPr>
        <w:pStyle w:val="BodyText"/>
      </w:pPr>
      <w:r>
        <w:rPr>
          <w:b/>
          <w:bCs/>
        </w:rPr>
        <w:t xml:space="preserve">Q12: Is</w:t>
      </w:r>
      <w:r>
        <w:rPr>
          <w:b/>
          <w:bCs/>
        </w:rPr>
        <w:t xml:space="preserve"> </w:t>
      </w:r>
      <w:r>
        <w:rPr>
          <w:b/>
          <w:bCs/>
        </w:rPr>
        <w:t xml:space="preserve">“hesitancy”</w:t>
      </w:r>
      <w:r>
        <w:rPr>
          <w:b/>
          <w:bCs/>
        </w:rPr>
        <w:t xml:space="preserve"> </w:t>
      </w:r>
      <w:r>
        <w:rPr>
          <w:b/>
          <w:bCs/>
        </w:rPr>
        <w:t xml:space="preserve">a storage or voiding symptom?</w:t>
      </w:r>
      <w:r>
        <w:t xml:space="preserve"> </w:t>
      </w:r>
      <w:r>
        <w:t xml:space="preserve">A: Voiding symptom.</w:t>
      </w:r>
    </w:p>
    <w:p>
      <w:pPr>
        <w:pStyle w:val="BodyText"/>
      </w:pPr>
      <w:r>
        <w:rPr>
          <w:b/>
          <w:bCs/>
        </w:rPr>
        <w:t xml:space="preserve">Q13: What is the significance of Nocturia?</w:t>
      </w:r>
      <w:r>
        <w:t xml:space="preserve"> </w:t>
      </w:r>
      <w:r>
        <w:t xml:space="preserve">A: Often the most bothersome symptom of BPH; if severe, it can suggest high post-void residuals.</w:t>
      </w:r>
    </w:p>
    <w:p>
      <w:pPr>
        <w:pStyle w:val="BodyText"/>
      </w:pPr>
      <w:r>
        <w:rPr>
          <w:b/>
          <w:bCs/>
        </w:rPr>
        <w:t xml:space="preserve">Q14: Why is hypertension (172/94) seen in this patient?</w:t>
      </w:r>
      <w:r>
        <w:t xml:space="preserve"> </w:t>
      </w:r>
      <w:r>
        <w:t xml:space="preserve">A: Likely a sympathetic response to acute pain and bladder distension.</w:t>
      </w:r>
    </w:p>
    <w:p>
      <w:pPr>
        <w:pStyle w:val="BodyText"/>
      </w:pPr>
      <w:r>
        <w:rPr>
          <w:b/>
          <w:bCs/>
        </w:rPr>
        <w:t xml:space="preserve">Q15: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“pacing”</w:t>
      </w:r>
      <w:r>
        <w:rPr>
          <w:b/>
          <w:bCs/>
        </w:rPr>
        <w:t xml:space="preserve"> </w:t>
      </w:r>
      <w:r>
        <w:rPr>
          <w:b/>
          <w:bCs/>
        </w:rPr>
        <w:t xml:space="preserve">in a patient with AUR?</w:t>
      </w:r>
      <w:r>
        <w:t xml:space="preserve"> </w:t>
      </w:r>
      <w:r>
        <w:t xml:space="preserve">A: Represents the severe discomfort and inability to find a position of relief.</w:t>
      </w:r>
    </w:p>
    <w:bookmarkEnd w:id="15"/>
    <w:bookmarkStart w:id="16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threshold on a bladder scan to diagnose AUR?</w:t>
      </w:r>
      <w:r>
        <w:t xml:space="preserve"> </w:t>
      </w:r>
      <w:r>
        <w:t xml:space="preserve">A: Generally &gt;300-400 mL in a patient unable to void.</w:t>
      </w:r>
    </w:p>
    <w:p>
      <w:pPr>
        <w:pStyle w:val="BodyText"/>
      </w:pPr>
      <w:r>
        <w:rPr>
          <w:b/>
          <w:bCs/>
        </w:rPr>
        <w:t xml:space="preserve">Q17: Is a bladder scan as accurate as formal ultrasound?</w:t>
      </w:r>
      <w:r>
        <w:t xml:space="preserve"> </w:t>
      </w:r>
      <w:r>
        <w:t xml:space="preserve">A: It is accurate for large volumes but can be fooled by ascites or large ovarian cysts.</w:t>
      </w:r>
    </w:p>
    <w:p>
      <w:pPr>
        <w:pStyle w:val="BodyText"/>
      </w:pPr>
      <w:r>
        <w:rPr>
          <w:b/>
          <w:bCs/>
        </w:rPr>
        <w:t xml:space="preserve">Q18: What is the first-line treatment for AUR?</w:t>
      </w:r>
      <w:r>
        <w:t xml:space="preserve"> </w:t>
      </w:r>
      <w:r>
        <w:t xml:space="preserve">A: Immediate decompression via urethral catheterization (Foley).</w:t>
      </w:r>
    </w:p>
    <w:p>
      <w:pPr>
        <w:pStyle w:val="BodyText"/>
      </w:pPr>
      <w:r>
        <w:rPr>
          <w:b/>
          <w:bCs/>
        </w:rPr>
        <w:t xml:space="preserve">Q19: If a standard Foley fails, what is the next step?</w:t>
      </w:r>
      <w:r>
        <w:t xml:space="preserve"> </w:t>
      </w:r>
      <w:r>
        <w:t xml:space="preserve">A: Try a Coudé tip catheter (which has a curved tip to navigate over an enlarged prostate).</w:t>
      </w:r>
    </w:p>
    <w:p>
      <w:pPr>
        <w:pStyle w:val="BodyText"/>
      </w:pPr>
      <w:r>
        <w:rPr>
          <w:b/>
          <w:bCs/>
        </w:rPr>
        <w:t xml:space="preserve">Q20: What if the Coudé catheter also fails?</w:t>
      </w:r>
      <w:r>
        <w:t xml:space="preserve"> </w:t>
      </w:r>
      <w:r>
        <w:t xml:space="preserve">A: Consult Urology for possible Filiforms and Followers or Suprapubic Catheterization (SPC).</w:t>
      </w:r>
    </w:p>
    <w:p>
      <w:pPr>
        <w:pStyle w:val="BodyText"/>
      </w:pPr>
      <w:r>
        <w:rPr>
          <w:b/>
          <w:bCs/>
        </w:rPr>
        <w:t xml:space="preserve">Q21: Are there contraindications to urethral catheterization?</w:t>
      </w:r>
      <w:r>
        <w:t xml:space="preserve"> </w:t>
      </w:r>
      <w:r>
        <w:t xml:space="preserve">A: Suspected urethral trauma (e.g., pelvic fracture with blood at the meatus).</w:t>
      </w:r>
    </w:p>
    <w:p>
      <w:pPr>
        <w:pStyle w:val="BodyText"/>
      </w:pPr>
      <w:r>
        <w:rPr>
          <w:b/>
          <w:bCs/>
        </w:rPr>
        <w:t xml:space="preserve">Q22: Why is the Creatinine (2.4) elevated in this patient?</w:t>
      </w:r>
      <w:r>
        <w:t xml:space="preserve"> </w:t>
      </w:r>
      <w:r>
        <w:t xml:space="preserve">A: Represents Post-Renal AKI due to bilateral hydronephrosis from bladder outlet obstruction.</w:t>
      </w:r>
    </w:p>
    <w:p>
      <w:pPr>
        <w:pStyle w:val="BodyText"/>
      </w:pPr>
      <w:r>
        <w:rPr>
          <w:b/>
          <w:bCs/>
        </w:rPr>
        <w:t xml:space="preserve">Q23: How does chronic obstruction lead to renal failure?</w:t>
      </w:r>
      <w:r>
        <w:t xml:space="preserve"> </w:t>
      </w:r>
      <w:r>
        <w:t xml:space="preserve">A: Back-pressure is transmitted through the ureters to the renal pelvis, leading to tubular damage and reduced GFR.</w:t>
      </w:r>
    </w:p>
    <w:p>
      <w:pPr>
        <w:pStyle w:val="BodyText"/>
      </w:pPr>
      <w:r>
        <w:rPr>
          <w:b/>
          <w:bCs/>
        </w:rPr>
        <w:t xml:space="preserve">Q24: What is the significance of the WBC count (13.5)?</w:t>
      </w:r>
      <w:r>
        <w:t xml:space="preserve"> </w:t>
      </w:r>
      <w:r>
        <w:t xml:space="preserve">A: Could represent an associated UTI/Prostatitis or simply a stress response to AUR.</w:t>
      </w:r>
    </w:p>
    <w:p>
      <w:pPr>
        <w:pStyle w:val="BodyText"/>
      </w:pPr>
      <w:r>
        <w:rPr>
          <w:b/>
          <w:bCs/>
        </w:rPr>
        <w:t xml:space="preserve">Q25: Should we check a PSA (Prostate-Specific Antigen) in the ED?</w:t>
      </w:r>
      <w:r>
        <w:t xml:space="preserve"> </w:t>
      </w:r>
      <w:r>
        <w:t xml:space="preserve">A: Generally NO. AUR, catheterization, and UTIs all cause a transient, non-specific rise in PSA.</w:t>
      </w:r>
    </w:p>
    <w:p>
      <w:pPr>
        <w:pStyle w:val="BodyText"/>
      </w:pPr>
      <w:r>
        <w:rPr>
          <w:b/>
          <w:bCs/>
        </w:rPr>
        <w:t xml:space="preserve">Q26: What is the role of Urinalysis in AUR?</w:t>
      </w:r>
      <w:r>
        <w:t xml:space="preserve"> </w:t>
      </w:r>
      <w:r>
        <w:t xml:space="preserve">A: To screen for concomitant UTI or hematuria (which could suggest a bladder tumor as the cause).</w:t>
      </w:r>
    </w:p>
    <w:p>
      <w:pPr>
        <w:pStyle w:val="BodyText"/>
      </w:pPr>
      <w:r>
        <w:rPr>
          <w:b/>
          <w:bCs/>
        </w:rPr>
        <w:t xml:space="preserve">Q27: Is an ultrasound of the kidneys necessary in the ED?</w:t>
      </w:r>
      <w:r>
        <w:t xml:space="preserve"> </w:t>
      </w:r>
      <w:r>
        <w:t xml:space="preserve">A: Yes, if the creatinine is elevated, to confirm hydronephrosis and assess for chronicity (cortical thinning).</w:t>
      </w:r>
    </w:p>
    <w:p>
      <w:pPr>
        <w:pStyle w:val="BodyText"/>
      </w:pPr>
      <w:r>
        <w:rPr>
          <w:b/>
          <w:bCs/>
        </w:rPr>
        <w:t xml:space="preserve">Q28: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“Gross Hematuria”</w:t>
      </w:r>
      <w:r>
        <w:rPr>
          <w:b/>
          <w:bCs/>
        </w:rPr>
        <w:t xml:space="preserve"> </w:t>
      </w:r>
      <w:r>
        <w:rPr>
          <w:b/>
          <w:bCs/>
        </w:rPr>
        <w:t xml:space="preserve">during catheterization?</w:t>
      </w:r>
      <w:r>
        <w:t xml:space="preserve"> </w:t>
      </w:r>
      <w:r>
        <w:t xml:space="preserve">A: Can occur due to rapid decompression (ex vacuo hematuria) or trauma during insertion.</w:t>
      </w:r>
    </w:p>
    <w:p>
      <w:pPr>
        <w:pStyle w:val="BodyText"/>
      </w:pPr>
      <w:r>
        <w:rPr>
          <w:b/>
          <w:bCs/>
        </w:rPr>
        <w:t xml:space="preserve">Q29: How much urine should be drained initially?</w:t>
      </w:r>
      <w:r>
        <w:t xml:space="preserve"> </w:t>
      </w:r>
      <w:r>
        <w:t xml:space="preserve">A: Historically,</w:t>
      </w:r>
      <w:r>
        <w:t xml:space="preserve"> </w:t>
      </w:r>
      <w:r>
        <w:t xml:space="preserve">“clamping”</w:t>
      </w:r>
      <w:r>
        <w:t xml:space="preserve"> </w:t>
      </w:r>
      <w:r>
        <w:t xml:space="preserve">at 500-1000 mL was recommended to prevent hematuria/hypotension, but recent evidence shows it’s safe to drain the bladder completely at once.</w:t>
      </w:r>
    </w:p>
    <w:p>
      <w:pPr>
        <w:pStyle w:val="BodyText"/>
      </w:pPr>
      <w:r>
        <w:rPr>
          <w:b/>
          <w:bCs/>
        </w:rPr>
        <w:t xml:space="preserve">Q30: What is the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“Chronic Urinary Retention”</w:t>
      </w:r>
      <w:r>
        <w:rPr>
          <w:b/>
          <w:bCs/>
        </w:rPr>
        <w:t xml:space="preserve">?</w:t>
      </w:r>
      <w:r>
        <w:t xml:space="preserve"> </w:t>
      </w:r>
      <w:r>
        <w:t xml:space="preserve">A: A painless, distended bladder with high post-void residuals (often &gt;1000 mL) and often associated with AKI.</w:t>
      </w:r>
    </w:p>
    <w:p>
      <w:pPr>
        <w:pStyle w:val="BodyText"/>
      </w:pPr>
      <w:r>
        <w:rPr>
          <w:b/>
          <w:bCs/>
        </w:rPr>
        <w:t xml:space="preserve">Q31: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“Post-Void Residual”</w:t>
      </w:r>
      <w:r>
        <w:rPr>
          <w:b/>
          <w:bCs/>
        </w:rPr>
        <w:t xml:space="preserve"> </w:t>
      </w:r>
      <w:r>
        <w:rPr>
          <w:b/>
          <w:bCs/>
        </w:rPr>
        <w:t xml:space="preserve">(PVR)?</w:t>
      </w:r>
      <w:r>
        <w:t xml:space="preserve"> </w:t>
      </w:r>
      <w:r>
        <w:t xml:space="preserve">A: The amount of urine left in the bladder after a patient attempts to void; &gt;100-200 mL is generally considered abnormal.</w:t>
      </w:r>
    </w:p>
    <w:p>
      <w:pPr>
        <w:pStyle w:val="BodyText"/>
      </w:pPr>
      <w:r>
        <w:rPr>
          <w:b/>
          <w:bCs/>
        </w:rPr>
        <w:t xml:space="preserve">Q32: Why check electrolytes in AUR?</w:t>
      </w:r>
      <w:r>
        <w:t xml:space="preserve"> </w:t>
      </w:r>
      <w:r>
        <w:t xml:space="preserve">A: To look for hyperkalemia (common in obstructive AKI) and to establish a baseline for POD monitoring.</w:t>
      </w:r>
    </w:p>
    <w:p>
      <w:pPr>
        <w:pStyle w:val="BodyText"/>
      </w:pPr>
      <w:r>
        <w:rPr>
          <w:b/>
          <w:bCs/>
        </w:rPr>
        <w:t xml:space="preserve">Q33: Can a patient have AUR with a</w:t>
      </w:r>
      <w:r>
        <w:rPr>
          <w:b/>
          <w:bCs/>
        </w:rPr>
        <w:t xml:space="preserve"> </w:t>
      </w:r>
      <w:r>
        <w:rPr>
          <w:b/>
          <w:bCs/>
        </w:rPr>
        <w:t xml:space="preserve">“soft”</w:t>
      </w:r>
      <w:r>
        <w:rPr>
          <w:b/>
          <w:bCs/>
        </w:rPr>
        <w:t xml:space="preserve"> </w:t>
      </w:r>
      <w:r>
        <w:rPr>
          <w:b/>
          <w:bCs/>
        </w:rPr>
        <w:t xml:space="preserve">abdomen?</w:t>
      </w:r>
      <w:r>
        <w:t xml:space="preserve"> </w:t>
      </w:r>
      <w:r>
        <w:t xml:space="preserve">A: Rare, but in morbidly obese patients, the bladder may not be easily palpable.</w:t>
      </w:r>
    </w:p>
    <w:p>
      <w:pPr>
        <w:pStyle w:val="BodyText"/>
      </w:pPr>
      <w:r>
        <w:rPr>
          <w:b/>
          <w:bCs/>
        </w:rPr>
        <w:t xml:space="preserve">Q34: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“rebound tenderness”</w:t>
      </w:r>
      <w:r>
        <w:rPr>
          <w:b/>
          <w:bCs/>
        </w:rPr>
        <w:t xml:space="preserve"> </w:t>
      </w:r>
      <w:r>
        <w:rPr>
          <w:b/>
          <w:bCs/>
        </w:rPr>
        <w:t xml:space="preserve">in a patient with AUR?</w:t>
      </w:r>
      <w:r>
        <w:t xml:space="preserve"> </w:t>
      </w:r>
      <w:r>
        <w:t xml:space="preserve">A: Highly concerning; could suggest bladder rupture (rare) or a secondary intra-abdominal process.</w:t>
      </w:r>
    </w:p>
    <w:p>
      <w:pPr>
        <w:pStyle w:val="BodyText"/>
      </w:pPr>
      <w:r>
        <w:rPr>
          <w:b/>
          <w:bCs/>
        </w:rPr>
        <w:t xml:space="preserve">Q35: Is a CT scan useful for BPH?</w:t>
      </w:r>
      <w:r>
        <w:t xml:space="preserve"> </w:t>
      </w:r>
      <w:r>
        <w:t xml:space="preserve">A: Not the primary modality, but it can show prostate size and hydronephrosis.</w:t>
      </w:r>
    </w:p>
    <w:bookmarkEnd w:id="16"/>
    <w:bookmarkStart w:id="17" w:name="q36-q55-post-obstructive-diuresis-pod"/>
    <w:p>
      <w:pPr>
        <w:pStyle w:val="Heading3"/>
      </w:pPr>
      <w:r>
        <w:t xml:space="preserve">Q36-Q55: Post-Obstructive Diuresis (POD)</w:t>
      </w:r>
    </w:p>
    <w:p>
      <w:pPr>
        <w:pStyle w:val="FirstParagraph"/>
      </w:pPr>
      <w:r>
        <w:rPr>
          <w:b/>
          <w:bCs/>
        </w:rPr>
        <w:t xml:space="preserve">Q36: What is the definition of Post-Obstructive Diuresis?</w:t>
      </w:r>
      <w:r>
        <w:t xml:space="preserve"> </w:t>
      </w:r>
      <w:r>
        <w:t xml:space="preserve">A: Urine output &gt;200 mL/hr for two consecutive hours or &gt;3 L in 24 hours following relief of obstruction.</w:t>
      </w:r>
    </w:p>
    <w:p>
      <w:pPr>
        <w:pStyle w:val="BodyText"/>
      </w:pPr>
      <w:r>
        <w:rPr>
          <w:b/>
          <w:bCs/>
        </w:rPr>
        <w:t xml:space="preserve">Q37: What causes POD?</w:t>
      </w:r>
      <w:r>
        <w:t xml:space="preserve"> </w:t>
      </w:r>
      <w:r>
        <w:t xml:space="preserve">A: Elimination of retained urea (osmotic diuresis), accumulated atrial natriuretic peptide (ANP), and temporary tubular dysfunction (inability to concentrate urine).</w:t>
      </w:r>
    </w:p>
    <w:p>
      <w:pPr>
        <w:pStyle w:val="BodyText"/>
      </w:pPr>
      <w:r>
        <w:rPr>
          <w:b/>
          <w:bCs/>
        </w:rPr>
        <w:t xml:space="preserve">Q38: Who is at high risk for</w:t>
      </w:r>
      <w:r>
        <w:rPr>
          <w:b/>
          <w:bCs/>
        </w:rPr>
        <w:t xml:space="preserve"> </w:t>
      </w:r>
      <w:r>
        <w:rPr>
          <w:b/>
          <w:bCs/>
        </w:rPr>
        <w:t xml:space="preserve">“Pathologic”</w:t>
      </w:r>
      <w:r>
        <w:rPr>
          <w:b/>
          <w:bCs/>
        </w:rPr>
        <w:t xml:space="preserve"> </w:t>
      </w:r>
      <w:r>
        <w:rPr>
          <w:b/>
          <w:bCs/>
        </w:rPr>
        <w:t xml:space="preserve">POD?</w:t>
      </w:r>
      <w:r>
        <w:t xml:space="preserve"> </w:t>
      </w:r>
      <w:r>
        <w:t xml:space="preserve">A: Patients with chronic retention, severe AKI, volume overload prior to relief, or significant electrolyte disturbances.</w:t>
      </w:r>
    </w:p>
    <w:p>
      <w:pPr>
        <w:pStyle w:val="BodyText"/>
      </w:pPr>
      <w:r>
        <w:rPr>
          <w:b/>
          <w:bCs/>
        </w:rPr>
        <w:t xml:space="preserve">Q39: What is the most common electrolyte collapse in POD?</w:t>
      </w:r>
      <w:r>
        <w:t xml:space="preserve"> </w:t>
      </w:r>
      <w:r>
        <w:t xml:space="preserve">A: Hypokalemia and Hyponatremia.</w:t>
      </w:r>
    </w:p>
    <w:p>
      <w:pPr>
        <w:pStyle w:val="BodyText"/>
      </w:pPr>
      <w:r>
        <w:rPr>
          <w:b/>
          <w:bCs/>
        </w:rPr>
        <w:t xml:space="preserve">Q40: How do we manage POD in the ED?</w:t>
      </w:r>
      <w:r>
        <w:t xml:space="preserve"> </w:t>
      </w:r>
      <w:r>
        <w:t xml:space="preserve">A: Monitor UOP hourly, check serial electrolytes (every 6-12 hours), and provide IV fluids if the patient becomes hypotensive or develops severe electrolyte gaps.</w:t>
      </w:r>
    </w:p>
    <w:p>
      <w:pPr>
        <w:pStyle w:val="BodyText"/>
      </w:pPr>
      <w:r>
        <w:rPr>
          <w:b/>
          <w:bCs/>
        </w:rPr>
        <w:t xml:space="preserve">Q41: How much fluid should be replaced in POD?</w:t>
      </w:r>
      <w:r>
        <w:t xml:space="preserve"> </w:t>
      </w:r>
      <w:r>
        <w:t xml:space="preserve">A: Generally, replace 50% of the hourly urine output with 0.45% Saline if the patient cannot keep up orally.</w:t>
      </w:r>
    </w:p>
    <w:p>
      <w:pPr>
        <w:pStyle w:val="BodyText"/>
      </w:pPr>
      <w:r>
        <w:rPr>
          <w:b/>
          <w:bCs/>
        </w:rPr>
        <w:t xml:space="preserve">Q42: Is</w:t>
      </w:r>
      <w:r>
        <w:rPr>
          <w:b/>
          <w:bCs/>
        </w:rPr>
        <w:t xml:space="preserve"> </w:t>
      </w:r>
      <w:r>
        <w:rPr>
          <w:b/>
          <w:bCs/>
        </w:rPr>
        <w:t xml:space="preserve">“Physiologic”</w:t>
      </w:r>
      <w:r>
        <w:rPr>
          <w:b/>
          <w:bCs/>
        </w:rPr>
        <w:t xml:space="preserve"> </w:t>
      </w:r>
      <w:r>
        <w:rPr>
          <w:b/>
          <w:bCs/>
        </w:rPr>
        <w:t xml:space="preserve">POD beneficial?</w:t>
      </w:r>
      <w:r>
        <w:t xml:space="preserve"> </w:t>
      </w:r>
      <w:r>
        <w:t xml:space="preserve">A: Yes, it is the body’s way of eliminating excess salt and water retained during the obstruction.</w:t>
      </w:r>
    </w:p>
    <w:p>
      <w:pPr>
        <w:pStyle w:val="BodyText"/>
      </w:pPr>
      <w:r>
        <w:rPr>
          <w:b/>
          <w:bCs/>
        </w:rPr>
        <w:t xml:space="preserve">Q43: When does POD become</w:t>
      </w:r>
      <w:r>
        <w:rPr>
          <w:b/>
          <w:bCs/>
        </w:rPr>
        <w:t xml:space="preserve"> </w:t>
      </w:r>
      <w:r>
        <w:rPr>
          <w:b/>
          <w:bCs/>
        </w:rPr>
        <w:t xml:space="preserve">“Pathologic”</w:t>
      </w:r>
      <w:r>
        <w:rPr>
          <w:b/>
          <w:bCs/>
        </w:rPr>
        <w:t xml:space="preserve">?</w:t>
      </w:r>
      <w:r>
        <w:t xml:space="preserve"> </w:t>
      </w:r>
      <w:r>
        <w:t xml:space="preserve">A: When it continues despite normalization of volume and electrolytes, leading to dehydration and shock.</w:t>
      </w:r>
    </w:p>
    <w:p>
      <w:pPr>
        <w:pStyle w:val="BodyText"/>
      </w:pPr>
      <w:r>
        <w:rPr>
          <w:b/>
          <w:bCs/>
        </w:rPr>
        <w:t xml:space="preserve">Q44: Why is Magnesium often lost in POD?</w:t>
      </w:r>
      <w:r>
        <w:t xml:space="preserve"> </w:t>
      </w:r>
      <w:r>
        <w:t xml:space="preserve">A: Tubular dysfunction affects the loop of Henle and distal tubules where Mg is reabsorbed.</w:t>
      </w:r>
    </w:p>
    <w:p>
      <w:pPr>
        <w:pStyle w:val="BodyText"/>
      </w:pPr>
      <w:r>
        <w:rPr>
          <w:b/>
          <w:bCs/>
        </w:rPr>
        <w:t xml:space="preserve">Q45: Can POD cause Hypernatremia?</w:t>
      </w:r>
      <w:r>
        <w:t xml:space="preserve"> </w:t>
      </w:r>
      <w:r>
        <w:t xml:space="preserve">A: Yes, if free water loss exceeds salt loss (e.g., if the patient is only given NS).</w:t>
      </w:r>
    </w:p>
    <w:p>
      <w:pPr>
        <w:pStyle w:val="BodyText"/>
      </w:pPr>
      <w:r>
        <w:rPr>
          <w:b/>
          <w:bCs/>
        </w:rPr>
        <w:t xml:space="preserve">Q46: How long does POD typically last?</w:t>
      </w:r>
      <w:r>
        <w:t xml:space="preserve"> </w:t>
      </w:r>
      <w:r>
        <w:t xml:space="preserve">A: 24 to 48 hours in most cases.</w:t>
      </w:r>
    </w:p>
    <w:p>
      <w:pPr>
        <w:pStyle w:val="BodyText"/>
      </w:pPr>
      <w:r>
        <w:rPr>
          <w:b/>
          <w:bCs/>
        </w:rPr>
        <w:t xml:space="preserve">Q47: Should we</w:t>
      </w:r>
      <w:r>
        <w:rPr>
          <w:b/>
          <w:bCs/>
        </w:rPr>
        <w:t xml:space="preserve"> </w:t>
      </w:r>
      <w:r>
        <w:rPr>
          <w:b/>
          <w:bCs/>
        </w:rPr>
        <w:t xml:space="preserve">“challenge”</w:t>
      </w:r>
      <w:r>
        <w:rPr>
          <w:b/>
          <w:bCs/>
        </w:rPr>
        <w:t xml:space="preserve"> </w:t>
      </w:r>
      <w:r>
        <w:rPr>
          <w:b/>
          <w:bCs/>
        </w:rPr>
        <w:t xml:space="preserve">the patient with fluids in POD?</w:t>
      </w:r>
      <w:r>
        <w:t xml:space="preserve"> </w:t>
      </w:r>
      <w:r>
        <w:t xml:space="preserve">A: No, only replace what is necessary to maintain stability.</w:t>
      </w:r>
    </w:p>
    <w:p>
      <w:pPr>
        <w:pStyle w:val="BodyText"/>
      </w:pPr>
      <w:r>
        <w:rPr>
          <w:b/>
          <w:bCs/>
        </w:rPr>
        <w:t xml:space="preserve">Q48: Does anuria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following</w:t>
      </w:r>
      <w:r>
        <w:rPr>
          <w:b/>
          <w:bCs/>
        </w:rPr>
        <w:t xml:space="preserve"> </w:t>
      </w:r>
      <w:r>
        <w:rPr>
          <w:b/>
          <w:bCs/>
        </w:rPr>
        <w:t xml:space="preserve">initial drainage suggest anything?</w:t>
      </w:r>
      <w:r>
        <w:t xml:space="preserve"> </w:t>
      </w:r>
      <w:r>
        <w:t xml:space="preserve">A: Yes, potentially a blocked catheter (blood clot or sediment) or rapid development of pre-renal AKI.</w:t>
      </w:r>
    </w:p>
    <w:p>
      <w:pPr>
        <w:pStyle w:val="BodyText"/>
      </w:pPr>
      <w:r>
        <w:rPr>
          <w:b/>
          <w:bCs/>
        </w:rPr>
        <w:t xml:space="preserve">Q49: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“Urea Cycle”</w:t>
      </w:r>
      <w:r>
        <w:rPr>
          <w:b/>
          <w:bCs/>
        </w:rPr>
        <w:t xml:space="preserve"> </w:t>
      </w:r>
      <w:r>
        <w:rPr>
          <w:b/>
          <w:bCs/>
        </w:rPr>
        <w:t xml:space="preserve">in POD?</w:t>
      </w:r>
      <w:r>
        <w:t xml:space="preserve"> </w:t>
      </w:r>
      <w:r>
        <w:t xml:space="preserve">A: High serum urea acts as an osmotic agent in the tubules, driving the diuresis.</w:t>
      </w:r>
    </w:p>
    <w:p>
      <w:pPr>
        <w:pStyle w:val="BodyText"/>
      </w:pPr>
      <w:r>
        <w:rPr>
          <w:b/>
          <w:bCs/>
        </w:rPr>
        <w:t xml:space="preserve">Q50: Can POD occur after relief of unilateral obstruction?</w:t>
      </w:r>
      <w:r>
        <w:t xml:space="preserve"> </w:t>
      </w:r>
      <w:r>
        <w:t xml:space="preserve">A: Rarely; the other kidney usually compensates, maintaining overall balance.</w:t>
      </w:r>
    </w:p>
    <w:p>
      <w:pPr>
        <w:pStyle w:val="BodyText"/>
      </w:pPr>
      <w:r>
        <w:rPr>
          <w:b/>
          <w:bCs/>
        </w:rPr>
        <w:t xml:space="preserve">Q51: What is the role of Orthostatic Vitals in POD?</w:t>
      </w:r>
      <w:r>
        <w:t xml:space="preserve"> </w:t>
      </w:r>
      <w:r>
        <w:t xml:space="preserve">A: Essential for monitoring the transition from physiologic to pathologic diuresis.</w:t>
      </w:r>
    </w:p>
    <w:p>
      <w:pPr>
        <w:pStyle w:val="BodyText"/>
      </w:pPr>
      <w:r>
        <w:rPr>
          <w:b/>
          <w:bCs/>
        </w:rPr>
        <w:t xml:space="preserve">Q52: Is there a role for Desmopressin (dDAVP) in POD?</w:t>
      </w:r>
      <w:r>
        <w:t xml:space="preserve"> </w:t>
      </w:r>
      <w:r>
        <w:t xml:space="preserve">A: Generally no; the tubules are resistant to ADH during this phase.</w:t>
      </w:r>
    </w:p>
    <w:p>
      <w:pPr>
        <w:pStyle w:val="BodyText"/>
      </w:pPr>
      <w:r>
        <w:rPr>
          <w:b/>
          <w:bCs/>
        </w:rPr>
        <w:t xml:space="preserve">Q53: Should we use Normal Saline (0.9%) for all POD replacements?</w:t>
      </w:r>
      <w:r>
        <w:t xml:space="preserve"> </w:t>
      </w:r>
      <w:r>
        <w:t xml:space="preserve">A: No, it may worsen hypernatremia or hyperchloremia; 0.45% NaCl is often more appropriate for free water replacement.</w:t>
      </w:r>
    </w:p>
    <w:p>
      <w:pPr>
        <w:pStyle w:val="BodyText"/>
      </w:pPr>
      <w:r>
        <w:rPr>
          <w:b/>
          <w:bCs/>
        </w:rPr>
        <w:t xml:space="preserve">Q54: What if the patient is confused and cannot drink?</w:t>
      </w:r>
      <w:r>
        <w:t xml:space="preserve"> </w:t>
      </w:r>
      <w:r>
        <w:t xml:space="preserve">A: Mandatory IV replacement based on UOP.</w:t>
      </w:r>
    </w:p>
    <w:p>
      <w:pPr>
        <w:pStyle w:val="BodyText"/>
      </w:pPr>
      <w:r>
        <w:rPr>
          <w:b/>
          <w:bCs/>
        </w:rPr>
        <w:t xml:space="preserve">Q55: When can we stop monitoring for POD?</w:t>
      </w:r>
      <w:r>
        <w:t xml:space="preserve"> </w:t>
      </w:r>
      <w:r>
        <w:t xml:space="preserve">A: When UOP drops &lt;200 mL/hr and electrolytes are stable for 12-24 hours.</w:t>
      </w:r>
    </w:p>
    <w:bookmarkEnd w:id="17"/>
    <w:bookmarkStart w:id="18" w:name="q56-q75-prostatic-emergencies"/>
    <w:p>
      <w:pPr>
        <w:pStyle w:val="Heading3"/>
      </w:pPr>
      <w:r>
        <w:t xml:space="preserve">Q56-Q75: Prostatic Emergencies</w:t>
      </w:r>
    </w:p>
    <w:p>
      <w:pPr>
        <w:pStyle w:val="FirstParagraph"/>
      </w:pPr>
      <w:r>
        <w:rPr>
          <w:b/>
          <w:bCs/>
        </w:rPr>
        <w:t xml:space="preserve">Q56: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“Acute Bacterial Prostatitis”</w:t>
      </w:r>
      <w:r>
        <w:rPr>
          <w:b/>
          <w:bCs/>
        </w:rPr>
        <w:t xml:space="preserve">?</w:t>
      </w:r>
      <w:r>
        <w:t xml:space="preserve"> </w:t>
      </w:r>
      <w:r>
        <w:t xml:space="preserve">A: An acute infection of the prostate, usually by Gram-negative organisms (E. coli, Proteus).</w:t>
      </w:r>
    </w:p>
    <w:p>
      <w:pPr>
        <w:pStyle w:val="BodyText"/>
      </w:pPr>
      <w:r>
        <w:rPr>
          <w:b/>
          <w:bCs/>
        </w:rPr>
        <w:t xml:space="preserve">Q57: What are the classic symptoms of Acute Prostatitis?</w:t>
      </w:r>
      <w:r>
        <w:t xml:space="preserve"> </w:t>
      </w:r>
      <w:r>
        <w:t xml:space="preserve">A: High fever, chills, perineal pain, and severe LUTS/Retention.</w:t>
      </w:r>
    </w:p>
    <w:p>
      <w:pPr>
        <w:pStyle w:val="BodyText"/>
      </w:pPr>
      <w:r>
        <w:rPr>
          <w:b/>
          <w:bCs/>
        </w:rPr>
        <w:t xml:space="preserve">Q58: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“Prostatic Abscess”</w:t>
      </w:r>
      <w:r>
        <w:rPr>
          <w:b/>
          <w:bCs/>
        </w:rPr>
        <w:t xml:space="preserve">?</w:t>
      </w:r>
      <w:r>
        <w:t xml:space="preserve"> </w:t>
      </w:r>
      <w:r>
        <w:t xml:space="preserve">A: A complication of acute prostatitis, often presenting as persistent fever despite antibiotics.</w:t>
      </w:r>
    </w:p>
    <w:p>
      <w:pPr>
        <w:pStyle w:val="BodyText"/>
      </w:pPr>
      <w:r>
        <w:rPr>
          <w:b/>
          <w:bCs/>
        </w:rPr>
        <w:t xml:space="preserve">Q59: Should we perform a vigorous DRE in suspected acute prostatitis?</w:t>
      </w:r>
      <w:r>
        <w:t xml:space="preserve"> </w:t>
      </w:r>
      <w:r>
        <w:t xml:space="preserve">A: NO. It is extremely painful and can theoretically induce bacteremia/sepsis.</w:t>
      </w:r>
    </w:p>
    <w:p>
      <w:pPr>
        <w:pStyle w:val="BodyText"/>
      </w:pPr>
      <w:r>
        <w:rPr>
          <w:b/>
          <w:bCs/>
        </w:rPr>
        <w:t xml:space="preserve">Q60: How do we treat Acute Prostatitis?</w:t>
      </w:r>
      <w:r>
        <w:t xml:space="preserve"> </w:t>
      </w:r>
      <w:r>
        <w:t xml:space="preserve">A: Fluoroquinolones (e.g., Ciprofloxacin) or TMP-SMX for 4-6 weeks (due to poor antibiotic penetration into the prostate).</w:t>
      </w:r>
    </w:p>
    <w:p>
      <w:pPr>
        <w:pStyle w:val="BodyText"/>
      </w:pPr>
      <w:r>
        <w:rPr>
          <w:b/>
          <w:bCs/>
        </w:rPr>
        <w:t xml:space="preserve">Q61: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“Phimosis”</w:t>
      </w:r>
      <w:r>
        <w:rPr>
          <w:b/>
          <w:bCs/>
        </w:rPr>
        <w:t xml:space="preserve">?</w:t>
      </w:r>
      <w:r>
        <w:t xml:space="preserve"> </w:t>
      </w:r>
      <w:r>
        <w:t xml:space="preserve">A: Inability to retract the foreskin over the glans penis.</w:t>
      </w:r>
    </w:p>
    <w:p>
      <w:pPr>
        <w:pStyle w:val="BodyText"/>
      </w:pPr>
      <w:r>
        <w:rPr>
          <w:b/>
          <w:bCs/>
        </w:rPr>
        <w:t xml:space="preserve">Q62: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“Paraphimosis”</w:t>
      </w:r>
      <w:r>
        <w:rPr>
          <w:b/>
          <w:bCs/>
        </w:rPr>
        <w:t xml:space="preserve">?</w:t>
      </w:r>
      <w:r>
        <w:t xml:space="preserve"> </w:t>
      </w:r>
      <w:r>
        <w:t xml:space="preserve">A: A true emergency where the retracted foreskin becomes trapped behind the glans, causing venous congestion and ischemia.</w:t>
      </w:r>
    </w:p>
    <w:p>
      <w:pPr>
        <w:pStyle w:val="BodyText"/>
      </w:pPr>
      <w:r>
        <w:rPr>
          <w:b/>
          <w:bCs/>
        </w:rPr>
        <w:t xml:space="preserve">Q63: How is Paraphimosis managed in the ED?</w:t>
      </w:r>
      <w:r>
        <w:t xml:space="preserve"> </w:t>
      </w:r>
      <w:r>
        <w:t xml:space="preserve">A: Manual reduction (compression of the glans to reduce edema, then pulling the foreskin forward) or dorsal slit if manual reduction fails.</w:t>
      </w:r>
    </w:p>
    <w:p>
      <w:pPr>
        <w:pStyle w:val="BodyText"/>
      </w:pPr>
      <w:r>
        <w:rPr>
          <w:b/>
          <w:bCs/>
        </w:rPr>
        <w:t xml:space="preserve">Q64: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“Priapism”</w:t>
      </w:r>
      <w:r>
        <w:rPr>
          <w:b/>
          <w:bCs/>
        </w:rPr>
        <w:t xml:space="preserve">?</w:t>
      </w:r>
      <w:r>
        <w:t xml:space="preserve"> </w:t>
      </w:r>
      <w:r>
        <w:t xml:space="preserve">A: A persistent, painful erection lasting &gt;4 hours, unrelated to sexual stimulation.</w:t>
      </w:r>
    </w:p>
    <w:p>
      <w:pPr>
        <w:pStyle w:val="BodyText"/>
      </w:pPr>
      <w:r>
        <w:rPr>
          <w:b/>
          <w:bCs/>
        </w:rPr>
        <w:t xml:space="preserve">Q65: Is Ischemic (Low-flow) Priapism an emergency?</w:t>
      </w:r>
      <w:r>
        <w:t xml:space="preserve"> </w:t>
      </w:r>
      <w:r>
        <w:t xml:space="preserve">A: Yes, it can lead to cavernous fibrosis and permanent erectile dysfunction if not treated within 24 hours.</w:t>
      </w:r>
    </w:p>
    <w:p>
      <w:pPr>
        <w:pStyle w:val="BodyText"/>
      </w:pPr>
      <w:r>
        <w:rPr>
          <w:b/>
          <w:bCs/>
        </w:rPr>
        <w:t xml:space="preserve">Q66: What is the first-line treatment for Ischemic Priapism?</w:t>
      </w:r>
      <w:r>
        <w:t xml:space="preserve"> </w:t>
      </w:r>
      <w:r>
        <w:t xml:space="preserve">A: Aspiration of blood from the corpora cavernosa and injection of an alpha-agonist (e.g., Phenylephrine).</w:t>
      </w:r>
    </w:p>
    <w:p>
      <w:pPr>
        <w:pStyle w:val="BodyText"/>
      </w:pPr>
      <w:r>
        <w:rPr>
          <w:b/>
          <w:bCs/>
        </w:rPr>
        <w:t xml:space="preserve">Q67: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“Fournier’s Gangrene”</w:t>
      </w:r>
      <w:r>
        <w:rPr>
          <w:b/>
          <w:bCs/>
        </w:rPr>
        <w:t xml:space="preserve">?</w:t>
      </w:r>
      <w:r>
        <w:t xml:space="preserve"> </w:t>
      </w:r>
      <w:r>
        <w:t xml:space="preserve">A: A necrotizing fasciitis of the perineum and scrotum; a surgical emergency.</w:t>
      </w:r>
    </w:p>
    <w:p>
      <w:pPr>
        <w:pStyle w:val="BodyText"/>
      </w:pPr>
      <w:r>
        <w:rPr>
          <w:b/>
          <w:bCs/>
        </w:rPr>
        <w:t xml:space="preserve">Q68: What are the risk factors for Fournier’s?</w:t>
      </w:r>
      <w:r>
        <w:t xml:space="preserve"> </w:t>
      </w:r>
      <w:r>
        <w:t xml:space="preserve">A: Diabetes, chronic alcohol use, and immunosuppression.</w:t>
      </w:r>
    </w:p>
    <w:p>
      <w:pPr>
        <w:pStyle w:val="BodyText"/>
      </w:pPr>
      <w:r>
        <w:rPr>
          <w:b/>
          <w:bCs/>
        </w:rPr>
        <w:t xml:space="preserve">Q69: What is the first sign of Fournier’s Gangrene?</w:t>
      </w:r>
      <w:r>
        <w:t xml:space="preserve"> </w:t>
      </w:r>
      <w:r>
        <w:t xml:space="preserve">A: Pain out of proportion to exam findings, followed by crepitus, skin necrosis, and septic shock.</w:t>
      </w:r>
    </w:p>
    <w:p>
      <w:pPr>
        <w:pStyle w:val="BodyText"/>
      </w:pPr>
      <w:r>
        <w:rPr>
          <w:b/>
          <w:bCs/>
        </w:rPr>
        <w:t xml:space="preserve">Q70: How is Fournier’s managed?</w:t>
      </w:r>
      <w:r>
        <w:t xml:space="preserve"> </w:t>
      </w:r>
      <w:r>
        <w:t xml:space="preserve">A: Aggressive fluid resuscitation, broad-spectrum IV antibiotics, and immediate surgical debridement.</w:t>
      </w:r>
    </w:p>
    <w:p>
      <w:pPr>
        <w:pStyle w:val="BodyText"/>
      </w:pPr>
      <w:r>
        <w:rPr>
          <w:b/>
          <w:bCs/>
        </w:rPr>
        <w:t xml:space="preserve">Q71: Can BPH lead to</w:t>
      </w:r>
      <w:r>
        <w:rPr>
          <w:b/>
          <w:bCs/>
        </w:rPr>
        <w:t xml:space="preserve"> </w:t>
      </w:r>
      <w:r>
        <w:rPr>
          <w:b/>
          <w:bCs/>
        </w:rPr>
        <w:t xml:space="preserve">“Bladder Stones”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chronic stasis of urine promotes stone formation.</w:t>
      </w:r>
    </w:p>
    <w:p>
      <w:pPr>
        <w:pStyle w:val="BodyText"/>
      </w:pPr>
      <w:r>
        <w:rPr>
          <w:b/>
          <w:bCs/>
        </w:rPr>
        <w:t xml:space="preserve">Q72: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“Hematuria ex vacuo”</w:t>
      </w:r>
      <w:r>
        <w:rPr>
          <w:b/>
          <w:bCs/>
        </w:rPr>
        <w:t xml:space="preserve">?</w:t>
      </w:r>
      <w:r>
        <w:t xml:space="preserve"> </w:t>
      </w:r>
      <w:r>
        <w:t xml:space="preserve">A: Bleeding from the bladder wall following rapid decompression; usually self-limiting.</w:t>
      </w:r>
    </w:p>
    <w:p>
      <w:pPr>
        <w:pStyle w:val="BodyText"/>
      </w:pPr>
      <w:r>
        <w:rPr>
          <w:b/>
          <w:bCs/>
        </w:rPr>
        <w:t xml:space="preserve">Q73: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“Cystitis”</w:t>
      </w:r>
      <w:r>
        <w:rPr>
          <w:b/>
          <w:bCs/>
        </w:rPr>
        <w:t xml:space="preserve">?</w:t>
      </w:r>
      <w:r>
        <w:t xml:space="preserve"> </w:t>
      </w:r>
      <w:r>
        <w:t xml:space="preserve">A: Inflammation/infection of the bladder; presents with dysuria and frequency but rarely fever.</w:t>
      </w:r>
    </w:p>
    <w:p>
      <w:pPr>
        <w:pStyle w:val="BodyText"/>
      </w:pPr>
      <w:r>
        <w:rPr>
          <w:b/>
          <w:bCs/>
        </w:rPr>
        <w:t xml:space="preserve">Q74: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“Epididymitis”</w:t>
      </w:r>
      <w:r>
        <w:rPr>
          <w:b/>
          <w:bCs/>
        </w:rPr>
        <w:t xml:space="preserve">?</w:t>
      </w:r>
      <w:r>
        <w:t xml:space="preserve"> </w:t>
      </w:r>
      <w:r>
        <w:t xml:space="preserve">A: Infection of the epididymis; presents with scrotal pain and swelling, often relieved by elevation (Prehn’s sign).</w:t>
      </w:r>
    </w:p>
    <w:p>
      <w:pPr>
        <w:pStyle w:val="BodyText"/>
      </w:pPr>
      <w:r>
        <w:rPr>
          <w:b/>
          <w:bCs/>
        </w:rPr>
        <w:t xml:space="preserve">Q75: How do we distinguish Epididymitis from Testicular Torsion?</w:t>
      </w:r>
      <w:r>
        <w:t xml:space="preserve"> </w:t>
      </w:r>
      <w:r>
        <w:t xml:space="preserve">A: Torsion has a sudden onset, absent cremasteric reflex, and is a surgical emergency (Ultrasound is the gold standard).</w:t>
      </w:r>
    </w:p>
    <w:bookmarkEnd w:id="18"/>
    <w:bookmarkStart w:id="19" w:name="q76-q90-the-infected-obstruction"/>
    <w:p>
      <w:pPr>
        <w:pStyle w:val="Heading3"/>
      </w:pPr>
      <w:r>
        <w:t xml:space="preserve">Q76-Q90: The Infected Obstruction</w:t>
      </w:r>
    </w:p>
    <w:p>
      <w:pPr>
        <w:pStyle w:val="FirstParagraph"/>
      </w:pPr>
      <w:r>
        <w:rPr>
          <w:b/>
          <w:bCs/>
        </w:rPr>
        <w:t xml:space="preserve">Q76: Why is an</w:t>
      </w:r>
      <w:r>
        <w:rPr>
          <w:b/>
          <w:bCs/>
        </w:rPr>
        <w:t xml:space="preserve"> </w:t>
      </w:r>
      <w:r>
        <w:rPr>
          <w:b/>
          <w:bCs/>
        </w:rPr>
        <w:t xml:space="preserve">“Infected Obstruction”</w:t>
      </w:r>
      <w:r>
        <w:rPr>
          <w:b/>
          <w:bCs/>
        </w:rPr>
        <w:t xml:space="preserve"> </w:t>
      </w:r>
      <w:r>
        <w:rPr>
          <w:b/>
          <w:bCs/>
        </w:rPr>
        <w:t xml:space="preserve">a critical emergency?</w:t>
      </w:r>
      <w:r>
        <w:t xml:space="preserve"> </w:t>
      </w:r>
      <w:r>
        <w:t xml:space="preserve">A: Obstruction prevents the clearance of bacteria, leading to rapid progression to urosepsis and pyelonephritis.</w:t>
      </w:r>
    </w:p>
    <w:p>
      <w:pPr>
        <w:pStyle w:val="BodyText"/>
      </w:pPr>
      <w:r>
        <w:rPr>
          <w:b/>
          <w:bCs/>
        </w:rPr>
        <w:t xml:space="preserve">Q77: What are the Surviving Sepsis 2021 priorities for Urosepsis?</w:t>
      </w:r>
      <w:r>
        <w:t xml:space="preserve"> </w:t>
      </w:r>
      <w:r>
        <w:t xml:space="preserve">A: Early antibiotics (within 1 hour), fluid resuscitation (30 mL/kg), and immediate source control (decompression).</w:t>
      </w:r>
    </w:p>
    <w:p>
      <w:pPr>
        <w:pStyle w:val="BodyText"/>
      </w:pPr>
      <w:r>
        <w:rPr>
          <w:b/>
          <w:bCs/>
        </w:rPr>
        <w:t xml:space="preserve">Q78: How is an</w:t>
      </w:r>
      <w:r>
        <w:rPr>
          <w:b/>
          <w:bCs/>
        </w:rPr>
        <w:t xml:space="preserve"> </w:t>
      </w:r>
      <w:r>
        <w:rPr>
          <w:b/>
          <w:bCs/>
        </w:rPr>
        <w:t xml:space="preserve">“Infected Stone”</w:t>
      </w:r>
      <w:r>
        <w:rPr>
          <w:b/>
          <w:bCs/>
        </w:rPr>
        <w:t xml:space="preserve"> </w:t>
      </w:r>
      <w:r>
        <w:rPr>
          <w:b/>
          <w:bCs/>
        </w:rPr>
        <w:t xml:space="preserve">managed?</w:t>
      </w:r>
      <w:r>
        <w:t xml:space="preserve"> </w:t>
      </w:r>
      <w:r>
        <w:t xml:space="preserve">A: Requires urgent decompression via a ureteral stent or percutaneous nephrostomy (PCN) tube.</w:t>
      </w:r>
    </w:p>
    <w:p>
      <w:pPr>
        <w:pStyle w:val="BodyText"/>
      </w:pPr>
      <w:r>
        <w:rPr>
          <w:b/>
          <w:bCs/>
        </w:rPr>
        <w:t xml:space="preserve">Q79: What is the imaging of choice for a suspected infected obstruction?</w:t>
      </w:r>
      <w:r>
        <w:t xml:space="preserve"> </w:t>
      </w:r>
      <w:r>
        <w:t xml:space="preserve">A: Non-contrast CT of the Abdomen/Pelvis (CT KUB) to look for stones and hydronephrosis.</w:t>
      </w:r>
    </w:p>
    <w:p>
      <w:pPr>
        <w:pStyle w:val="BodyText"/>
      </w:pPr>
      <w:r>
        <w:rPr>
          <w:b/>
          <w:bCs/>
        </w:rPr>
        <w:t xml:space="preserve">Q80: Why is ultrasound sometimes preferred over CT?</w:t>
      </w:r>
      <w:r>
        <w:t xml:space="preserve"> </w:t>
      </w:r>
      <w:r>
        <w:t xml:space="preserve">A: To avoid radiation (in pregnancy/young patients) or if there is severe AKI where contrast is contraindicated (though CT KUB is non-contrast anyway).</w:t>
      </w:r>
    </w:p>
    <w:p>
      <w:pPr>
        <w:pStyle w:val="BodyText"/>
      </w:pPr>
      <w:r>
        <w:rPr>
          <w:b/>
          <w:bCs/>
        </w:rPr>
        <w:t xml:space="preserve">Q81: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“Pyonephrosis”</w:t>
      </w:r>
      <w:r>
        <w:rPr>
          <w:b/>
          <w:bCs/>
        </w:rPr>
        <w:t xml:space="preserve">?</w:t>
      </w:r>
      <w:r>
        <w:t xml:space="preserve"> </w:t>
      </w:r>
      <w:r>
        <w:t xml:space="preserve">A: Pus-filled, obstructed collecting system; a urologic emergency.</w:t>
      </w:r>
    </w:p>
    <w:p>
      <w:pPr>
        <w:pStyle w:val="BodyText"/>
      </w:pPr>
      <w:r>
        <w:rPr>
          <w:b/>
          <w:bCs/>
        </w:rPr>
        <w:t xml:space="preserve">Q82: Which antibiotics are preferred for urosepsis?</w:t>
      </w:r>
      <w:r>
        <w:t xml:space="preserve"> </w:t>
      </w:r>
      <w:r>
        <w:t xml:space="preserve">A: Broad-spectrum coverage including Gram-negatives (e.g., Piperacillin-Tazobactam or Carbapenems if ESBL is suspected).</w:t>
      </w:r>
    </w:p>
    <w:p>
      <w:pPr>
        <w:pStyle w:val="BodyText"/>
      </w:pPr>
      <w:r>
        <w:rPr>
          <w:b/>
          <w:bCs/>
        </w:rPr>
        <w:t xml:space="preserve">Q83: Does a normal UA rule out an infected obstruction?</w:t>
      </w:r>
      <w:r>
        <w:t xml:space="preserve"> </w:t>
      </w:r>
      <w:r>
        <w:t xml:space="preserve">A: NO. If the kidney is completely obstructed, the infected urine may not reach the bladder.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“Emphysematous Pyelonephritis”</w:t>
      </w:r>
      <w:r>
        <w:rPr>
          <w:b/>
          <w:bCs/>
        </w:rPr>
        <w:t xml:space="preserve">?</w:t>
      </w:r>
      <w:r>
        <w:t xml:space="preserve"> </w:t>
      </w:r>
      <w:r>
        <w:t xml:space="preserve">A: A severe, gas-forming infection of the renal parenchyma; high mortality, often in diabetics.</w:t>
      </w:r>
    </w:p>
    <w:p>
      <w:pPr>
        <w:pStyle w:val="BodyText"/>
      </w:pPr>
      <w:r>
        <w:rPr>
          <w:b/>
          <w:bCs/>
        </w:rPr>
        <w:t xml:space="preserve">Q85: How do we monitor source control?</w:t>
      </w:r>
      <w:r>
        <w:t xml:space="preserve"> </w:t>
      </w:r>
      <w:r>
        <w:t xml:space="preserve">A: Improvement in vital signs, down-trending lactate, and clinical resolution of pain.</w:t>
      </w:r>
    </w:p>
    <w:p>
      <w:pPr>
        <w:pStyle w:val="BodyText"/>
      </w:pPr>
      <w:r>
        <w:rPr>
          <w:b/>
          <w:bCs/>
        </w:rPr>
        <w:t xml:space="preserve">Q86: What is the role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“Suprapubic Catheter”</w:t>
      </w:r>
      <w:r>
        <w:rPr>
          <w:b/>
          <w:bCs/>
        </w:rPr>
        <w:t xml:space="preserve"> </w:t>
      </w:r>
      <w:r>
        <w:rPr>
          <w:b/>
          <w:bCs/>
        </w:rPr>
        <w:t xml:space="preserve">(SPC) in an infected obstruction?</w:t>
      </w:r>
      <w:r>
        <w:t xml:space="preserve"> </w:t>
      </w:r>
      <w:r>
        <w:t xml:space="preserve">A: Preferred if there is urethral trauma or severe prostatitis making urethral catheterization impossible/dangerous.</w:t>
      </w:r>
    </w:p>
    <w:p>
      <w:pPr>
        <w:pStyle w:val="BodyText"/>
      </w:pPr>
      <w:r>
        <w:rPr>
          <w:b/>
          <w:bCs/>
        </w:rPr>
        <w:t xml:space="preserve">Q87: Can BPH cause</w:t>
      </w:r>
      <w:r>
        <w:rPr>
          <w:b/>
          <w:bCs/>
        </w:rPr>
        <w:t xml:space="preserve"> </w:t>
      </w:r>
      <w:r>
        <w:rPr>
          <w:b/>
          <w:bCs/>
        </w:rPr>
        <w:t xml:space="preserve">“Hydroureter”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if the bladder pressure is high enough to overcome the vesicoureteral valves.</w:t>
      </w:r>
    </w:p>
    <w:p>
      <w:pPr>
        <w:pStyle w:val="BodyText"/>
      </w:pPr>
      <w:r>
        <w:rPr>
          <w:b/>
          <w:bCs/>
        </w:rPr>
        <w:t xml:space="preserve">Q88: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“Lactate”</w:t>
      </w:r>
      <w:r>
        <w:rPr>
          <w:b/>
          <w:bCs/>
        </w:rPr>
        <w:t xml:space="preserve"> </w:t>
      </w:r>
      <w:r>
        <w:rPr>
          <w:b/>
          <w:bCs/>
        </w:rPr>
        <w:t xml:space="preserve">level in urosepsis?</w:t>
      </w:r>
      <w:r>
        <w:t xml:space="preserve"> </w:t>
      </w:r>
      <w:r>
        <w:t xml:space="preserve">A: Marker of tissue hypoperfusion and an indicator for aggressive resuscitation.</w:t>
      </w:r>
    </w:p>
    <w:p>
      <w:pPr>
        <w:pStyle w:val="BodyText"/>
      </w:pPr>
      <w:r>
        <w:rPr>
          <w:b/>
          <w:bCs/>
        </w:rPr>
        <w:t xml:space="preserve">Q89: Should we use vasopressors in urosepsis?</w:t>
      </w:r>
      <w:r>
        <w:t xml:space="preserve"> </w:t>
      </w:r>
      <w:r>
        <w:t xml:space="preserve">A: Yes, if MAP remains &lt;65 mmHg despite adequate fluid resuscitation (Norepinephrine is first-line).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“Golden Hour”</w:t>
      </w:r>
      <w:r>
        <w:rPr>
          <w:b/>
          <w:bCs/>
        </w:rPr>
        <w:t xml:space="preserve"> </w:t>
      </w:r>
      <w:r>
        <w:rPr>
          <w:b/>
          <w:bCs/>
        </w:rPr>
        <w:t xml:space="preserve">in urosepsis?</w:t>
      </w:r>
      <w:r>
        <w:t xml:space="preserve"> </w:t>
      </w:r>
      <w:r>
        <w:t xml:space="preserve">A: The first hour of presentation where antibiotic administration has the greatest impact on survival.</w:t>
      </w:r>
    </w:p>
    <w:bookmarkEnd w:id="19"/>
    <w:bookmarkStart w:id="20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Can a patient with AUR be discharged from the ED?</w:t>
      </w:r>
      <w:r>
        <w:t xml:space="preserve"> </w:t>
      </w:r>
      <w:r>
        <w:t xml:space="preserve">A: Yes, if the cause is identified (e.g., BPH), kidney function is normal/stable, there is no infection, and the patient has a follow-up plan.</w:t>
      </w:r>
    </w:p>
    <w:p>
      <w:pPr>
        <w:pStyle w:val="BodyText"/>
      </w:pPr>
      <w:r>
        <w:rPr>
          <w:b/>
          <w:bCs/>
        </w:rPr>
        <w:t xml:space="preserve">Q92: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“Trial Without Catheter”</w:t>
      </w:r>
      <w:r>
        <w:rPr>
          <w:b/>
          <w:bCs/>
        </w:rPr>
        <w:t xml:space="preserve"> </w:t>
      </w:r>
      <w:r>
        <w:rPr>
          <w:b/>
          <w:bCs/>
        </w:rPr>
        <w:t xml:space="preserve">(TWOC)?</w:t>
      </w:r>
      <w:r>
        <w:t xml:space="preserve"> </w:t>
      </w:r>
      <w:r>
        <w:t xml:space="preserve">A: Removing the catheter after a few days (usually with alpha-blocker therapy) to see if the patient can void spontaneously.</w:t>
      </w:r>
    </w:p>
    <w:p>
      <w:pPr>
        <w:pStyle w:val="BodyText"/>
      </w:pPr>
      <w:r>
        <w:rPr>
          <w:b/>
          <w:bCs/>
        </w:rPr>
        <w:t xml:space="preserve">Q93: Should an alpha-blocker (e.g., Tamsulosin) be started in the ED?</w:t>
      </w:r>
      <w:r>
        <w:t xml:space="preserve"> </w:t>
      </w:r>
      <w:r>
        <w:t xml:space="preserve">A: Yes, starting Tamsulosin 0.4mg daily increases the success rate of a TWOC.</w:t>
      </w:r>
    </w:p>
    <w:p>
      <w:pPr>
        <w:pStyle w:val="BodyText"/>
      </w:pPr>
      <w:r>
        <w:rPr>
          <w:b/>
          <w:bCs/>
        </w:rPr>
        <w:t xml:space="preserve">Q94: What are the indications for Admission in BPH/AUR?</w:t>
      </w:r>
      <w:r>
        <w:t xml:space="preserve"> </w:t>
      </w:r>
      <w:r>
        <w:t xml:space="preserve">A: AKI, urosepsis, gross hematuria with clots, failure to catheterize, or pathologic POD.</w:t>
      </w:r>
    </w:p>
    <w:p>
      <w:pPr>
        <w:pStyle w:val="BodyText"/>
      </w:pPr>
      <w:r>
        <w:rPr>
          <w:b/>
          <w:bCs/>
        </w:rPr>
        <w:t xml:space="preserve">Q95: What is the long-term surgical treatment for BPH?</w:t>
      </w:r>
      <w:r>
        <w:t xml:space="preserve"> </w:t>
      </w:r>
      <w:r>
        <w:t xml:space="preserve">A: Transurethral Resection of the Prostate (TURP) or newer laser therapies (HoLEP).</w:t>
      </w:r>
    </w:p>
    <w:p>
      <w:pPr>
        <w:pStyle w:val="BodyText"/>
      </w:pPr>
      <w:r>
        <w:rPr>
          <w:b/>
          <w:bCs/>
        </w:rPr>
        <w:t xml:space="preserve">Q96: What is the prognosis of post-renal AKI?</w:t>
      </w:r>
      <w:r>
        <w:t xml:space="preserve"> </w:t>
      </w:r>
      <w:r>
        <w:t xml:space="preserve">A: Excellent if the obstruction is relieved quickly; function usually returns to baseline within weeks.</w:t>
      </w:r>
    </w:p>
    <w:p>
      <w:pPr>
        <w:pStyle w:val="BodyText"/>
      </w:pPr>
      <w:r>
        <w:rPr>
          <w:b/>
          <w:bCs/>
        </w:rPr>
        <w:t xml:space="preserve">Q97: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“Bladder Atony”</w:t>
      </w:r>
      <w:r>
        <w:rPr>
          <w:b/>
          <w:bCs/>
        </w:rPr>
        <w:t xml:space="preserve">?</w:t>
      </w:r>
      <w:r>
        <w:t xml:space="preserve"> </w:t>
      </w:r>
      <w:r>
        <w:t xml:space="preserve">A: Loss of bladder muscle (detrusor) contractility due to chronic over-distension.</w:t>
      </w:r>
    </w:p>
    <w:p>
      <w:pPr>
        <w:pStyle w:val="BodyText"/>
      </w:pPr>
      <w:r>
        <w:rPr>
          <w:b/>
          <w:bCs/>
        </w:rPr>
        <w:t xml:space="preserve">Q98: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“Self-Catheterization”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(CIC)?</w:t>
      </w:r>
      <w:r>
        <w:t xml:space="preserve"> </w:t>
      </w:r>
      <w:r>
        <w:t xml:space="preserve">A: A long-term management strategy for patients with neurogenic bladder or chronic retention who are not candidates for surgery.</w:t>
      </w:r>
    </w:p>
    <w:p>
      <w:pPr>
        <w:pStyle w:val="BodyText"/>
      </w:pPr>
      <w:r>
        <w:rPr>
          <w:b/>
          <w:bCs/>
        </w:rPr>
        <w:t xml:space="preserve">Q99: When should Urology follow-up occur?</w:t>
      </w:r>
      <w:r>
        <w:t xml:space="preserve"> </w:t>
      </w:r>
      <w:r>
        <w:t xml:space="preserve">A: Typically within 1-2 weeks for any patient discharged with a catheter.</w:t>
      </w:r>
    </w:p>
    <w:p>
      <w:pPr>
        <w:pStyle w:val="BodyText"/>
      </w:pPr>
      <w:r>
        <w:rPr>
          <w:b/>
          <w:bCs/>
        </w:rPr>
        <w:t xml:space="preserve">Q100: What is the most important education for a patient with BPH?</w:t>
      </w:r>
      <w:r>
        <w:t xml:space="preserve"> </w:t>
      </w:r>
      <w:r>
        <w:t xml:space="preserve">A: Avoid medications that can trigger retention (antihistamines, decongestants) and seek immediate care if they cannot void.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2026-04-02T21:01:04Z</dcterms:created>
  <dcterms:modified xsi:type="dcterms:W3CDTF">2026-04-02T21:01:04Z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