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05f89f1a9e4094967c461b1e4f63d1dcce92ad4"/>
    <w:p>
      <w:pPr>
        <w:pStyle w:val="Heading1"/>
      </w:pPr>
      <w:r>
        <w:t xml:space="preserve">Clinical Timeline-Based Narrative: Posterior Circulation Stroke</w:t>
      </w:r>
    </w:p>
    <w:bookmarkStart w:id="15" w:name="master-case"/>
    <w:p>
      <w:pPr>
        <w:pStyle w:val="Heading2"/>
      </w:pPr>
      <w:r>
        <w:t xml:space="preserve">Master Case</w:t>
      </w:r>
    </w:p>
    <w:p>
      <w:pPr>
        <w:pStyle w:val="FirstParagraph"/>
      </w:pPr>
      <w:r>
        <w:t xml:space="preserve">A 65-year-old male with a history of hypertension, type 2 diabetes, and a 40-pack-year smoking history presents to the Emergency Department with acute onset of severe vertigo, nausea, and unsteady gait that began 2 hours ago. He states the room is spinning and he cannot walk unassisted. He also complains of double vision when looking to the left. On examination, his BP is 185/100 mmHg. He has multidirectional nystagmus, left-sided dysmetria on finger-to-nose testing, and a mild right-sided hemiparesis.</w:t>
      </w:r>
    </w:p>
    <w:p>
      <w:r>
        <w:pict>
          <v:rect style="width:0;height:1.5pt" o:hralign="center" o:hrstd="t" o:hr="t"/>
        </w:pict>
      </w:r>
    </w:p>
    <w:bookmarkStart w:id="9" w:name="triage-initial-history-q1-q15"/>
    <w:p>
      <w:pPr>
        <w:pStyle w:val="Heading3"/>
      </w:pPr>
      <w:r>
        <w:t xml:space="preserve">Triage &amp; Initial History (Q1-Q15)</w:t>
      </w:r>
    </w:p>
    <w:p>
      <w:pPr>
        <w:pStyle w:val="FirstParagraph"/>
      </w:pPr>
      <w:r>
        <w:rPr>
          <w:b/>
          <w:bCs/>
        </w:rPr>
        <w:t xml:space="preserve">Q1: What percentage of all ischemic strokes involve the posterior circulation?</w:t>
      </w:r>
      <w:r>
        <w:t xml:space="preserve"> </w:t>
      </w:r>
      <w:r>
        <w:t xml:space="preserve">A: Approximately 20-25%.</w:t>
      </w:r>
    </w:p>
    <w:p>
      <w:pPr>
        <w:pStyle w:val="BodyText"/>
      </w:pPr>
      <w:r>
        <w:rPr>
          <w:b/>
          <w:bCs/>
        </w:rPr>
        <w:t xml:space="preserve">Q2: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“dizziness plus”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context of posterior circulation stroke?</w:t>
      </w:r>
      <w:r>
        <w:t xml:space="preserve"> </w:t>
      </w:r>
      <w:r>
        <w:t xml:space="preserve">A: Vertigo or dizziness accompanied by other focal neurological deficits (e.g., diplopia, dysarthria, dysphagia, ataxia, hemiparesis).</w:t>
      </w:r>
    </w:p>
    <w:p>
      <w:pPr>
        <w:pStyle w:val="BodyText"/>
      </w:pPr>
      <w:r>
        <w:rPr>
          <w:b/>
          <w:bCs/>
        </w:rPr>
        <w:t xml:space="preserve">Q3: Name the three classic</w:t>
      </w:r>
      <w:r>
        <w:rPr>
          <w:b/>
          <w:bCs/>
        </w:rPr>
        <w:t xml:space="preserve"> </w:t>
      </w:r>
      <w:r>
        <w:rPr>
          <w:b/>
          <w:bCs/>
        </w:rPr>
        <w:t xml:space="preserve">“Ds”</w:t>
      </w:r>
      <w:r>
        <w:rPr>
          <w:b/>
          <w:bCs/>
        </w:rPr>
        <w:t xml:space="preserve"> </w:t>
      </w:r>
      <w:r>
        <w:rPr>
          <w:b/>
          <w:bCs/>
        </w:rPr>
        <w:t xml:space="preserve">of posterior circulation strokes.</w:t>
      </w:r>
      <w:r>
        <w:t xml:space="preserve"> </w:t>
      </w:r>
      <w:r>
        <w:t xml:space="preserve">A: Diplopia, Dysarthria, and Dysphagia (also Dysmetria).</w:t>
      </w:r>
    </w:p>
    <w:p>
      <w:pPr>
        <w:pStyle w:val="BodyText"/>
      </w:pPr>
      <w:r>
        <w:rPr>
          <w:b/>
          <w:bCs/>
        </w:rPr>
        <w:t xml:space="preserve">Q4: How does the timing of vertigo help differentiate peripheral from central causes?</w:t>
      </w:r>
      <w:r>
        <w:t xml:space="preserve"> </w:t>
      </w:r>
      <w:r>
        <w:t xml:space="preserve">A: Peripheral vertigo is often episodic and positional, whereas central vertigo (stroke) is typically sudden, continuous, and persistent.</w:t>
      </w:r>
    </w:p>
    <w:p>
      <w:pPr>
        <w:pStyle w:val="BodyText"/>
      </w:pPr>
      <w:r>
        <w:rPr>
          <w:b/>
          <w:bCs/>
        </w:rPr>
        <w:t xml:space="preserve">Q5: What are the two main arteries supplying the posterior circulation?</w:t>
      </w:r>
      <w:r>
        <w:t xml:space="preserve"> </w:t>
      </w:r>
      <w:r>
        <w:t xml:space="preserve">A: The vertebral arteries, which join to form the basilar artery.</w:t>
      </w:r>
    </w:p>
    <w:p>
      <w:pPr>
        <w:pStyle w:val="BodyText"/>
      </w:pPr>
      <w:r>
        <w:rPr>
          <w:b/>
          <w:bCs/>
        </w:rPr>
        <w:t xml:space="preserve">Q6: What parts of the brain are supplied by the posterior circulation?</w:t>
      </w:r>
      <w:r>
        <w:t xml:space="preserve"> </w:t>
      </w:r>
      <w:r>
        <w:t xml:space="preserve">A: The brainstem, cerebellum, thalamus, and occipital lobes.</w:t>
      </w:r>
    </w:p>
    <w:p>
      <w:pPr>
        <w:pStyle w:val="BodyText"/>
      </w:pPr>
      <w:r>
        <w:rPr>
          <w:b/>
          <w:bCs/>
        </w:rPr>
        <w:t xml:space="preserve">Q7: Can an isolated episode of vertigo be a transient ischemic attack (TIA)?</w:t>
      </w:r>
      <w:r>
        <w:t xml:space="preserve"> </w:t>
      </w:r>
      <w:r>
        <w:t xml:space="preserve">A: Yes, though rare, an isolated episode of severe, abrupt vertigo lasting minutes can be a vertebrobasilar TIA.</w:t>
      </w:r>
    </w:p>
    <w:p>
      <w:pPr>
        <w:pStyle w:val="BodyText"/>
      </w:pPr>
      <w:r>
        <w:rPr>
          <w:b/>
          <w:bCs/>
        </w:rPr>
        <w:t xml:space="preserve">Q8: What specific neck symptom should raise suspicion for a vertebral artery dissection in a young patient with vertigo?</w:t>
      </w:r>
      <w:r>
        <w:t xml:space="preserve"> </w:t>
      </w:r>
      <w:r>
        <w:t xml:space="preserve">A: Unilateral posterior neck pain or occipital headache.</w:t>
      </w:r>
    </w:p>
    <w:p>
      <w:pPr>
        <w:pStyle w:val="BodyText"/>
      </w:pPr>
      <w:r>
        <w:rPr>
          <w:b/>
          <w:bCs/>
        </w:rPr>
        <w:t xml:space="preserve">Q9: Why are posterior circulation strokes often missed or diagnosed late in the ED?</w:t>
      </w:r>
      <w:r>
        <w:t xml:space="preserve"> </w:t>
      </w:r>
      <w:r>
        <w:t xml:space="preserve">A: Symptoms like dizziness and nausea are non-specific and frequently misdiagnosed as benign peripheral vertigo or gastroenteritis.</w:t>
      </w:r>
    </w:p>
    <w:p>
      <w:pPr>
        <w:pStyle w:val="BodyText"/>
      </w:pPr>
      <w:r>
        <w:rPr>
          <w:b/>
          <w:bCs/>
        </w:rPr>
        <w:t xml:space="preserve">Q10: What historical feature makes BPPV (Benign Paroxysmal Positional Vertigo) less likely than a stroke?</w:t>
      </w:r>
      <w:r>
        <w:t xml:space="preserve"> </w:t>
      </w:r>
      <w:r>
        <w:t xml:space="preserve">A: If the patient is dizzy even when completely still and resting in bed.</w:t>
      </w:r>
    </w:p>
    <w:p>
      <w:pPr>
        <w:pStyle w:val="BodyText"/>
      </w:pPr>
      <w:r>
        <w:rPr>
          <w:b/>
          <w:bCs/>
        </w:rPr>
        <w:t xml:space="preserve">Q11: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“drop attack”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context of vertebrobasilar insufficiency?</w:t>
      </w:r>
      <w:r>
        <w:t xml:space="preserve"> </w:t>
      </w:r>
      <w:r>
        <w:t xml:space="preserve">A: Sudden weakness in the legs causing the patient to fall without loss of consciousness.</w:t>
      </w:r>
    </w:p>
    <w:p>
      <w:pPr>
        <w:pStyle w:val="BodyText"/>
      </w:pPr>
      <w:r>
        <w:rPr>
          <w:b/>
          <w:bCs/>
        </w:rPr>
        <w:t xml:space="preserve">Q12: Which cardiovascular risk factor is most strongly associated with posterior circulation atherosclerosis?</w:t>
      </w:r>
      <w:r>
        <w:t xml:space="preserve"> </w:t>
      </w:r>
      <w:r>
        <w:t xml:space="preserve">A: Hypertension.</w:t>
      </w:r>
    </w:p>
    <w:p>
      <w:pPr>
        <w:pStyle w:val="BodyText"/>
      </w:pPr>
      <w:r>
        <w:rPr>
          <w:b/>
          <w:bCs/>
        </w:rPr>
        <w:t xml:space="preserve">Q13: Why is hearing loss a potential symptom of posterior circulation stroke?</w:t>
      </w:r>
      <w:r>
        <w:t xml:space="preserve"> </w:t>
      </w:r>
      <w:r>
        <w:t xml:space="preserve">A: The anterior inferior cerebellar artery (AICA) supplies the inner ear via the labyrinthine artery; occlusion can cause sudden deafness.</w:t>
      </w:r>
    </w:p>
    <w:p>
      <w:pPr>
        <w:pStyle w:val="BodyText"/>
      </w:pPr>
      <w:r>
        <w:rPr>
          <w:b/>
          <w:bCs/>
        </w:rPr>
        <w:t xml:space="preserve">Q14: What visual symptom suggests occipital lobe involvement?</w:t>
      </w:r>
      <w:r>
        <w:t xml:space="preserve"> </w:t>
      </w:r>
      <w:r>
        <w:t xml:space="preserve">A: Contralateral homonymous hemianopsia (loss of half of the visual field in both eyes).</w:t>
      </w:r>
    </w:p>
    <w:p>
      <w:pPr>
        <w:pStyle w:val="BodyText"/>
      </w:pPr>
      <w:r>
        <w:rPr>
          <w:b/>
          <w:bCs/>
        </w:rPr>
        <w:t xml:space="preserve">Q15: Does the absence of headache rule out a posterior circulation stroke?</w:t>
      </w:r>
      <w:r>
        <w:t xml:space="preserve"> </w:t>
      </w:r>
      <w:r>
        <w:t xml:space="preserve">A: No, though headache is more common in posterior strokes than anterior, it is absent in many cases.</w:t>
      </w:r>
    </w:p>
    <w:p>
      <w:r>
        <w:pict>
          <v:rect style="width:0;height:1.5pt" o:hralign="center" o:hrstd="t" o:hr="t"/>
        </w:pict>
      </w:r>
    </w:p>
    <w:bookmarkEnd w:id="9"/>
    <w:bookmarkStart w:id="10" w:name="the-bedside-exam-q16-q35"/>
    <w:p>
      <w:pPr>
        <w:pStyle w:val="Heading3"/>
      </w:pPr>
      <w:r>
        <w:t xml:space="preserve">The Bedside Exam (Q16-Q35)</w:t>
      </w:r>
    </w:p>
    <w:p>
      <w:pPr>
        <w:pStyle w:val="FirstParagraph"/>
      </w:pPr>
      <w:r>
        <w:rPr>
          <w:b/>
          <w:bCs/>
        </w:rPr>
        <w:t xml:space="preserve">Q16: What does the acronym HINTS stand for?</w:t>
      </w:r>
      <w:r>
        <w:t xml:space="preserve"> </w:t>
      </w:r>
      <w:r>
        <w:t xml:space="preserve">A: Head Impulse, Nystagmus, Test of Skew.</w:t>
      </w:r>
    </w:p>
    <w:p>
      <w:pPr>
        <w:pStyle w:val="BodyText"/>
      </w:pPr>
      <w:r>
        <w:rPr>
          <w:b/>
          <w:bCs/>
        </w:rPr>
        <w:t xml:space="preserve">Q17: What is the purpose of the HINTS exam?</w:t>
      </w:r>
      <w:r>
        <w:t xml:space="preserve"> </w:t>
      </w:r>
      <w:r>
        <w:t xml:space="preserve">A: To differentiate central causes of acute vestibular syndrome (stroke) from peripheral causes (vestibular neuritis).</w:t>
      </w:r>
    </w:p>
    <w:p>
      <w:pPr>
        <w:pStyle w:val="BodyText"/>
      </w:pPr>
      <w:r>
        <w:rPr>
          <w:b/>
          <w:bCs/>
        </w:rPr>
        <w:t xml:space="preserve">Q18: What finding on the Head Impulse Test suggests a CENTRAL cause (stroke)?</w:t>
      </w:r>
      <w:r>
        <w:t xml:space="preserve"> </w:t>
      </w:r>
      <w:r>
        <w:t xml:space="preserve">A: A normal (negative) head impulse test, meaning the eyes remain fixed on the target without a corrective saccade.</w:t>
      </w:r>
    </w:p>
    <w:p>
      <w:pPr>
        <w:pStyle w:val="BodyText"/>
      </w:pPr>
      <w:r>
        <w:rPr>
          <w:b/>
          <w:bCs/>
        </w:rPr>
        <w:t xml:space="preserve">Q19: What type of nystagmus is characteristic of a CENTRAL lesion?</w:t>
      </w:r>
      <w:r>
        <w:t xml:space="preserve"> </w:t>
      </w:r>
      <w:r>
        <w:t xml:space="preserve">A: Direction-changing nystagmus, vertical nystagmus, or purely torsional nystagmus.</w:t>
      </w:r>
    </w:p>
    <w:p>
      <w:pPr>
        <w:pStyle w:val="BodyText"/>
      </w:pPr>
      <w:r>
        <w:rPr>
          <w:b/>
          <w:bCs/>
        </w:rPr>
        <w:t xml:space="preserve">Q20: What is a positive Test of Skew, and what does it indicate?</w:t>
      </w:r>
      <w:r>
        <w:t xml:space="preserve"> </w:t>
      </w:r>
      <w:r>
        <w:t xml:space="preserve">A: A vertical misalignment of the eyes uncovered by alternate eye cover testing; it highly suggests a brainstem stroke.</w:t>
      </w:r>
    </w:p>
    <w:p>
      <w:pPr>
        <w:pStyle w:val="BodyText"/>
      </w:pPr>
      <w:r>
        <w:rPr>
          <w:b/>
          <w:bCs/>
        </w:rPr>
        <w:t xml:space="preserve">Q21: How sensitive is the HINTS exam compared to early MRI in the first 24-48 hours?</w:t>
      </w:r>
      <w:r>
        <w:t xml:space="preserve"> </w:t>
      </w:r>
      <w:r>
        <w:t xml:space="preserve">A: A central HINTS result is actually more sensitive than early MRI DWI for detecting acute brainstem/cerebellar strokes.</w:t>
      </w:r>
    </w:p>
    <w:p>
      <w:pPr>
        <w:pStyle w:val="BodyText"/>
      </w:pPr>
      <w:r>
        <w:rPr>
          <w:b/>
          <w:bCs/>
        </w:rPr>
        <w:t xml:space="preserve">Q22: What is the classic presentation of Wallenberg Syndrome (Lateral Medullary Syndrome)?</w:t>
      </w:r>
      <w:r>
        <w:t xml:space="preserve"> </w:t>
      </w:r>
      <w:r>
        <w:t xml:space="preserve">A: Ipsilateral Horner’s syndrome, ipsilateral facial numbness, contralateral body numbness, ataxia, hoarseness, and dysphagia.</w:t>
      </w:r>
    </w:p>
    <w:p>
      <w:pPr>
        <w:pStyle w:val="BodyText"/>
      </w:pPr>
      <w:r>
        <w:rPr>
          <w:b/>
          <w:bCs/>
        </w:rPr>
        <w:t xml:space="preserve">Q23: Which artery is most commonly occluded in Wallenberg Syndrome?</w:t>
      </w:r>
      <w:r>
        <w:t xml:space="preserve"> </w:t>
      </w:r>
      <w:r>
        <w:t xml:space="preserve">A: The intracranial vertebral artery (or the Posterior Inferior Cerebellar Artery, PICA).</w:t>
      </w:r>
    </w:p>
    <w:p>
      <w:pPr>
        <w:pStyle w:val="BodyText"/>
      </w:pPr>
      <w:r>
        <w:rPr>
          <w:b/>
          <w:bCs/>
        </w:rPr>
        <w:t xml:space="preserve">Q24: What finding indicates an ipsilateral cerebellar hemisphere lesion?</w:t>
      </w:r>
      <w:r>
        <w:t xml:space="preserve"> </w:t>
      </w:r>
      <w:r>
        <w:t xml:space="preserve">A: Ipsilateral limb ataxia (dysmetria on finger-to-nose or heel-to-shin testing).</w:t>
      </w:r>
    </w:p>
    <w:p>
      <w:pPr>
        <w:pStyle w:val="BodyText"/>
      </w:pPr>
      <w:r>
        <w:rPr>
          <w:b/>
          <w:bCs/>
        </w:rPr>
        <w:t xml:space="preserve">Q25: Truncal ataxia (inability to sit or stand unsupported) localizes to which cerebellar region?</w:t>
      </w:r>
      <w:r>
        <w:t xml:space="preserve"> </w:t>
      </w:r>
      <w:r>
        <w:t xml:space="preserve">A: The cerebellar vermis.</w:t>
      </w:r>
    </w:p>
    <w:p>
      <w:pPr>
        <w:pStyle w:val="BodyText"/>
      </w:pPr>
      <w:r>
        <w:rPr>
          <w:b/>
          <w:bCs/>
        </w:rPr>
        <w:t xml:space="preserve">Q26: What defines</w:t>
      </w:r>
      <w:r>
        <w:rPr>
          <w:b/>
          <w:bCs/>
        </w:rPr>
        <w:t xml:space="preserve"> </w:t>
      </w:r>
      <w:r>
        <w:rPr>
          <w:b/>
          <w:bCs/>
        </w:rPr>
        <w:t xml:space="preserve">“crossed signs”</w:t>
      </w:r>
      <w:r>
        <w:rPr>
          <w:b/>
          <w:bCs/>
        </w:rPr>
        <w:t xml:space="preserve"> </w:t>
      </w:r>
      <w:r>
        <w:rPr>
          <w:b/>
          <w:bCs/>
        </w:rPr>
        <w:t xml:space="preserve">in a brainstem stroke?</w:t>
      </w:r>
      <w:r>
        <w:t xml:space="preserve"> </w:t>
      </w:r>
      <w:r>
        <w:t xml:space="preserve">A: Cranial nerve deficits on one side of the face (ipsilateral to the lesion) and sensory/motor deficits on the opposite side of the body.</w:t>
      </w:r>
    </w:p>
    <w:p>
      <w:pPr>
        <w:pStyle w:val="BodyText"/>
      </w:pPr>
      <w:r>
        <w:rPr>
          <w:b/>
          <w:bCs/>
        </w:rPr>
        <w:t xml:space="preserve">Q27: A patient has right facial weakness, right gaze palsy, and left hemiparesis. Where is the lesion?</w:t>
      </w:r>
      <w:r>
        <w:t xml:space="preserve"> </w:t>
      </w:r>
      <w:r>
        <w:t xml:space="preserve">A: The right pons.</w:t>
      </w:r>
    </w:p>
    <w:p>
      <w:pPr>
        <w:pStyle w:val="BodyText"/>
      </w:pPr>
      <w:r>
        <w:rPr>
          <w:b/>
          <w:bCs/>
        </w:rPr>
        <w:t xml:space="preserve">Q28: What is Horner’s syndrome, and how does it relate to posterior stroke?</w:t>
      </w:r>
      <w:r>
        <w:t xml:space="preserve"> </w:t>
      </w:r>
      <w:r>
        <w:t xml:space="preserve">A: Ptosis, miosis, and anhidrosis. It occurs in lateral medullary strokes due to disruption of descending sympathetic fibers.</w:t>
      </w:r>
    </w:p>
    <w:p>
      <w:pPr>
        <w:pStyle w:val="BodyText"/>
      </w:pPr>
      <w:r>
        <w:rPr>
          <w:b/>
          <w:bCs/>
        </w:rPr>
        <w:t xml:space="preserve">Q29: How do you clinically test for dysdiadochokinesia?</w:t>
      </w:r>
      <w:r>
        <w:t xml:space="preserve"> </w:t>
      </w:r>
      <w:r>
        <w:t xml:space="preserve">A: Ask the patient to perform rapid alternating movements, such as tapping the palm and then the back of the hand on their thigh.</w:t>
      </w:r>
    </w:p>
    <w:p>
      <w:pPr>
        <w:pStyle w:val="BodyText"/>
      </w:pPr>
      <w:r>
        <w:rPr>
          <w:b/>
          <w:bCs/>
        </w:rPr>
        <w:t xml:space="preserve">Q30: What cranial nerve palsy causes a</w:t>
      </w:r>
      <w:r>
        <w:rPr>
          <w:b/>
          <w:bCs/>
        </w:rPr>
        <w:t xml:space="preserve"> </w:t>
      </w:r>
      <w:r>
        <w:rPr>
          <w:b/>
          <w:bCs/>
        </w:rPr>
        <w:t xml:space="preserve">“down and out”</w:t>
      </w:r>
      <w:r>
        <w:rPr>
          <w:b/>
          <w:bCs/>
        </w:rPr>
        <w:t xml:space="preserve"> </w:t>
      </w:r>
      <w:r>
        <w:rPr>
          <w:b/>
          <w:bCs/>
        </w:rPr>
        <w:t xml:space="preserve">eye with a dilated pupil?</w:t>
      </w:r>
      <w:r>
        <w:t xml:space="preserve"> </w:t>
      </w:r>
      <w:r>
        <w:t xml:space="preserve">A: Cranial Nerve III (Oculomotor) palsy, localizing to the midbrain.</w:t>
      </w:r>
    </w:p>
    <w:p>
      <w:pPr>
        <w:pStyle w:val="BodyText"/>
      </w:pPr>
      <w:r>
        <w:rPr>
          <w:b/>
          <w:bCs/>
        </w:rPr>
        <w:t xml:space="preserve">Q31: What happens in a bilateral internuclear ophthalmoplegia (INO)?</w:t>
      </w:r>
      <w:r>
        <w:t xml:space="preserve"> </w:t>
      </w:r>
      <w:r>
        <w:t xml:space="preserve">A: Impaired adduction in both eyes on lateral gaze, with nystagmus of the abducting eye; highly suggestive of a pontine or midbrain lesion (MLF pathway).</w:t>
      </w:r>
    </w:p>
    <w:p>
      <w:pPr>
        <w:pStyle w:val="BodyText"/>
      </w:pPr>
      <w:r>
        <w:rPr>
          <w:b/>
          <w:bCs/>
        </w:rPr>
        <w:t xml:space="preserve">Q32: Is the gag reflex a reliable indicator of safe swallowing in a posterior circulation stroke?</w:t>
      </w:r>
      <w:r>
        <w:t xml:space="preserve"> </w:t>
      </w:r>
      <w:r>
        <w:t xml:space="preserve">A: No, an intact gag reflex does not guarantee intact, coordinated swallowing (dysphagia is common).</w:t>
      </w:r>
    </w:p>
    <w:p>
      <w:pPr>
        <w:pStyle w:val="BodyText"/>
      </w:pPr>
      <w:r>
        <w:rPr>
          <w:b/>
          <w:bCs/>
        </w:rPr>
        <w:t xml:space="preserve">Q33: Can a patient with a cerebellar stroke have completely normal motor strength?</w:t>
      </w:r>
      <w:r>
        <w:t xml:space="preserve"> </w:t>
      </w:r>
      <w:r>
        <w:t xml:space="preserve">A: Yes, cerebellar lesions affect coordination and balance, not primary motor strength.</w:t>
      </w:r>
    </w:p>
    <w:p>
      <w:pPr>
        <w:pStyle w:val="BodyText"/>
      </w:pPr>
      <w:r>
        <w:rPr>
          <w:b/>
          <w:bCs/>
        </w:rPr>
        <w:t xml:space="preserve">Q34: What is the significance of a fixed, pinpoint pupil in a comatose patient?</w:t>
      </w:r>
      <w:r>
        <w:t xml:space="preserve"> </w:t>
      </w:r>
      <w:r>
        <w:t xml:space="preserve">A: Suggests a massive pontine lesion (e.g., hemorrhage or large infarct).</w:t>
      </w:r>
    </w:p>
    <w:p>
      <w:pPr>
        <w:pStyle w:val="BodyText"/>
      </w:pPr>
      <w:r>
        <w:rPr>
          <w:b/>
          <w:bCs/>
        </w:rPr>
        <w:t xml:space="preserve">Q35: If a patient cannot walk or stand without falling (severe truncal ataxia) but has normal strength, what is the presumed diagnosis until proven otherwise?</w:t>
      </w:r>
      <w:r>
        <w:t xml:space="preserve"> </w:t>
      </w:r>
      <w:r>
        <w:t xml:space="preserve">A: Cerebellar stroke.</w:t>
      </w:r>
    </w:p>
    <w:p>
      <w:r>
        <w:pict>
          <v:rect style="width:0;height:1.5pt" o:hralign="center" o:hrstd="t" o:hr="t"/>
        </w:pict>
      </w:r>
    </w:p>
    <w:bookmarkEnd w:id="10"/>
    <w:bookmarkStart w:id="11" w:name="diagnostic-decision-making-q36-q55"/>
    <w:p>
      <w:pPr>
        <w:pStyle w:val="Heading3"/>
      </w:pPr>
      <w:r>
        <w:t xml:space="preserve">Diagnostic Decision Making (Q36-Q55)</w:t>
      </w:r>
    </w:p>
    <w:p>
      <w:pPr>
        <w:pStyle w:val="FirstParagraph"/>
      </w:pPr>
      <w:r>
        <w:rPr>
          <w:b/>
          <w:bCs/>
        </w:rPr>
        <w:t xml:space="preserve">Q36: What is the primary purpose of a non-contrast CT head in acute stroke protocol?</w:t>
      </w:r>
      <w:r>
        <w:t xml:space="preserve"> </w:t>
      </w:r>
      <w:r>
        <w:t xml:space="preserve">A: To rule out intracranial hemorrhage and large areas of established infarction before considering reperfusion therapy.</w:t>
      </w:r>
    </w:p>
    <w:p>
      <w:pPr>
        <w:pStyle w:val="BodyText"/>
      </w:pPr>
      <w:r>
        <w:rPr>
          <w:b/>
          <w:bCs/>
        </w:rPr>
        <w:t xml:space="preserve">Q37: Why is non-contrast CT often falsely negative in acute posterior circulation strokes?</w:t>
      </w:r>
      <w:r>
        <w:t xml:space="preserve"> </w:t>
      </w:r>
      <w:r>
        <w:t xml:space="preserve">A: Bone artifact from the dense skull base obscures the brainstem and cerebellum, and early ischemic changes are subtle.</w:t>
      </w:r>
    </w:p>
    <w:p>
      <w:pPr>
        <w:pStyle w:val="BodyText"/>
      </w:pPr>
      <w:r>
        <w:rPr>
          <w:b/>
          <w:bCs/>
        </w:rPr>
        <w:t xml:space="preserve">Q38: If CT is negative but clinical suspicion for posterior stroke is high, what vascular imaging is required immediately?</w:t>
      </w:r>
      <w:r>
        <w:t xml:space="preserve"> </w:t>
      </w:r>
      <w:r>
        <w:t xml:space="preserve">A: CT Angiography (CTA) of the head and neck.</w:t>
      </w:r>
    </w:p>
    <w:p>
      <w:pPr>
        <w:pStyle w:val="BodyText"/>
      </w:pPr>
      <w:r>
        <w:rPr>
          <w:b/>
          <w:bCs/>
        </w:rPr>
        <w:t xml:space="preserve">Q39: What life-threatening condition are you looking for on CTA in a comatose stroke patient?</w:t>
      </w:r>
      <w:r>
        <w:t xml:space="preserve"> </w:t>
      </w:r>
      <w:r>
        <w:t xml:space="preserve">A: Basilar artery occlusion.</w:t>
      </w:r>
    </w:p>
    <w:p>
      <w:pPr>
        <w:pStyle w:val="BodyText"/>
      </w:pPr>
      <w:r>
        <w:rPr>
          <w:b/>
          <w:bCs/>
        </w:rPr>
        <w:t xml:space="preserve">Q40: What is the MRI sequence of choice for detecting early acute ischemia?</w:t>
      </w:r>
      <w:r>
        <w:t xml:space="preserve"> </w:t>
      </w:r>
      <w:r>
        <w:t xml:space="preserve">A: Diffusion-Weighted Imaging (DWI).</w:t>
      </w:r>
    </w:p>
    <w:p>
      <w:pPr>
        <w:pStyle w:val="BodyText"/>
      </w:pPr>
      <w:r>
        <w:rPr>
          <w:b/>
          <w:bCs/>
        </w:rPr>
        <w:t xml:space="preserve">Q41: How soon can MRI DWI detect ischemia?</w:t>
      </w:r>
      <w:r>
        <w:t xml:space="preserve"> </w:t>
      </w:r>
      <w:r>
        <w:t xml:space="preserve">A: Within minutes of the onset of ischemia.</w:t>
      </w:r>
    </w:p>
    <w:p>
      <w:pPr>
        <w:pStyle w:val="BodyText"/>
      </w:pPr>
      <w:r>
        <w:rPr>
          <w:b/>
          <w:bCs/>
        </w:rPr>
        <w:t xml:space="preserve">Q42: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“hyperdense basilar artery sign”</w:t>
      </w:r>
      <w:r>
        <w:rPr>
          <w:b/>
          <w:bCs/>
        </w:rPr>
        <w:t xml:space="preserve"> </w:t>
      </w:r>
      <w:r>
        <w:rPr>
          <w:b/>
          <w:bCs/>
        </w:rPr>
        <w:t xml:space="preserve">on non-contrast CT?</w:t>
      </w:r>
      <w:r>
        <w:t xml:space="preserve"> </w:t>
      </w:r>
      <w:r>
        <w:t xml:space="preserve">A: A hyperdense (bright white) appearance of the basilar artery, indicating acute thrombosis.</w:t>
      </w:r>
    </w:p>
    <w:p>
      <w:pPr>
        <w:pStyle w:val="BodyText"/>
      </w:pPr>
      <w:r>
        <w:rPr>
          <w:b/>
          <w:bCs/>
        </w:rPr>
        <w:t xml:space="preserve">Q43: What vascular abnormality is classically seen on CTA in a young patient with sudden neck pain and stroke?</w:t>
      </w:r>
      <w:r>
        <w:t xml:space="preserve"> </w:t>
      </w:r>
      <w:r>
        <w:t xml:space="preserve">A: Vertebral artery dissection (often appearing as an intimal flap, tapering, or occlusion).</w:t>
      </w:r>
    </w:p>
    <w:p>
      <w:pPr>
        <w:pStyle w:val="BodyText"/>
      </w:pPr>
      <w:r>
        <w:rPr>
          <w:b/>
          <w:bCs/>
        </w:rPr>
        <w:t xml:space="preserve">Q44: Why might early MRI DWI be falsely negative in posterior circulation strokes?</w:t>
      </w:r>
      <w:r>
        <w:t xml:space="preserve"> </w:t>
      </w:r>
      <w:r>
        <w:t xml:space="preserve">A: Small brainstem infarcts may not restrict diffusion within the first 24-48 hours.</w:t>
      </w:r>
    </w:p>
    <w:p>
      <w:pPr>
        <w:pStyle w:val="BodyText"/>
      </w:pPr>
      <w:r>
        <w:rPr>
          <w:b/>
          <w:bCs/>
        </w:rPr>
        <w:t xml:space="preserve">Q45: If early MRI is negative but HINTS exam suggests central vertigo, what is the next step?</w:t>
      </w:r>
      <w:r>
        <w:t xml:space="preserve"> </w:t>
      </w:r>
      <w:r>
        <w:t xml:space="preserve">A: Treat as a stroke and repeat the MRI in 48-72 hours.</w:t>
      </w:r>
    </w:p>
    <w:p>
      <w:pPr>
        <w:pStyle w:val="BodyText"/>
      </w:pPr>
      <w:r>
        <w:rPr>
          <w:b/>
          <w:bCs/>
        </w:rPr>
        <w:t xml:space="preserve">Q46: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“top of the basilar”</w:t>
      </w:r>
      <w:r>
        <w:rPr>
          <w:b/>
          <w:bCs/>
        </w:rPr>
        <w:t xml:space="preserve"> </w:t>
      </w:r>
      <w:r>
        <w:rPr>
          <w:b/>
          <w:bCs/>
        </w:rPr>
        <w:t xml:space="preserve">syndrome?</w:t>
      </w:r>
      <w:r>
        <w:t xml:space="preserve"> </w:t>
      </w:r>
      <w:r>
        <w:t xml:space="preserve">A: Embolic occlusion of the rostral basilar artery causing ischemia to the midbrain, thalami, and occipital lobes (often presenting with visual, oculomotor, and behavioral abnormalities).</w:t>
      </w:r>
    </w:p>
    <w:p>
      <w:pPr>
        <w:pStyle w:val="BodyText"/>
      </w:pPr>
      <w:r>
        <w:rPr>
          <w:b/>
          <w:bCs/>
        </w:rPr>
        <w:t xml:space="preserve">Q47: Can MRA (Magnetic Resonance Angiography) replace CTA?</w:t>
      </w:r>
      <w:r>
        <w:t xml:space="preserve"> </w:t>
      </w:r>
      <w:r>
        <w:t xml:space="preserve">A: Yes, if CTA is contraindicated (e.g., severe contrast allergy), but CTA is faster and more readily available in the ED.</w:t>
      </w:r>
    </w:p>
    <w:p>
      <w:pPr>
        <w:pStyle w:val="BodyText"/>
      </w:pPr>
      <w:r>
        <w:rPr>
          <w:b/>
          <w:bCs/>
        </w:rPr>
        <w:t xml:space="preserve">Q48: What is the diagnostic significance of a fetal posterior cerebral artery (PCA)?</w:t>
      </w:r>
      <w:r>
        <w:t xml:space="preserve"> </w:t>
      </w:r>
      <w:r>
        <w:t xml:space="preserve">A: It is an anatomic variant where the PCA is supplied by the anterior circulation (ICA), altering expected stroke patterns.</w:t>
      </w:r>
    </w:p>
    <w:p>
      <w:pPr>
        <w:pStyle w:val="BodyText"/>
      </w:pPr>
      <w:r>
        <w:rPr>
          <w:b/>
          <w:bCs/>
        </w:rPr>
        <w:t xml:space="preserve">Q49: How do you differentiate a cerebellar infarct from a cerebellar hemorrhage on initial imaging?</w:t>
      </w:r>
      <w:r>
        <w:t xml:space="preserve"> </w:t>
      </w:r>
      <w:r>
        <w:t xml:space="preserve">A: Non-contrast CT will easily show a hemorrhage (hyperdense), while an early infarct may appear normal or slightly hypodense.</w:t>
      </w:r>
    </w:p>
    <w:p>
      <w:pPr>
        <w:pStyle w:val="BodyText"/>
      </w:pPr>
      <w:r>
        <w:rPr>
          <w:b/>
          <w:bCs/>
        </w:rPr>
        <w:t xml:space="preserve">Q50: What cardiac workup is essential for posterior circulation strokes?</w:t>
      </w:r>
      <w:r>
        <w:t xml:space="preserve"> </w:t>
      </w:r>
      <w:r>
        <w:t xml:space="preserve">A: ECG, Telemetry (for AFib), and Echocardiogram to look for an embolic source.</w:t>
      </w:r>
    </w:p>
    <w:p>
      <w:pPr>
        <w:pStyle w:val="BodyText"/>
      </w:pPr>
      <w:r>
        <w:rPr>
          <w:b/>
          <w:bCs/>
        </w:rPr>
        <w:t xml:space="preserve">Q51: What condition mimics a brainstem stroke by causing acute demyelination?</w:t>
      </w:r>
      <w:r>
        <w:t xml:space="preserve"> </w:t>
      </w:r>
      <w:r>
        <w:t xml:space="preserve">A: Multiple Sclerosis (MS) or Acute Disseminated Encephalomyelitis (ADEM).</w:t>
      </w:r>
    </w:p>
    <w:p>
      <w:pPr>
        <w:pStyle w:val="BodyText"/>
      </w:pPr>
      <w:r>
        <w:rPr>
          <w:b/>
          <w:bCs/>
        </w:rPr>
        <w:t xml:space="preserve">Q52: What metabolic derangement must always be checked immediately in a patient presenting with stroke symptoms?</w:t>
      </w:r>
      <w:r>
        <w:t xml:space="preserve"> </w:t>
      </w:r>
      <w:r>
        <w:t xml:space="preserve">A: Blood glucose (hypoglycemia can mimic stroke).</w:t>
      </w:r>
    </w:p>
    <w:p>
      <w:pPr>
        <w:pStyle w:val="BodyText"/>
      </w:pPr>
      <w:r>
        <w:rPr>
          <w:b/>
          <w:bCs/>
        </w:rPr>
        <w:t xml:space="preserve">Q53: What defines a</w:t>
      </w:r>
      <w:r>
        <w:rPr>
          <w:b/>
          <w:bCs/>
        </w:rPr>
        <w:t xml:space="preserve"> </w:t>
      </w:r>
      <w:r>
        <w:rPr>
          <w:b/>
          <w:bCs/>
        </w:rPr>
        <w:t xml:space="preserve">“wake-up”</w:t>
      </w:r>
      <w:r>
        <w:rPr>
          <w:b/>
          <w:bCs/>
        </w:rPr>
        <w:t xml:space="preserve"> </w:t>
      </w:r>
      <w:r>
        <w:rPr>
          <w:b/>
          <w:bCs/>
        </w:rPr>
        <w:t xml:space="preserve">stroke, and how does it alter management?</w:t>
      </w:r>
      <w:r>
        <w:t xml:space="preserve"> </w:t>
      </w:r>
      <w:r>
        <w:t xml:space="preserve">A: A stroke where the time of onset is unknown. Advanced imaging (e.g., MRI DWI/FLAIR mismatch or CT Perfusion) is needed to determine if tissue is still salvageable.</w:t>
      </w:r>
    </w:p>
    <w:p>
      <w:pPr>
        <w:pStyle w:val="BodyText"/>
      </w:pPr>
      <w:r>
        <w:rPr>
          <w:b/>
          <w:bCs/>
        </w:rPr>
        <w:t xml:space="preserve">Q54: Is CT Perfusion useful in posterior circulation strokes?</w:t>
      </w:r>
      <w:r>
        <w:t xml:space="preserve"> </w:t>
      </w:r>
      <w:r>
        <w:t xml:space="preserve">A: It is less reliable and technically harder to interpret in the posterior fossa than in the anterior circulation, but it is improving.</w:t>
      </w:r>
    </w:p>
    <w:p>
      <w:pPr>
        <w:pStyle w:val="BodyText"/>
      </w:pPr>
      <w:r>
        <w:rPr>
          <w:b/>
          <w:bCs/>
        </w:rPr>
        <w:t xml:space="preserve">Q55: What infectious cause should be considered in a patient with a posterior circulation stroke and a new heart murmur?</w:t>
      </w:r>
      <w:r>
        <w:t xml:space="preserve"> </w:t>
      </w:r>
      <w:r>
        <w:t xml:space="preserve">A: Infective endocarditis causing septic emboli.</w:t>
      </w:r>
    </w:p>
    <w:p>
      <w:r>
        <w:pict>
          <v:rect style="width:0;height:1.5pt" o:hralign="center" o:hrstd="t" o:hr="t"/>
        </w:pict>
      </w:r>
    </w:p>
    <w:bookmarkEnd w:id="11"/>
    <w:bookmarkStart w:id="12" w:name="acute-ed-management-q56-q75"/>
    <w:p>
      <w:pPr>
        <w:pStyle w:val="Heading3"/>
      </w:pPr>
      <w:r>
        <w:t xml:space="preserve">Acute ED Management (Q56-Q75)</w:t>
      </w:r>
    </w:p>
    <w:p>
      <w:pPr>
        <w:pStyle w:val="FirstParagraph"/>
      </w:pPr>
      <w:r>
        <w:rPr>
          <w:b/>
          <w:bCs/>
        </w:rPr>
        <w:t xml:space="preserve">Q56: What is the primary intravenous thrombolytic agent used for acute ischemic stroke?</w:t>
      </w:r>
      <w:r>
        <w:t xml:space="preserve"> </w:t>
      </w:r>
      <w:r>
        <w:t xml:space="preserve">A: Tenecteplase (TNK) or Alteplase (tPA).</w:t>
      </w:r>
    </w:p>
    <w:p>
      <w:pPr>
        <w:pStyle w:val="BodyText"/>
      </w:pPr>
      <w:r>
        <w:rPr>
          <w:b/>
          <w:bCs/>
        </w:rPr>
        <w:t xml:space="preserve">Q57: What is the standard time window for administering IV thrombolytics in ischemic stroke?</w:t>
      </w:r>
      <w:r>
        <w:t xml:space="preserve"> </w:t>
      </w:r>
      <w:r>
        <w:t xml:space="preserve">A: Within 4.5 hours of last known normal.</w:t>
      </w:r>
    </w:p>
    <w:p>
      <w:pPr>
        <w:pStyle w:val="BodyText"/>
      </w:pPr>
      <w:r>
        <w:rPr>
          <w:b/>
          <w:bCs/>
        </w:rPr>
        <w:t xml:space="preserve">Q58: Does the time window for IV thrombolysis differ for posterior circulation strokes?</w:t>
      </w:r>
      <w:r>
        <w:t xml:space="preserve"> </w:t>
      </w:r>
      <w:r>
        <w:t xml:space="preserve">A: The standard guideline is 4.5 hours, though some centers aggressively treat basilar occlusion beyond this window on a case-by-case basis.</w:t>
      </w:r>
    </w:p>
    <w:p>
      <w:pPr>
        <w:pStyle w:val="BodyText"/>
      </w:pPr>
      <w:r>
        <w:rPr>
          <w:b/>
          <w:bCs/>
        </w:rPr>
        <w:t xml:space="preserve">Q59: What is the target blood pressure prior to giving IV thrombolytics?</w:t>
      </w:r>
      <w:r>
        <w:t xml:space="preserve"> </w:t>
      </w:r>
      <w:r>
        <w:t xml:space="preserve">A: Less than 185/110 mmHg.</w:t>
      </w:r>
    </w:p>
    <w:p>
      <w:pPr>
        <w:pStyle w:val="BodyText"/>
      </w:pPr>
      <w:r>
        <w:rPr>
          <w:b/>
          <w:bCs/>
        </w:rPr>
        <w:t xml:space="preserve">Q60: What are first-line IV agents to rapidly lower BP if it exceeds 185/110 mmHg?</w:t>
      </w:r>
      <w:r>
        <w:t xml:space="preserve"> </w:t>
      </w:r>
      <w:r>
        <w:t xml:space="preserve">A: Labetalol or Clevidipine/Nicardipine infusions.</w:t>
      </w:r>
    </w:p>
    <w:p>
      <w:pPr>
        <w:pStyle w:val="BodyText"/>
      </w:pPr>
      <w:r>
        <w:rPr>
          <w:b/>
          <w:bCs/>
        </w:rPr>
        <w:t xml:space="preserve">Q61: What life-saving endovascular procedure is indicated for acute basilar artery occlusion?</w:t>
      </w:r>
      <w:r>
        <w:t xml:space="preserve"> </w:t>
      </w:r>
      <w:r>
        <w:t xml:space="preserve">A: Endovascular Mechanical Thrombectomy (EVT).</w:t>
      </w:r>
    </w:p>
    <w:p>
      <w:pPr>
        <w:pStyle w:val="BodyText"/>
      </w:pPr>
      <w:r>
        <w:rPr>
          <w:b/>
          <w:bCs/>
        </w:rPr>
        <w:t xml:space="preserve">Q62: Up to how many hours after onset can mechanical thrombectomy be considered for basilar artery occlusion?</w:t>
      </w:r>
      <w:r>
        <w:t xml:space="preserve"> </w:t>
      </w:r>
      <w:r>
        <w:t xml:space="preserve">A: Up to 24 hours in selected patients with salvageable brain tissue on advanced imaging.</w:t>
      </w:r>
    </w:p>
    <w:p>
      <w:pPr>
        <w:pStyle w:val="BodyText"/>
      </w:pPr>
      <w:r>
        <w:rPr>
          <w:b/>
          <w:bCs/>
        </w:rPr>
        <w:t xml:space="preserve">Q63: If a patient has a vertebral artery dissection causing the stroke, is IV thrombolysis contraindicated?</w:t>
      </w:r>
      <w:r>
        <w:t xml:space="preserve"> </w:t>
      </w:r>
      <w:r>
        <w:t xml:space="preserve">A: Generally no, IV thrombolysis is safe for extracranial cervical artery dissections, though endovascular approaches may also be needed.</w:t>
      </w:r>
    </w:p>
    <w:p>
      <w:pPr>
        <w:pStyle w:val="BodyText"/>
      </w:pPr>
      <w:r>
        <w:rPr>
          <w:b/>
          <w:bCs/>
        </w:rPr>
        <w:t xml:space="preserve">Q64: What is the initial antiplatelet therapy if thrombolytics and thrombectomy are NOT indicated?</w:t>
      </w:r>
      <w:r>
        <w:t xml:space="preserve"> </w:t>
      </w:r>
      <w:r>
        <w:t xml:space="preserve">A: Aspirin (typically 160-300 mg) within 24-48 hours of onset.</w:t>
      </w:r>
    </w:p>
    <w:p>
      <w:pPr>
        <w:pStyle w:val="BodyText"/>
      </w:pPr>
      <w:r>
        <w:rPr>
          <w:b/>
          <w:bCs/>
        </w:rPr>
        <w:t xml:space="preserve">Q65: When should Aspirin be started if the patient HAS received IV thrombolytics?</w:t>
      </w:r>
      <w:r>
        <w:t xml:space="preserve"> </w:t>
      </w:r>
      <w:r>
        <w:t xml:space="preserve">A: 24 hours AFTER the thrombolytic infusion, following a repeat non-contrast CT to rule out hemorrhage.</w:t>
      </w:r>
    </w:p>
    <w:p>
      <w:pPr>
        <w:pStyle w:val="BodyText"/>
      </w:pPr>
      <w:r>
        <w:rPr>
          <w:b/>
          <w:bCs/>
        </w:rPr>
        <w:t xml:space="preserve">Q66: Should a patient with a posterior circulation stroke be kept NPO (nil per os)?</w:t>
      </w:r>
      <w:r>
        <w:t xml:space="preserve"> </w:t>
      </w:r>
      <w:r>
        <w:t xml:space="preserve">A: Yes, strictly NPO until a formal swallowing assessment is performed, due to the high risk of bulbar dysfunction and aspiration.</w:t>
      </w:r>
    </w:p>
    <w:p>
      <w:pPr>
        <w:pStyle w:val="BodyText"/>
      </w:pPr>
      <w:r>
        <w:rPr>
          <w:b/>
          <w:bCs/>
        </w:rPr>
        <w:t xml:space="preserve">Q67: What is the role of prophylactic systemic anticoagulation (e.g., Heparin drip) in acute posterior stroke?</w:t>
      </w:r>
      <w:r>
        <w:t xml:space="preserve"> </w:t>
      </w:r>
      <w:r>
        <w:t xml:space="preserve">A: It is not routinely recommended for acute ischemic stroke due to hemorrhage risk, except in specific cases like concurrent cardiac thrombus.</w:t>
      </w:r>
    </w:p>
    <w:p>
      <w:pPr>
        <w:pStyle w:val="BodyText"/>
      </w:pPr>
      <w:r>
        <w:rPr>
          <w:b/>
          <w:bCs/>
        </w:rPr>
        <w:t xml:space="preserve">Q68: If the patient requires intubation, what medications should be used with caution?</w:t>
      </w:r>
      <w:r>
        <w:t xml:space="preserve"> </w:t>
      </w:r>
      <w:r>
        <w:t xml:space="preserve">A: Hypotensive agents (e.g., Propofol) should be used carefully to maintain cerebral perfusion pressure.</w:t>
      </w:r>
    </w:p>
    <w:p>
      <w:pPr>
        <w:pStyle w:val="BodyText"/>
      </w:pPr>
      <w:r>
        <w:rPr>
          <w:b/>
          <w:bCs/>
        </w:rPr>
        <w:t xml:space="preserve">Q69: What is the recommended positioning for a patient with an acute un-reperfused ischemic stroke?</w:t>
      </w:r>
      <w:r>
        <w:t xml:space="preserve"> </w:t>
      </w:r>
      <w:r>
        <w:t xml:space="preserve">A: Head of bed flat (0 degrees) to maximize cerebral perfusion, unless ICP is elevated or there is a high aspiration risk.</w:t>
      </w:r>
    </w:p>
    <w:p>
      <w:pPr>
        <w:pStyle w:val="BodyText"/>
      </w:pPr>
      <w:r>
        <w:rPr>
          <w:b/>
          <w:bCs/>
        </w:rPr>
        <w:t xml:space="preserve">Q70: What antipyretic should be given if the stroke patient develops a fever?</w:t>
      </w:r>
      <w:r>
        <w:t xml:space="preserve"> </w:t>
      </w:r>
      <w:r>
        <w:t xml:space="preserve">A: Acetaminophen, as hyperthermia worsens ischemic brain injury.</w:t>
      </w:r>
    </w:p>
    <w:p>
      <w:pPr>
        <w:pStyle w:val="BodyText"/>
      </w:pPr>
      <w:r>
        <w:rPr>
          <w:b/>
          <w:bCs/>
        </w:rPr>
        <w:t xml:space="preserve">Q71: How is acute hyperglycemia managed in the ED for a stroke patient?</w:t>
      </w:r>
      <w:r>
        <w:t xml:space="preserve"> </w:t>
      </w:r>
      <w:r>
        <w:t xml:space="preserve">A: Insulin therapy (sliding scale or infusion) to maintain blood glucose between 140-180 mg/dL.</w:t>
      </w:r>
    </w:p>
    <w:p>
      <w:pPr>
        <w:pStyle w:val="BodyText"/>
      </w:pPr>
      <w:r>
        <w:rPr>
          <w:b/>
          <w:bCs/>
        </w:rPr>
        <w:t xml:space="preserve">Q72: Is there a benefit to giving supplemental oxygen to a non-hypoxic stroke patient?</w:t>
      </w:r>
      <w:r>
        <w:t xml:space="preserve"> </w:t>
      </w:r>
      <w:r>
        <w:t xml:space="preserve">A: No, routine oxygen supplementation is not recommended unless SpO2 is &lt; 94%.</w:t>
      </w:r>
    </w:p>
    <w:p>
      <w:pPr>
        <w:pStyle w:val="BodyText"/>
      </w:pPr>
      <w:r>
        <w:rPr>
          <w:b/>
          <w:bCs/>
        </w:rPr>
        <w:t xml:space="preserve">Q73: If a patient with an acute cerebellar infarct deteriorates, what surgical intervention might be urgently required?</w:t>
      </w:r>
      <w:r>
        <w:t xml:space="preserve"> </w:t>
      </w:r>
      <w:r>
        <w:t xml:space="preserve">A: Suboccipital decompressive craniectomy.</w:t>
      </w:r>
    </w:p>
    <w:p>
      <w:pPr>
        <w:pStyle w:val="BodyText"/>
      </w:pPr>
      <w:r>
        <w:rPr>
          <w:b/>
          <w:bCs/>
        </w:rPr>
        <w:t xml:space="preserve">Q74: What specific anti-emetic is preferred for the severe nausea of a posterior stroke?</w:t>
      </w:r>
      <w:r>
        <w:t xml:space="preserve"> </w:t>
      </w:r>
      <w:r>
        <w:t xml:space="preserve">A: Ondansetron; avoid sedating anti-emetics (like Promethazine) that obscure the neurological exam.</w:t>
      </w:r>
    </w:p>
    <w:p>
      <w:pPr>
        <w:pStyle w:val="BodyText"/>
      </w:pPr>
      <w:r>
        <w:rPr>
          <w:b/>
          <w:bCs/>
        </w:rPr>
        <w:t xml:space="preserve">Q75: Should a Foley catheter be routinely placed in all stroke patients?</w:t>
      </w:r>
      <w:r>
        <w:t xml:space="preserve"> </w:t>
      </w:r>
      <w:r>
        <w:t xml:space="preserve">A: No, only if there is urinary retention, a need for strict output monitoring, or severe mobility limitations, to avoid UTIs.</w:t>
      </w:r>
    </w:p>
    <w:p>
      <w:r>
        <w:pict>
          <v:rect style="width:0;height:1.5pt" o:hralign="center" o:hrstd="t" o:hr="t"/>
        </w:pict>
      </w:r>
    </w:p>
    <w:bookmarkEnd w:id="12"/>
    <w:bookmarkStart w:id="13" w:name="complication-management-q76-q90"/>
    <w:p>
      <w:pPr>
        <w:pStyle w:val="Heading3"/>
      </w:pPr>
      <w:r>
        <w:t xml:space="preserve">Complication Management (Q76-Q90)</w:t>
      </w:r>
    </w:p>
    <w:p>
      <w:pPr>
        <w:pStyle w:val="FirstParagraph"/>
      </w:pPr>
      <w:r>
        <w:rPr>
          <w:b/>
          <w:bCs/>
        </w:rPr>
        <w:t xml:space="preserve">Q76: What is the most feared complication of a large cerebellar infarction?</w:t>
      </w:r>
      <w:r>
        <w:t xml:space="preserve"> </w:t>
      </w:r>
      <w:r>
        <w:t xml:space="preserve">A: Cytotoxic edema leading to mass effect, compressing the 4th ventricle and causing obstructive hydrocephalus and brainstem herniation.</w:t>
      </w:r>
    </w:p>
    <w:p>
      <w:pPr>
        <w:pStyle w:val="BodyText"/>
      </w:pPr>
      <w:r>
        <w:rPr>
          <w:b/>
          <w:bCs/>
        </w:rPr>
        <w:t xml:space="preserve">Q77: Typically, on what day does cerebellar edema peak after the initial infarct?</w:t>
      </w:r>
      <w:r>
        <w:t xml:space="preserve"> </w:t>
      </w:r>
      <w:r>
        <w:t xml:space="preserve">A: Between days 3 and 5.</w:t>
      </w:r>
    </w:p>
    <w:p>
      <w:pPr>
        <w:pStyle w:val="BodyText"/>
      </w:pPr>
      <w:r>
        <w:rPr>
          <w:b/>
          <w:bCs/>
        </w:rPr>
        <w:t xml:space="preserve">Q78: What is the clinical triad of impending tonsillar herniation?</w:t>
      </w:r>
      <w:r>
        <w:t xml:space="preserve"> </w:t>
      </w:r>
      <w:r>
        <w:t xml:space="preserve">A: Decreased level of consciousness, respiratory irregularities, and pupil abnormalities.</w:t>
      </w:r>
    </w:p>
    <w:p>
      <w:pPr>
        <w:pStyle w:val="BodyText"/>
      </w:pPr>
      <w:r>
        <w:rPr>
          <w:b/>
          <w:bCs/>
        </w:rPr>
        <w:t xml:space="preserve">Q79: What emergency bedside procedure can temporarily relieve obstructive hydrocephalus from a cerebellar stroke?</w:t>
      </w:r>
      <w:r>
        <w:t xml:space="preserve"> </w:t>
      </w:r>
      <w:r>
        <w:t xml:space="preserve">A: External Ventricular Drain (EVD) placement.</w:t>
      </w:r>
    </w:p>
    <w:p>
      <w:pPr>
        <w:pStyle w:val="BodyText"/>
      </w:pPr>
      <w:r>
        <w:rPr>
          <w:b/>
          <w:bCs/>
        </w:rPr>
        <w:t xml:space="preserve">Q80: Why is an EVD alone sometimes dangerous in cerebellar stroke with mass effect?</w:t>
      </w:r>
      <w:r>
        <w:t xml:space="preserve"> </w:t>
      </w:r>
      <w:r>
        <w:t xml:space="preserve">A: Draining fluid from above can create an</w:t>
      </w:r>
      <w:r>
        <w:t xml:space="preserve"> </w:t>
      </w:r>
      <w:r>
        <w:t xml:space="preserve">“upward herniation”</w:t>
      </w:r>
      <w:r>
        <w:t xml:space="preserve"> </w:t>
      </w:r>
      <w:r>
        <w:t xml:space="preserve">gradient, pushing the cerebellum up through the tentorium.</w:t>
      </w:r>
    </w:p>
    <w:p>
      <w:pPr>
        <w:pStyle w:val="BodyText"/>
      </w:pPr>
      <w:r>
        <w:rPr>
          <w:b/>
          <w:bCs/>
        </w:rPr>
        <w:t xml:space="preserve">Q81: What defines</w:t>
      </w:r>
      <w:r>
        <w:rPr>
          <w:b/>
          <w:bCs/>
        </w:rPr>
        <w:t xml:space="preserve"> </w:t>
      </w:r>
      <w:r>
        <w:rPr>
          <w:b/>
          <w:bCs/>
        </w:rPr>
        <w:t xml:space="preserve">“Locked-in Syndrome”</w:t>
      </w:r>
      <w:r>
        <w:rPr>
          <w:b/>
          <w:bCs/>
        </w:rPr>
        <w:t xml:space="preserve">?</w:t>
      </w:r>
      <w:r>
        <w:t xml:space="preserve"> </w:t>
      </w:r>
      <w:r>
        <w:t xml:space="preserve">A: A massive pontine lesion causing complete paralysis of all voluntary muscles (quadriplegia and anarthria) EXCEPT vertical eye movements and blinking, with preserved consciousness.</w:t>
      </w:r>
    </w:p>
    <w:p>
      <w:pPr>
        <w:pStyle w:val="BodyText"/>
      </w:pPr>
      <w:r>
        <w:rPr>
          <w:b/>
          <w:bCs/>
        </w:rPr>
        <w:t xml:space="preserve">Q82: Which artery occlusion classically causes Locked-in Syndrome?</w:t>
      </w:r>
      <w:r>
        <w:t xml:space="preserve"> </w:t>
      </w:r>
      <w:r>
        <w:t xml:space="preserve">A: Proximal or mid-basilar artery occlusion.</w:t>
      </w:r>
    </w:p>
    <w:p>
      <w:pPr>
        <w:pStyle w:val="BodyText"/>
      </w:pPr>
      <w:r>
        <w:rPr>
          <w:b/>
          <w:bCs/>
        </w:rPr>
        <w:t xml:space="preserve">Q83: What respiratory complication is common in medullary strokes (e.g., Wallenberg)?</w:t>
      </w:r>
      <w:r>
        <w:t xml:space="preserve"> </w:t>
      </w:r>
      <w:r>
        <w:t xml:space="preserve">A: Central sleep apnea or loss of the automatic respiratory drive (Ondine’s curse).</w:t>
      </w:r>
    </w:p>
    <w:p>
      <w:pPr>
        <w:pStyle w:val="BodyText"/>
      </w:pPr>
      <w:r>
        <w:rPr>
          <w:b/>
          <w:bCs/>
        </w:rPr>
        <w:t xml:space="preserve">Q84: What is the most common cause of early mortality (within 30 days) in stroke patients who survive the initial event?</w:t>
      </w:r>
      <w:r>
        <w:t xml:space="preserve"> </w:t>
      </w:r>
      <w:r>
        <w:t xml:space="preserve">A: Aspiration pneumonia.</w:t>
      </w:r>
    </w:p>
    <w:p>
      <w:pPr>
        <w:pStyle w:val="BodyText"/>
      </w:pPr>
      <w:r>
        <w:rPr>
          <w:b/>
          <w:bCs/>
        </w:rPr>
        <w:t xml:space="preserve">Q85: If a patient develops hemorrhagic transformation of their infarct, what is the immediate medical step?</w:t>
      </w:r>
      <w:r>
        <w:t xml:space="preserve"> </w:t>
      </w:r>
      <w:r>
        <w:t xml:space="preserve">A: Stop any antiplatelet/anticoagulant drugs and aggressively control blood pressure.</w:t>
      </w:r>
    </w:p>
    <w:p>
      <w:pPr>
        <w:pStyle w:val="BodyText"/>
      </w:pPr>
      <w:r>
        <w:rPr>
          <w:b/>
          <w:bCs/>
        </w:rPr>
        <w:t xml:space="preserve">Q86: How does Wallenberg syndrome affect temperature and pain sensation?</w:t>
      </w:r>
      <w:r>
        <w:t xml:space="preserve"> </w:t>
      </w:r>
      <w:r>
        <w:t xml:space="preserve">A: Loss of pain and temperature on the ipsilateral face and contralateral body.</w:t>
      </w:r>
    </w:p>
    <w:p>
      <w:pPr>
        <w:pStyle w:val="BodyText"/>
      </w:pPr>
      <w:r>
        <w:rPr>
          <w:b/>
          <w:bCs/>
        </w:rPr>
        <w:t xml:space="preserve">Q87: What late complication involves severe, burning pain in the side of the body affected by the stroke?</w:t>
      </w:r>
      <w:r>
        <w:t xml:space="preserve"> </w:t>
      </w:r>
      <w:r>
        <w:t xml:space="preserve">A: Central post-stroke pain (Dejerine-Roussy syndrome), typically after a thalamic stroke.</w:t>
      </w:r>
    </w:p>
    <w:p>
      <w:pPr>
        <w:pStyle w:val="BodyText"/>
      </w:pPr>
      <w:r>
        <w:rPr>
          <w:b/>
          <w:bCs/>
        </w:rPr>
        <w:t xml:space="preserve">Q88: How is central post-stroke pain usually managed pharmacologically?</w:t>
      </w:r>
      <w:r>
        <w:t xml:space="preserve"> </w:t>
      </w:r>
      <w:r>
        <w:t xml:space="preserve">A: Neuromodulating drugs like Amitriptyline, Pregabalin, or Gabapentin.</w:t>
      </w:r>
    </w:p>
    <w:p>
      <w:pPr>
        <w:pStyle w:val="BodyText"/>
      </w:pPr>
      <w:r>
        <w:rPr>
          <w:b/>
          <w:bCs/>
        </w:rPr>
        <w:t xml:space="preserve">Q89: What cardiovascular complication must be monitored for in the acute phase of a stroke?</w:t>
      </w:r>
      <w:r>
        <w:t xml:space="preserve"> </w:t>
      </w:r>
      <w:r>
        <w:t xml:space="preserve">A: Arrhythmias (e.g., new-onset atrial fibrillation) and myocardial infarction.</w:t>
      </w:r>
    </w:p>
    <w:p>
      <w:pPr>
        <w:pStyle w:val="BodyText"/>
      </w:pPr>
      <w:r>
        <w:rPr>
          <w:b/>
          <w:bCs/>
        </w:rPr>
        <w:t xml:space="preserve">Q90: Can posterior circulation strokes cause memory deficits?</w:t>
      </w:r>
      <w:r>
        <w:t xml:space="preserve"> </w:t>
      </w:r>
      <w:r>
        <w:t xml:space="preserve">A: Yes, specifically bilateral medial thalamic or medial temporal lobe strokes (PCA territory) can cause profound amnesia.</w:t>
      </w:r>
    </w:p>
    <w:p>
      <w:r>
        <w:pict>
          <v:rect style="width:0;height:1.5pt" o:hralign="center" o:hrstd="t" o:hr="t"/>
        </w:pict>
      </w:r>
    </w:p>
    <w:bookmarkEnd w:id="13"/>
    <w:bookmarkStart w:id="14" w:name="disposition-prognosis-q91-q100"/>
    <w:p>
      <w:pPr>
        <w:pStyle w:val="Heading3"/>
      </w:pPr>
      <w:r>
        <w:t xml:space="preserve">Disposition &amp; Prognosis (Q91-Q100)</w:t>
      </w:r>
    </w:p>
    <w:p>
      <w:pPr>
        <w:pStyle w:val="FirstParagraph"/>
      </w:pPr>
      <w:r>
        <w:rPr>
          <w:b/>
          <w:bCs/>
        </w:rPr>
        <w:t xml:space="preserve">Q91: Where is the optimal setting for a patient post-thrombolysis or thrombectomy?</w:t>
      </w:r>
      <w:r>
        <w:t xml:space="preserve"> </w:t>
      </w:r>
      <w:r>
        <w:t xml:space="preserve">A: A dedicated Neuro-Intensive Care Unit or a high-acuity Stroke Unit for frequent neuro checks.</w:t>
      </w:r>
    </w:p>
    <w:p>
      <w:pPr>
        <w:pStyle w:val="BodyText"/>
      </w:pPr>
      <w:r>
        <w:rPr>
          <w:b/>
          <w:bCs/>
        </w:rPr>
        <w:t xml:space="preserve">Q92: What secondary prevention strategy is started if the stroke is found to be cardioembolic (e.g., from AFib)?</w:t>
      </w:r>
      <w:r>
        <w:t xml:space="preserve"> </w:t>
      </w:r>
      <w:r>
        <w:t xml:space="preserve">A: Long-term anticoagulation (e.g., DOAC or Warfarin), usually started days to weeks after the stroke to avoid early hemorrhage risk.</w:t>
      </w:r>
    </w:p>
    <w:p>
      <w:pPr>
        <w:pStyle w:val="BodyText"/>
      </w:pPr>
      <w:r>
        <w:rPr>
          <w:b/>
          <w:bCs/>
        </w:rPr>
        <w:t xml:space="preserve">Q93: If the stroke is non-cardioembolic (atherosclerotic), what is the secondary prevention?</w:t>
      </w:r>
      <w:r>
        <w:t xml:space="preserve"> </w:t>
      </w:r>
      <w:r>
        <w:t xml:space="preserve">A: High-intensity statin (e.g., Atorvastatin 80mg) and antiplatelet therapy (Aspirin, Clopidogrel, or DAPT for 21-90 days).</w:t>
      </w:r>
    </w:p>
    <w:p>
      <w:pPr>
        <w:pStyle w:val="BodyText"/>
      </w:pPr>
      <w:r>
        <w:rPr>
          <w:b/>
          <w:bCs/>
        </w:rPr>
        <w:t xml:space="preserve">Q94: What blood pressure goal is generally recommended for long-term secondary stroke prevention?</w:t>
      </w:r>
      <w:r>
        <w:t xml:space="preserve"> </w:t>
      </w:r>
      <w:r>
        <w:t xml:space="preserve">A: Less than 130/80 mmHg.</w:t>
      </w:r>
    </w:p>
    <w:p>
      <w:pPr>
        <w:pStyle w:val="BodyText"/>
      </w:pPr>
      <w:r>
        <w:rPr>
          <w:b/>
          <w:bCs/>
        </w:rPr>
        <w:t xml:space="preserve">Q95: What lifestyle modifications are crucial for secondary prevention?</w:t>
      </w:r>
      <w:r>
        <w:t xml:space="preserve"> </w:t>
      </w:r>
      <w:r>
        <w:t xml:space="preserve">A: Smoking cessation, Mediterranean diet, weight loss, and regular aerobic exercise.</w:t>
      </w:r>
    </w:p>
    <w:p>
      <w:pPr>
        <w:pStyle w:val="BodyText"/>
      </w:pPr>
      <w:r>
        <w:rPr>
          <w:b/>
          <w:bCs/>
        </w:rPr>
        <w:t xml:space="preserve">Q96: What is the prognosis for Locked-in Syndrome?</w:t>
      </w:r>
      <w:r>
        <w:t xml:space="preserve"> </w:t>
      </w:r>
      <w:r>
        <w:t xml:space="preserve">A: Generally poor; most patients remain severely disabled, though rare, partial motor recovery can occur.</w:t>
      </w:r>
    </w:p>
    <w:p>
      <w:pPr>
        <w:pStyle w:val="BodyText"/>
      </w:pPr>
      <w:r>
        <w:rPr>
          <w:b/>
          <w:bCs/>
        </w:rPr>
        <w:t xml:space="preserve">Q97: Is the mortality rate for basilar artery occlusion high?</w:t>
      </w:r>
      <w:r>
        <w:t xml:space="preserve"> </w:t>
      </w:r>
      <w:r>
        <w:t xml:space="preserve">A: Yes, without recanalization, mortality exceeds 80-90%.</w:t>
      </w:r>
    </w:p>
    <w:p>
      <w:pPr>
        <w:pStyle w:val="BodyText"/>
      </w:pPr>
      <w:r>
        <w:rPr>
          <w:b/>
          <w:bCs/>
        </w:rPr>
        <w:t xml:space="preserve">Q98: What specialist evaluation is critical before discharging a patient with a brainstem stroke?</w:t>
      </w:r>
      <w:r>
        <w:t xml:space="preserve"> </w:t>
      </w:r>
      <w:r>
        <w:t xml:space="preserve">A: A formal Speech and Language Pathology (SLP) assessment with a Video Fluoroscopic Swallowing Exam to ensure safe feeding.</w:t>
      </w:r>
    </w:p>
    <w:p>
      <w:pPr>
        <w:pStyle w:val="BodyText"/>
      </w:pPr>
      <w:r>
        <w:rPr>
          <w:b/>
          <w:bCs/>
        </w:rPr>
        <w:t xml:space="preserve">Q99: What rehabilitation therapies are essential for a cerebellar stroke survivor?</w:t>
      </w:r>
      <w:r>
        <w:t xml:space="preserve"> </w:t>
      </w:r>
      <w:r>
        <w:t xml:space="preserve">A: Physical therapy for balance and gait training, and occupational therapy for fine motor coordination.</w:t>
      </w:r>
    </w:p>
    <w:p>
      <w:pPr>
        <w:pStyle w:val="BodyText"/>
      </w:pPr>
      <w:r>
        <w:rPr>
          <w:b/>
          <w:bCs/>
        </w:rPr>
        <w:t xml:space="preserve">Q100: How long does vestibular compensation (recovery from dizziness and imbalance) typically take after a posterior stroke?</w:t>
      </w:r>
      <w:r>
        <w:t xml:space="preserve"> </w:t>
      </w:r>
      <w:r>
        <w:t xml:space="preserve">A: Months to years, often requiring specialized vestibular rehabilitation therapy to retrain the brain.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2026-04-02T16:14:33Z</dcterms:created>
  <dcterms:modified xsi:type="dcterms:W3CDTF">2026-04-02T16:14:33Z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