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e7c395e10c039e0d456a9c0caf4c2a57e21724"/>
    <w:p>
      <w:pPr>
        <w:pStyle w:val="Heading1"/>
      </w:pPr>
      <w:r>
        <w:t xml:space="preserve">Clinical Timeline-Based Narrative: Pregnancy Neurology</w:t>
      </w:r>
    </w:p>
    <w:bookmarkStart w:id="9" w:name="master-case-the-seizing-mother"/>
    <w:p>
      <w:pPr>
        <w:pStyle w:val="Heading2"/>
      </w:pPr>
      <w:r>
        <w:t xml:space="preserve">Master Case: The Seizing Mother</w:t>
      </w:r>
    </w:p>
    <w:p>
      <w:pPr>
        <w:pStyle w:val="FirstParagraph"/>
      </w:pPr>
      <w:r>
        <w:rPr>
          <w:b/>
          <w:bCs/>
        </w:rPr>
        <w:t xml:space="preserve">Triage (11:00):</w:t>
      </w:r>
      <w:r>
        <w:t xml:space="preserve"> </w:t>
      </w:r>
      <w:r>
        <w:t xml:space="preserve">A 30-year-old woman, G1P0 at 32 weeks gestation, is brought to the ED by ambulance after a generalized tonic-clonic seizure lasting 2 minutes. On arrival, she is post-ictal and confused.</w:t>
      </w:r>
    </w:p>
    <w:p>
      <w:pPr>
        <w:pStyle w:val="BodyText"/>
      </w:pPr>
      <w:r>
        <w:rPr>
          <w:b/>
          <w:bCs/>
        </w:rPr>
        <w:t xml:space="preserve">Initial Assessment (11:15):</w:t>
      </w:r>
      <w:r>
        <w:t xml:space="preserve"> </w:t>
      </w:r>
      <w:r>
        <w:t xml:space="preserve">Blood pressure is 185/115 mmHg. Urine dipstick shows 4+ proteinuria. Fetal heart rate is 140 bpm. Her husband reports she had a severe</w:t>
      </w:r>
      <w:r>
        <w:t xml:space="preserve"> </w:t>
      </w:r>
      <w:r>
        <w:t xml:space="preserve">“pounding”</w:t>
      </w:r>
      <w:r>
        <w:t xml:space="preserve"> </w:t>
      </w:r>
      <w:r>
        <w:t xml:space="preserve">headache and blurry vision for the last 24 hours.</w:t>
      </w:r>
    </w:p>
    <w:p>
      <w:pPr>
        <w:pStyle w:val="BodyText"/>
      </w:pPr>
      <w:r>
        <w:rPr>
          <w:b/>
          <w:bCs/>
        </w:rPr>
        <w:t xml:space="preserve">Clinical Course (11:30 - 13:00):</w:t>
      </w:r>
      <w:r>
        <w:t xml:space="preserve"> </w:t>
      </w:r>
      <w:r>
        <w:t xml:space="preserve">A diagnosis of eclampsia is made. She is started on a Magnesium Sulfate bolus (4g IV over 15 minutes) followed by a maintenance infusion of 2g/hr. Labetalol 20mg IV is given to address the hypertensive emergency. Despite the magnesium, she has a second brief seizure in the ED.</w:t>
      </w:r>
    </w:p>
    <w:p>
      <w:pPr>
        <w:pStyle w:val="BodyText"/>
      </w:pPr>
      <w:r>
        <w:rPr>
          <w:b/>
          <w:bCs/>
        </w:rPr>
        <w:t xml:space="preserve">Definitive Care (14:00 onwards):</w:t>
      </w:r>
      <w:r>
        <w:t xml:space="preserve"> </w:t>
      </w:r>
      <w:r>
        <w:t xml:space="preserve">After stabilization, she is moved to the Obstetric High Dependency Unit. A multidisciplinary team (OB/GYN, Neurology, Anesthesia) decides on urgent delivery via C-section due to the failure of medical management to control seizures and the presence of severe pre-eclampsia features.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Rapid-Fire Clinical Questions &amp; Answers</w:t>
      </w:r>
    </w:p>
    <w:bookmarkStart w:id="10" w:name="X210f6b4a492485ba04915fa668cda1a68bd80d8"/>
    <w:p>
      <w:pPr>
        <w:pStyle w:val="Heading3"/>
      </w:pPr>
      <w:r>
        <w:t xml:space="preserve">Q1-Q15: Triage &amp; Initial History (Eclampsia, BP Targets, Magnesium Dosing)</w:t>
      </w:r>
    </w:p>
    <w:p>
      <w:pPr>
        <w:pStyle w:val="FirstParagraph"/>
      </w:pPr>
      <w:r>
        <w:rPr>
          <w:b/>
          <w:bCs/>
        </w:rPr>
        <w:t xml:space="preserve">Q1: Define Eclampsia.</w:t>
      </w:r>
      <w:r>
        <w:t xml:space="preserve"> </w:t>
      </w:r>
      <w:r>
        <w:t xml:space="preserve">A: The new onset of generalized tonic-clonic seizures in a woman with pre-eclampsia (hypertension and proteinuria/end-organ damage).</w:t>
      </w:r>
    </w:p>
    <w:p>
      <w:pPr>
        <w:pStyle w:val="BodyText"/>
      </w:pPr>
      <w:r>
        <w:rPr>
          <w:b/>
          <w:bCs/>
        </w:rPr>
        <w:t xml:space="preserve">Q2: What is the classic gestational age for eclampsia?</w:t>
      </w:r>
      <w:r>
        <w:t xml:space="preserve"> </w:t>
      </w:r>
      <w:r>
        <w:t xml:space="preserve">A: Usually after 20 weeks gestation, but it can occur up to 6 weeks postpartum.</w:t>
      </w:r>
    </w:p>
    <w:p>
      <w:pPr>
        <w:pStyle w:val="BodyText"/>
      </w:pPr>
      <w:r>
        <w:rPr>
          <w:b/>
          <w:bCs/>
        </w:rPr>
        <w:t xml:space="preserve">Q3: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“premonitory symptoms”</w:t>
      </w:r>
      <w:r>
        <w:rPr>
          <w:b/>
          <w:bCs/>
        </w:rPr>
        <w:t xml:space="preserve"> </w:t>
      </w:r>
      <w:r>
        <w:rPr>
          <w:b/>
          <w:bCs/>
        </w:rPr>
        <w:t xml:space="preserve">of eclampsia?</w:t>
      </w:r>
      <w:r>
        <w:t xml:space="preserve"> </w:t>
      </w:r>
      <w:r>
        <w:t xml:space="preserve">A: Severe persistent headache, visual disturbances (scotoma, photopsia), epigastric or RUQ pain, and hyperreflexia.</w:t>
      </w:r>
    </w:p>
    <w:p>
      <w:pPr>
        <w:pStyle w:val="BodyText"/>
      </w:pPr>
      <w:r>
        <w:rPr>
          <w:b/>
          <w:bCs/>
        </w:rPr>
        <w:t xml:space="preserve">Q4: What is the target BP for a pregnant patient in a hypertensive crisis?</w:t>
      </w:r>
      <w:r>
        <w:t xml:space="preserve"> </w:t>
      </w:r>
      <w:r>
        <w:t xml:space="preserve">A: Reduce SBP to 140-150 mmHg and DBP to 90-100 mmHg; avoid dropping too rapidly to maintain placental perfusion.</w:t>
      </w:r>
    </w:p>
    <w:p>
      <w:pPr>
        <w:pStyle w:val="BodyText"/>
      </w:pPr>
      <w:r>
        <w:rPr>
          <w:b/>
          <w:bCs/>
        </w:rPr>
        <w:t xml:space="preserve">Q5: What is the loading dose of Magnesium Sulfate (MgSO4) for eclampsia?</w:t>
      </w:r>
      <w:r>
        <w:t xml:space="preserve"> </w:t>
      </w:r>
      <w:r>
        <w:t xml:space="preserve">A: 4-6 g IV over 15-20 minutes.</w:t>
      </w:r>
    </w:p>
    <w:p>
      <w:pPr>
        <w:pStyle w:val="BodyText"/>
      </w:pPr>
      <w:r>
        <w:rPr>
          <w:b/>
          <w:bCs/>
        </w:rPr>
        <w:t xml:space="preserve">Q6: What is the maintenance dose of MgSO4?</w:t>
      </w:r>
      <w:r>
        <w:t xml:space="preserve"> </w:t>
      </w:r>
      <w:r>
        <w:t xml:space="preserve">A: 1-2 g/hr as a continuous IV infusion.</w:t>
      </w:r>
    </w:p>
    <w:p>
      <w:pPr>
        <w:pStyle w:val="BodyText"/>
      </w:pPr>
      <w:r>
        <w:rPr>
          <w:b/>
          <w:bCs/>
        </w:rPr>
        <w:t xml:space="preserve">Q7: Why is MgSO4 preferred over Phenytoin or Diazepam for eclamptic seizures?</w:t>
      </w:r>
      <w:r>
        <w:t xml:space="preserve"> </w:t>
      </w:r>
      <w:r>
        <w:t xml:space="preserve">A: Clinical trials (Eclampsia Trial Collaborative Group) showed MgSO4 is superior in preventing recurrent seizures and has better maternal/fetal outcomes.</w:t>
      </w:r>
    </w:p>
    <w:p>
      <w:pPr>
        <w:pStyle w:val="BodyText"/>
      </w:pPr>
      <w:r>
        <w:rPr>
          <w:b/>
          <w:bCs/>
        </w:rPr>
        <w:t xml:space="preserve">Q8: What is the pathophysiology of eclamptic seizures?</w:t>
      </w:r>
      <w:r>
        <w:t xml:space="preserve"> </w:t>
      </w:r>
      <w:r>
        <w:t xml:space="preserve">A: Cerebral vasospasm, ischemia, and loss of cerebral autoregulation leading to vasogenic edema (PRES-like mechanism).</w:t>
      </w:r>
    </w:p>
    <w:p>
      <w:pPr>
        <w:pStyle w:val="BodyText"/>
      </w:pPr>
      <w:r>
        <w:rPr>
          <w:b/>
          <w:bCs/>
        </w:rPr>
        <w:t xml:space="preserve">Q9: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“Severe Features”</w:t>
      </w:r>
      <w:r>
        <w:rPr>
          <w:b/>
          <w:bCs/>
        </w:rPr>
        <w:t xml:space="preserve"> </w:t>
      </w:r>
      <w:r>
        <w:rPr>
          <w:b/>
          <w:bCs/>
        </w:rPr>
        <w:t xml:space="preserve">of pre-eclampsia?</w:t>
      </w:r>
      <w:r>
        <w:t xml:space="preserve"> </w:t>
      </w:r>
      <w:r>
        <w:t xml:space="preserve">A: BP ≥160/110, thrombocytopenia, impaired liver function, renal insufficiency, pulmonary edema, or new-onset cerebral/visual disturbances.</w:t>
      </w:r>
    </w:p>
    <w:p>
      <w:pPr>
        <w:pStyle w:val="BodyText"/>
      </w:pPr>
      <w:r>
        <w:rPr>
          <w:b/>
          <w:bCs/>
        </w:rPr>
        <w:t xml:space="preserve">Q10: Can eclampsia occur in the absence of proteinuria?</w:t>
      </w:r>
      <w:r>
        <w:t xml:space="preserve"> </w:t>
      </w:r>
      <w:r>
        <w:t xml:space="preserve">A: Yes, up to 25% of eclamptic patients may not have significant proteinuria at the time of the first seizure.</w:t>
      </w:r>
    </w:p>
    <w:p>
      <w:pPr>
        <w:pStyle w:val="BodyText"/>
      </w:pPr>
      <w:r>
        <w:rPr>
          <w:b/>
          <w:bCs/>
        </w:rPr>
        <w:t xml:space="preserve">Q11: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“Imminent Eclampsia”</w:t>
      </w:r>
      <w:r>
        <w:rPr>
          <w:b/>
          <w:bCs/>
        </w:rPr>
        <w:t xml:space="preserve"> </w:t>
      </w:r>
      <w:r>
        <w:rPr>
          <w:b/>
          <w:bCs/>
        </w:rPr>
        <w:t xml:space="preserve">presentation?</w:t>
      </w:r>
      <w:r>
        <w:t xml:space="preserve"> </w:t>
      </w:r>
      <w:r>
        <w:t xml:space="preserve">A: Severe pre-eclampsia with worsening neurological symptoms (headache, clonus) suggesting a seizure is likely.</w:t>
      </w:r>
    </w:p>
    <w:p>
      <w:pPr>
        <w:pStyle w:val="BodyText"/>
      </w:pPr>
      <w:r>
        <w:rPr>
          <w:b/>
          <w:bCs/>
        </w:rPr>
        <w:t xml:space="preserve">Q12: How long should MgSO4 be continued postpartum?</w:t>
      </w:r>
      <w:r>
        <w:t xml:space="preserve"> </w:t>
      </w:r>
      <w:r>
        <w:t xml:space="preserve">A: Typically for 24 hours after delivery or 24 hours after the last seizure, whichever is later.</w:t>
      </w:r>
    </w:p>
    <w:p>
      <w:pPr>
        <w:pStyle w:val="BodyText"/>
      </w:pPr>
      <w:r>
        <w:rPr>
          <w:b/>
          <w:bCs/>
        </w:rPr>
        <w:t xml:space="preserve">Q13: What is the primary side effect of Magnesium at therapeutic levels?</w:t>
      </w:r>
      <w:r>
        <w:t xml:space="preserve"> </w:t>
      </w:r>
      <w:r>
        <w:t xml:space="preserve">A: Flushing, warmth, and nausea.</w:t>
      </w:r>
    </w:p>
    <w:p>
      <w:pPr>
        <w:pStyle w:val="BodyText"/>
      </w:pPr>
      <w:r>
        <w:rPr>
          <w:b/>
          <w:bCs/>
        </w:rPr>
        <w:t xml:space="preserve">Q14: What reflex change suggests impending magnesium toxicity?</w:t>
      </w:r>
      <w:r>
        <w:t xml:space="preserve"> </w:t>
      </w:r>
      <w:r>
        <w:t xml:space="preserve">A: Loss of deep tendon reflexes (patellar reflex).</w:t>
      </w:r>
    </w:p>
    <w:p>
      <w:pPr>
        <w:pStyle w:val="BodyText"/>
      </w:pPr>
      <w:r>
        <w:rPr>
          <w:b/>
          <w:bCs/>
        </w:rPr>
        <w:t xml:space="preserve">Q15: What is the first-line antihypertensive for acute BP control in pregnancy?</w:t>
      </w:r>
      <w:r>
        <w:t xml:space="preserve"> </w:t>
      </w:r>
      <w:r>
        <w:t xml:space="preserve">A: IV Labetalol, IV Hydralazine, or oral Nifedipine (immediate release).</w:t>
      </w:r>
    </w:p>
    <w:bookmarkEnd w:id="10"/>
    <w:bookmarkStart w:id="11" w:name="X99e5d5e3d193cfa68f61ff87015e05a0bc860fa"/>
    <w:p>
      <w:pPr>
        <w:pStyle w:val="Heading3"/>
      </w:pPr>
      <w:r>
        <w:t xml:space="preserve">Q16-Q35: Acute ED Management (Magnesium Toxicity, Delivery Timing)</w:t>
      </w:r>
    </w:p>
    <w:p>
      <w:pPr>
        <w:pStyle w:val="FirstParagraph"/>
      </w:pPr>
      <w:r>
        <w:rPr>
          <w:b/>
          <w:bCs/>
        </w:rPr>
        <w:t xml:space="preserve">Q16: What is the antidote for Magnesium Sulfate toxicity?</w:t>
      </w:r>
      <w:r>
        <w:t xml:space="preserve"> </w:t>
      </w:r>
      <w:r>
        <w:t xml:space="preserve">A: Calcium Gluconate (1g IV over 5-10 minutes).</w:t>
      </w:r>
    </w:p>
    <w:p>
      <w:pPr>
        <w:pStyle w:val="BodyText"/>
      </w:pPr>
      <w:r>
        <w:rPr>
          <w:b/>
          <w:bCs/>
        </w:rPr>
        <w:t xml:space="preserve">Q17: What are the signs of severe Magnesium toxicity?</w:t>
      </w:r>
      <w:r>
        <w:t xml:space="preserve"> </w:t>
      </w:r>
      <w:r>
        <w:t xml:space="preserve">A: Respiratory depression, muscle paralysis, and eventually cardiac arrest.</w:t>
      </w:r>
    </w:p>
    <w:p>
      <w:pPr>
        <w:pStyle w:val="BodyText"/>
      </w:pPr>
      <w:r>
        <w:rPr>
          <w:b/>
          <w:bCs/>
        </w:rPr>
        <w:t xml:space="preserve">Q18: Why is Magnesium Sulfate contraindicated in Myasthenia Gravis?</w:t>
      </w:r>
      <w:r>
        <w:t xml:space="preserve"> </w:t>
      </w:r>
      <w:r>
        <w:t xml:space="preserve">A: It inhibits acetylcholine release at the neuromuscular junction, which can trigger a myasthenic crisis.</w:t>
      </w:r>
    </w:p>
    <w:p>
      <w:pPr>
        <w:pStyle w:val="BodyText"/>
      </w:pPr>
      <w:r>
        <w:rPr>
          <w:b/>
          <w:bCs/>
        </w:rPr>
        <w:t xml:space="preserve">Q19: When is</w:t>
      </w:r>
      <w:r>
        <w:rPr>
          <w:b/>
          <w:bCs/>
        </w:rPr>
        <w:t xml:space="preserve"> </w:t>
      </w:r>
      <w:r>
        <w:rPr>
          <w:b/>
          <w:bCs/>
        </w:rPr>
        <w:t xml:space="preserve">“Urgent Delivery”</w:t>
      </w:r>
      <w:r>
        <w:rPr>
          <w:b/>
          <w:bCs/>
        </w:rPr>
        <w:t xml:space="preserve"> </w:t>
      </w:r>
      <w:r>
        <w:rPr>
          <w:b/>
          <w:bCs/>
        </w:rPr>
        <w:t xml:space="preserve">mandatory in eclampsia?</w:t>
      </w:r>
      <w:r>
        <w:t xml:space="preserve"> </w:t>
      </w:r>
      <w:r>
        <w:t xml:space="preserve">A: After maternal stabilization, delivery is the only definitive cure for eclampsia.</w:t>
      </w:r>
    </w:p>
    <w:p>
      <w:pPr>
        <w:pStyle w:val="BodyText"/>
      </w:pPr>
      <w:r>
        <w:rPr>
          <w:b/>
          <w:bCs/>
        </w:rPr>
        <w:t xml:space="preserve">Q20: Should you deliver during an active eclamptic seizure?</w:t>
      </w:r>
      <w:r>
        <w:t xml:space="preserve"> </w:t>
      </w:r>
      <w:r>
        <w:t xml:space="preserve">A: No. Stabilize the mother first (A-B-C, stop the seizure with MgSO4) before proceeding to delivery.</w:t>
      </w:r>
    </w:p>
    <w:p>
      <w:pPr>
        <w:pStyle w:val="BodyText"/>
      </w:pPr>
      <w:r>
        <w:rPr>
          <w:b/>
          <w:bCs/>
        </w:rPr>
        <w:t xml:space="preserve">Q21: What is the role of corticosteroids (e.g., Betamethasone) in this case?</w:t>
      </w:r>
      <w:r>
        <w:t xml:space="preserve"> </w:t>
      </w:r>
      <w:r>
        <w:t xml:space="preserve">A: To promote fetal lung maturity if the gestation is &lt;34 weeks and delivery can be safely delayed for 24-48 hours (though often not possible in eclampsia).</w:t>
      </w:r>
    </w:p>
    <w:p>
      <w:pPr>
        <w:pStyle w:val="BodyText"/>
      </w:pPr>
      <w:r>
        <w:rPr>
          <w:b/>
          <w:bCs/>
        </w:rPr>
        <w:t xml:space="preserve">Q22: How do you manage a seizure that is refractory to Magnesium?</w:t>
      </w:r>
      <w:r>
        <w:t xml:space="preserve"> </w:t>
      </w:r>
      <w:r>
        <w:t xml:space="preserve">A: Re-bolus with 2g of MgSO4; if it still fails, consider Lorazepam or Levetiracetam and investigate for other causes (e.g., hemorrhage, CVST).</w:t>
      </w:r>
    </w:p>
    <w:p>
      <w:pPr>
        <w:pStyle w:val="BodyText"/>
      </w:pPr>
      <w:r>
        <w:rPr>
          <w:b/>
          <w:bCs/>
        </w:rPr>
        <w:t xml:space="preserve">Q23: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“HELLP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Hemolysis, Elevated Liver enzymes, and Low Platelets; a severe variant of pre-eclampsia.</w:t>
      </w:r>
    </w:p>
    <w:p>
      <w:pPr>
        <w:pStyle w:val="BodyText"/>
      </w:pPr>
      <w:r>
        <w:rPr>
          <w:b/>
          <w:bCs/>
        </w:rPr>
        <w:t xml:space="preserve">Q24: What lab tests are essential for HELLP screening?</w:t>
      </w:r>
      <w:r>
        <w:t xml:space="preserve"> </w:t>
      </w:r>
      <w:r>
        <w:t xml:space="preserve">A: Peripheral smear (schistocytes), Bilirubin, LDH, AST/ALT, and Platelet count.</w:t>
      </w:r>
    </w:p>
    <w:p>
      <w:pPr>
        <w:pStyle w:val="BodyText"/>
      </w:pPr>
      <w:r>
        <w:rPr>
          <w:b/>
          <w:bCs/>
        </w:rPr>
        <w:t xml:space="preserve">Q25: Why is placental abruption a concern in eclampsia?</w:t>
      </w:r>
      <w:r>
        <w:t xml:space="preserve"> </w:t>
      </w:r>
      <w:r>
        <w:t xml:space="preserve">A: Sudden severe hypertension can cause the placenta to detach from the uterine wall, leading to maternal hemorrhage and fetal distress.</w:t>
      </w:r>
    </w:p>
    <w:p>
      <w:pPr>
        <w:pStyle w:val="BodyText"/>
      </w:pPr>
      <w:r>
        <w:rPr>
          <w:b/>
          <w:bCs/>
        </w:rPr>
        <w:t xml:space="preserve">Q26: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“Therapeutic Range”</w:t>
      </w:r>
      <w:r>
        <w:rPr>
          <w:b/>
          <w:bCs/>
        </w:rPr>
        <w:t xml:space="preserve"> </w:t>
      </w:r>
      <w:r>
        <w:rPr>
          <w:b/>
          <w:bCs/>
        </w:rPr>
        <w:t xml:space="preserve">for serum Magnesium in eclampsia?</w:t>
      </w:r>
      <w:r>
        <w:t xml:space="preserve"> </w:t>
      </w:r>
      <w:r>
        <w:t xml:space="preserve">A: 4.8 to 8.4 mg/dL (4-7 mEq/L).</w:t>
      </w:r>
    </w:p>
    <w:p>
      <w:pPr>
        <w:pStyle w:val="BodyText"/>
      </w:pPr>
      <w:r>
        <w:rPr>
          <w:b/>
          <w:bCs/>
        </w:rPr>
        <w:t xml:space="preserve">Q27: How is Magnesium cleared from the body?</w:t>
      </w:r>
      <w:r>
        <w:t xml:space="preserve"> </w:t>
      </w:r>
      <w:r>
        <w:t xml:space="preserve">A: Exclusively by the kidneys; dose adjustment or frequent monitoring is required in renal failure.</w:t>
      </w:r>
    </w:p>
    <w:p>
      <w:pPr>
        <w:pStyle w:val="BodyText"/>
      </w:pPr>
      <w:r>
        <w:rPr>
          <w:b/>
          <w:bCs/>
        </w:rPr>
        <w:t xml:space="preserve">Q28: Can Nitroprusside be used in pregnancy?</w:t>
      </w:r>
      <w:r>
        <w:t xml:space="preserve"> </w:t>
      </w:r>
      <w:r>
        <w:t xml:space="preserve">A: Only as a last resort for refractory hypertension, due to the risk of fetal cyanide toxicity.</w:t>
      </w:r>
    </w:p>
    <w:p>
      <w:pPr>
        <w:pStyle w:val="BodyText"/>
      </w:pPr>
      <w:r>
        <w:rPr>
          <w:b/>
          <w:bCs/>
        </w:rPr>
        <w:t xml:space="preserve">Q29: What is the risk of recurrence of eclamptic seizures?</w:t>
      </w:r>
      <w:r>
        <w:t xml:space="preserve"> </w:t>
      </w:r>
      <w:r>
        <w:t xml:space="preserve">A: About 10% if Magnesium is not used; significantly lower with appropriate MgSO4 therapy.</w:t>
      </w:r>
    </w:p>
    <w:p>
      <w:pPr>
        <w:pStyle w:val="BodyText"/>
      </w:pPr>
      <w:r>
        <w:rPr>
          <w:b/>
          <w:bCs/>
        </w:rPr>
        <w:t xml:space="preserve">Q30: What position should the mother be placed in to prevent aortocaval compression?</w:t>
      </w:r>
      <w:r>
        <w:t xml:space="preserve"> </w:t>
      </w:r>
      <w:r>
        <w:t xml:space="preserve">A: Left lateral decubitus position.</w:t>
      </w:r>
    </w:p>
    <w:p>
      <w:pPr>
        <w:pStyle w:val="BodyText"/>
      </w:pPr>
      <w:r>
        <w:rPr>
          <w:b/>
          <w:bCs/>
        </w:rPr>
        <w:t xml:space="preserve">Q31: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“Post-ictal”</w:t>
      </w:r>
      <w:r>
        <w:rPr>
          <w:b/>
          <w:bCs/>
        </w:rPr>
        <w:t xml:space="preserve"> </w:t>
      </w:r>
      <w:r>
        <w:rPr>
          <w:b/>
          <w:bCs/>
        </w:rPr>
        <w:t xml:space="preserve">phase duration in eclampsia?</w:t>
      </w:r>
      <w:r>
        <w:t xml:space="preserve"> </w:t>
      </w:r>
      <w:r>
        <w:t xml:space="preserve">A: Usually 10-20 minutes, but can be longer. Prolonged coma should prompt neuroimaging.</w:t>
      </w:r>
    </w:p>
    <w:p>
      <w:pPr>
        <w:pStyle w:val="BodyText"/>
      </w:pPr>
      <w:r>
        <w:rPr>
          <w:b/>
          <w:bCs/>
        </w:rPr>
        <w:t xml:space="preserve">Q32: Is an LP (Lumbar Puncture) routinely indicated in eclampsia?</w:t>
      </w:r>
      <w:r>
        <w:t xml:space="preserve"> </w:t>
      </w:r>
      <w:r>
        <w:t xml:space="preserve">A: No, only if meningitis or subarachnoid hemorrhage is suspected and neuroimaging is negative/inconclusive.</w:t>
      </w:r>
    </w:p>
    <w:p>
      <w:pPr>
        <w:pStyle w:val="BodyText"/>
      </w:pPr>
      <w:r>
        <w:rPr>
          <w:b/>
          <w:bCs/>
        </w:rPr>
        <w:t xml:space="preserve">Q33: Can eclampsia occur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20 weeks?</w:t>
      </w:r>
      <w:r>
        <w:t xml:space="preserve"> </w:t>
      </w:r>
      <w:r>
        <w:t xml:space="preserve">A: Extremely rare; should raise suspicion for gestational trophoblastic disease (molar pregnancy).</w:t>
      </w:r>
    </w:p>
    <w:p>
      <w:pPr>
        <w:pStyle w:val="BodyText"/>
      </w:pPr>
      <w:r>
        <w:rPr>
          <w:b/>
          <w:bCs/>
        </w:rPr>
        <w:t xml:space="preserve">Q34: What is the effect of MgSO4 on the fetus?</w:t>
      </w:r>
      <w:r>
        <w:t xml:space="preserve"> </w:t>
      </w:r>
      <w:r>
        <w:t xml:space="preserve">A: It can cause</w:t>
      </w:r>
      <w:r>
        <w:t xml:space="preserve"> </w:t>
      </w:r>
      <w:r>
        <w:t xml:space="preserve">“floppy infant syndrome”</w:t>
      </w:r>
      <w:r>
        <w:t xml:space="preserve"> </w:t>
      </w:r>
      <w:r>
        <w:t xml:space="preserve">(neonatal hypotonia and respiratory depression) if given in high doses near delivery.</w:t>
      </w:r>
    </w:p>
    <w:p>
      <w:pPr>
        <w:pStyle w:val="BodyText"/>
      </w:pPr>
      <w:r>
        <w:rPr>
          <w:b/>
          <w:bCs/>
        </w:rPr>
        <w:t xml:space="preserve">Q35: What is the most common cause of maternal death in eclampsia?</w:t>
      </w:r>
      <w:r>
        <w:t xml:space="preserve"> </w:t>
      </w:r>
      <w:r>
        <w:t xml:space="preserve">A: Intracranial hemorrhage.</w:t>
      </w:r>
    </w:p>
    <w:bookmarkEnd w:id="11"/>
    <w:bookmarkStart w:id="12" w:name="Xe4a3b75f1b52300b9186327e3f5927227cfecd7"/>
    <w:p>
      <w:pPr>
        <w:pStyle w:val="Heading3"/>
      </w:pPr>
      <w:r>
        <w:t xml:space="preserve">Q36-Q55: Diagnostic Decision Making (PRES, RCVS)</w:t>
      </w:r>
    </w:p>
    <w:p>
      <w:pPr>
        <w:pStyle w:val="FirstParagraph"/>
      </w:pPr>
      <w:r>
        <w:rPr>
          <w:b/>
          <w:bCs/>
        </w:rPr>
        <w:t xml:space="preserve">Q36: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“PRES”</w:t>
      </w:r>
      <w:r>
        <w:rPr>
          <w:b/>
          <w:bCs/>
        </w:rPr>
        <w:t xml:space="preserve"> </w:t>
      </w:r>
      <w:r>
        <w:rPr>
          <w:b/>
          <w:bCs/>
        </w:rPr>
        <w:t xml:space="preserve">stand for?</w:t>
      </w:r>
      <w:r>
        <w:t xml:space="preserve"> </w:t>
      </w:r>
      <w:r>
        <w:t xml:space="preserve">A: Posterior Reversible Encephalopathy Syndrome.</w:t>
      </w:r>
    </w:p>
    <w:p>
      <w:pPr>
        <w:pStyle w:val="BodyText"/>
      </w:pPr>
      <w:r>
        <w:rPr>
          <w:b/>
          <w:bCs/>
        </w:rPr>
        <w:t xml:space="preserve">Q37: What is the classic MRI finding in PRES?</w:t>
      </w:r>
      <w:r>
        <w:t xml:space="preserve"> </w:t>
      </w:r>
      <w:r>
        <w:t xml:space="preserve">A: Vasogenic edema (hyperintensity on T2/FLAIR) typically in the posterior parietal and occipital lobes.</w:t>
      </w:r>
    </w:p>
    <w:p>
      <w:pPr>
        <w:pStyle w:val="BodyText"/>
      </w:pPr>
      <w:r>
        <w:rPr>
          <w:b/>
          <w:bCs/>
        </w:rPr>
        <w:t xml:space="preserve">Q38: Is PRES reversible?</w:t>
      </w:r>
      <w:r>
        <w:t xml:space="preserve"> </w:t>
      </w:r>
      <w:r>
        <w:t xml:space="preserve">A: Usually yes, if the underlying cause (e.g., hypertension) is treated promptly.</w:t>
      </w:r>
    </w:p>
    <w:p>
      <w:pPr>
        <w:pStyle w:val="BodyText"/>
      </w:pPr>
      <w:r>
        <w:rPr>
          <w:b/>
          <w:bCs/>
        </w:rPr>
        <w:t xml:space="preserve">Q39: How does PRES relate to Eclampsia?</w:t>
      </w:r>
      <w:r>
        <w:t xml:space="preserve"> </w:t>
      </w:r>
      <w:r>
        <w:t xml:space="preserve">A: Eclampsia is considered a clinical manifestation of the same underlying pathophysiology as PRES.</w:t>
      </w:r>
    </w:p>
    <w:p>
      <w:pPr>
        <w:pStyle w:val="BodyText"/>
      </w:pPr>
      <w:r>
        <w:rPr>
          <w:b/>
          <w:bCs/>
        </w:rPr>
        <w:t xml:space="preserve">Q40: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“RCVS”</w:t>
      </w:r>
      <w:r>
        <w:rPr>
          <w:b/>
          <w:bCs/>
        </w:rPr>
        <w:t xml:space="preserve"> </w:t>
      </w:r>
      <w:r>
        <w:rPr>
          <w:b/>
          <w:bCs/>
        </w:rPr>
        <w:t xml:space="preserve">stand for?</w:t>
      </w:r>
      <w:r>
        <w:t xml:space="preserve"> </w:t>
      </w:r>
      <w:r>
        <w:t xml:space="preserve">A: Reversible Cerebral Vasoconstriction Syndrome.</w:t>
      </w:r>
    </w:p>
    <w:p>
      <w:pPr>
        <w:pStyle w:val="BodyText"/>
      </w:pPr>
      <w:r>
        <w:rPr>
          <w:b/>
          <w:bCs/>
        </w:rPr>
        <w:t xml:space="preserve">Q41: What is the hallmark clinical feature of RCVS?</w:t>
      </w:r>
      <w:r>
        <w:t xml:space="preserve"> </w:t>
      </w:r>
      <w:r>
        <w:t xml:space="preserve">A: Recurrent</w:t>
      </w:r>
      <w:r>
        <w:t xml:space="preserve"> </w:t>
      </w:r>
      <w:r>
        <w:t xml:space="preserve">“thunderclap”</w:t>
      </w:r>
      <w:r>
        <w:t xml:space="preserve"> </w:t>
      </w:r>
      <w:r>
        <w:t xml:space="preserve">headaches over 1-3 weeks.</w:t>
      </w:r>
    </w:p>
    <w:p>
      <w:pPr>
        <w:pStyle w:val="BodyText"/>
      </w:pPr>
      <w:r>
        <w:rPr>
          <w:b/>
          <w:bCs/>
        </w:rPr>
        <w:t xml:space="preserve">Q42: What is the characteristic angiographic finding in RCVS?</w:t>
      </w:r>
      <w:r>
        <w:t xml:space="preserve"> </w:t>
      </w:r>
      <w:r>
        <w:t xml:space="preserve">A:</w:t>
      </w:r>
      <w:r>
        <w:t xml:space="preserve"> </w:t>
      </w:r>
      <w:r>
        <w:t xml:space="preserve">“String-of-beads”</w:t>
      </w:r>
      <w:r>
        <w:t xml:space="preserve"> </w:t>
      </w:r>
      <w:r>
        <w:t xml:space="preserve">appearance (multifocal segments of narrowing and dilation) of cerebral arteries.</w:t>
      </w:r>
    </w:p>
    <w:p>
      <w:pPr>
        <w:pStyle w:val="BodyText"/>
      </w:pPr>
      <w:r>
        <w:rPr>
          <w:b/>
          <w:bCs/>
        </w:rPr>
        <w:t xml:space="preserve">Q43: Can RCVS and PRES overlap?</w:t>
      </w:r>
      <w:r>
        <w:t xml:space="preserve"> </w:t>
      </w:r>
      <w:r>
        <w:t xml:space="preserve">A: Yes, they frequently occur together in the peripartum period.</w:t>
      </w:r>
    </w:p>
    <w:p>
      <w:pPr>
        <w:pStyle w:val="BodyText"/>
      </w:pPr>
      <w:r>
        <w:rPr>
          <w:b/>
          <w:bCs/>
        </w:rPr>
        <w:t xml:space="preserve">Q44: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“Postpartum Headache”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differential?</w:t>
      </w:r>
      <w:r>
        <w:t xml:space="preserve"> </w:t>
      </w:r>
      <w:r>
        <w:t xml:space="preserve">A: Preeclampsia/Eclampsia, Post-dural puncture headache (PDPH), CVST, RCVS, and Migraine.</w:t>
      </w:r>
    </w:p>
    <w:p>
      <w:pPr>
        <w:pStyle w:val="BodyText"/>
      </w:pPr>
      <w:r>
        <w:rPr>
          <w:b/>
          <w:bCs/>
        </w:rPr>
        <w:t xml:space="preserve">Q45: How do you differentiate PDPH from Eclampsia?</w:t>
      </w:r>
      <w:r>
        <w:t xml:space="preserve"> </w:t>
      </w:r>
      <w:r>
        <w:t xml:space="preserve">A: PDPH is strictly positional (worse standing, better lying flat) and follows regional anesthesia (epidural/spinal).</w:t>
      </w:r>
    </w:p>
    <w:p>
      <w:pPr>
        <w:pStyle w:val="BodyText"/>
      </w:pPr>
      <w:r>
        <w:rPr>
          <w:b/>
          <w:bCs/>
        </w:rPr>
        <w:t xml:space="preserve">Q46: What is Cerebral Venous Sinus Thrombosis (CVST)?</w:t>
      </w:r>
      <w:r>
        <w:t xml:space="preserve"> </w:t>
      </w:r>
      <w:r>
        <w:t xml:space="preserve">A: A blood clot in the dural venous sinuses, which is more common in the hypercoagulable state of pregnancy and postpartum.</w:t>
      </w:r>
    </w:p>
    <w:p>
      <w:pPr>
        <w:pStyle w:val="BodyText"/>
      </w:pPr>
      <w:r>
        <w:rPr>
          <w:b/>
          <w:bCs/>
        </w:rPr>
        <w:t xml:space="preserve">Q47: What is the classic presentation of CVST in pregnancy?</w:t>
      </w:r>
      <w:r>
        <w:t xml:space="preserve"> </w:t>
      </w:r>
      <w:r>
        <w:t xml:space="preserve">A: Progressive headache, papilledema, seizures, and focal neuro deficits.</w:t>
      </w:r>
    </w:p>
    <w:p>
      <w:pPr>
        <w:pStyle w:val="BodyText"/>
      </w:pPr>
      <w:r>
        <w:rPr>
          <w:b/>
          <w:bCs/>
        </w:rPr>
        <w:t xml:space="preserve">Q48: How is CVST diagnosed?</w:t>
      </w:r>
      <w:r>
        <w:t xml:space="preserve"> </w:t>
      </w:r>
      <w:r>
        <w:t xml:space="preserve">A: MRV (MR Venography) or CTV (CT Venography).</w:t>
      </w:r>
    </w:p>
    <w:p>
      <w:pPr>
        <w:pStyle w:val="BodyText"/>
      </w:pPr>
      <w:r>
        <w:rPr>
          <w:b/>
          <w:bCs/>
        </w:rPr>
        <w:t xml:space="preserve">Q49: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“Delta Sign”</w:t>
      </w:r>
      <w:r>
        <w:rPr>
          <w:b/>
          <w:bCs/>
        </w:rPr>
        <w:t xml:space="preserve"> </w:t>
      </w:r>
      <w:r>
        <w:rPr>
          <w:b/>
          <w:bCs/>
        </w:rPr>
        <w:t xml:space="preserve">on CT?</w:t>
      </w:r>
      <w:r>
        <w:t xml:space="preserve"> </w:t>
      </w:r>
      <w:r>
        <w:t xml:space="preserve">A: An empty triangle in the superior sagittal sinus on contrast-enhanced CT, indicating a thrombus.</w:t>
      </w:r>
    </w:p>
    <w:p>
      <w:pPr>
        <w:pStyle w:val="BodyText"/>
      </w:pPr>
      <w:r>
        <w:rPr>
          <w:b/>
          <w:bCs/>
        </w:rPr>
        <w:t xml:space="preserve">Q50: Why is papilledema a key finding in some pregnancy headaches?</w:t>
      </w:r>
      <w:r>
        <w:t xml:space="preserve"> </w:t>
      </w:r>
      <w:r>
        <w:t xml:space="preserve">A: It suggests increased intracranial pressure from CVST, PRES, or an intracranial mass.</w:t>
      </w:r>
    </w:p>
    <w:p>
      <w:pPr>
        <w:pStyle w:val="BodyText"/>
      </w:pPr>
      <w:r>
        <w:rPr>
          <w:b/>
          <w:bCs/>
        </w:rPr>
        <w:t xml:space="preserve">Q51: How do you distinguish between cytotoxic and vasogenic edema on MRI?</w:t>
      </w:r>
      <w:r>
        <w:t xml:space="preserve"> </w:t>
      </w:r>
      <w:r>
        <w:t xml:space="preserve">A: Vasogenic edema (PRES) has increased diffusion (high ADC); cytotoxic edema (Stroke) has restricted diffusion (low ADC).</w:t>
      </w:r>
    </w:p>
    <w:p>
      <w:pPr>
        <w:pStyle w:val="BodyText"/>
      </w:pPr>
      <w:r>
        <w:rPr>
          <w:b/>
          <w:bCs/>
        </w:rPr>
        <w:t xml:space="preserve">Q52: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“Postpartum Cerebral Angiopathy”</w:t>
      </w:r>
      <w:r>
        <w:rPr>
          <w:b/>
          <w:bCs/>
        </w:rPr>
        <w:t xml:space="preserve">?</w:t>
      </w:r>
      <w:r>
        <w:t xml:space="preserve"> </w:t>
      </w:r>
      <w:r>
        <w:t xml:space="preserve">A: An older term for RCVS occurring in the postpartum period.</w:t>
      </w:r>
    </w:p>
    <w:p>
      <w:pPr>
        <w:pStyle w:val="BodyText"/>
      </w:pPr>
      <w:r>
        <w:rPr>
          <w:b/>
          <w:bCs/>
        </w:rPr>
        <w:t xml:space="preserve">Q53: What triggers RCVS in the peripartum period?</w:t>
      </w:r>
      <w:r>
        <w:t xml:space="preserve"> </w:t>
      </w:r>
      <w:r>
        <w:t xml:space="preserve">A: Vasoactive drugs (e.g., bromocriptine to suppress lactation) or the physiological shifts of delivery.</w:t>
      </w:r>
    </w:p>
    <w:p>
      <w:pPr>
        <w:pStyle w:val="BodyText"/>
      </w:pPr>
      <w:r>
        <w:rPr>
          <w:b/>
          <w:bCs/>
        </w:rPr>
        <w:t xml:space="preserve">Q54: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“String-of-beads”</w:t>
      </w:r>
      <w:r>
        <w:rPr>
          <w:b/>
          <w:bCs/>
        </w:rPr>
        <w:t xml:space="preserve"> </w:t>
      </w:r>
      <w:r>
        <w:rPr>
          <w:b/>
          <w:bCs/>
        </w:rPr>
        <w:t xml:space="preserve">in RCVS always present on the first scan?</w:t>
      </w:r>
      <w:r>
        <w:t xml:space="preserve"> </w:t>
      </w:r>
      <w:r>
        <w:t xml:space="preserve">A: No, it may take 1-2 weeks to appear; a normal initial MRA does not rule out RCVS.</w:t>
      </w:r>
    </w:p>
    <w:p>
      <w:pPr>
        <w:pStyle w:val="BodyText"/>
      </w:pPr>
      <w:r>
        <w:rPr>
          <w:b/>
          <w:bCs/>
        </w:rPr>
        <w:t xml:space="preserve">Q55: What is the treatment for RCVS?</w:t>
      </w:r>
      <w:r>
        <w:t xml:space="preserve"> </w:t>
      </w:r>
      <w:r>
        <w:t xml:space="preserve">A: Removal of triggers, Calcium Channel Blockers (e.g., Nimodipine) for headache, and BP control.</w:t>
      </w:r>
    </w:p>
    <w:bookmarkEnd w:id="12"/>
    <w:bookmarkStart w:id="13" w:name="X11013869baa549cdaa78eff087d8c82b6b4d12a"/>
    <w:p>
      <w:pPr>
        <w:pStyle w:val="Heading3"/>
      </w:pPr>
      <w:r>
        <w:t xml:space="preserve">Q56-Q75: Specific Syndromes (Peripartum Stroke, SAH)</w:t>
      </w:r>
    </w:p>
    <w:p>
      <w:pPr>
        <w:pStyle w:val="FirstParagraph"/>
      </w:pPr>
      <w:r>
        <w:rPr>
          <w:b/>
          <w:bCs/>
        </w:rPr>
        <w:t xml:space="preserve">Q56: Is the risk of stroke higher in pregnancy or postpartum?</w:t>
      </w:r>
      <w:r>
        <w:t xml:space="preserve"> </w:t>
      </w:r>
      <w:r>
        <w:t xml:space="preserve">A: Significantly higher in the postpartum period (first 6 weeks).</w:t>
      </w:r>
    </w:p>
    <w:p>
      <w:pPr>
        <w:pStyle w:val="BodyText"/>
      </w:pPr>
      <w:r>
        <w:rPr>
          <w:b/>
          <w:bCs/>
        </w:rPr>
        <w:t xml:space="preserve">Q57: What are the most common causes of ischemic stroke in pregnancy?</w:t>
      </w:r>
      <w:r>
        <w:t xml:space="preserve"> </w:t>
      </w:r>
      <w:r>
        <w:t xml:space="preserve">A: Cardioembolism, arterial dissection, CVST, and pre-eclampsia/eclampsia related vasculopathy.</w:t>
      </w:r>
    </w:p>
    <w:p>
      <w:pPr>
        <w:pStyle w:val="BodyText"/>
      </w:pPr>
      <w:r>
        <w:rPr>
          <w:b/>
          <w:bCs/>
        </w:rPr>
        <w:t xml:space="preserve">Q58: What is the risk of Subarachnoid Hemorrhage (SAH) in pregnancy?</w:t>
      </w:r>
      <w:r>
        <w:t xml:space="preserve"> </w:t>
      </w:r>
      <w:r>
        <w:t xml:space="preserve">A: Higher than in non-pregnant women of the same age, often due to aneurysm rupture or RCVS.</w:t>
      </w:r>
    </w:p>
    <w:p>
      <w:pPr>
        <w:pStyle w:val="BodyText"/>
      </w:pPr>
      <w:r>
        <w:rPr>
          <w:b/>
          <w:bCs/>
        </w:rPr>
        <w:t xml:space="preserve">Q59: Can IV tPA (Alteplase) be used in pregnancy for acute stroke?</w:t>
      </w:r>
      <w:r>
        <w:t xml:space="preserve"> </w:t>
      </w:r>
      <w:r>
        <w:t xml:space="preserve">A: It is not strictly contraindicated (it does not cross the placenta), but the risk of maternal hemorrhage (placental/uterine) is high. Decision is case-by-case.</w:t>
      </w:r>
    </w:p>
    <w:p>
      <w:pPr>
        <w:pStyle w:val="BodyText"/>
      </w:pPr>
      <w:r>
        <w:rPr>
          <w:b/>
          <w:bCs/>
        </w:rPr>
        <w:t xml:space="preserve">Q60: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“Hypercoagulable State”</w:t>
      </w:r>
      <w:r>
        <w:rPr>
          <w:b/>
          <w:bCs/>
        </w:rPr>
        <w:t xml:space="preserve"> </w:t>
      </w:r>
      <w:r>
        <w:rPr>
          <w:b/>
          <w:bCs/>
        </w:rPr>
        <w:t xml:space="preserve">of pregnancy?</w:t>
      </w:r>
      <w:r>
        <w:t xml:space="preserve"> </w:t>
      </w:r>
      <w:r>
        <w:t xml:space="preserve">A: Increases in Factors VII, VIII, X, and fibrinogen, with a decrease in Protein S activity.</w:t>
      </w:r>
    </w:p>
    <w:p>
      <w:pPr>
        <w:pStyle w:val="BodyText"/>
      </w:pPr>
      <w:r>
        <w:rPr>
          <w:b/>
          <w:bCs/>
        </w:rPr>
        <w:t xml:space="preserve">Q61: Describe</w:t>
      </w:r>
      <w:r>
        <w:rPr>
          <w:b/>
          <w:bCs/>
        </w:rPr>
        <w:t xml:space="preserve"> </w:t>
      </w:r>
      <w:r>
        <w:rPr>
          <w:b/>
          <w:bCs/>
        </w:rPr>
        <w:t xml:space="preserve">“Sheehan’s Syndrome”</w:t>
      </w:r>
      <w:r>
        <w:rPr>
          <w:b/>
          <w:bCs/>
        </w:rPr>
        <w:t xml:space="preserve">.</w:t>
      </w:r>
      <w:r>
        <w:t xml:space="preserve"> </w:t>
      </w:r>
      <w:r>
        <w:t xml:space="preserve">A: Postpartum pituitary necrosis due to severe obstetric hemorrhage and hypotension.</w:t>
      </w:r>
    </w:p>
    <w:p>
      <w:pPr>
        <w:pStyle w:val="BodyText"/>
      </w:pPr>
      <w:r>
        <w:rPr>
          <w:b/>
          <w:bCs/>
        </w:rPr>
        <w:t xml:space="preserve">Q62: What is the first sign of Sheehan’s Syndrome?</w:t>
      </w:r>
      <w:r>
        <w:t xml:space="preserve"> </w:t>
      </w:r>
      <w:r>
        <w:t xml:space="preserve">A: Failure to lactate (due to prolactin deficiency) and loss of pubic/axillary hair.</w:t>
      </w:r>
    </w:p>
    <w:p>
      <w:pPr>
        <w:pStyle w:val="BodyText"/>
      </w:pPr>
      <w:r>
        <w:rPr>
          <w:b/>
          <w:bCs/>
        </w:rPr>
        <w:t xml:space="preserve">Q63: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“Lymphocytic Hypophysitis”</w:t>
      </w:r>
      <w:r>
        <w:rPr>
          <w:b/>
          <w:bCs/>
        </w:rPr>
        <w:t xml:space="preserve">?</w:t>
      </w:r>
      <w:r>
        <w:t xml:space="preserve"> </w:t>
      </w:r>
      <w:r>
        <w:t xml:space="preserve">A: Autoimmune inflammation of the pituitary gland, often occurring in late pregnancy or postpartum, mimicking a pituitary tumor.</w:t>
      </w:r>
    </w:p>
    <w:p>
      <w:pPr>
        <w:pStyle w:val="BodyText"/>
      </w:pPr>
      <w:r>
        <w:rPr>
          <w:b/>
          <w:bCs/>
        </w:rPr>
        <w:t xml:space="preserve">Q64: How does Lymphocytic Hypophysitis present?</w:t>
      </w:r>
      <w:r>
        <w:t xml:space="preserve"> </w:t>
      </w:r>
      <w:r>
        <w:t xml:space="preserve">A: Headache, visual field defects (bitemporal hemianopia), and pituitary hormone deficiencies.</w:t>
      </w:r>
    </w:p>
    <w:p>
      <w:pPr>
        <w:pStyle w:val="BodyText"/>
      </w:pPr>
      <w:r>
        <w:rPr>
          <w:b/>
          <w:bCs/>
        </w:rPr>
        <w:t xml:space="preserve">Q65: What is the risk of Choriocarcinoma involving the brain?</w:t>
      </w:r>
      <w:r>
        <w:t xml:space="preserve"> </w:t>
      </w:r>
      <w:r>
        <w:t xml:space="preserve">A: It is a highly vascular tumor that can metastasize to the brain and cause hemorrhagic strokes.</w:t>
      </w:r>
    </w:p>
    <w:p>
      <w:pPr>
        <w:pStyle w:val="BodyText"/>
      </w:pPr>
      <w:r>
        <w:rPr>
          <w:b/>
          <w:bCs/>
        </w:rPr>
        <w:t xml:space="preserve">Q66: Can a pregnant patient with an Arteriovenous Malformation (AVM) deliver vaginally?</w:t>
      </w:r>
      <w:r>
        <w:t xml:space="preserve"> </w:t>
      </w:r>
      <w:r>
        <w:t xml:space="preserve">A: Controversial; many centers prefer C-section to avoid the BP spikes of pushing (Valsalva), but evidence is mixed.</w:t>
      </w:r>
    </w:p>
    <w:p>
      <w:pPr>
        <w:pStyle w:val="BodyText"/>
      </w:pPr>
      <w:r>
        <w:rPr>
          <w:b/>
          <w:bCs/>
        </w:rPr>
        <w:t xml:space="preserve">Q67: How do you treat an acute SAH in pregnancy?</w:t>
      </w:r>
      <w:r>
        <w:t xml:space="preserve"> </w:t>
      </w:r>
      <w:r>
        <w:t xml:space="preserve">A: Same as non-pregnant (aneurysm clipping or coiling), with careful fetal monitoring and BP control.</w:t>
      </w:r>
    </w:p>
    <w:p>
      <w:pPr>
        <w:pStyle w:val="BodyText"/>
      </w:pPr>
      <w:r>
        <w:rPr>
          <w:b/>
          <w:bCs/>
        </w:rPr>
        <w:t xml:space="preserve">Q68: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“Empty Sella”</w:t>
      </w:r>
      <w:r>
        <w:rPr>
          <w:b/>
          <w:bCs/>
        </w:rPr>
        <w:t xml:space="preserve"> </w:t>
      </w:r>
      <w:r>
        <w:rPr>
          <w:b/>
          <w:bCs/>
        </w:rPr>
        <w:t xml:space="preserve">sign in pregnancy?</w:t>
      </w:r>
      <w:r>
        <w:t xml:space="preserve"> </w:t>
      </w:r>
      <w:r>
        <w:t xml:space="preserve">A: Can be seen in IIH, which sometimes worsens during pregnancy.</w:t>
      </w:r>
    </w:p>
    <w:p>
      <w:pPr>
        <w:pStyle w:val="BodyText"/>
      </w:pPr>
      <w:r>
        <w:rPr>
          <w:b/>
          <w:bCs/>
        </w:rPr>
        <w:t xml:space="preserve">Q69: Is epilepsy common in pregnancy?</w:t>
      </w:r>
      <w:r>
        <w:t xml:space="preserve"> </w:t>
      </w:r>
      <w:r>
        <w:t xml:space="preserve">A: It is the most common pre-existing neurological condition in pregnancy.</w:t>
      </w:r>
    </w:p>
    <w:p>
      <w:pPr>
        <w:pStyle w:val="BodyText"/>
      </w:pPr>
      <w:r>
        <w:rPr>
          <w:b/>
          <w:bCs/>
        </w:rPr>
        <w:t xml:space="preserve">Q70: What happens to seizure frequency in pregnant women with epilepsy?</w:t>
      </w:r>
      <w:r>
        <w:t xml:space="preserve"> </w:t>
      </w:r>
      <w:r>
        <w:t xml:space="preserve">A: 1/3 increase, 1/3 decrease, 1/3 stay the same.</w:t>
      </w:r>
    </w:p>
    <w:p>
      <w:pPr>
        <w:pStyle w:val="BodyText"/>
      </w:pPr>
      <w:r>
        <w:rPr>
          <w:b/>
          <w:bCs/>
        </w:rPr>
        <w:t xml:space="preserve">Q71: Why do seizure medication levels drop in pregnancy?</w:t>
      </w:r>
      <w:r>
        <w:t xml:space="preserve"> </w:t>
      </w:r>
      <w:r>
        <w:t xml:space="preserve">A: Increased volume of distribution, increased renal clearance, and induction of hepatic enzymes.</w:t>
      </w:r>
    </w:p>
    <w:p>
      <w:pPr>
        <w:pStyle w:val="BodyText"/>
      </w:pPr>
      <w:r>
        <w:rPr>
          <w:b/>
          <w:bCs/>
        </w:rPr>
        <w:t xml:space="preserve">Q72: Which Antiepileptic Drug (AED) is most associated with neural tube defects?</w:t>
      </w:r>
      <w:r>
        <w:t xml:space="preserve"> </w:t>
      </w:r>
      <w:r>
        <w:t xml:space="preserve">A: Valproate (Valproic Acid).</w:t>
      </w:r>
    </w:p>
    <w:p>
      <w:pPr>
        <w:pStyle w:val="BodyText"/>
      </w:pPr>
      <w:r>
        <w:rPr>
          <w:b/>
          <w:bCs/>
        </w:rPr>
        <w:t xml:space="preserve">Q73: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“Meralgia Paresthetica”</w:t>
      </w:r>
      <w:r>
        <w:rPr>
          <w:b/>
          <w:bCs/>
        </w:rPr>
        <w:t xml:space="preserve"> </w:t>
      </w:r>
      <w:r>
        <w:rPr>
          <w:b/>
          <w:bCs/>
        </w:rPr>
        <w:t xml:space="preserve">in pregnancy?</w:t>
      </w:r>
      <w:r>
        <w:t xml:space="preserve"> </w:t>
      </w:r>
      <w:r>
        <w:t xml:space="preserve">A: Compression of the lateral femoral cutaneous nerve by the enlarging uterus, causing numbness/pain in the outer thigh.</w:t>
      </w:r>
    </w:p>
    <w:p>
      <w:pPr>
        <w:pStyle w:val="BodyText"/>
      </w:pPr>
      <w:r>
        <w:rPr>
          <w:b/>
          <w:bCs/>
        </w:rPr>
        <w:t xml:space="preserve">Q74: Is Bell’s Palsy more common in pregnancy?</w:t>
      </w:r>
      <w:r>
        <w:t xml:space="preserve"> </w:t>
      </w:r>
      <w:r>
        <w:t xml:space="preserve">A: Yes, especially in the third trimester and early postpartum.</w:t>
      </w:r>
    </w:p>
    <w:p>
      <w:pPr>
        <w:pStyle w:val="BodyText"/>
      </w:pPr>
      <w:r>
        <w:rPr>
          <w:b/>
          <w:bCs/>
        </w:rPr>
        <w:t xml:space="preserve">Q75: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“Status Epilepticus”</w:t>
      </w:r>
      <w:r>
        <w:rPr>
          <w:b/>
          <w:bCs/>
        </w:rPr>
        <w:t xml:space="preserve"> </w:t>
      </w:r>
      <w:r>
        <w:rPr>
          <w:b/>
          <w:bCs/>
        </w:rPr>
        <w:t xml:space="preserve">in pregnancy?</w:t>
      </w:r>
      <w:r>
        <w:t xml:space="preserve"> </w:t>
      </w:r>
      <w:r>
        <w:t xml:space="preserve">A: A medical emergency with high risk of fetal hypoxia and maternal mortality; treat aggressively with benzodiazepines.</w:t>
      </w:r>
    </w:p>
    <w:bookmarkEnd w:id="13"/>
    <w:bookmarkStart w:id="14" w:name="X86ccbeb1bcbe5762c68b8800f671b5fb7da0a16"/>
    <w:p>
      <w:pPr>
        <w:pStyle w:val="Heading3"/>
      </w:pPr>
      <w:r>
        <w:t xml:space="preserve">Q76-Q90: Imaging Safety in Pregnancy (CT vs. MRI vs. Gadolinium)</w:t>
      </w:r>
    </w:p>
    <w:p>
      <w:pPr>
        <w:pStyle w:val="FirstParagraph"/>
      </w:pPr>
      <w:r>
        <w:rPr>
          <w:b/>
          <w:bCs/>
        </w:rPr>
        <w:t xml:space="preserve">Q76: Is a CT Head safe in pregnancy?</w:t>
      </w:r>
      <w:r>
        <w:t xml:space="preserve"> </w:t>
      </w:r>
      <w:r>
        <w:t xml:space="preserve">A: Yes. The radiation dose to the fetus from a shielded CT head is negligible (&lt;0.01 mGy).</w:t>
      </w:r>
    </w:p>
    <w:p>
      <w:pPr>
        <w:pStyle w:val="BodyText"/>
      </w:pPr>
      <w:r>
        <w:rPr>
          <w:b/>
          <w:bCs/>
        </w:rPr>
        <w:t xml:space="preserve">Q77: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“Teratogenic Threshold”</w:t>
      </w:r>
      <w:r>
        <w:rPr>
          <w:b/>
          <w:bCs/>
        </w:rPr>
        <w:t xml:space="preserve"> </w:t>
      </w:r>
      <w:r>
        <w:rPr>
          <w:b/>
          <w:bCs/>
        </w:rPr>
        <w:t xml:space="preserve">for radiation exposure to the fetus?</w:t>
      </w:r>
      <w:r>
        <w:t xml:space="preserve"> </w:t>
      </w:r>
      <w:r>
        <w:t xml:space="preserve">A: Generally considered to be &gt;50 mGy; a CT head is far below this.</w:t>
      </w:r>
    </w:p>
    <w:p>
      <w:pPr>
        <w:pStyle w:val="BodyText"/>
      </w:pPr>
      <w:r>
        <w:rPr>
          <w:b/>
          <w:bCs/>
        </w:rPr>
        <w:t xml:space="preserve">Q78: Is MRI safe in pregnancy?</w:t>
      </w:r>
      <w:r>
        <w:t xml:space="preserve"> </w:t>
      </w:r>
      <w:r>
        <w:t xml:space="preserve">A: Yes, it is the preferred imaging modality as it avoids ionizing radiation.</w:t>
      </w:r>
    </w:p>
    <w:p>
      <w:pPr>
        <w:pStyle w:val="BodyText"/>
      </w:pPr>
      <w:r>
        <w:rPr>
          <w:b/>
          <w:bCs/>
        </w:rPr>
        <w:t xml:space="preserve">Q79: Can Gadolinium be used in pregnancy?</w:t>
      </w:r>
      <w:r>
        <w:t xml:space="preserve"> </w:t>
      </w:r>
      <w:r>
        <w:t xml:space="preserve">A: It should be avoided unless absolutely necessary, as it crosses the placenta and is excreted into the amniotic fluid with unknown long-term effects.</w:t>
      </w:r>
    </w:p>
    <w:p>
      <w:pPr>
        <w:pStyle w:val="BodyText"/>
      </w:pPr>
      <w:r>
        <w:rPr>
          <w:b/>
          <w:bCs/>
        </w:rPr>
        <w:t xml:space="preserve">Q80: Is Gadolinium safe during breastfeeding?</w:t>
      </w:r>
      <w:r>
        <w:t xml:space="preserve"> </w:t>
      </w:r>
      <w:r>
        <w:t xml:space="preserve">A: Yes; less than 0.04% of the dose is excreted into breast milk and even less is absorbed by the infant.</w:t>
      </w:r>
    </w:p>
    <w:p>
      <w:pPr>
        <w:pStyle w:val="BodyText"/>
      </w:pPr>
      <w:r>
        <w:rPr>
          <w:b/>
          <w:bCs/>
        </w:rPr>
        <w:t xml:space="preserve">Q81: Should breastfeeding be interrupted after IV contrast?</w:t>
      </w:r>
      <w:r>
        <w:t xml:space="preserve"> </w:t>
      </w:r>
      <w:r>
        <w:t xml:space="preserve">A: No, current guidelines (ACR) state it is safe to continue without interruption.</w:t>
      </w:r>
    </w:p>
    <w:p>
      <w:pPr>
        <w:pStyle w:val="BodyText"/>
      </w:pPr>
      <w:r>
        <w:rPr>
          <w:b/>
          <w:bCs/>
        </w:rPr>
        <w:t xml:space="preserve">Q82: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“Iodinated Contrast”</w:t>
      </w:r>
      <w:r>
        <w:rPr>
          <w:b/>
          <w:bCs/>
        </w:rPr>
        <w:t xml:space="preserve"> </w:t>
      </w:r>
      <w:r>
        <w:rPr>
          <w:b/>
          <w:bCs/>
        </w:rPr>
        <w:t xml:space="preserve">(CT contrast) in pregnancy?</w:t>
      </w:r>
      <w:r>
        <w:t xml:space="preserve"> </w:t>
      </w:r>
      <w:r>
        <w:t xml:space="preserve">A: It crosses the placenta and can theoretically affect the fetal thyroid, though clinical evidence of harm is low.</w:t>
      </w:r>
    </w:p>
    <w:p>
      <w:pPr>
        <w:pStyle w:val="BodyText"/>
      </w:pPr>
      <w:r>
        <w:rPr>
          <w:b/>
          <w:bCs/>
        </w:rPr>
        <w:t xml:space="preserve">Q83: When should a CT Angiogram (CTA) be performed in a pregnant patient?</w:t>
      </w:r>
      <w:r>
        <w:t xml:space="preserve"> </w:t>
      </w:r>
      <w:r>
        <w:t xml:space="preserve">A: When a life-threatening vascular emergency (e.g., SAH or large vessel occlusion) is suspected and MRA is not available.</w:t>
      </w:r>
    </w:p>
    <w:p>
      <w:pPr>
        <w:pStyle w:val="BodyText"/>
      </w:pPr>
      <w:r>
        <w:rPr>
          <w:b/>
          <w:bCs/>
        </w:rPr>
        <w:t xml:space="preserve">Q84: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“Bismuth Shield”</w:t>
      </w:r>
      <w:r>
        <w:rPr>
          <w:b/>
          <w:bCs/>
        </w:rPr>
        <w:t xml:space="preserve">?</w:t>
      </w:r>
      <w:r>
        <w:t xml:space="preserve"> </w:t>
      </w:r>
      <w:r>
        <w:t xml:space="preserve">A: A shield used during CT scans to protect sensitive organs like the thyroid or a pregnant uterus.</w:t>
      </w:r>
    </w:p>
    <w:p>
      <w:pPr>
        <w:pStyle w:val="BodyText"/>
      </w:pPr>
      <w:r>
        <w:rPr>
          <w:b/>
          <w:bCs/>
        </w:rPr>
        <w:t xml:space="preserve">Q85: Which trimester is the most sensitive to radiation?</w:t>
      </w:r>
      <w:r>
        <w:t xml:space="preserve"> </w:t>
      </w:r>
      <w:r>
        <w:t xml:space="preserve">A: The first trimester (organogenesis).</w:t>
      </w:r>
    </w:p>
    <w:p>
      <w:pPr>
        <w:pStyle w:val="BodyText"/>
      </w:pPr>
      <w:r>
        <w:rPr>
          <w:b/>
          <w:bCs/>
        </w:rPr>
        <w:t xml:space="preserve">Q86: Does MRI cause hearing loss in the fetus?</w:t>
      </w:r>
      <w:r>
        <w:t xml:space="preserve"> </w:t>
      </w:r>
      <w:r>
        <w:t xml:space="preserve">A: There is no evidence of this, although some theoretical concerns about acoustic noise exist.</w:t>
      </w:r>
    </w:p>
    <w:p>
      <w:pPr>
        <w:pStyle w:val="BodyText"/>
      </w:pPr>
      <w:r>
        <w:rPr>
          <w:b/>
          <w:bCs/>
        </w:rPr>
        <w:t xml:space="preserve">Q87: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“Stat”</w:t>
      </w:r>
      <w:r>
        <w:rPr>
          <w:b/>
          <w:bCs/>
        </w:rPr>
        <w:t xml:space="preserve"> </w:t>
      </w:r>
      <w:r>
        <w:rPr>
          <w:b/>
          <w:bCs/>
        </w:rPr>
        <w:t xml:space="preserve">CT head indicated in a new-onset eclamptic seizure?</w:t>
      </w:r>
      <w:r>
        <w:t xml:space="preserve"> </w:t>
      </w:r>
      <w:r>
        <w:t xml:space="preserve">A: Yes, if there are focal deficits, prolonged coma, or if the seizure is atypical, to rule out hemorrhage.</w:t>
      </w:r>
    </w:p>
    <w:p>
      <w:pPr>
        <w:pStyle w:val="BodyText"/>
      </w:pPr>
      <w:r>
        <w:rPr>
          <w:b/>
          <w:bCs/>
        </w:rPr>
        <w:t xml:space="preserve">Q88: What is the role of Ultrasound in pregnancy neurology?</w:t>
      </w:r>
      <w:r>
        <w:t xml:space="preserve"> </w:t>
      </w:r>
      <w:r>
        <w:t xml:space="preserve">A: Limited, but can be used for Transcranial Doppler (TCD) to monitor for vasospasm in RCVS or SAH.</w:t>
      </w:r>
    </w:p>
    <w:p>
      <w:pPr>
        <w:pStyle w:val="BodyText"/>
      </w:pPr>
      <w:r>
        <w:rPr>
          <w:b/>
          <w:bCs/>
        </w:rPr>
        <w:t xml:space="preserve">Q89: Can a pregnant patient have a PET scan?</w:t>
      </w:r>
      <w:r>
        <w:t xml:space="preserve"> </w:t>
      </w:r>
      <w:r>
        <w:t xml:space="preserve">A: Usually avoided due to the high radiation dose of the radiopharmaceutical.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“Risk-Benefit”</w:t>
      </w:r>
      <w:r>
        <w:rPr>
          <w:b/>
          <w:bCs/>
        </w:rPr>
        <w:t xml:space="preserve"> </w:t>
      </w:r>
      <w:r>
        <w:rPr>
          <w:b/>
          <w:bCs/>
        </w:rPr>
        <w:t xml:space="preserve">conversation for imaging?</w:t>
      </w:r>
      <w:r>
        <w:t xml:space="preserve"> </w:t>
      </w:r>
      <w:r>
        <w:t xml:space="preserve">A: The risk of missing a life-threatening diagnosis in the mother almost always outweighs the theoretical risk of low-dose radiation to the fetus.</w:t>
      </w:r>
    </w:p>
    <w:bookmarkEnd w:id="14"/>
    <w:bookmarkStart w:id="15" w:name="X02a4e5d4bbce940a32edd19fb235b7cd06df1ff"/>
    <w:p>
      <w:pPr>
        <w:pStyle w:val="Heading3"/>
      </w:pPr>
      <w:r>
        <w:t xml:space="preserve">Q91-Q100: Disposition &amp; Prognosis (Long-term BP, Recurrence)</w:t>
      </w:r>
    </w:p>
    <w:p>
      <w:pPr>
        <w:pStyle w:val="FirstParagraph"/>
      </w:pPr>
      <w:r>
        <w:rPr>
          <w:b/>
          <w:bCs/>
        </w:rPr>
        <w:t xml:space="preserve">Q91: Where should a postpartum eclamptic patient be managed?</w:t>
      </w:r>
      <w:r>
        <w:t xml:space="preserve"> </w:t>
      </w:r>
      <w:r>
        <w:t xml:space="preserve">A: In an Obstetric High Dependency Unit (HDU) or ICU.</w:t>
      </w:r>
    </w:p>
    <w:p>
      <w:pPr>
        <w:pStyle w:val="BodyText"/>
      </w:pPr>
      <w:r>
        <w:rPr>
          <w:b/>
          <w:bCs/>
        </w:rPr>
        <w:t xml:space="preserve">Q92: What is the long-term cardiovascular risk for women with a history of pre-eclampsia?</w:t>
      </w:r>
      <w:r>
        <w:t xml:space="preserve"> </w:t>
      </w:r>
      <w:r>
        <w:t xml:space="preserve">A: Increased risk of chronic hypertension, ischemic heart disease, and stroke later in life.</w:t>
      </w:r>
    </w:p>
    <w:p>
      <w:pPr>
        <w:pStyle w:val="BodyText"/>
      </w:pPr>
      <w:r>
        <w:rPr>
          <w:b/>
          <w:bCs/>
        </w:rPr>
        <w:t xml:space="preserve">Q93: What is the recurrence risk of pre-eclampsia in a future pregnancy?</w:t>
      </w:r>
      <w:r>
        <w:t xml:space="preserve"> </w:t>
      </w:r>
      <w:r>
        <w:t xml:space="preserve">A: Approximately 15-20%.</w:t>
      </w:r>
    </w:p>
    <w:p>
      <w:pPr>
        <w:pStyle w:val="BodyText"/>
      </w:pPr>
      <w:r>
        <w:rPr>
          <w:b/>
          <w:bCs/>
        </w:rPr>
        <w:t xml:space="preserve">Q94: What is the recurrence risk of eclampsia?</w:t>
      </w:r>
      <w:r>
        <w:t xml:space="preserve"> </w:t>
      </w:r>
      <w:r>
        <w:t xml:space="preserve">A: About 2%.</w:t>
      </w:r>
    </w:p>
    <w:p>
      <w:pPr>
        <w:pStyle w:val="BodyText"/>
      </w:pPr>
      <w:r>
        <w:rPr>
          <w:b/>
          <w:bCs/>
        </w:rPr>
        <w:t xml:space="preserve">Q95: What medication can reduce the risk of pre-eclampsia in high-risk women?</w:t>
      </w:r>
      <w:r>
        <w:t xml:space="preserve"> </w:t>
      </w:r>
      <w:r>
        <w:t xml:space="preserve">A: Low-dose Aspirin (75-150 mg daily) started before 16 weeks gestation.</w:t>
      </w:r>
    </w:p>
    <w:p>
      <w:pPr>
        <w:pStyle w:val="BodyText"/>
      </w:pPr>
      <w:r>
        <w:rPr>
          <w:b/>
          <w:bCs/>
        </w:rPr>
        <w:t xml:space="preserve">Q96: When should antihypertensive medications be tapered postpartum?</w:t>
      </w:r>
      <w:r>
        <w:t xml:space="preserve"> </w:t>
      </w:r>
      <w:r>
        <w:t xml:space="preserve">A: Once BP is consistently &lt;140/90, usually over weeks to months.</w:t>
      </w:r>
    </w:p>
    <w:p>
      <w:pPr>
        <w:pStyle w:val="BodyText"/>
      </w:pPr>
      <w:r>
        <w:rPr>
          <w:b/>
          <w:bCs/>
        </w:rPr>
        <w:t xml:space="preserve">Q97: Can Labetalol be used while breastfeeding?</w:t>
      </w:r>
      <w:r>
        <w:t xml:space="preserve"> </w:t>
      </w:r>
      <w:r>
        <w:t xml:space="preserve">A: Yes, it is considered safe with very low levels in breast milk.</w:t>
      </w:r>
    </w:p>
    <w:p>
      <w:pPr>
        <w:pStyle w:val="BodyText"/>
      </w:pPr>
      <w:r>
        <w:rPr>
          <w:b/>
          <w:bCs/>
        </w:rPr>
        <w:t xml:space="preserve">Q98: What is the prognosis for vision in patients with PRES?</w:t>
      </w:r>
      <w:r>
        <w:t xml:space="preserve"> </w:t>
      </w:r>
      <w:r>
        <w:t xml:space="preserve">A: Usually excellent, with full recovery as the edema resolves.</w:t>
      </w:r>
    </w:p>
    <w:p>
      <w:pPr>
        <w:pStyle w:val="BodyText"/>
      </w:pPr>
      <w:r>
        <w:rPr>
          <w:b/>
          <w:bCs/>
        </w:rPr>
        <w:t xml:space="preserve">Q99: Should a woman with a history of eclampsia have a Neurology follow-up?</w:t>
      </w:r>
      <w:r>
        <w:t xml:space="preserve"> </w:t>
      </w:r>
      <w:r>
        <w:t xml:space="preserve">A: Yes, especially if there were imaging abnormalities (PRES/RCVS) or focal deficits.</w:t>
      </w:r>
    </w:p>
    <w:p>
      <w:pPr>
        <w:pStyle w:val="BodyText"/>
      </w:pPr>
      <w:r>
        <w:rPr>
          <w:b/>
          <w:bCs/>
        </w:rPr>
        <w:t xml:space="preserve">Q100: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“Interdisciplinary Care”</w:t>
      </w:r>
      <w:r>
        <w:rPr>
          <w:b/>
          <w:bCs/>
        </w:rPr>
        <w:t xml:space="preserve"> </w:t>
      </w:r>
      <w:r>
        <w:rPr>
          <w:b/>
          <w:bCs/>
        </w:rPr>
        <w:t xml:space="preserve">the gold standard for pregnancy neurology?</w:t>
      </w:r>
      <w:r>
        <w:t xml:space="preserve"> </w:t>
      </w:r>
      <w:r>
        <w:t xml:space="preserve">A: To balance maternal health, fetal safety, and the complexities of neurological disease during the unique physiological state of pregnancy.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2026-04-02T16:14:33Z</dcterms:created>
  <dcterms:modified xsi:type="dcterms:W3CDTF">2026-04-02T16:14:33Z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