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ca89c0ac00f915b085a96773ccbd0be3d794c43"/>
    <w:p>
      <w:pPr>
        <w:pStyle w:val="Heading1"/>
      </w:pPr>
      <w:r>
        <w:t xml:space="preserve">Master Case: Acute Psychosis and Agitation</w:t>
      </w:r>
    </w:p>
    <w:p>
      <w:pPr>
        <w:pStyle w:val="FirstParagraph"/>
      </w:pPr>
      <w:r>
        <w:rPr>
          <w:b/>
          <w:bCs/>
        </w:rPr>
        <w:t xml:space="preserve">Clinical Timeline: Triage to Definitive Care</w:t>
      </w:r>
    </w:p>
    <w:p>
      <w:pPr>
        <w:pStyle w:val="BodyText"/>
      </w:pPr>
      <w:r>
        <w:rPr>
          <w:b/>
          <w:bCs/>
        </w:rPr>
        <w:t xml:space="preserve">Triage (0-15 mins):</w:t>
      </w:r>
      <w:r>
        <w:t xml:space="preserve"> </w:t>
      </w:r>
      <w:r>
        <w:t xml:space="preserve">A 24-year-old male,</w:t>
      </w:r>
      <w:r>
        <w:t xml:space="preserve"> </w:t>
      </w:r>
      <w:r>
        <w:t xml:space="preserve">“Patient J,”</w:t>
      </w:r>
      <w:r>
        <w:t xml:space="preserve"> </w:t>
      </w:r>
      <w:r>
        <w:t xml:space="preserve">is brought to the Emergency Department (ED) by police on an involuntary hold (Section 12). He was found in a public park, shirtless and barefoot, shouting incoherently about</w:t>
      </w:r>
      <w:r>
        <w:t xml:space="preserve"> </w:t>
      </w:r>
      <w:r>
        <w:t xml:space="preserve">“surveillance drones”</w:t>
      </w:r>
      <w:r>
        <w:t xml:space="preserve"> </w:t>
      </w:r>
      <w:r>
        <w:t xml:space="preserve">and</w:t>
      </w:r>
      <w:r>
        <w:t xml:space="preserve"> </w:t>
      </w:r>
      <w:r>
        <w:t xml:space="preserve">“energy beams.”</w:t>
      </w:r>
      <w:r>
        <w:t xml:space="preserve"> </w:t>
      </w:r>
      <w:r>
        <w:t xml:space="preserve">In the triage bay, he is hyper-vigilant, pacing rapidly, and refusing to sit. His speech is pressured and disorganized. Vital signs: BP 155/98, HR 118, RR 24, Temp 37.8°C (oral). As the nurse attempts to place an ID band, Patient J lunges forward, shouting</w:t>
      </w:r>
      <w:r>
        <w:t xml:space="preserve"> </w:t>
      </w:r>
      <w:r>
        <w:t xml:space="preserve">“You’re trying to tag me for the harvest!”</w:t>
      </w:r>
    </w:p>
    <w:p>
      <w:pPr>
        <w:pStyle w:val="BodyText"/>
      </w:pPr>
      <w:r>
        <w:rPr>
          <w:b/>
          <w:bCs/>
        </w:rPr>
        <w:t xml:space="preserve">Stabilization &amp; Safety (15-60 mins):</w:t>
      </w:r>
      <w:r>
        <w:t xml:space="preserve"> </w:t>
      </w:r>
      <w:r>
        <w:t xml:space="preserve">Security is called for a</w:t>
      </w:r>
      <w:r>
        <w:t xml:space="preserve"> </w:t>
      </w:r>
      <w:r>
        <w:t xml:space="preserve">“Show of Force.”</w:t>
      </w:r>
      <w:r>
        <w:t xml:space="preserve"> </w:t>
      </w:r>
      <w:r>
        <w:t xml:space="preserve">The TALK protocol is initiated by the lead physician. Despite verbal de-escalation, the patient’s agitation escalates to physical aggression, necessitating four-point physical restraints and immediate chemical sedation.</w:t>
      </w:r>
    </w:p>
    <w:p>
      <w:pPr>
        <w:pStyle w:val="BodyText"/>
      </w:pPr>
      <w:r>
        <w:rPr>
          <w:b/>
          <w:bCs/>
        </w:rPr>
        <w:t xml:space="preserve">Diagnostic Phase (1-4 hours):</w:t>
      </w:r>
      <w:r>
        <w:t xml:space="preserve"> </w:t>
      </w:r>
      <w:r>
        <w:t xml:space="preserve">Once sedated (BARS score 3), a full medical workup is performed to rule out secondary causes of psychosis. Lab results show a mild leukocytosis (WBC 12.5), elevated Creatinine Kinase (CK 1,200), and a positive urine tox screen for amphetamines. CT Head is negative.</w:t>
      </w:r>
    </w:p>
    <w:p>
      <w:pPr>
        <w:pStyle w:val="BodyText"/>
      </w:pPr>
      <w:r>
        <w:rPr>
          <w:b/>
          <w:bCs/>
        </w:rPr>
        <w:t xml:space="preserve">Definitive Care (4-24 hours):</w:t>
      </w:r>
      <w:r>
        <w:t xml:space="preserve"> </w:t>
      </w:r>
      <w:r>
        <w:t xml:space="preserve">The patient is monitored for rhabdomyolysis and QT prolongation. As the sedation wears off, he remains delusional but is no longer physically aggressive. A psychiatry consult is obtained, and the patient is admitted to the locked inpatient psychiatric unit for stabilization of a First Episode Psychosis, likely exacerbated by stimulant use.</w:t>
      </w:r>
    </w:p>
    <w:p>
      <w:r>
        <w:pict>
          <v:rect style="width:0;height:1.5pt" o:hralign="center" o:hrstd="t" o:hr="t"/>
        </w:pict>
      </w:r>
    </w:p>
    <w:bookmarkStart w:id="15" w:name="rapid-fire-clinical-qas"/>
    <w:p>
      <w:pPr>
        <w:pStyle w:val="Heading2"/>
      </w:pPr>
      <w:r>
        <w:t xml:space="preserve">100 Rapid-Fire Clinical Q&amp;As</w:t>
      </w:r>
    </w:p>
    <w:bookmarkStart w:id="9" w:name="Xbbf1418790187fe44ee5ddfa652b82f630251b9"/>
    <w:p>
      <w:pPr>
        <w:pStyle w:val="Heading3"/>
      </w:pPr>
      <w:r>
        <w:t xml:space="preserve">Q1-Q15: Triage &amp; Safety (Verbal De-escalation &amp; Restraints)</w:t>
      </w:r>
    </w:p>
    <w:p>
      <w:pPr>
        <w:pStyle w:val="FirstParagraph"/>
      </w:pPr>
      <w:r>
        <w:t xml:space="preserve">Q1: What is the primary goal of the initial encounter with an agitated patient?</w:t>
      </w:r>
      <w:r>
        <w:t xml:space="preserve"> </w:t>
      </w:r>
      <w:r>
        <w:t xml:space="preserve">A: To ensure the safety of the patient, staff, and other patients in the environment.</w:t>
      </w:r>
    </w:p>
    <w:p>
      <w:pPr>
        <w:pStyle w:val="BodyText"/>
      </w:pPr>
      <w:r>
        <w:t xml:space="preserve">Q2: Define the</w:t>
      </w:r>
      <w:r>
        <w:t xml:space="preserve"> </w:t>
      </w:r>
      <w:r>
        <w:t xml:space="preserve">“TALK”</w:t>
      </w:r>
      <w:r>
        <w:t xml:space="preserve"> </w:t>
      </w:r>
      <w:r>
        <w:t xml:space="preserve">protocol in verbal de-escalation.</w:t>
      </w:r>
      <w:r>
        <w:t xml:space="preserve"> </w:t>
      </w:r>
      <w:r>
        <w:t xml:space="preserve">A: T: Ten feet away (maintain space); A: Alcohol/drugs (assess for intoxication); L: Language (use simple, clear instructions); K: Knowledge (review available history).</w:t>
      </w:r>
    </w:p>
    <w:p>
      <w:pPr>
        <w:pStyle w:val="BodyText"/>
      </w:pPr>
      <w:r>
        <w:t xml:space="preserve">Q3: What is the recommended physical stance when approaching an agitated patient?</w:t>
      </w:r>
      <w:r>
        <w:t xml:space="preserve"> </w:t>
      </w:r>
      <w:r>
        <w:t xml:space="preserve">A: A non-confrontational, slightly angled (bladed) stance with hands visible and outside of the personal space.</w:t>
      </w:r>
    </w:p>
    <w:p>
      <w:pPr>
        <w:pStyle w:val="BodyText"/>
      </w:pPr>
      <w:r>
        <w:t xml:space="preserve">Q4: What is a</w:t>
      </w:r>
      <w:r>
        <w:t xml:space="preserve"> </w:t>
      </w:r>
      <w:r>
        <w:t xml:space="preserve">“Show of Force”</w:t>
      </w:r>
      <w:r>
        <w:t xml:space="preserve">?</w:t>
      </w:r>
      <w:r>
        <w:t xml:space="preserve"> </w:t>
      </w:r>
      <w:r>
        <w:t xml:space="preserve">A: The gathering of a sufficient number of security/staff members (typically 5+) to demonstrate that resistance is futile, often de-escalating the patient without physical contact.</w:t>
      </w:r>
    </w:p>
    <w:p>
      <w:pPr>
        <w:pStyle w:val="BodyText"/>
      </w:pPr>
      <w:r>
        <w:t xml:space="preserve">Q5: When is the TALK protocol considered to have failed?</w:t>
      </w:r>
      <w:r>
        <w:t xml:space="preserve"> </w:t>
      </w:r>
      <w:r>
        <w:t xml:space="preserve">A: When the patient’s behavior poses an immediate threat of physical harm that cannot be mitigated by verbal interaction.</w:t>
      </w:r>
    </w:p>
    <w:p>
      <w:pPr>
        <w:pStyle w:val="BodyText"/>
      </w:pPr>
      <w:r>
        <w:t xml:space="preserve">Q6: What are the legal requirements for implementing physical restraints?</w:t>
      </w:r>
      <w:r>
        <w:t xml:space="preserve"> </w:t>
      </w:r>
      <w:r>
        <w:t xml:space="preserve">A: Documentation of the specific behavior necessitating restraints, failure of less restrictive measures, and a time-limited physician order.</w:t>
      </w:r>
    </w:p>
    <w:p>
      <w:pPr>
        <w:pStyle w:val="BodyText"/>
      </w:pPr>
      <w:r>
        <w:t xml:space="preserve">Q7: What is the maximum duration for a restraint order in an adult?</w:t>
      </w:r>
      <w:r>
        <w:t xml:space="preserve"> </w:t>
      </w:r>
      <w:r>
        <w:t xml:space="preserve">A: Typically 4 hours, requiring a face-to-face re-evaluation by a provider for renewal.</w:t>
      </w:r>
    </w:p>
    <w:p>
      <w:pPr>
        <w:pStyle w:val="BodyText"/>
      </w:pPr>
      <w:r>
        <w:t xml:space="preserve">Q8: How many staff members are required for a safe takedown and restraint application?</w:t>
      </w:r>
      <w:r>
        <w:t xml:space="preserve"> </w:t>
      </w:r>
      <w:r>
        <w:t xml:space="preserve">A: A minimum of five: one for each limb and one to control the head/lead the team.</w:t>
      </w:r>
    </w:p>
    <w:p>
      <w:pPr>
        <w:pStyle w:val="BodyText"/>
      </w:pPr>
      <w:r>
        <w:t xml:space="preserve">Q9: What is the</w:t>
      </w:r>
      <w:r>
        <w:t xml:space="preserve"> </w:t>
      </w:r>
      <w:r>
        <w:t xml:space="preserve">“four-point”</w:t>
      </w:r>
      <w:r>
        <w:t xml:space="preserve"> </w:t>
      </w:r>
      <w:r>
        <w:t xml:space="preserve">restraint position?</w:t>
      </w:r>
      <w:r>
        <w:t xml:space="preserve"> </w:t>
      </w:r>
      <w:r>
        <w:t xml:space="preserve">A: Both arms and both legs secured to the bed frame (not the side rails).</w:t>
      </w:r>
    </w:p>
    <w:p>
      <w:pPr>
        <w:pStyle w:val="BodyText"/>
      </w:pPr>
      <w:r>
        <w:t xml:space="preserve">Q10: Why should a patient never be restrained in the prone position?</w:t>
      </w:r>
      <w:r>
        <w:t xml:space="preserve"> </w:t>
      </w:r>
      <w:r>
        <w:t xml:space="preserve">A: High risk of positional asphyxia and restricted chest wall expansion.</w:t>
      </w:r>
    </w:p>
    <w:p>
      <w:pPr>
        <w:pStyle w:val="BodyText"/>
      </w:pPr>
      <w:r>
        <w:t xml:space="preserve">Q11: How often must nursing staff monitor a restrained patient?</w:t>
      </w:r>
      <w:r>
        <w:t xml:space="preserve"> </w:t>
      </w:r>
      <w:r>
        <w:t xml:space="preserve">A: Continuous observation or at least every 15 minutes, documenting vitals, skin integrity, and circulation.</w:t>
      </w:r>
    </w:p>
    <w:p>
      <w:pPr>
        <w:pStyle w:val="BodyText"/>
      </w:pPr>
      <w:r>
        <w:t xml:space="preserve">Q12: What is the priority after restraints are applied?</w:t>
      </w:r>
      <w:r>
        <w:t xml:space="preserve"> </w:t>
      </w:r>
      <w:r>
        <w:t xml:space="preserve">A: Administering chemical restraint to reduce the duration of physical struggle and the risk of metabolic exhaustion.</w:t>
      </w:r>
    </w:p>
    <w:p>
      <w:pPr>
        <w:pStyle w:val="BodyText"/>
      </w:pPr>
      <w:r>
        <w:t xml:space="preserve">Q13: Define</w:t>
      </w:r>
      <w:r>
        <w:t xml:space="preserve"> </w:t>
      </w:r>
      <w:r>
        <w:t xml:space="preserve">“verbal loop”</w:t>
      </w:r>
      <w:r>
        <w:t xml:space="preserve"> </w:t>
      </w:r>
      <w:r>
        <w:t xml:space="preserve">in de-escalation.</w:t>
      </w:r>
      <w:r>
        <w:t xml:space="preserve"> </w:t>
      </w:r>
      <w:r>
        <w:t xml:space="preserve">A: The patient repeating the same grievance or demand; the clinician should acknowledge the feeling behind the loop rather than arguing the logic.</w:t>
      </w:r>
    </w:p>
    <w:p>
      <w:pPr>
        <w:pStyle w:val="BodyText"/>
      </w:pPr>
      <w:r>
        <w:t xml:space="preserve">Q14: What is the risk of</w:t>
      </w:r>
      <w:r>
        <w:t xml:space="preserve"> </w:t>
      </w:r>
      <w:r>
        <w:t xml:space="preserve">“Show of Force”</w:t>
      </w:r>
      <w:r>
        <w:t xml:space="preserve"> </w:t>
      </w:r>
      <w:r>
        <w:t xml:space="preserve">backfiring?</w:t>
      </w:r>
      <w:r>
        <w:t xml:space="preserve"> </w:t>
      </w:r>
      <w:r>
        <w:t xml:space="preserve">A: It may increase paranoia in patients with psychotic disorders who perceive the group as a threat.</w:t>
      </w:r>
    </w:p>
    <w:p>
      <w:pPr>
        <w:pStyle w:val="BodyText"/>
      </w:pPr>
      <w:r>
        <w:t xml:space="preserve">Q15: When should physical restraints be removed?</w:t>
      </w:r>
      <w:r>
        <w:t xml:space="preserve"> </w:t>
      </w:r>
      <w:r>
        <w:t xml:space="preserve">A: As soon as the patient is able to follow commands and no longer poses an immediate danger, often after chemical sedation takes effect.</w:t>
      </w:r>
    </w:p>
    <w:bookmarkEnd w:id="9"/>
    <w:bookmarkStart w:id="10" w:name="Xd2f321b837644a29a473dc94f4e290a0038753a"/>
    <w:p>
      <w:pPr>
        <w:pStyle w:val="Heading3"/>
      </w:pPr>
      <w:r>
        <w:t xml:space="preserve">Q16-Q35: Diagnostic Decision Making (Medical vs. Psychiatric)</w:t>
      </w:r>
    </w:p>
    <w:p>
      <w:pPr>
        <w:pStyle w:val="FirstParagraph"/>
      </w:pPr>
      <w:r>
        <w:t xml:space="preserve">Q16: What is the</w:t>
      </w:r>
      <w:r>
        <w:t xml:space="preserve"> </w:t>
      </w:r>
      <w:r>
        <w:t xml:space="preserve">“AMS workup”</w:t>
      </w:r>
      <w:r>
        <w:t xml:space="preserve"> </w:t>
      </w:r>
      <w:r>
        <w:t xml:space="preserve">for a patient with new-onset psychosis?</w:t>
      </w:r>
      <w:r>
        <w:t xml:space="preserve"> </w:t>
      </w:r>
      <w:r>
        <w:t xml:space="preserve">A: Glucose, CBC, CMP, Toxicology screen, Urinalysis, and often Neuroimaging (CT or MRI).</w:t>
      </w:r>
    </w:p>
    <w:p>
      <w:pPr>
        <w:pStyle w:val="BodyText"/>
      </w:pPr>
      <w:r>
        <w:t xml:space="preserve">Q17: Which vital sign abnormality most strongly suggests a medical (organic) cause of psychosis?</w:t>
      </w:r>
      <w:r>
        <w:t xml:space="preserve"> </w:t>
      </w:r>
      <w:r>
        <w:t xml:space="preserve">A: Fever (suggests infection, withdrawal, or NMS/Serotonin Syndrome).</w:t>
      </w:r>
    </w:p>
    <w:p>
      <w:pPr>
        <w:pStyle w:val="BodyText"/>
      </w:pPr>
      <w:r>
        <w:t xml:space="preserve">Q18: What is the significance of</w:t>
      </w:r>
      <w:r>
        <w:t xml:space="preserve"> </w:t>
      </w:r>
      <w:r>
        <w:t xml:space="preserve">“visual hallucinations”</w:t>
      </w:r>
      <w:r>
        <w:t xml:space="preserve"> </w:t>
      </w:r>
      <w:r>
        <w:t xml:space="preserve">vs. </w:t>
      </w:r>
      <w:r>
        <w:t xml:space="preserve">“auditory hallucinations”</w:t>
      </w:r>
      <w:r>
        <w:t xml:space="preserve">?</w:t>
      </w:r>
      <w:r>
        <w:t xml:space="preserve"> </w:t>
      </w:r>
      <w:r>
        <w:t xml:space="preserve">A: Visual hallucinations are more common in medical/organic etiologies; auditory hallucinations are classic for primary psychiatric disorders like schizophrenia.</w:t>
      </w:r>
    </w:p>
    <w:p>
      <w:pPr>
        <w:pStyle w:val="BodyText"/>
      </w:pPr>
      <w:r>
        <w:t xml:space="preserve">Q19: Name a common metabolic cause of acute agitation in the elderly.</w:t>
      </w:r>
      <w:r>
        <w:t xml:space="preserve"> </w:t>
      </w:r>
      <w:r>
        <w:t xml:space="preserve">A: Urinary Tract Infection (UTI) causing delirium.</w:t>
      </w:r>
    </w:p>
    <w:p>
      <w:pPr>
        <w:pStyle w:val="BodyText"/>
      </w:pPr>
      <w:r>
        <w:t xml:space="preserve">Q20: Why is a fingerstick glucose mandatory in all agitated patients?</w:t>
      </w:r>
      <w:r>
        <w:t xml:space="preserve"> </w:t>
      </w:r>
      <w:r>
        <w:t xml:space="preserve">A: Hypoglycemia can mimic acute psychosis and agitation and is rapidly reversible.</w:t>
      </w:r>
    </w:p>
    <w:p>
      <w:pPr>
        <w:pStyle w:val="BodyText"/>
      </w:pPr>
      <w:r>
        <w:t xml:space="preserve">Q21: What pupillary finding suggests sympathomimetic intoxication (e.g., Cocaine/Meth)?</w:t>
      </w:r>
      <w:r>
        <w:t xml:space="preserve"> </w:t>
      </w:r>
      <w:r>
        <w:t xml:space="preserve">A: Mydriasis (dilated pupils).</w:t>
      </w:r>
    </w:p>
    <w:p>
      <w:pPr>
        <w:pStyle w:val="BodyText"/>
      </w:pPr>
      <w:r>
        <w:t xml:space="preserve">Q22: What is the role of the</w:t>
      </w:r>
      <w:r>
        <w:t xml:space="preserve"> </w:t>
      </w:r>
      <w:r>
        <w:t xml:space="preserve">“Head CT”</w:t>
      </w:r>
      <w:r>
        <w:t xml:space="preserve"> </w:t>
      </w:r>
      <w:r>
        <w:t xml:space="preserve">in first-episode psychosis?</w:t>
      </w:r>
      <w:r>
        <w:t xml:space="preserve"> </w:t>
      </w:r>
      <w:r>
        <w:t xml:space="preserve">A: To rule out intracranial hemorrhage, masses, or stroke that may present with behavioral changes.</w:t>
      </w:r>
    </w:p>
    <w:p>
      <w:pPr>
        <w:pStyle w:val="BodyText"/>
      </w:pPr>
      <w:r>
        <w:t xml:space="preserve">Q23: Define</w:t>
      </w:r>
      <w:r>
        <w:t xml:space="preserve"> </w:t>
      </w:r>
      <w:r>
        <w:t xml:space="preserve">“Delirium”</w:t>
      </w:r>
      <w:r>
        <w:t xml:space="preserve"> </w:t>
      </w:r>
      <w:r>
        <w:t xml:space="preserve">vs. </w:t>
      </w:r>
      <w:r>
        <w:t xml:space="preserve">“Psychosis.”</w:t>
      </w:r>
      <w:r>
        <w:t xml:space="preserve"> </w:t>
      </w:r>
      <w:r>
        <w:t xml:space="preserve">A: Delirium involves a fluctuating level of consciousness and impaired attention; Psychosis typically occurs in a clear sensorium.</w:t>
      </w:r>
    </w:p>
    <w:p>
      <w:pPr>
        <w:pStyle w:val="BodyText"/>
      </w:pPr>
      <w:r>
        <w:t xml:space="preserve">Q24: What is the clinical triad of Anti-NMDA Receptor Encephalitis?</w:t>
      </w:r>
      <w:r>
        <w:t xml:space="preserve"> </w:t>
      </w:r>
      <w:r>
        <w:t xml:space="preserve">A: Psychiatric symptoms (psychosis/agitation), seizures, and autonomic instability (often in young females).</w:t>
      </w:r>
    </w:p>
    <w:p>
      <w:pPr>
        <w:pStyle w:val="BodyText"/>
      </w:pPr>
      <w:r>
        <w:t xml:space="preserve">Q25: Which electrolyte abnormality can cause profound psychiatric symptoms and seizures?</w:t>
      </w:r>
      <w:r>
        <w:t xml:space="preserve"> </w:t>
      </w:r>
      <w:r>
        <w:t xml:space="preserve">A: Hyponatremia.</w:t>
      </w:r>
    </w:p>
    <w:p>
      <w:pPr>
        <w:pStyle w:val="BodyText"/>
      </w:pPr>
      <w:r>
        <w:t xml:space="preserve">Q26: What is the most common cause of</w:t>
      </w:r>
      <w:r>
        <w:t xml:space="preserve"> </w:t>
      </w:r>
      <w:r>
        <w:t xml:space="preserve">“secondary psychosis”</w:t>
      </w:r>
      <w:r>
        <w:t xml:space="preserve"> </w:t>
      </w:r>
      <w:r>
        <w:t xml:space="preserve">in the ED?</w:t>
      </w:r>
      <w:r>
        <w:t xml:space="preserve"> </w:t>
      </w:r>
      <w:r>
        <w:t xml:space="preserve">A: Substance intoxication (Stimulants, PCP, Synthetic Cannabinoids).</w:t>
      </w:r>
    </w:p>
    <w:p>
      <w:pPr>
        <w:pStyle w:val="BodyText"/>
      </w:pPr>
      <w:r>
        <w:t xml:space="preserve">Q27: How does the</w:t>
      </w:r>
      <w:r>
        <w:t xml:space="preserve"> </w:t>
      </w:r>
      <w:r>
        <w:t xml:space="preserve">“onset”</w:t>
      </w:r>
      <w:r>
        <w:t xml:space="preserve"> </w:t>
      </w:r>
      <w:r>
        <w:t xml:space="preserve">of symptoms help distinguish medical from psychiatric?</w:t>
      </w:r>
      <w:r>
        <w:t xml:space="preserve"> </w:t>
      </w:r>
      <w:r>
        <w:t xml:space="preserve">A: Acute onset (hours/days) suggests medical/tox; Insidious onset (weeks/months) suggests primary psychiatric.</w:t>
      </w:r>
    </w:p>
    <w:p>
      <w:pPr>
        <w:pStyle w:val="BodyText"/>
      </w:pPr>
      <w:r>
        <w:t xml:space="preserve">Q28: What is the significance of</w:t>
      </w:r>
      <w:r>
        <w:t xml:space="preserve"> </w:t>
      </w:r>
      <w:r>
        <w:t xml:space="preserve">“waxing and waning”</w:t>
      </w:r>
      <w:r>
        <w:t xml:space="preserve"> </w:t>
      </w:r>
      <w:r>
        <w:t xml:space="preserve">symptoms?</w:t>
      </w:r>
      <w:r>
        <w:t xml:space="preserve"> </w:t>
      </w:r>
      <w:r>
        <w:t xml:space="preserve">A: Strongly suggests delirium (organic) rather than a primary psychotic disorder.</w:t>
      </w:r>
    </w:p>
    <w:p>
      <w:pPr>
        <w:pStyle w:val="BodyText"/>
      </w:pPr>
      <w:r>
        <w:t xml:space="preserve">Q29: When is a Lumbar Puncture (LP) indicated in the psych workup?</w:t>
      </w:r>
      <w:r>
        <w:t xml:space="preserve"> </w:t>
      </w:r>
      <w:r>
        <w:t xml:space="preserve">A: If there is fever, meningismus, new-onset seizures, or suspicion of autoimmune encephalitis.</w:t>
      </w:r>
    </w:p>
    <w:p>
      <w:pPr>
        <w:pStyle w:val="BodyText"/>
      </w:pPr>
      <w:r>
        <w:t xml:space="preserve">30: Can</w:t>
      </w:r>
      <w:r>
        <w:t xml:space="preserve"> </w:t>
      </w:r>
      <w:r>
        <w:t xml:space="preserve">“Thyroid Storm”</w:t>
      </w:r>
      <w:r>
        <w:t xml:space="preserve"> </w:t>
      </w:r>
      <w:r>
        <w:t xml:space="preserve">present as acute psychosis?</w:t>
      </w:r>
      <w:r>
        <w:t xml:space="preserve"> </w:t>
      </w:r>
      <w:r>
        <w:t xml:space="preserve">A: Yes, hyperthyroidism can lead to</w:t>
      </w:r>
      <w:r>
        <w:t xml:space="preserve"> </w:t>
      </w:r>
      <w:r>
        <w:t xml:space="preserve">“apathetic thyrotoxicosis”</w:t>
      </w:r>
      <w:r>
        <w:t xml:space="preserve"> </w:t>
      </w:r>
      <w:r>
        <w:t xml:space="preserve">or acute manic-like agitation.</w:t>
      </w:r>
    </w:p>
    <w:p>
      <w:pPr>
        <w:pStyle w:val="BodyText"/>
      </w:pPr>
      <w:r>
        <w:t xml:space="preserve">Q31: What toxidrome is associated with</w:t>
      </w:r>
      <w:r>
        <w:t xml:space="preserve"> </w:t>
      </w:r>
      <w:r>
        <w:t xml:space="preserve">“dry as a bone, red as a beet, mad as a hatter”</w:t>
      </w:r>
      <w:r>
        <w:t xml:space="preserve">?</w:t>
      </w:r>
      <w:r>
        <w:t xml:space="preserve"> </w:t>
      </w:r>
      <w:r>
        <w:t xml:space="preserve">A: Anticholinergic toxicity.</w:t>
      </w:r>
    </w:p>
    <w:p>
      <w:pPr>
        <w:pStyle w:val="BodyText"/>
      </w:pPr>
      <w:r>
        <w:t xml:space="preserve">32: Which illicit drug is classically associated with vertical or horizontal nystagmus and extreme violence?</w:t>
      </w:r>
      <w:r>
        <w:t xml:space="preserve"> </w:t>
      </w:r>
      <w:r>
        <w:t xml:space="preserve">A: PCP (Phencyclidine).</w:t>
      </w:r>
    </w:p>
    <w:p>
      <w:pPr>
        <w:pStyle w:val="BodyText"/>
      </w:pPr>
      <w:r>
        <w:t xml:space="preserve">33: What is the</w:t>
      </w:r>
      <w:r>
        <w:t xml:space="preserve"> </w:t>
      </w:r>
      <w:r>
        <w:t xml:space="preserve">“Rule of 40s”</w:t>
      </w:r>
      <w:r>
        <w:t xml:space="preserve"> </w:t>
      </w:r>
      <w:r>
        <w:t xml:space="preserve">for secondary psychosis risk?</w:t>
      </w:r>
      <w:r>
        <w:t xml:space="preserve"> </w:t>
      </w:r>
      <w:r>
        <w:t xml:space="preserve">A: New onset psychosis after age 40 is much more likely to be medical/organic.</w:t>
      </w:r>
    </w:p>
    <w:p>
      <w:pPr>
        <w:pStyle w:val="BodyText"/>
      </w:pPr>
      <w:r>
        <w:t xml:space="preserve">34: Why check a B12 and Folate level?</w:t>
      </w:r>
      <w:r>
        <w:t xml:space="preserve"> </w:t>
      </w:r>
      <w:r>
        <w:t xml:space="preserve">A: Deficiency (specifically B12) can cause</w:t>
      </w:r>
      <w:r>
        <w:t xml:space="preserve"> </w:t>
      </w:r>
      <w:r>
        <w:t xml:space="preserve">“megaloblastic madness”</w:t>
      </w:r>
      <w:r>
        <w:t xml:space="preserve"> </w:t>
      </w:r>
      <w:r>
        <w:t xml:space="preserve">or subacute combined degeneration with psychiatric symptoms.</w:t>
      </w:r>
    </w:p>
    <w:p>
      <w:pPr>
        <w:pStyle w:val="BodyText"/>
      </w:pPr>
      <w:r>
        <w:t xml:space="preserve">35: What is the utility of a</w:t>
      </w:r>
      <w:r>
        <w:t xml:space="preserve"> </w:t>
      </w:r>
      <w:r>
        <w:t xml:space="preserve">“Urine Tox Screen”</w:t>
      </w:r>
      <w:r>
        <w:t xml:space="preserve"> </w:t>
      </w:r>
      <w:r>
        <w:t xml:space="preserve">limitations?</w:t>
      </w:r>
      <w:r>
        <w:t xml:space="preserve"> </w:t>
      </w:r>
      <w:r>
        <w:t xml:space="preserve">A: It often misses synthetic cathinones (bath salts) and synthetic cannabinoids (K2/Spice).</w:t>
      </w:r>
    </w:p>
    <w:bookmarkEnd w:id="10"/>
    <w:bookmarkStart w:id="11" w:name="Xf2ff4493b0497052ce2d9514c0946038e676c2d"/>
    <w:p>
      <w:pPr>
        <w:pStyle w:val="Heading3"/>
      </w:pPr>
      <w:r>
        <w:t xml:space="preserve">Q36-Q55: Acute ED Management (Chemical Restraint)</w:t>
      </w:r>
    </w:p>
    <w:p>
      <w:pPr>
        <w:pStyle w:val="FirstParagraph"/>
      </w:pPr>
      <w:r>
        <w:t xml:space="preserve">Q36: What is the</w:t>
      </w:r>
      <w:r>
        <w:t xml:space="preserve"> </w:t>
      </w:r>
      <w:r>
        <w:t xml:space="preserve">“BARS”</w:t>
      </w:r>
      <w:r>
        <w:t xml:space="preserve"> </w:t>
      </w:r>
      <w:r>
        <w:t xml:space="preserve">score?</w:t>
      </w:r>
      <w:r>
        <w:t xml:space="preserve"> </w:t>
      </w:r>
      <w:r>
        <w:t xml:space="preserve">A: Behavioral Agitation and Sedation Scale; ranges from 1 (difficult to arouse) to 7 (violent).</w:t>
      </w:r>
    </w:p>
    <w:p>
      <w:pPr>
        <w:pStyle w:val="BodyText"/>
      </w:pPr>
      <w:r>
        <w:t xml:space="preserve">37: What is the goal BARS score after chemical restraint?</w:t>
      </w:r>
      <w:r>
        <w:t xml:space="preserve"> </w:t>
      </w:r>
      <w:r>
        <w:t xml:space="preserve">A: 3 (Sedated but easy to arouse) or 4 (Calm/awake).</w:t>
      </w:r>
    </w:p>
    <w:p>
      <w:pPr>
        <w:pStyle w:val="BodyText"/>
      </w:pPr>
      <w:r>
        <w:t xml:space="preserve">38: List the</w:t>
      </w:r>
      <w:r>
        <w:t xml:space="preserve"> </w:t>
      </w:r>
      <w:r>
        <w:t xml:space="preserve">“B52”</w:t>
      </w:r>
      <w:r>
        <w:t xml:space="preserve"> </w:t>
      </w:r>
      <w:r>
        <w:t xml:space="preserve">cocktail.</w:t>
      </w:r>
      <w:r>
        <w:t xml:space="preserve"> </w:t>
      </w:r>
      <w:r>
        <w:t xml:space="preserve">A: Benadryl 50mg, Haloperidol 5mg, Ativan 2mg (standard IM sedation).</w:t>
      </w:r>
    </w:p>
    <w:p>
      <w:pPr>
        <w:pStyle w:val="BodyText"/>
      </w:pPr>
      <w:r>
        <w:t xml:space="preserve">39: Why is Benadryl included in the B52 cocktail?</w:t>
      </w:r>
      <w:r>
        <w:t xml:space="preserve"> </w:t>
      </w:r>
      <w:r>
        <w:t xml:space="preserve">A: To prevent acute dystonic reactions caused by Haloperidol.</w:t>
      </w:r>
    </w:p>
    <w:p>
      <w:pPr>
        <w:pStyle w:val="BodyText"/>
      </w:pPr>
      <w:r>
        <w:t xml:space="preserve">40: What is the preferred first-line agent for undifferentiated agitation?</w:t>
      </w:r>
      <w:r>
        <w:t xml:space="preserve"> </w:t>
      </w:r>
      <w:r>
        <w:t xml:space="preserve">A: Midazolam (fast onset) or Droperidol (highly effective for</w:t>
      </w:r>
      <w:r>
        <w:t xml:space="preserve"> </w:t>
      </w:r>
      <w:r>
        <w:t xml:space="preserve">“calming”</w:t>
      </w:r>
      <w:r>
        <w:t xml:space="preserve">).</w:t>
      </w:r>
    </w:p>
    <w:p>
      <w:pPr>
        <w:pStyle w:val="BodyText"/>
      </w:pPr>
      <w:r>
        <w:t xml:space="preserve">41: What is the primary side effect concern with Droperidol?</w:t>
      </w:r>
      <w:r>
        <w:t xml:space="preserve"> </w:t>
      </w:r>
      <w:r>
        <w:t xml:space="preserve">A: QT prolongation and the (largely debunked) black box warning for Torsades de Pointes.</w:t>
      </w:r>
    </w:p>
    <w:p>
      <w:pPr>
        <w:pStyle w:val="BodyText"/>
      </w:pPr>
      <w:r>
        <w:t xml:space="preserve">42: Compare Midazolam vs. Lorazepam for acute agitation.</w:t>
      </w:r>
      <w:r>
        <w:t xml:space="preserve"> </w:t>
      </w:r>
      <w:r>
        <w:t xml:space="preserve">A: Midazolam has a faster onset (IM) but shorter duration; Lorazepam has a slower onset but longer duration.</w:t>
      </w:r>
    </w:p>
    <w:p>
      <w:pPr>
        <w:pStyle w:val="BodyText"/>
      </w:pPr>
      <w:r>
        <w:t xml:space="preserve">43: Which antipsychotic is available as an Orally Disintegrating Tablet (ODT) for cooperative patients?</w:t>
      </w:r>
      <w:r>
        <w:t xml:space="preserve"> </w:t>
      </w:r>
      <w:r>
        <w:t xml:space="preserve">A: Olanzapine (Zyprexa Zydis).</w:t>
      </w:r>
    </w:p>
    <w:p>
      <w:pPr>
        <w:pStyle w:val="BodyText"/>
      </w:pPr>
      <w:r>
        <w:t xml:space="preserve">44: Why should IM Olanzapine and IM Diazepam/Lorazepam not be given together?</w:t>
      </w:r>
      <w:r>
        <w:t xml:space="preserve"> </w:t>
      </w:r>
      <w:r>
        <w:t xml:space="preserve">A: Risk of excessive sedation and respiratory depression (though evidence is mixed).</w:t>
      </w:r>
    </w:p>
    <w:p>
      <w:pPr>
        <w:pStyle w:val="BodyText"/>
      </w:pPr>
      <w:r>
        <w:t xml:space="preserve">45: What is the</w:t>
      </w:r>
      <w:r>
        <w:t xml:space="preserve"> </w:t>
      </w:r>
      <w:r>
        <w:t xml:space="preserve">“haloperidol-induced QT”</w:t>
      </w:r>
      <w:r>
        <w:t xml:space="preserve"> </w:t>
      </w:r>
      <w:r>
        <w:t xml:space="preserve">threshold for caution?</w:t>
      </w:r>
      <w:r>
        <w:t xml:space="preserve"> </w:t>
      </w:r>
      <w:r>
        <w:t xml:space="preserve">A: QTc &gt; 500ms.</w:t>
      </w:r>
    </w:p>
    <w:p>
      <w:pPr>
        <w:pStyle w:val="BodyText"/>
      </w:pPr>
      <w:r>
        <w:t xml:space="preserve">46: Which medication is preferred for agitation due to Alcohol Withdrawal?</w:t>
      </w:r>
      <w:r>
        <w:t xml:space="preserve"> </w:t>
      </w:r>
      <w:r>
        <w:t xml:space="preserve">A: Benzodiazepines (e.g., Diazepam or Lorazepam).</w:t>
      </w:r>
    </w:p>
    <w:p>
      <w:pPr>
        <w:pStyle w:val="BodyText"/>
      </w:pPr>
      <w:r>
        <w:t xml:space="preserve">47: Which medication is preferred for agitation in</w:t>
      </w:r>
      <w:r>
        <w:t xml:space="preserve"> </w:t>
      </w:r>
      <w:r>
        <w:t xml:space="preserve">“Excited Delirium”</w:t>
      </w:r>
      <w:r>
        <w:t xml:space="preserve">?</w:t>
      </w:r>
      <w:r>
        <w:t xml:space="preserve"> </w:t>
      </w:r>
      <w:r>
        <w:t xml:space="preserve">A: Ketamine (fast, maintains airway reflexes, though controversial).</w:t>
      </w:r>
    </w:p>
    <w:p>
      <w:pPr>
        <w:pStyle w:val="BodyText"/>
      </w:pPr>
      <w:r>
        <w:t xml:space="preserve">48: What is the typical IM dose of Ketamine for severe agitation?</w:t>
      </w:r>
      <w:r>
        <w:t xml:space="preserve"> </w:t>
      </w:r>
      <w:r>
        <w:t xml:space="preserve">A: 4-5 mg/kg IM.</w:t>
      </w:r>
    </w:p>
    <w:p>
      <w:pPr>
        <w:pStyle w:val="BodyText"/>
      </w:pPr>
      <w:r>
        <w:t xml:space="preserve">49: What is</w:t>
      </w:r>
      <w:r>
        <w:t xml:space="preserve"> </w:t>
      </w:r>
      <w:r>
        <w:t xml:space="preserve">“Loxapine”</w:t>
      </w:r>
      <w:r>
        <w:t xml:space="preserve"> </w:t>
      </w:r>
      <w:r>
        <w:t xml:space="preserve">(Adasuve) and its contraindication?</w:t>
      </w:r>
      <w:r>
        <w:t xml:space="preserve"> </w:t>
      </w:r>
      <w:r>
        <w:t xml:space="preserve">A: Inhaled antipsychotic; contraindicated in asthma/COPD due to bronchospasm risk.</w:t>
      </w:r>
    </w:p>
    <w:p>
      <w:pPr>
        <w:pStyle w:val="BodyText"/>
      </w:pPr>
      <w:r>
        <w:t xml:space="preserve">50: Define</w:t>
      </w:r>
      <w:r>
        <w:t xml:space="preserve"> </w:t>
      </w:r>
      <w:r>
        <w:t xml:space="preserve">“Chemical Restraint.”</w:t>
      </w:r>
      <w:r>
        <w:t xml:space="preserve"> </w:t>
      </w:r>
      <w:r>
        <w:t xml:space="preserve">A: Use of medication to restrict a patient’s movement or freedom of action, not for therapeutic treatment of an underlying condition.</w:t>
      </w:r>
    </w:p>
    <w:p>
      <w:pPr>
        <w:pStyle w:val="BodyText"/>
      </w:pPr>
      <w:r>
        <w:t xml:space="preserve">51: What is the benefit of Ziprasidone (Geodon) in the ED?</w:t>
      </w:r>
      <w:r>
        <w:t xml:space="preserve"> </w:t>
      </w:r>
      <w:r>
        <w:t xml:space="preserve">A: Less sedating than Olanzapine, but requires ECG monitoring due to QT risk.</w:t>
      </w:r>
    </w:p>
    <w:p>
      <w:pPr>
        <w:pStyle w:val="BodyText"/>
      </w:pPr>
      <w:r>
        <w:t xml:space="preserve">52: How does Droperidol compare to Haloperidol in onset of action?</w:t>
      </w:r>
      <w:r>
        <w:t xml:space="preserve"> </w:t>
      </w:r>
      <w:r>
        <w:t xml:space="preserve">A: Droperidol is generally faster (10-15 mins) vs. Haloperidol (20-30 mins).</w:t>
      </w:r>
    </w:p>
    <w:p>
      <w:pPr>
        <w:pStyle w:val="BodyText"/>
      </w:pPr>
      <w:r>
        <w:t xml:space="preserve">53: What is the</w:t>
      </w:r>
      <w:r>
        <w:t xml:space="preserve"> </w:t>
      </w:r>
      <w:r>
        <w:t xml:space="preserve">“second dose”</w:t>
      </w:r>
      <w:r>
        <w:t xml:space="preserve"> </w:t>
      </w:r>
      <w:r>
        <w:t xml:space="preserve">rule for IM sedation?</w:t>
      </w:r>
      <w:r>
        <w:t xml:space="preserve"> </w:t>
      </w:r>
      <w:r>
        <w:t xml:space="preserve">A: If the first dose is ineffective after 20 mins, a second dose of a different class (e.g., adding a benzo to an antipsychotic) is often more effective.</w:t>
      </w:r>
    </w:p>
    <w:p>
      <w:pPr>
        <w:pStyle w:val="BodyText"/>
      </w:pPr>
      <w:r>
        <w:t xml:space="preserve">54: What is the role of</w:t>
      </w:r>
      <w:r>
        <w:t xml:space="preserve"> </w:t>
      </w:r>
      <w:r>
        <w:t xml:space="preserve">“Promethazine”</w:t>
      </w:r>
      <w:r>
        <w:t xml:space="preserve"> </w:t>
      </w:r>
      <w:r>
        <w:t xml:space="preserve">in agitation?</w:t>
      </w:r>
      <w:r>
        <w:t xml:space="preserve"> </w:t>
      </w:r>
      <w:r>
        <w:t xml:space="preserve">A: Often used as an adjunct for its sedative and anti-extrapyramidal side effect properties.</w:t>
      </w:r>
    </w:p>
    <w:p>
      <w:pPr>
        <w:pStyle w:val="BodyText"/>
      </w:pPr>
      <w:r>
        <w:t xml:space="preserve">55: What is the most dangerous complication of over-sedation?</w:t>
      </w:r>
      <w:r>
        <w:t xml:space="preserve"> </w:t>
      </w:r>
      <w:r>
        <w:t xml:space="preserve">A: Respiratory depression and airway obstruction.</w:t>
      </w:r>
    </w:p>
    <w:bookmarkEnd w:id="11"/>
    <w:bookmarkStart w:id="12" w:name="Xcb2ac961e1aa3d39ff7e4136bee007e21fab931"/>
    <w:p>
      <w:pPr>
        <w:pStyle w:val="Heading3"/>
      </w:pPr>
      <w:r>
        <w:t xml:space="preserve">Q56-Q75: Specific Syndromes (Excited Delirium &amp; Schizophrenia)</w:t>
      </w:r>
    </w:p>
    <w:p>
      <w:pPr>
        <w:pStyle w:val="FirstParagraph"/>
      </w:pPr>
      <w:r>
        <w:t xml:space="preserve">Q56: What is</w:t>
      </w:r>
      <w:r>
        <w:t xml:space="preserve"> </w:t>
      </w:r>
      <w:r>
        <w:t xml:space="preserve">“Excited Delirium Syndrome”</w:t>
      </w:r>
      <w:r>
        <w:t xml:space="preserve"> </w:t>
      </w:r>
      <w:r>
        <w:t xml:space="preserve">(ExDS)?</w:t>
      </w:r>
      <w:r>
        <w:t xml:space="preserve"> </w:t>
      </w:r>
      <w:r>
        <w:t xml:space="preserve">A: A medical emergency characterized by extreme agitation, hyperthermia, metabolic acidosis, and</w:t>
      </w:r>
      <w:r>
        <w:t xml:space="preserve"> </w:t>
      </w:r>
      <w:r>
        <w:t xml:space="preserve">“superhuman strength.”</w:t>
      </w:r>
    </w:p>
    <w:p>
      <w:pPr>
        <w:pStyle w:val="BodyText"/>
      </w:pPr>
      <w:r>
        <w:t xml:space="preserve">Q57: What is the pathophysiology of hyperthermia in ExDS?</w:t>
      </w:r>
      <w:r>
        <w:t xml:space="preserve"> </w:t>
      </w:r>
      <w:r>
        <w:t xml:space="preserve">A: Excessive muscular activity and catecholamine surge.</w:t>
      </w:r>
    </w:p>
    <w:p>
      <w:pPr>
        <w:pStyle w:val="BodyText"/>
      </w:pPr>
      <w:r>
        <w:t xml:space="preserve">Q58: Name the three phases of Schizophrenia.</w:t>
      </w:r>
      <w:r>
        <w:t xml:space="preserve"> </w:t>
      </w:r>
      <w:r>
        <w:t xml:space="preserve">A: Prodromal, Active (Psychotic), and Residual.</w:t>
      </w:r>
    </w:p>
    <w:p>
      <w:pPr>
        <w:pStyle w:val="BodyText"/>
      </w:pPr>
      <w:r>
        <w:t xml:space="preserve">59: Define</w:t>
      </w:r>
      <w:r>
        <w:t xml:space="preserve"> </w:t>
      </w:r>
      <w:r>
        <w:t xml:space="preserve">“Positive Symptoms”</w:t>
      </w:r>
      <w:r>
        <w:t xml:space="preserve"> </w:t>
      </w:r>
      <w:r>
        <w:t xml:space="preserve">of Schizophrenia.</w:t>
      </w:r>
      <w:r>
        <w:t xml:space="preserve"> </w:t>
      </w:r>
      <w:r>
        <w:t xml:space="preserve">A: Delusions, hallucinations, disorganized speech, and disorganized behavior.</w:t>
      </w:r>
    </w:p>
    <w:p>
      <w:pPr>
        <w:pStyle w:val="BodyText"/>
      </w:pPr>
      <w:r>
        <w:t xml:space="preserve">60: Define</w:t>
      </w:r>
      <w:r>
        <w:t xml:space="preserve"> </w:t>
      </w:r>
      <w:r>
        <w:t xml:space="preserve">“Negative Symptoms”</w:t>
      </w:r>
      <w:r>
        <w:t xml:space="preserve"> </w:t>
      </w:r>
      <w:r>
        <w:t xml:space="preserve">of Schizophrenia.</w:t>
      </w:r>
      <w:r>
        <w:t xml:space="preserve"> </w:t>
      </w:r>
      <w:r>
        <w:t xml:space="preserve">A: Anhedonia, Alogia, Affective flattening, Avolition, and Asociality.</w:t>
      </w:r>
    </w:p>
    <w:p>
      <w:pPr>
        <w:pStyle w:val="BodyText"/>
      </w:pPr>
      <w:r>
        <w:t xml:space="preserve">61: What is the DSM-5-TR duration requirement for Schizophrenia?</w:t>
      </w:r>
      <w:r>
        <w:t xml:space="preserve"> </w:t>
      </w:r>
      <w:r>
        <w:t xml:space="preserve">A: Symptoms for at least 6 months, including 1 month of active-phase symptoms.</w:t>
      </w:r>
    </w:p>
    <w:p>
      <w:pPr>
        <w:pStyle w:val="BodyText"/>
      </w:pPr>
      <w:r>
        <w:t xml:space="preserve">62: How does</w:t>
      </w:r>
      <w:r>
        <w:t xml:space="preserve"> </w:t>
      </w:r>
      <w:r>
        <w:t xml:space="preserve">“Schizophreniform Disorder”</w:t>
      </w:r>
      <w:r>
        <w:t xml:space="preserve"> </w:t>
      </w:r>
      <w:r>
        <w:t xml:space="preserve">differ from Schizophrenia?</w:t>
      </w:r>
      <w:r>
        <w:t xml:space="preserve"> </w:t>
      </w:r>
      <w:r>
        <w:t xml:space="preserve">A: Same symptoms but duration is between 1 and 6 months.</w:t>
      </w:r>
    </w:p>
    <w:p>
      <w:pPr>
        <w:pStyle w:val="BodyText"/>
      </w:pPr>
      <w:r>
        <w:t xml:space="preserve">63: What is</w:t>
      </w:r>
      <w:r>
        <w:t xml:space="preserve"> </w:t>
      </w:r>
      <w:r>
        <w:t xml:space="preserve">“Brief Psychotic Disorder”</w:t>
      </w:r>
      <w:r>
        <w:t xml:space="preserve">?</w:t>
      </w:r>
      <w:r>
        <w:t xml:space="preserve"> </w:t>
      </w:r>
      <w:r>
        <w:t xml:space="preserve">A: Psychotic symptoms lasting less than 1 month, usually triggered by stress.</w:t>
      </w:r>
    </w:p>
    <w:p>
      <w:pPr>
        <w:pStyle w:val="BodyText"/>
      </w:pPr>
      <w:r>
        <w:t xml:space="preserve">64: Define</w:t>
      </w:r>
      <w:r>
        <w:t xml:space="preserve"> </w:t>
      </w:r>
      <w:r>
        <w:t xml:space="preserve">“Schizoaffective Disorder.”</w:t>
      </w:r>
      <w:r>
        <w:t xml:space="preserve"> </w:t>
      </w:r>
      <w:r>
        <w:t xml:space="preserve">A: Psychotic symptoms meet criteria for Schizophrenia, but there are also prominent mood episodes (manic or depressive).</w:t>
      </w:r>
    </w:p>
    <w:p>
      <w:pPr>
        <w:pStyle w:val="BodyText"/>
      </w:pPr>
      <w:r>
        <w:t xml:space="preserve">65: What is the</w:t>
      </w:r>
      <w:r>
        <w:t xml:space="preserve"> </w:t>
      </w:r>
      <w:r>
        <w:t xml:space="preserve">“key”</w:t>
      </w:r>
      <w:r>
        <w:t xml:space="preserve"> </w:t>
      </w:r>
      <w:r>
        <w:t xml:space="preserve">to diagnosing Schizoaffective Disorder?</w:t>
      </w:r>
      <w:r>
        <w:t xml:space="preserve"> </w:t>
      </w:r>
      <w:r>
        <w:t xml:space="preserve">A: Psychosis must persist for at least 2 weeks in the</w:t>
      </w:r>
      <w:r>
        <w:t xml:space="preserve"> </w:t>
      </w:r>
      <w:r>
        <w:rPr>
          <w:i/>
          <w:iCs/>
        </w:rPr>
        <w:t xml:space="preserve">absence</w:t>
      </w:r>
      <w:r>
        <w:t xml:space="preserve"> </w:t>
      </w:r>
      <w:r>
        <w:t xml:space="preserve">of a major mood episode.</w:t>
      </w:r>
    </w:p>
    <w:p>
      <w:pPr>
        <w:pStyle w:val="BodyText"/>
      </w:pPr>
      <w:r>
        <w:t xml:space="preserve">66: What is</w:t>
      </w:r>
      <w:r>
        <w:t xml:space="preserve"> </w:t>
      </w:r>
      <w:r>
        <w:t xml:space="preserve">“Delusional Disorder”</w:t>
      </w:r>
      <w:r>
        <w:t xml:space="preserve">?</w:t>
      </w:r>
      <w:r>
        <w:t xml:space="preserve"> </w:t>
      </w:r>
      <w:r>
        <w:t xml:space="preserve">A: One or more delusions for at least 1 month, without other psychotic symptoms or significant functional impairment.</w:t>
      </w:r>
    </w:p>
    <w:p>
      <w:pPr>
        <w:pStyle w:val="BodyText"/>
      </w:pPr>
      <w:r>
        <w:t xml:space="preserve">67: Which illicit drug withdrawal can present with</w:t>
      </w:r>
      <w:r>
        <w:t xml:space="preserve"> </w:t>
      </w:r>
      <w:r>
        <w:t xml:space="preserve">“tactile hallucinations”</w:t>
      </w:r>
      <w:r>
        <w:t xml:space="preserve"> </w:t>
      </w:r>
      <w:r>
        <w:t xml:space="preserve">(formication)?</w:t>
      </w:r>
      <w:r>
        <w:t xml:space="preserve"> </w:t>
      </w:r>
      <w:r>
        <w:t xml:space="preserve">A: Cocaine or Amphetamines (</w:t>
      </w:r>
      <w:r>
        <w:t xml:space="preserve">“Cocaine bugs”</w:t>
      </w:r>
      <w:r>
        <w:t xml:space="preserve">).</w:t>
      </w:r>
    </w:p>
    <w:p>
      <w:pPr>
        <w:pStyle w:val="BodyText"/>
      </w:pPr>
      <w:r>
        <w:t xml:space="preserve">68: What is the primary neurotransmitter implicated in the</w:t>
      </w:r>
      <w:r>
        <w:t xml:space="preserve"> </w:t>
      </w:r>
      <w:r>
        <w:t xml:space="preserve">“Dopamine Hypothesis”</w:t>
      </w:r>
      <w:r>
        <w:t xml:space="preserve"> </w:t>
      </w:r>
      <w:r>
        <w:t xml:space="preserve">of Schizophrenia?</w:t>
      </w:r>
      <w:r>
        <w:t xml:space="preserve"> </w:t>
      </w:r>
      <w:r>
        <w:t xml:space="preserve">A: Excess dopamine in the mesolimbic pathway (positive symptoms).</w:t>
      </w:r>
    </w:p>
    <w:p>
      <w:pPr>
        <w:pStyle w:val="BodyText"/>
      </w:pPr>
      <w:r>
        <w:t xml:space="preserve">69: What causes negative symptoms according to the Dopamine Hypothesis?</w:t>
      </w:r>
      <w:r>
        <w:t xml:space="preserve"> </w:t>
      </w:r>
      <w:r>
        <w:t xml:space="preserve">A: Dopamine deficiency in the mesocortical pathway.</w:t>
      </w:r>
    </w:p>
    <w:p>
      <w:pPr>
        <w:pStyle w:val="BodyText"/>
      </w:pPr>
      <w:r>
        <w:t xml:space="preserve">70: What is the association between Cannabis and Schizophrenia?</w:t>
      </w:r>
      <w:r>
        <w:t xml:space="preserve"> </w:t>
      </w:r>
      <w:r>
        <w:t xml:space="preserve">A: High-potency cannabis use is a significant risk factor for the development of psychosis in vulnerable individuals.</w:t>
      </w:r>
    </w:p>
    <w:p>
      <w:pPr>
        <w:pStyle w:val="BodyText"/>
      </w:pPr>
      <w:r>
        <w:t xml:space="preserve">71: Define</w:t>
      </w:r>
      <w:r>
        <w:t xml:space="preserve"> </w:t>
      </w:r>
      <w:r>
        <w:t xml:space="preserve">“Capgras Syndrome.”</w:t>
      </w:r>
      <w:r>
        <w:t xml:space="preserve"> </w:t>
      </w:r>
      <w:r>
        <w:t xml:space="preserve">A: The delusion that a friend or family member has been replaced by an identical impostor.</w:t>
      </w:r>
    </w:p>
    <w:p>
      <w:pPr>
        <w:pStyle w:val="BodyText"/>
      </w:pPr>
      <w:r>
        <w:t xml:space="preserve">72: Define</w:t>
      </w:r>
      <w:r>
        <w:t xml:space="preserve"> </w:t>
      </w:r>
      <w:r>
        <w:t xml:space="preserve">“Fregoli Delusion.”</w:t>
      </w:r>
      <w:r>
        <w:t xml:space="preserve"> </w:t>
      </w:r>
      <w:r>
        <w:t xml:space="preserve">A: The belief that different people are actually a single person in disguise.</w:t>
      </w:r>
    </w:p>
    <w:p>
      <w:pPr>
        <w:pStyle w:val="BodyText"/>
      </w:pPr>
      <w:r>
        <w:t xml:space="preserve">73: What is</w:t>
      </w:r>
      <w:r>
        <w:t xml:space="preserve"> </w:t>
      </w:r>
      <w:r>
        <w:t xml:space="preserve">“Cotard Delusion”</w:t>
      </w:r>
      <w:r>
        <w:t xml:space="preserve">?</w:t>
      </w:r>
      <w:r>
        <w:t xml:space="preserve"> </w:t>
      </w:r>
      <w:r>
        <w:t xml:space="preserve">A: The belief that one is dead, decaying, or does not exist.</w:t>
      </w:r>
    </w:p>
    <w:p>
      <w:pPr>
        <w:pStyle w:val="BodyText"/>
      </w:pPr>
      <w:r>
        <w:t xml:space="preserve">74: Which syndrome involves the belief that one’s thoughts are being broadcast to others?</w:t>
      </w:r>
      <w:r>
        <w:t xml:space="preserve"> </w:t>
      </w:r>
      <w:r>
        <w:t xml:space="preserve">A: Thought Broadcasting.</w:t>
      </w:r>
    </w:p>
    <w:p>
      <w:pPr>
        <w:pStyle w:val="BodyText"/>
      </w:pPr>
      <w:r>
        <w:t xml:space="preserve">75: What is</w:t>
      </w:r>
      <w:r>
        <w:t xml:space="preserve"> </w:t>
      </w:r>
      <w:r>
        <w:t xml:space="preserve">“Erotomania”</w:t>
      </w:r>
      <w:r>
        <w:t xml:space="preserve">?</w:t>
      </w:r>
      <w:r>
        <w:t xml:space="preserve"> </w:t>
      </w:r>
      <w:r>
        <w:t xml:space="preserve">A: A delusion where the patient believes a person (usually of higher status) is in love with them.</w:t>
      </w:r>
    </w:p>
    <w:bookmarkEnd w:id="12"/>
    <w:bookmarkStart w:id="13" w:name="X09851f1648429e9005654caa0eeeb700e1b4496"/>
    <w:p>
      <w:pPr>
        <w:pStyle w:val="Heading3"/>
      </w:pPr>
      <w:r>
        <w:t xml:space="preserve">Q76-Q90: Complication Management (Rhabdo, QT, Asphyxia)</w:t>
      </w:r>
    </w:p>
    <w:p>
      <w:pPr>
        <w:pStyle w:val="FirstParagraph"/>
      </w:pPr>
      <w:r>
        <w:t xml:space="preserve">Q76: Why does Rhabdomyolysis occur in agitated patients?</w:t>
      </w:r>
      <w:r>
        <w:t xml:space="preserve"> </w:t>
      </w:r>
      <w:r>
        <w:t xml:space="preserve">A: Prolonged physical struggle against restraints and excessive muscle contractions.</w:t>
      </w:r>
    </w:p>
    <w:p>
      <w:pPr>
        <w:pStyle w:val="BodyText"/>
      </w:pPr>
      <w:r>
        <w:t xml:space="preserve">77: What CK level is diagnostic for Rhabdomyolysis?</w:t>
      </w:r>
      <w:r>
        <w:t xml:space="preserve"> </w:t>
      </w:r>
      <w:r>
        <w:t xml:space="preserve">A: Typically &gt; 5 times the upper limit of normal (usually &gt; 1,000 U/L).</w:t>
      </w:r>
    </w:p>
    <w:p>
      <w:pPr>
        <w:pStyle w:val="BodyText"/>
      </w:pPr>
      <w:r>
        <w:t xml:space="preserve">78: What is the primary treatment for Rhabdomyolysis?</w:t>
      </w:r>
      <w:r>
        <w:t xml:space="preserve"> </w:t>
      </w:r>
      <w:r>
        <w:t xml:space="preserve">A: Aggressive IV fluid resuscitation to maintain urine output (200-300 mL/hr).</w:t>
      </w:r>
    </w:p>
    <w:p>
      <w:pPr>
        <w:pStyle w:val="BodyText"/>
      </w:pPr>
      <w:r>
        <w:t xml:space="preserve">79: What is the</w:t>
      </w:r>
      <w:r>
        <w:t xml:space="preserve"> </w:t>
      </w:r>
      <w:r>
        <w:t xml:space="preserve">“red/brown urine”</w:t>
      </w:r>
      <w:r>
        <w:t xml:space="preserve"> </w:t>
      </w:r>
      <w:r>
        <w:t xml:space="preserve">in rhabdo actually containing?</w:t>
      </w:r>
      <w:r>
        <w:t xml:space="preserve"> </w:t>
      </w:r>
      <w:r>
        <w:t xml:space="preserve">A: Myoglobin (which tests positive for blood on dipstick but has no RBCs on microscopy).</w:t>
      </w:r>
    </w:p>
    <w:p>
      <w:pPr>
        <w:pStyle w:val="BodyText"/>
      </w:pPr>
      <w:r>
        <w:t xml:space="preserve">80: What electrolyte abnormality is life-threatening in Rhabdomyolysis?</w:t>
      </w:r>
      <w:r>
        <w:t xml:space="preserve"> </w:t>
      </w:r>
      <w:r>
        <w:t xml:space="preserve">A: Hyperkalemia (released from damaged muscle cells).</w:t>
      </w:r>
    </w:p>
    <w:p>
      <w:pPr>
        <w:pStyle w:val="BodyText"/>
      </w:pPr>
      <w:r>
        <w:t xml:space="preserve">81: Define</w:t>
      </w:r>
      <w:r>
        <w:t xml:space="preserve"> </w:t>
      </w:r>
      <w:r>
        <w:t xml:space="preserve">“Positional Asphyxia.”</w:t>
      </w:r>
      <w:r>
        <w:t xml:space="preserve"> </w:t>
      </w:r>
      <w:r>
        <w:t xml:space="preserve">A: Death occurring when the body position interferes with respiration, often during prone restraint.</w:t>
      </w:r>
    </w:p>
    <w:p>
      <w:pPr>
        <w:pStyle w:val="BodyText"/>
      </w:pPr>
      <w:r>
        <w:t xml:space="preserve">82: What is the</w:t>
      </w:r>
      <w:r>
        <w:t xml:space="preserve"> </w:t>
      </w:r>
      <w:r>
        <w:t xml:space="preserve">“Haldol-induced Dystonia”</w:t>
      </w:r>
      <w:r>
        <w:t xml:space="preserve"> </w:t>
      </w:r>
      <w:r>
        <w:t xml:space="preserve">treatment?</w:t>
      </w:r>
      <w:r>
        <w:t xml:space="preserve"> </w:t>
      </w:r>
      <w:r>
        <w:t xml:space="preserve">A: Diphenhydramine (Benadryl) or Benztropine (Cogentin) IV/IM.</w:t>
      </w:r>
    </w:p>
    <w:p>
      <w:pPr>
        <w:pStyle w:val="BodyText"/>
      </w:pPr>
      <w:r>
        <w:t xml:space="preserve">83: Define</w:t>
      </w:r>
      <w:r>
        <w:t xml:space="preserve"> </w:t>
      </w:r>
      <w:r>
        <w:t xml:space="preserve">“Akathisia.”</w:t>
      </w:r>
      <w:r>
        <w:t xml:space="preserve"> </w:t>
      </w:r>
      <w:r>
        <w:t xml:space="preserve">A: A subjective feeling of inner restlessness and the need to move; a common side effect of antipsychotics.</w:t>
      </w:r>
    </w:p>
    <w:p>
      <w:pPr>
        <w:pStyle w:val="BodyText"/>
      </w:pPr>
      <w:r>
        <w:t xml:space="preserve">84: How is Akathisia treated?</w:t>
      </w:r>
      <w:r>
        <w:t xml:space="preserve"> </w:t>
      </w:r>
      <w:r>
        <w:t xml:space="preserve">A: Propranolol (Beta-blocker) or Benzodiazepines.</w:t>
      </w:r>
    </w:p>
    <w:p>
      <w:pPr>
        <w:pStyle w:val="BodyText"/>
      </w:pPr>
      <w:r>
        <w:t xml:space="preserve">85: What is</w:t>
      </w:r>
      <w:r>
        <w:t xml:space="preserve"> </w:t>
      </w:r>
      <w:r>
        <w:t xml:space="preserve">“Tardive Dyskinesia”</w:t>
      </w:r>
      <w:r>
        <w:t xml:space="preserve">?</w:t>
      </w:r>
      <w:r>
        <w:t xml:space="preserve"> </w:t>
      </w:r>
      <w:r>
        <w:t xml:space="preserve">A: Involuntary movements (lip-smacking, tongue thrusting) after long-term antipsychotic use.</w:t>
      </w:r>
    </w:p>
    <w:p>
      <w:pPr>
        <w:pStyle w:val="BodyText"/>
      </w:pPr>
      <w:r>
        <w:t xml:space="preserve">86: Which antipsychotic has the lowest risk of Extrapyramidal Side Effects (EPS)?</w:t>
      </w:r>
      <w:r>
        <w:t xml:space="preserve"> </w:t>
      </w:r>
      <w:r>
        <w:t xml:space="preserve">A: Quetiapine or Clozapine.</w:t>
      </w:r>
    </w:p>
    <w:p>
      <w:pPr>
        <w:pStyle w:val="BodyText"/>
      </w:pPr>
      <w:r>
        <w:t xml:space="preserve">87: What is the</w:t>
      </w:r>
      <w:r>
        <w:t xml:space="preserve"> </w:t>
      </w:r>
      <w:r>
        <w:t xml:space="preserve">“Black Box Warning”</w:t>
      </w:r>
      <w:r>
        <w:t xml:space="preserve"> </w:t>
      </w:r>
      <w:r>
        <w:t xml:space="preserve">for antipsychotics in the elderly with dementia?</w:t>
      </w:r>
      <w:r>
        <w:t xml:space="preserve"> </w:t>
      </w:r>
      <w:r>
        <w:t xml:space="preserve">A: Increased risk of death, primarily from cardiovascular events or pneumonia.</w:t>
      </w:r>
    </w:p>
    <w:p>
      <w:pPr>
        <w:pStyle w:val="BodyText"/>
      </w:pPr>
      <w:r>
        <w:t xml:space="preserve">88: How does metabolic acidosis contribute to death in Excited Delirium?</w:t>
      </w:r>
      <w:r>
        <w:t xml:space="preserve"> </w:t>
      </w:r>
      <w:r>
        <w:t xml:space="preserve">A: It leads to cardiac arrhythmias and</w:t>
      </w:r>
      <w:r>
        <w:t xml:space="preserve"> </w:t>
      </w:r>
      <w:r>
        <w:t xml:space="preserve">“catecholamine-induced cardiomyopathy.”</w:t>
      </w:r>
    </w:p>
    <w:p>
      <w:pPr>
        <w:pStyle w:val="BodyText"/>
      </w:pPr>
      <w:r>
        <w:t xml:space="preserve">89: What is the significance of the QTc interval in the ED?</w:t>
      </w:r>
      <w:r>
        <w:t xml:space="preserve"> </w:t>
      </w:r>
      <w:r>
        <w:t xml:space="preserve">A: Many psychotropic drugs prolong the QT, increasing the risk of Torsades de Pointes.</w:t>
      </w:r>
    </w:p>
    <w:p>
      <w:pPr>
        <w:pStyle w:val="BodyText"/>
      </w:pPr>
      <w:r>
        <w:t xml:space="preserve">90: What should you do if a patient in restraints stops struggling suddenly?</w:t>
      </w:r>
      <w:r>
        <w:t xml:space="preserve"> </w:t>
      </w:r>
      <w:r>
        <w:t xml:space="preserve">A: Immediately check pulse and respirations; this is a sign of impending cardiac arrest or exhaustion.</w:t>
      </w:r>
    </w:p>
    <w:bookmarkEnd w:id="13"/>
    <w:bookmarkStart w:id="14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t xml:space="preserve">Q91: What is the criteria for an Involuntary Hold (e.g., Section 12/5150)?</w:t>
      </w:r>
      <w:r>
        <w:t xml:space="preserve"> </w:t>
      </w:r>
      <w:r>
        <w:t xml:space="preserve">A: Danger to self, Danger to others, or Grave Disability (unable to care for basic needs) due to mental illness.</w:t>
      </w:r>
    </w:p>
    <w:p>
      <w:pPr>
        <w:pStyle w:val="BodyText"/>
      </w:pPr>
      <w:r>
        <w:t xml:space="preserve">92: Does a positive tox screen negate the need for a psych consult?</w:t>
      </w:r>
      <w:r>
        <w:t xml:space="preserve"> </w:t>
      </w:r>
      <w:r>
        <w:t xml:space="preserve">A: No, as drug use can exacerbate or mask underlying primary psychiatric illness.</w:t>
      </w:r>
    </w:p>
    <w:p>
      <w:pPr>
        <w:pStyle w:val="BodyText"/>
      </w:pPr>
      <w:r>
        <w:t xml:space="preserve">93: What is</w:t>
      </w:r>
      <w:r>
        <w:t xml:space="preserve"> </w:t>
      </w:r>
      <w:r>
        <w:t xml:space="preserve">“Medical Clearance”</w:t>
      </w:r>
      <w:r>
        <w:t xml:space="preserve">?</w:t>
      </w:r>
      <w:r>
        <w:t xml:space="preserve"> </w:t>
      </w:r>
      <w:r>
        <w:t xml:space="preserve">A: The process of ruling out or stabilizing acute medical issues before a patient is transferred to a psychiatric facility.</w:t>
      </w:r>
    </w:p>
    <w:p>
      <w:pPr>
        <w:pStyle w:val="BodyText"/>
      </w:pPr>
      <w:r>
        <w:t xml:space="preserve">94: What is the role of a</w:t>
      </w:r>
      <w:r>
        <w:t xml:space="preserve"> </w:t>
      </w:r>
      <w:r>
        <w:t xml:space="preserve">“Sitter”</w:t>
      </w:r>
      <w:r>
        <w:t xml:space="preserve"> </w:t>
      </w:r>
      <w:r>
        <w:t xml:space="preserve">or</w:t>
      </w:r>
      <w:r>
        <w:t xml:space="preserve"> </w:t>
      </w:r>
      <w:r>
        <w:t xml:space="preserve">“1-to-1”</w:t>
      </w:r>
      <w:r>
        <w:t xml:space="preserve">?</w:t>
      </w:r>
      <w:r>
        <w:t xml:space="preserve"> </w:t>
      </w:r>
      <w:r>
        <w:t xml:space="preserve">A: Constant observation to prevent self-harm or elopement.</w:t>
      </w:r>
    </w:p>
    <w:p>
      <w:pPr>
        <w:pStyle w:val="BodyText"/>
      </w:pPr>
      <w:r>
        <w:t xml:space="preserve">95: What is the</w:t>
      </w:r>
      <w:r>
        <w:t xml:space="preserve"> </w:t>
      </w:r>
      <w:r>
        <w:t xml:space="preserve">“First Episode Psychosis”</w:t>
      </w:r>
      <w:r>
        <w:t xml:space="preserve"> </w:t>
      </w:r>
      <w:r>
        <w:t xml:space="preserve">(FEP) program?</w:t>
      </w:r>
      <w:r>
        <w:t xml:space="preserve"> </w:t>
      </w:r>
      <w:r>
        <w:t xml:space="preserve">A: A specialized multidisciplinary approach to improve long-term outcomes for those newly diagnosed with psychosis.</w:t>
      </w:r>
    </w:p>
    <w:p>
      <w:pPr>
        <w:pStyle w:val="BodyText"/>
      </w:pPr>
      <w:r>
        <w:t xml:space="preserve">96: What is the prognosis for Schizophrenia?</w:t>
      </w:r>
      <w:r>
        <w:t xml:space="preserve"> </w:t>
      </w:r>
      <w:r>
        <w:t xml:space="preserve">A:</w:t>
      </w:r>
      <w:r>
        <w:t xml:space="preserve"> </w:t>
      </w:r>
      <w:r>
        <w:t xml:space="preserve">“Rule of Thirds”</w:t>
      </w:r>
      <w:r>
        <w:t xml:space="preserve">: 1/3 lead relatively normal lives; 1/3 have moderate symptoms; 1/3 are significantly disabled.</w:t>
      </w:r>
    </w:p>
    <w:p>
      <w:pPr>
        <w:pStyle w:val="BodyText"/>
      </w:pPr>
      <w:r>
        <w:t xml:space="preserve">97: What is the strongest predictor of violence in a psychiatric patient?</w:t>
      </w:r>
      <w:r>
        <w:t xml:space="preserve"> </w:t>
      </w:r>
      <w:r>
        <w:t xml:space="preserve">A: A history of past violence.</w:t>
      </w:r>
    </w:p>
    <w:p>
      <w:pPr>
        <w:pStyle w:val="BodyText"/>
      </w:pPr>
      <w:r>
        <w:t xml:space="preserve">98: What is</w:t>
      </w:r>
      <w:r>
        <w:t xml:space="preserve"> </w:t>
      </w:r>
      <w:r>
        <w:t xml:space="preserve">“Grave Disability”</w:t>
      </w:r>
      <w:r>
        <w:t xml:space="preserve">?</w:t>
      </w:r>
      <w:r>
        <w:t xml:space="preserve"> </w:t>
      </w:r>
      <w:r>
        <w:t xml:space="preserve">A: An inability to provide for one’s own food, clothing, or shelter due to a mental disorder.</w:t>
      </w:r>
    </w:p>
    <w:p>
      <w:pPr>
        <w:pStyle w:val="BodyText"/>
      </w:pPr>
      <w:r>
        <w:t xml:space="preserve">99: What is the purpose of a</w:t>
      </w:r>
      <w:r>
        <w:t xml:space="preserve"> </w:t>
      </w:r>
      <w:r>
        <w:t xml:space="preserve">“Post-Restraint Debrief”</w:t>
      </w:r>
      <w:r>
        <w:t xml:space="preserve">?</w:t>
      </w:r>
      <w:r>
        <w:t xml:space="preserve"> </w:t>
      </w:r>
      <w:r>
        <w:t xml:space="preserve">A: To review the event with the patient (when calm) and staff to prevent future occurrences and address trauma.</w:t>
      </w:r>
    </w:p>
    <w:p>
      <w:pPr>
        <w:pStyle w:val="BodyText"/>
      </w:pPr>
      <w:r>
        <w:t xml:space="preserve">100: What is the most important factor in long-term stabilization of psychosis?</w:t>
      </w:r>
      <w:r>
        <w:t xml:space="preserve"> </w:t>
      </w:r>
      <w:r>
        <w:t xml:space="preserve">A: Medication adherence and integrated community support.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2026-04-02T22:26:00Z</dcterms:created>
  <dcterms:modified xsi:type="dcterms:W3CDTF">2026-04-02T22:26:00Z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