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master-case-suicide-risk-assessment"/>
    <w:p>
      <w:pPr>
        <w:pStyle w:val="Heading1"/>
      </w:pPr>
      <w:r>
        <w:t xml:space="preserve">Master Case: Suicide Risk Assessment</w:t>
      </w:r>
    </w:p>
    <w:p>
      <w:pPr>
        <w:pStyle w:val="FirstParagraph"/>
      </w:pPr>
      <w:r>
        <w:rPr>
          <w:b/>
          <w:bCs/>
        </w:rPr>
        <w:t xml:space="preserve">Clinical Timeline: Triage to Definitive Care</w:t>
      </w:r>
    </w:p>
    <w:p>
      <w:pPr>
        <w:pStyle w:val="BodyText"/>
      </w:pPr>
      <w:r>
        <w:rPr>
          <w:b/>
          <w:bCs/>
        </w:rPr>
        <w:t xml:space="preserve">Triage (0-15 mins):</w:t>
      </w:r>
      <w:r>
        <w:t xml:space="preserve"> </w:t>
      </w:r>
      <w:r>
        <w:t xml:space="preserve">A 19-year-old female,</w:t>
      </w:r>
      <w:r>
        <w:t xml:space="preserve"> </w:t>
      </w:r>
      <w:r>
        <w:t xml:space="preserve">“Patient S,”</w:t>
      </w:r>
      <w:r>
        <w:t xml:space="preserve"> </w:t>
      </w:r>
      <w:r>
        <w:t xml:space="preserve">is brought to the ED by ambulance after her roommate found her in their dorm room with an empty bottle of Sertraline (30 tablets, 50mg each) and a half-empty bottle of vodka. A handwritten note was found on her desk expressing hopelessness and</w:t>
      </w:r>
      <w:r>
        <w:t xml:space="preserve"> </w:t>
      </w:r>
      <w:r>
        <w:t xml:space="preserve">“goodbye.”</w:t>
      </w:r>
      <w:r>
        <w:t xml:space="preserve"> </w:t>
      </w:r>
      <w:r>
        <w:t xml:space="preserve">In triage, Patient S is tearful, lethargic but rousable (GCS 14), and smells of alcohol. Vital signs: BP 110/70, HR 105, RR 16, SpO2 98% on RA.</w:t>
      </w:r>
    </w:p>
    <w:p>
      <w:pPr>
        <w:pStyle w:val="BodyText"/>
      </w:pPr>
      <w:r>
        <w:rPr>
          <w:b/>
          <w:bCs/>
        </w:rPr>
        <w:t xml:space="preserve">Initial Safety &amp; Stabilization (15-60 mins):</w:t>
      </w:r>
      <w:r>
        <w:t xml:space="preserve"> </w:t>
      </w:r>
      <w:r>
        <w:t xml:space="preserve">A 1-to-1 sitter is immediately assigned. The patient is moved to a</w:t>
      </w:r>
      <w:r>
        <w:t xml:space="preserve"> </w:t>
      </w:r>
      <w:r>
        <w:t xml:space="preserve">“safe room”</w:t>
      </w:r>
      <w:r>
        <w:t xml:space="preserve"> </w:t>
      </w:r>
      <w:r>
        <w:t xml:space="preserve">stripped of ligatures, oxygen tubing, and sharp objects. Her belongings are searched and secured. A STAT Acetaminophen and Salicylate level are ordered alongside a basic metabolic panel and EKG.</w:t>
      </w:r>
    </w:p>
    <w:p>
      <w:pPr>
        <w:pStyle w:val="BodyText"/>
      </w:pPr>
      <w:r>
        <w:rPr>
          <w:b/>
          <w:bCs/>
        </w:rPr>
        <w:t xml:space="preserve">Risk Assessment &amp; History (1-4 hours):</w:t>
      </w:r>
      <w:r>
        <w:t xml:space="preserve"> </w:t>
      </w:r>
      <w:r>
        <w:t xml:space="preserve">Once the patient is more alert, a formal suicide risk assessment is conducted using the C-SSRS. She reveals a 3-month history of worsening depression, several weeks of planning, and a previous</w:t>
      </w:r>
      <w:r>
        <w:t xml:space="preserve"> </w:t>
      </w:r>
      <w:r>
        <w:t xml:space="preserve">“minor”</w:t>
      </w:r>
      <w:r>
        <w:t xml:space="preserve"> </w:t>
      </w:r>
      <w:r>
        <w:t xml:space="preserve">overdose in high school that was never reported. She identifies her younger sister as her only protective factor.</w:t>
      </w:r>
    </w:p>
    <w:p>
      <w:pPr>
        <w:pStyle w:val="BodyText"/>
      </w:pPr>
      <w:r>
        <w:rPr>
          <w:b/>
          <w:bCs/>
        </w:rPr>
        <w:t xml:space="preserve">Medical Clearance (4-8 hours):</w:t>
      </w:r>
      <w:r>
        <w:t xml:space="preserve"> </w:t>
      </w:r>
      <w:r>
        <w:t xml:space="preserve">Labs show a blood alcohol level of 0.12%, undetectable acetaminophen/salicylate levels, and a normal EKG. She is medically cleared for psychiatric evaluation once her sensorium clears and alcohol level trends down.</w:t>
      </w:r>
    </w:p>
    <w:p>
      <w:pPr>
        <w:pStyle w:val="BodyText"/>
      </w:pPr>
      <w:r>
        <w:rPr>
          <w:b/>
          <w:bCs/>
        </w:rPr>
        <w:t xml:space="preserve">Definitive Care (8-24 hours):</w:t>
      </w:r>
      <w:r>
        <w:t xml:space="preserve"> </w:t>
      </w:r>
      <w:r>
        <w:t xml:space="preserve">A psychiatry consult is completed. Due to the high-lethality intent, detailed planning, and history of previous attempts, Patient S is placed on an involuntary hold and transferred to an inpatient psychiatric facility for intensive treatment of Major Depressive Disorder, Recurrent, Severe.</w:t>
      </w:r>
    </w:p>
    <w:p>
      <w:r>
        <w:pict>
          <v:rect style="width:0;height:1.5pt" o:hralign="center" o:hrstd="t" o:hr="t"/>
        </w:pict>
      </w:r>
    </w:p>
    <w:bookmarkStart w:id="15" w:name="rapid-fire-clinical-qas"/>
    <w:p>
      <w:pPr>
        <w:pStyle w:val="Heading2"/>
      </w:pPr>
      <w:r>
        <w:t xml:space="preserve">100 Rapid-Fire Clinical Q&amp;As</w:t>
      </w:r>
    </w:p>
    <w:bookmarkStart w:id="9" w:name="X261937041a482b90289776bc558b8032f4a7ebc"/>
    <w:p>
      <w:pPr>
        <w:pStyle w:val="Heading3"/>
      </w:pPr>
      <w:r>
        <w:t xml:space="preserve">Q1-Q15: Triage &amp; Initial Safety (Sitter &amp; Environment)</w:t>
      </w:r>
    </w:p>
    <w:p>
      <w:pPr>
        <w:pStyle w:val="FirstParagraph"/>
      </w:pPr>
      <w:r>
        <w:t xml:space="preserve">Q1: What is the very first priority for a patient presenting with a suicide attempt?</w:t>
      </w:r>
      <w:r>
        <w:t xml:space="preserve"> </w:t>
      </w:r>
      <w:r>
        <w:t xml:space="preserve">A: Immediate safety and stabilization of life-threatening medical issues (ABCs).</w:t>
      </w:r>
    </w:p>
    <w:p>
      <w:pPr>
        <w:pStyle w:val="BodyText"/>
      </w:pPr>
      <w:r>
        <w:t xml:space="preserve">Q2: What is</w:t>
      </w:r>
      <w:r>
        <w:t xml:space="preserve"> </w:t>
      </w:r>
      <w:r>
        <w:t xml:space="preserve">“1-to-1 observation”</w:t>
      </w:r>
      <w:r>
        <w:t xml:space="preserve">?</w:t>
      </w:r>
      <w:r>
        <w:t xml:space="preserve"> </w:t>
      </w:r>
      <w:r>
        <w:t xml:space="preserve">A: A staff member is assigned to stay within arm’s reach of the patient at all times, including during bathroom use.</w:t>
      </w:r>
    </w:p>
    <w:p>
      <w:pPr>
        <w:pStyle w:val="BodyText"/>
      </w:pPr>
      <w:r>
        <w:t xml:space="preserve">Q3: Define a</w:t>
      </w:r>
      <w:r>
        <w:t xml:space="preserve"> </w:t>
      </w:r>
      <w:r>
        <w:t xml:space="preserve">“ligature risk.”</w:t>
      </w:r>
      <w:r>
        <w:t xml:space="preserve"> </w:t>
      </w:r>
      <w:r>
        <w:t xml:space="preserve">A: Anything that could be used for hanging or strangulation (e.g., call bell cords, bed sheets, shoelaces, oxygen tubing).</w:t>
      </w:r>
    </w:p>
    <w:p>
      <w:pPr>
        <w:pStyle w:val="BodyText"/>
      </w:pPr>
      <w:r>
        <w:t xml:space="preserve">Q4: Why is a</w:t>
      </w:r>
      <w:r>
        <w:t xml:space="preserve"> </w:t>
      </w:r>
      <w:r>
        <w:t xml:space="preserve">“belongings search”</w:t>
      </w:r>
      <w:r>
        <w:t xml:space="preserve"> </w:t>
      </w:r>
      <w:r>
        <w:t xml:space="preserve">mandatory?</w:t>
      </w:r>
      <w:r>
        <w:t xml:space="preserve"> </w:t>
      </w:r>
      <w:r>
        <w:t xml:space="preserve">A: To remove potential weapons, hidden medications, or items like cell phone chargers (ligature risk).</w:t>
      </w:r>
    </w:p>
    <w:p>
      <w:pPr>
        <w:pStyle w:val="BodyText"/>
      </w:pPr>
      <w:r>
        <w:t xml:space="preserve">Q5: Should a patient be allowed to wear their own clothes in the ED after an attempt?</w:t>
      </w:r>
      <w:r>
        <w:t xml:space="preserve"> </w:t>
      </w:r>
      <w:r>
        <w:t xml:space="preserve">A: No, they should be changed into hospital gowns/scrubs to ensure no contraband is hidden in clothing.</w:t>
      </w:r>
    </w:p>
    <w:p>
      <w:pPr>
        <w:pStyle w:val="BodyText"/>
      </w:pPr>
      <w:r>
        <w:t xml:space="preserve">Q6: What is the</w:t>
      </w:r>
      <w:r>
        <w:t xml:space="preserve"> </w:t>
      </w:r>
      <w:r>
        <w:t xml:space="preserve">“Sitter’s”</w:t>
      </w:r>
      <w:r>
        <w:t xml:space="preserve"> </w:t>
      </w:r>
      <w:r>
        <w:t xml:space="preserve">primary responsibility during a meal?</w:t>
      </w:r>
      <w:r>
        <w:t xml:space="preserve"> </w:t>
      </w:r>
      <w:r>
        <w:t xml:space="preserve">A: To monitor for the use of utensils as weapons or for self-harm and to ensure all items are accounted for afterward.</w:t>
      </w:r>
    </w:p>
    <w:p>
      <w:pPr>
        <w:pStyle w:val="BodyText"/>
      </w:pPr>
      <w:r>
        <w:t xml:space="preserve">Q7: What is a</w:t>
      </w:r>
      <w:r>
        <w:t xml:space="preserve"> </w:t>
      </w:r>
      <w:r>
        <w:t xml:space="preserve">“Safe Room”</w:t>
      </w:r>
      <w:r>
        <w:t xml:space="preserve"> </w:t>
      </w:r>
      <w:r>
        <w:t xml:space="preserve">in the ED?</w:t>
      </w:r>
      <w:r>
        <w:t xml:space="preserve"> </w:t>
      </w:r>
      <w:r>
        <w:t xml:space="preserve">A: A room specifically designed with weighted furniture, recessed lighting, and no exposed pipes or anchor points.</w:t>
      </w:r>
    </w:p>
    <w:p>
      <w:pPr>
        <w:pStyle w:val="BodyText"/>
      </w:pPr>
      <w:r>
        <w:t xml:space="preserve">Q8: How should a sitter handle a patient who wants to go to the bathroom?</w:t>
      </w:r>
      <w:r>
        <w:t xml:space="preserve"> </w:t>
      </w:r>
      <w:r>
        <w:t xml:space="preserve">A: They must maintain visual observation at all times, which may involve keeping the door cracked or standing in the doorway.</w:t>
      </w:r>
    </w:p>
    <w:p>
      <w:pPr>
        <w:pStyle w:val="BodyText"/>
      </w:pPr>
      <w:r>
        <w:t xml:space="preserve">Q9: Can a family member serve as the 1-to-1 sitter?</w:t>
      </w:r>
      <w:r>
        <w:t xml:space="preserve"> </w:t>
      </w:r>
      <w:r>
        <w:t xml:space="preserve">A: Generally no, as they may be part of the patient’s stressor or may not be trained to intervene in self-harm attempts.</w:t>
      </w:r>
    </w:p>
    <w:p>
      <w:pPr>
        <w:pStyle w:val="BodyText"/>
      </w:pPr>
      <w:r>
        <w:t xml:space="preserve">Q10: What is the role of</w:t>
      </w:r>
      <w:r>
        <w:t xml:space="preserve"> </w:t>
      </w:r>
      <w:r>
        <w:t xml:space="preserve">“Environmental Rounding”</w:t>
      </w:r>
      <w:r>
        <w:t xml:space="preserve">?</w:t>
      </w:r>
      <w:r>
        <w:t xml:space="preserve"> </w:t>
      </w:r>
      <w:r>
        <w:t xml:space="preserve">A: Regular checks by staff to ensure the unit/area remains free of hazardous materials.</w:t>
      </w:r>
    </w:p>
    <w:p>
      <w:pPr>
        <w:pStyle w:val="BodyText"/>
      </w:pPr>
      <w:r>
        <w:t xml:space="preserve">Q11: What should be done if a suicidal patient attempts to elope?</w:t>
      </w:r>
      <w:r>
        <w:t xml:space="preserve"> </w:t>
      </w:r>
      <w:r>
        <w:t xml:space="preserve">A: Security should be called immediately; the patient is under an implied or formal hold for safety.</w:t>
      </w:r>
    </w:p>
    <w:p>
      <w:pPr>
        <w:pStyle w:val="BodyText"/>
      </w:pPr>
      <w:r>
        <w:t xml:space="preserve">Q12: Is</w:t>
      </w:r>
      <w:r>
        <w:t xml:space="preserve"> </w:t>
      </w:r>
      <w:r>
        <w:t xml:space="preserve">“Tele-sitting”</w:t>
      </w:r>
      <w:r>
        <w:t xml:space="preserve"> </w:t>
      </w:r>
      <w:r>
        <w:t xml:space="preserve">(remote video monitoring) sufficient for high-risk suicidal patients?</w:t>
      </w:r>
      <w:r>
        <w:t xml:space="preserve"> </w:t>
      </w:r>
      <w:r>
        <w:t xml:space="preserve">A: Usually no; high-risk patients require physical proximity for immediate intervention.</w:t>
      </w:r>
    </w:p>
    <w:p>
      <w:pPr>
        <w:pStyle w:val="BodyText"/>
      </w:pPr>
      <w:r>
        <w:t xml:space="preserve">Q13: What is the risk of</w:t>
      </w:r>
      <w:r>
        <w:t xml:space="preserve"> </w:t>
      </w:r>
      <w:r>
        <w:t xml:space="preserve">“elopement”</w:t>
      </w:r>
      <w:r>
        <w:t xml:space="preserve"> </w:t>
      </w:r>
      <w:r>
        <w:t xml:space="preserve">in the ED?</w:t>
      </w:r>
      <w:r>
        <w:t xml:space="preserve"> </w:t>
      </w:r>
      <w:r>
        <w:t xml:space="preserve">A: High, as the ED is often chaotic and exits are not always secured.</w:t>
      </w:r>
    </w:p>
    <w:p>
      <w:pPr>
        <w:pStyle w:val="BodyText"/>
      </w:pPr>
      <w:r>
        <w:t xml:space="preserve">Q14: Define</w:t>
      </w:r>
      <w:r>
        <w:t xml:space="preserve"> </w:t>
      </w:r>
      <w:r>
        <w:t xml:space="preserve">“Grave Disability”</w:t>
      </w:r>
      <w:r>
        <w:t xml:space="preserve"> </w:t>
      </w:r>
      <w:r>
        <w:t xml:space="preserve">in the context of suicide.</w:t>
      </w:r>
      <w:r>
        <w:t xml:space="preserve"> </w:t>
      </w:r>
      <w:r>
        <w:t xml:space="preserve">A: An inability to keep oneself safe or provide for basic needs due to a mental health crisis.</w:t>
      </w:r>
    </w:p>
    <w:p>
      <w:pPr>
        <w:pStyle w:val="BodyText"/>
      </w:pPr>
      <w:r>
        <w:t xml:space="preserve">Q15: What is the first thing to check on a patient who has been</w:t>
      </w:r>
      <w:r>
        <w:t xml:space="preserve"> </w:t>
      </w:r>
      <w:r>
        <w:t xml:space="preserve">“quiet”</w:t>
      </w:r>
      <w:r>
        <w:t xml:space="preserve"> </w:t>
      </w:r>
      <w:r>
        <w:t xml:space="preserve">in their room for too long?</w:t>
      </w:r>
      <w:r>
        <w:t xml:space="preserve"> </w:t>
      </w:r>
      <w:r>
        <w:t xml:space="preserve">A: Pulse and breathing;</w:t>
      </w:r>
      <w:r>
        <w:t xml:space="preserve"> </w:t>
      </w:r>
      <w:r>
        <w:t xml:space="preserve">“quiet”</w:t>
      </w:r>
      <w:r>
        <w:t xml:space="preserve"> </w:t>
      </w:r>
      <w:r>
        <w:t xml:space="preserve">can indicate a successful self-harm attempt or overdose effect.</w:t>
      </w:r>
    </w:p>
    <w:bookmarkEnd w:id="9"/>
    <w:bookmarkStart w:id="10" w:name="q16-q35-risk-assessment-scores-tools"/>
    <w:p>
      <w:pPr>
        <w:pStyle w:val="Heading3"/>
      </w:pPr>
      <w:r>
        <w:t xml:space="preserve">Q16-Q35: Risk Assessment (Scores &amp; Tools)</w:t>
      </w:r>
    </w:p>
    <w:p>
      <w:pPr>
        <w:pStyle w:val="FirstParagraph"/>
      </w:pPr>
      <w:r>
        <w:t xml:space="preserve">Q16: What does the acronym</w:t>
      </w:r>
      <w:r>
        <w:t xml:space="preserve"> </w:t>
      </w:r>
      <w:r>
        <w:t xml:space="preserve">“SAD PERSONS”</w:t>
      </w:r>
      <w:r>
        <w:t xml:space="preserve"> </w:t>
      </w:r>
      <w:r>
        <w:t xml:space="preserve">stand for?</w:t>
      </w:r>
      <w:r>
        <w:t xml:space="preserve"> </w:t>
      </w:r>
      <w:r>
        <w:t xml:space="preserve">A: Sex, Age, Depression, Previous attempt, Ethanol use, Rational loss, Social support lacking, Organized plan, No spouse, Sickness.</w:t>
      </w:r>
    </w:p>
    <w:p>
      <w:pPr>
        <w:pStyle w:val="BodyText"/>
      </w:pPr>
      <w:r>
        <w:t xml:space="preserve">Q17: What is the major limitation of the SAD PERSONS score?</w:t>
      </w:r>
      <w:r>
        <w:t xml:space="preserve"> </w:t>
      </w:r>
      <w:r>
        <w:t xml:space="preserve">A: It has low sensitivity and specificity; it should not be used as the sole tool for admission decisions.</w:t>
      </w:r>
    </w:p>
    <w:p>
      <w:pPr>
        <w:pStyle w:val="BodyText"/>
      </w:pPr>
      <w:r>
        <w:t xml:space="preserve">Q18: What is the</w:t>
      </w:r>
      <w:r>
        <w:t xml:space="preserve"> </w:t>
      </w:r>
      <w:r>
        <w:t xml:space="preserve">“C-SSRS”</w:t>
      </w:r>
      <w:r>
        <w:t xml:space="preserve">?</w:t>
      </w:r>
      <w:r>
        <w:t xml:space="preserve"> </w:t>
      </w:r>
      <w:r>
        <w:t xml:space="preserve">A: Columbia-Suicide Severity Rating Scale; a standardized tool for assessing suicidal ideation and behavior.</w:t>
      </w:r>
    </w:p>
    <w:p>
      <w:pPr>
        <w:pStyle w:val="BodyText"/>
      </w:pPr>
      <w:r>
        <w:t xml:space="preserve">Q19: Define</w:t>
      </w:r>
      <w:r>
        <w:t xml:space="preserve"> </w:t>
      </w:r>
      <w:r>
        <w:t xml:space="preserve">“Suicidal Ideation with Intent but No Plan.”</w:t>
      </w:r>
      <w:r>
        <w:t xml:space="preserve"> </w:t>
      </w:r>
      <w:r>
        <w:t xml:space="preserve">A: The patient wants to die and intends to act, but has not yet decided on a specific method.</w:t>
      </w:r>
    </w:p>
    <w:p>
      <w:pPr>
        <w:pStyle w:val="BodyText"/>
      </w:pPr>
      <w:r>
        <w:t xml:space="preserve">Q20: What is</w:t>
      </w:r>
      <w:r>
        <w:t xml:space="preserve"> </w:t>
      </w:r>
      <w:r>
        <w:t xml:space="preserve">“Active”</w:t>
      </w:r>
      <w:r>
        <w:t xml:space="preserve"> </w:t>
      </w:r>
      <w:r>
        <w:t xml:space="preserve">vs. </w:t>
      </w:r>
      <w:r>
        <w:t xml:space="preserve">“Passive”</w:t>
      </w:r>
      <w:r>
        <w:t xml:space="preserve"> </w:t>
      </w:r>
      <w:r>
        <w:t xml:space="preserve">suicidal ideation?</w:t>
      </w:r>
      <w:r>
        <w:t xml:space="preserve"> </w:t>
      </w:r>
      <w:r>
        <w:t xml:space="preserve">A: Active:</w:t>
      </w:r>
      <w:r>
        <w:t xml:space="preserve"> </w:t>
      </w:r>
      <w:r>
        <w:t xml:space="preserve">“I want to kill myself”</w:t>
      </w:r>
      <w:r>
        <w:t xml:space="preserve">; Passive:</w:t>
      </w:r>
      <w:r>
        <w:t xml:space="preserve"> </w:t>
      </w:r>
      <w:r>
        <w:t xml:space="preserve">“I wish I wouldn’t wake up tomorrow.”</w:t>
      </w:r>
    </w:p>
    <w:p>
      <w:pPr>
        <w:pStyle w:val="BodyText"/>
      </w:pPr>
      <w:r>
        <w:t xml:space="preserve">Q21: Which gender is more likely to</w:t>
      </w:r>
      <w:r>
        <w:t xml:space="preserve"> </w:t>
      </w:r>
      <w:r>
        <w:rPr>
          <w:i/>
          <w:iCs/>
        </w:rPr>
        <w:t xml:space="preserve">attempt</w:t>
      </w:r>
      <w:r>
        <w:t xml:space="preserve"> </w:t>
      </w:r>
      <w:r>
        <w:t xml:space="preserve">suicide?</w:t>
      </w:r>
      <w:r>
        <w:t xml:space="preserve"> </w:t>
      </w:r>
      <w:r>
        <w:t xml:space="preserve">A: Females.</w:t>
      </w:r>
    </w:p>
    <w:p>
      <w:pPr>
        <w:pStyle w:val="BodyText"/>
      </w:pPr>
      <w:r>
        <w:t xml:space="preserve">Q22: Which gender is more likely to</w:t>
      </w:r>
      <w:r>
        <w:t xml:space="preserve"> </w:t>
      </w:r>
      <w:r>
        <w:rPr>
          <w:i/>
          <w:iCs/>
        </w:rPr>
        <w:t xml:space="preserve">complete</w:t>
      </w:r>
      <w:r>
        <w:t xml:space="preserve"> </w:t>
      </w:r>
      <w:r>
        <w:t xml:space="preserve">suicide?</w:t>
      </w:r>
      <w:r>
        <w:t xml:space="preserve"> </w:t>
      </w:r>
      <w:r>
        <w:t xml:space="preserve">A: Males (due to use of more lethal methods like firearms).</w:t>
      </w:r>
    </w:p>
    <w:p>
      <w:pPr>
        <w:pStyle w:val="BodyText"/>
      </w:pPr>
      <w:r>
        <w:t xml:space="preserve">Q23: What is a</w:t>
      </w:r>
      <w:r>
        <w:t xml:space="preserve"> </w:t>
      </w:r>
      <w:r>
        <w:t xml:space="preserve">“Static Risk Factor”</w:t>
      </w:r>
      <w:r>
        <w:t xml:space="preserve">?</w:t>
      </w:r>
      <w:r>
        <w:t xml:space="preserve"> </w:t>
      </w:r>
      <w:r>
        <w:t xml:space="preserve">A: A factor that cannot be changed (e.g., age, race, history of past attempts).</w:t>
      </w:r>
    </w:p>
    <w:p>
      <w:pPr>
        <w:pStyle w:val="BodyText"/>
      </w:pPr>
      <w:r>
        <w:t xml:space="preserve">Q24: What is a</w:t>
      </w:r>
      <w:r>
        <w:t xml:space="preserve"> </w:t>
      </w:r>
      <w:r>
        <w:t xml:space="preserve">“Dynamic Risk Factor”</w:t>
      </w:r>
      <w:r>
        <w:t xml:space="preserve">?</w:t>
      </w:r>
      <w:r>
        <w:t xml:space="preserve"> </w:t>
      </w:r>
      <w:r>
        <w:t xml:space="preserve">A: A factor that can fluctuate and be targeted for intervention (e.g., current substance use, hopelessness, access to firearms).</w:t>
      </w:r>
    </w:p>
    <w:p>
      <w:pPr>
        <w:pStyle w:val="BodyText"/>
      </w:pPr>
      <w:r>
        <w:t xml:space="preserve">Q25: Name the highest-risk age group for completed suicide.</w:t>
      </w:r>
      <w:r>
        <w:t xml:space="preserve"> </w:t>
      </w:r>
      <w:r>
        <w:t xml:space="preserve">A: Elderly (age 85+), especially white males.</w:t>
      </w:r>
    </w:p>
    <w:p>
      <w:pPr>
        <w:pStyle w:val="BodyText"/>
      </w:pPr>
      <w:r>
        <w:t xml:space="preserve">Q26: What is the significance of a</w:t>
      </w:r>
      <w:r>
        <w:t xml:space="preserve"> </w:t>
      </w:r>
      <w:r>
        <w:t xml:space="preserve">“Previous Attempt”</w:t>
      </w:r>
      <w:r>
        <w:t xml:space="preserve">?</w:t>
      </w:r>
      <w:r>
        <w:t xml:space="preserve"> </w:t>
      </w:r>
      <w:r>
        <w:t xml:space="preserve">A: It is the single strongest predictor of future suicide and completion.</w:t>
      </w:r>
    </w:p>
    <w:p>
      <w:pPr>
        <w:pStyle w:val="BodyText"/>
      </w:pPr>
      <w:r>
        <w:t xml:space="preserve">Q27: Define</w:t>
      </w:r>
      <w:r>
        <w:t xml:space="preserve"> </w:t>
      </w:r>
      <w:r>
        <w:t xml:space="preserve">“Suicide Contagion.”</w:t>
      </w:r>
      <w:r>
        <w:t xml:space="preserve"> </w:t>
      </w:r>
      <w:r>
        <w:t xml:space="preserve">A: The phenomenon where one suicide or its media coverage leads to an increase in suicidal behavior in others.</w:t>
      </w:r>
    </w:p>
    <w:p>
      <w:pPr>
        <w:pStyle w:val="BodyText"/>
      </w:pPr>
      <w:r>
        <w:t xml:space="preserve">Q28: What is</w:t>
      </w:r>
      <w:r>
        <w:t xml:space="preserve"> </w:t>
      </w:r>
      <w:r>
        <w:t xml:space="preserve">“Non-Suicidal Self-Injury”</w:t>
      </w:r>
      <w:r>
        <w:t xml:space="preserve"> </w:t>
      </w:r>
      <w:r>
        <w:t xml:space="preserve">(NSSI)?</w:t>
      </w:r>
      <w:r>
        <w:t xml:space="preserve"> </w:t>
      </w:r>
      <w:r>
        <w:t xml:space="preserve">A: Self-harm (e.g., cutting) intended to manage emotional pain rather than to end one’s life, though it still increases suicide risk.</w:t>
      </w:r>
    </w:p>
    <w:p>
      <w:pPr>
        <w:pStyle w:val="BodyText"/>
      </w:pPr>
      <w:r>
        <w:t xml:space="preserve">Q29: What is the</w:t>
      </w:r>
      <w:r>
        <w:t xml:space="preserve"> </w:t>
      </w:r>
      <w:r>
        <w:t xml:space="preserve">“Interpersonal Theory of Suicide”</w:t>
      </w:r>
      <w:r>
        <w:t xml:space="preserve"> </w:t>
      </w:r>
      <w:r>
        <w:t xml:space="preserve">(Joiner)?</w:t>
      </w:r>
      <w:r>
        <w:t xml:space="preserve"> </w:t>
      </w:r>
      <w:r>
        <w:t xml:space="preserve">A: Suicide requires: 1) Thwarted Belongingness, 2) Perceived Burdensomeness, and 3) Acquired Capability for Self-Harm.</w:t>
      </w:r>
    </w:p>
    <w:p>
      <w:pPr>
        <w:pStyle w:val="BodyText"/>
      </w:pPr>
      <w:r>
        <w:t xml:space="preserve">30: Does asking about suicide</w:t>
      </w:r>
      <w:r>
        <w:t xml:space="preserve"> </w:t>
      </w:r>
      <w:r>
        <w:t xml:space="preserve">“put the idea”</w:t>
      </w:r>
      <w:r>
        <w:t xml:space="preserve"> </w:t>
      </w:r>
      <w:r>
        <w:t xml:space="preserve">in a patient’s head?</w:t>
      </w:r>
      <w:r>
        <w:t xml:space="preserve"> </w:t>
      </w:r>
      <w:r>
        <w:t xml:space="preserve">A: No; research shows it reduces distress and allows for help-seeking.</w:t>
      </w:r>
    </w:p>
    <w:p>
      <w:pPr>
        <w:pStyle w:val="BodyText"/>
      </w:pPr>
      <w:r>
        <w:t xml:space="preserve">Q31: What is</w:t>
      </w:r>
      <w:r>
        <w:t xml:space="preserve"> </w:t>
      </w:r>
      <w:r>
        <w:t xml:space="preserve">“Moral Reconation Therapy”</w:t>
      </w:r>
      <w:r>
        <w:t xml:space="preserve">?</w:t>
      </w:r>
      <w:r>
        <w:t xml:space="preserve"> </w:t>
      </w:r>
      <w:r>
        <w:t xml:space="preserve">A: A cognitive-behavioral program used to treat people with SUDs and sometimes suicidal behaviors (though less common in acute ED).</w:t>
      </w:r>
    </w:p>
    <w:p>
      <w:pPr>
        <w:pStyle w:val="BodyText"/>
      </w:pPr>
      <w:r>
        <w:t xml:space="preserve">32: What is the</w:t>
      </w:r>
      <w:r>
        <w:t xml:space="preserve"> </w:t>
      </w:r>
      <w:r>
        <w:t xml:space="preserve">“Zero Suicide”</w:t>
      </w:r>
      <w:r>
        <w:t xml:space="preserve"> </w:t>
      </w:r>
      <w:r>
        <w:t xml:space="preserve">framework?</w:t>
      </w:r>
      <w:r>
        <w:t xml:space="preserve"> </w:t>
      </w:r>
      <w:r>
        <w:t xml:space="preserve">A: A systems-level approach to healthcare that aims to eliminate suicide among patients in care.</w:t>
      </w:r>
    </w:p>
    <w:p>
      <w:pPr>
        <w:pStyle w:val="BodyText"/>
      </w:pPr>
      <w:r>
        <w:t xml:space="preserve">33: Define</w:t>
      </w:r>
      <w:r>
        <w:t xml:space="preserve"> </w:t>
      </w:r>
      <w:r>
        <w:t xml:space="preserve">“Hopelessness”</w:t>
      </w:r>
      <w:r>
        <w:t xml:space="preserve"> </w:t>
      </w:r>
      <w:r>
        <w:t xml:space="preserve">as a clinical marker.</w:t>
      </w:r>
      <w:r>
        <w:t xml:space="preserve"> </w:t>
      </w:r>
      <w:r>
        <w:t xml:space="preserve">A: A core symptom of depression that is highly correlated with suicidal intent.</w:t>
      </w:r>
    </w:p>
    <w:p>
      <w:pPr>
        <w:pStyle w:val="BodyText"/>
      </w:pPr>
      <w:r>
        <w:t xml:space="preserve">34: What is the role of</w:t>
      </w:r>
      <w:r>
        <w:t xml:space="preserve"> </w:t>
      </w:r>
      <w:r>
        <w:t xml:space="preserve">“Anhedonia”</w:t>
      </w:r>
      <w:r>
        <w:t xml:space="preserve"> </w:t>
      </w:r>
      <w:r>
        <w:t xml:space="preserve">in suicide risk?</w:t>
      </w:r>
      <w:r>
        <w:t xml:space="preserve"> </w:t>
      </w:r>
      <w:r>
        <w:t xml:space="preserve">A: Loss of pleasure in all activities makes life feel not worth living, increasing risk.</w:t>
      </w:r>
    </w:p>
    <w:p>
      <w:pPr>
        <w:pStyle w:val="BodyText"/>
      </w:pPr>
      <w:r>
        <w:t xml:space="preserve">35: What is</w:t>
      </w:r>
      <w:r>
        <w:t xml:space="preserve"> </w:t>
      </w:r>
      <w:r>
        <w:t xml:space="preserve">“Social Isolation”</w:t>
      </w:r>
      <w:r>
        <w:t xml:space="preserve">?</w:t>
      </w:r>
      <w:r>
        <w:t xml:space="preserve"> </w:t>
      </w:r>
      <w:r>
        <w:t xml:space="preserve">A: A major risk factor; lacking a support network or feeling disconnected from others.</w:t>
      </w:r>
    </w:p>
    <w:bookmarkEnd w:id="10"/>
    <w:bookmarkStart w:id="11" w:name="Xafec0131111e09d4e6cad5cedb0bb994cd62214"/>
    <w:p>
      <w:pPr>
        <w:pStyle w:val="Heading3"/>
      </w:pPr>
      <w:r>
        <w:t xml:space="preserve">Q36-Q55: History Taking (The Detailed Interview)</w:t>
      </w:r>
    </w:p>
    <w:p>
      <w:pPr>
        <w:pStyle w:val="FirstParagraph"/>
      </w:pPr>
      <w:r>
        <w:t xml:space="preserve">Q36: How should you ask about the</w:t>
      </w:r>
      <w:r>
        <w:t xml:space="preserve"> </w:t>
      </w:r>
      <w:r>
        <w:t xml:space="preserve">“plan”</w:t>
      </w:r>
      <w:r>
        <w:t xml:space="preserve">?</w:t>
      </w:r>
      <w:r>
        <w:t xml:space="preserve"> </w:t>
      </w:r>
      <w:r>
        <w:t xml:space="preserve">A:</w:t>
      </w:r>
      <w:r>
        <w:t xml:space="preserve"> </w:t>
      </w:r>
      <w:r>
        <w:t xml:space="preserve">“Have you thought about how you would do it?”</w:t>
      </w:r>
      <w:r>
        <w:t xml:space="preserve"> </w:t>
      </w:r>
      <w:r>
        <w:t xml:space="preserve">and</w:t>
      </w:r>
      <w:r>
        <w:t xml:space="preserve"> </w:t>
      </w:r>
      <w:r>
        <w:t xml:space="preserve">“Do you have the materials needed to carry out this plan?”</w:t>
      </w:r>
    </w:p>
    <w:p>
      <w:pPr>
        <w:pStyle w:val="BodyText"/>
      </w:pPr>
      <w:r>
        <w:t xml:space="preserve">Q37: What is meant by</w:t>
      </w:r>
      <w:r>
        <w:t xml:space="preserve"> </w:t>
      </w:r>
      <w:r>
        <w:t xml:space="preserve">“Access to Lethal Means”</w:t>
      </w:r>
      <w:r>
        <w:t xml:space="preserve">?</w:t>
      </w:r>
      <w:r>
        <w:t xml:space="preserve"> </w:t>
      </w:r>
      <w:r>
        <w:t xml:space="preserve">A: Does the patient have a gun at home, a stockpile of pills, or live near a high bridge?</w:t>
      </w:r>
    </w:p>
    <w:p>
      <w:pPr>
        <w:pStyle w:val="BodyText"/>
      </w:pPr>
      <w:r>
        <w:t xml:space="preserve">Q38: Why is</w:t>
      </w:r>
      <w:r>
        <w:t xml:space="preserve"> </w:t>
      </w:r>
      <w:r>
        <w:t xml:space="preserve">“Lethality”</w:t>
      </w:r>
      <w:r>
        <w:t xml:space="preserve"> </w:t>
      </w:r>
      <w:r>
        <w:t xml:space="preserve">of the method important?</w:t>
      </w:r>
      <w:r>
        <w:t xml:space="preserve"> </w:t>
      </w:r>
      <w:r>
        <w:t xml:space="preserve">A: It indicates the seriousness of the intent (e.g., jumping from a 10th floor vs. scratching wrists).</w:t>
      </w:r>
    </w:p>
    <w:p>
      <w:pPr>
        <w:pStyle w:val="BodyText"/>
      </w:pPr>
      <w:r>
        <w:t xml:space="preserve">Q39: What are</w:t>
      </w:r>
      <w:r>
        <w:t xml:space="preserve"> </w:t>
      </w:r>
      <w:r>
        <w:t xml:space="preserve">“Protective Factors”</w:t>
      </w:r>
      <w:r>
        <w:t xml:space="preserve">?</w:t>
      </w:r>
      <w:r>
        <w:t xml:space="preserve"> </w:t>
      </w:r>
      <w:r>
        <w:t xml:space="preserve">A: Factors that decrease the likelihood of suicide (e.g., responsibility to children/pets, strong religious beliefs against suicide).</w:t>
      </w:r>
    </w:p>
    <w:p>
      <w:pPr>
        <w:pStyle w:val="BodyText"/>
      </w:pPr>
      <w:r>
        <w:t xml:space="preserve">40: Why is</w:t>
      </w:r>
      <w:r>
        <w:t xml:space="preserve"> </w:t>
      </w:r>
      <w:r>
        <w:t xml:space="preserve">“Contracting for Safety”</w:t>
      </w:r>
      <w:r>
        <w:t xml:space="preserve"> </w:t>
      </w:r>
      <w:r>
        <w:t xml:space="preserve">(No-Suicide Contracts) discouraged?</w:t>
      </w:r>
      <w:r>
        <w:t xml:space="preserve"> </w:t>
      </w:r>
      <w:r>
        <w:t xml:space="preserve">A: They have no evidence of reducing suicide and can provide a false sense of security to clinicians.</w:t>
      </w:r>
    </w:p>
    <w:p>
      <w:pPr>
        <w:pStyle w:val="BodyText"/>
      </w:pPr>
      <w:r>
        <w:t xml:space="preserve">41: What should replace</w:t>
      </w:r>
      <w:r>
        <w:t xml:space="preserve"> </w:t>
      </w:r>
      <w:r>
        <w:t xml:space="preserve">“Contracting for Safety”</w:t>
      </w:r>
      <w:r>
        <w:t xml:space="preserve">?</w:t>
      </w:r>
      <w:r>
        <w:t xml:space="preserve"> </w:t>
      </w:r>
      <w:r>
        <w:t xml:space="preserve">A: A</w:t>
      </w:r>
      <w:r>
        <w:t xml:space="preserve"> </w:t>
      </w:r>
      <w:r>
        <w:t xml:space="preserve">“Safety Plan”</w:t>
      </w:r>
      <w:r>
        <w:t xml:space="preserve"> </w:t>
      </w:r>
      <w:r>
        <w:t xml:space="preserve">(or SPI) that focuses on coping strategies and resources.</w:t>
      </w:r>
    </w:p>
    <w:p>
      <w:pPr>
        <w:pStyle w:val="BodyText"/>
      </w:pPr>
      <w:r>
        <w:t xml:space="preserve">42: How do you assess</w:t>
      </w:r>
      <w:r>
        <w:t xml:space="preserve"> </w:t>
      </w:r>
      <w:r>
        <w:t xml:space="preserve">“Intent”</w:t>
      </w:r>
      <w:r>
        <w:t xml:space="preserve">?</w:t>
      </w:r>
      <w:r>
        <w:t xml:space="preserve"> </w:t>
      </w:r>
      <w:r>
        <w:t xml:space="preserve">A:</w:t>
      </w:r>
      <w:r>
        <w:t xml:space="preserve"> </w:t>
      </w:r>
      <w:r>
        <w:t xml:space="preserve">“How much did you actually want to die when you took those pills?”</w:t>
      </w:r>
    </w:p>
    <w:p>
      <w:pPr>
        <w:pStyle w:val="BodyText"/>
      </w:pPr>
      <w:r>
        <w:t xml:space="preserve">43: What is a</w:t>
      </w:r>
      <w:r>
        <w:t xml:space="preserve"> </w:t>
      </w:r>
      <w:r>
        <w:t xml:space="preserve">“Final Act”</w:t>
      </w:r>
      <w:r>
        <w:t xml:space="preserve">?</w:t>
      </w:r>
      <w:r>
        <w:t xml:space="preserve"> </w:t>
      </w:r>
      <w:r>
        <w:t xml:space="preserve">A: Writing a note, giving away possessions, or saying final goodbyes.</w:t>
      </w:r>
    </w:p>
    <w:p>
      <w:pPr>
        <w:pStyle w:val="BodyText"/>
      </w:pPr>
      <w:r>
        <w:t xml:space="preserve">44: What is the significance of the patient being</w:t>
      </w:r>
      <w:r>
        <w:t xml:space="preserve"> </w:t>
      </w:r>
      <w:r>
        <w:t xml:space="preserve">“glad they survived”</w:t>
      </w:r>
      <w:r>
        <w:t xml:space="preserve">?</w:t>
      </w:r>
      <w:r>
        <w:t xml:space="preserve"> </w:t>
      </w:r>
      <w:r>
        <w:t xml:space="preserve">A: A positive sign, but should be viewed with caution as it can be a temporary</w:t>
      </w:r>
      <w:r>
        <w:t xml:space="preserve"> </w:t>
      </w:r>
      <w:r>
        <w:t xml:space="preserve">“relief”</w:t>
      </w:r>
      <w:r>
        <w:t xml:space="preserve"> </w:t>
      </w:r>
      <w:r>
        <w:t xml:space="preserve">effect.</w:t>
      </w:r>
    </w:p>
    <w:p>
      <w:pPr>
        <w:pStyle w:val="BodyText"/>
      </w:pPr>
      <w:r>
        <w:t xml:space="preserve">45: What if the patient expresses</w:t>
      </w:r>
      <w:r>
        <w:t xml:space="preserve"> </w:t>
      </w:r>
      <w:r>
        <w:t xml:space="preserve">“regret that the attempt failed”</w:t>
      </w:r>
      <w:r>
        <w:t xml:space="preserve">?</w:t>
      </w:r>
      <w:r>
        <w:t xml:space="preserve"> </w:t>
      </w:r>
      <w:r>
        <w:t xml:space="preserve">A: This is a high-risk indicator for immediate re-attempt.</w:t>
      </w:r>
    </w:p>
    <w:p>
      <w:pPr>
        <w:pStyle w:val="BodyText"/>
      </w:pPr>
      <w:r>
        <w:t xml:space="preserve">46: How do you assess</w:t>
      </w:r>
      <w:r>
        <w:t xml:space="preserve"> </w:t>
      </w:r>
      <w:r>
        <w:t xml:space="preserve">“Rehearsal”</w:t>
      </w:r>
      <w:r>
        <w:t xml:space="preserve">?</w:t>
      </w:r>
      <w:r>
        <w:t xml:space="preserve"> </w:t>
      </w:r>
      <w:r>
        <w:t xml:space="preserve">A:</w:t>
      </w:r>
      <w:r>
        <w:t xml:space="preserve"> </w:t>
      </w:r>
      <w:r>
        <w:t xml:space="preserve">“Did you ever practice or stand on the bridge before you were found?”</w:t>
      </w:r>
    </w:p>
    <w:p>
      <w:pPr>
        <w:pStyle w:val="BodyText"/>
      </w:pPr>
      <w:r>
        <w:t xml:space="preserve">47: What is the role of</w:t>
      </w:r>
      <w:r>
        <w:t xml:space="preserve"> </w:t>
      </w:r>
      <w:r>
        <w:t xml:space="preserve">“Internal Protective Factors”</w:t>
      </w:r>
      <w:r>
        <w:t xml:space="preserve">?</w:t>
      </w:r>
      <w:r>
        <w:t xml:space="preserve"> </w:t>
      </w:r>
      <w:r>
        <w:t xml:space="preserve">A: Resilience, coping skills, and frustration tolerance.</w:t>
      </w:r>
    </w:p>
    <w:p>
      <w:pPr>
        <w:pStyle w:val="BodyText"/>
      </w:pPr>
      <w:r>
        <w:t xml:space="preserve">48: What is the role of</w:t>
      </w:r>
      <w:r>
        <w:t xml:space="preserve"> </w:t>
      </w:r>
      <w:r>
        <w:t xml:space="preserve">“External Protective Factors”</w:t>
      </w:r>
      <w:r>
        <w:t xml:space="preserve">?</w:t>
      </w:r>
      <w:r>
        <w:t xml:space="preserve"> </w:t>
      </w:r>
      <w:r>
        <w:t xml:space="preserve">A: Supportive family, stable employment, and access to mental health care.</w:t>
      </w:r>
    </w:p>
    <w:p>
      <w:pPr>
        <w:pStyle w:val="BodyText"/>
      </w:pPr>
      <w:r>
        <w:t xml:space="preserve">49: How does</w:t>
      </w:r>
      <w:r>
        <w:t xml:space="preserve"> </w:t>
      </w:r>
      <w:r>
        <w:t xml:space="preserve">“Impulsivity”</w:t>
      </w:r>
      <w:r>
        <w:t xml:space="preserve"> </w:t>
      </w:r>
      <w:r>
        <w:t xml:space="preserve">change the history taking?</w:t>
      </w:r>
      <w:r>
        <w:t xml:space="preserve"> </w:t>
      </w:r>
      <w:r>
        <w:t xml:space="preserve">A: Ask about the time between the first thought and the action (often &lt; 10 mins in impulsive attempts).</w:t>
      </w:r>
    </w:p>
    <w:p>
      <w:pPr>
        <w:pStyle w:val="BodyText"/>
      </w:pPr>
      <w:r>
        <w:t xml:space="preserve">50: Why ask about</w:t>
      </w:r>
      <w:r>
        <w:t xml:space="preserve"> </w:t>
      </w:r>
      <w:r>
        <w:t xml:space="preserve">“Alcohol use”</w:t>
      </w:r>
      <w:r>
        <w:t xml:space="preserve"> </w:t>
      </w:r>
      <w:r>
        <w:t xml:space="preserve">during the attempt?</w:t>
      </w:r>
      <w:r>
        <w:t xml:space="preserve"> </w:t>
      </w:r>
      <w:r>
        <w:t xml:space="preserve">A: Alcohol increases impulsivity and lowers the threshold for acting on suicidal thoughts.</w:t>
      </w:r>
    </w:p>
    <w:p>
      <w:pPr>
        <w:pStyle w:val="BodyText"/>
      </w:pPr>
      <w:r>
        <w:t xml:space="preserve">51: What is</w:t>
      </w:r>
      <w:r>
        <w:t xml:space="preserve"> </w:t>
      </w:r>
      <w:r>
        <w:t xml:space="preserve">“Double Depression”</w:t>
      </w:r>
      <w:r>
        <w:t xml:space="preserve">?</w:t>
      </w:r>
      <w:r>
        <w:t xml:space="preserve"> </w:t>
      </w:r>
      <w:r>
        <w:t xml:space="preserve">A: Major depressive episode on top of persistent depressive disorder (dysthymia).</w:t>
      </w:r>
    </w:p>
    <w:p>
      <w:pPr>
        <w:pStyle w:val="BodyText"/>
      </w:pPr>
      <w:r>
        <w:t xml:space="preserve">52: How do you ask about</w:t>
      </w:r>
      <w:r>
        <w:t xml:space="preserve"> </w:t>
      </w:r>
      <w:r>
        <w:t xml:space="preserve">“Command Hallucinations”</w:t>
      </w:r>
      <w:r>
        <w:t xml:space="preserve">?</w:t>
      </w:r>
      <w:r>
        <w:t xml:space="preserve"> </w:t>
      </w:r>
      <w:r>
        <w:t xml:space="preserve">A:</w:t>
      </w:r>
      <w:r>
        <w:t xml:space="preserve"> </w:t>
      </w:r>
      <w:r>
        <w:t xml:space="preserve">“Are voices telling you to hurt yourself or others?”</w:t>
      </w:r>
    </w:p>
    <w:p>
      <w:pPr>
        <w:pStyle w:val="BodyText"/>
      </w:pPr>
      <w:r>
        <w:t xml:space="preserve">53: What is the</w:t>
      </w:r>
      <w:r>
        <w:t xml:space="preserve"> </w:t>
      </w:r>
      <w:r>
        <w:t xml:space="preserve">“Warning Sign”</w:t>
      </w:r>
      <w:r>
        <w:t xml:space="preserve"> </w:t>
      </w:r>
      <w:r>
        <w:t xml:space="preserve">vs. </w:t>
      </w:r>
      <w:r>
        <w:t xml:space="preserve">“Risk Factor”</w:t>
      </w:r>
      <w:r>
        <w:t xml:space="preserve">?</w:t>
      </w:r>
      <w:r>
        <w:t xml:space="preserve"> </w:t>
      </w:r>
      <w:r>
        <w:t xml:space="preserve">A: Risk factors are long-term (e.g., history); Warning signs are immediate (e.g., talking about death, searching for methods).</w:t>
      </w:r>
    </w:p>
    <w:p>
      <w:pPr>
        <w:pStyle w:val="BodyText"/>
      </w:pPr>
      <w:r>
        <w:t xml:space="preserve">54: Define</w:t>
      </w:r>
      <w:r>
        <w:t xml:space="preserve"> </w:t>
      </w:r>
      <w:r>
        <w:t xml:space="preserve">“Psychache.”</w:t>
      </w:r>
      <w:r>
        <w:t xml:space="preserve"> </w:t>
      </w:r>
      <w:r>
        <w:t xml:space="preserve">A: Unbearable psychological pain that the patient sees suicide as the only solution for.</w:t>
      </w:r>
    </w:p>
    <w:p>
      <w:pPr>
        <w:pStyle w:val="BodyText"/>
      </w:pPr>
      <w:r>
        <w:t xml:space="preserve">55: What is the significance of</w:t>
      </w:r>
      <w:r>
        <w:t xml:space="preserve"> </w:t>
      </w:r>
      <w:r>
        <w:t xml:space="preserve">“Sudden Improvement”</w:t>
      </w:r>
      <w:r>
        <w:t xml:space="preserve"> </w:t>
      </w:r>
      <w:r>
        <w:t xml:space="preserve">in mood?</w:t>
      </w:r>
      <w:r>
        <w:t xml:space="preserve"> </w:t>
      </w:r>
      <w:r>
        <w:t xml:space="preserve">A: It can be a major warning sign that the patient has made the decision to die and feels a sense of peace.</w:t>
      </w:r>
    </w:p>
    <w:bookmarkEnd w:id="11"/>
    <w:bookmarkStart w:id="12" w:name="X1a9c7bc65cebdd9a05d85d39e0e10e409b79dec"/>
    <w:p>
      <w:pPr>
        <w:pStyle w:val="Heading3"/>
      </w:pPr>
      <w:r>
        <w:t xml:space="preserve">Q56-Q75: Specific Scenarios (Impulsive vs. Planned)</w:t>
      </w:r>
    </w:p>
    <w:p>
      <w:pPr>
        <w:pStyle w:val="FirstParagraph"/>
      </w:pPr>
      <w:r>
        <w:t xml:space="preserve">Q56: Which age group is most likely to have</w:t>
      </w:r>
      <w:r>
        <w:t xml:space="preserve"> </w:t>
      </w:r>
      <w:r>
        <w:t xml:space="preserve">“Impulsive”</w:t>
      </w:r>
      <w:r>
        <w:t xml:space="preserve"> </w:t>
      </w:r>
      <w:r>
        <w:t xml:space="preserve">attempts?</w:t>
      </w:r>
      <w:r>
        <w:t xml:space="preserve"> </w:t>
      </w:r>
      <w:r>
        <w:t xml:space="preserve">A: Adolescents and young adults.</w:t>
      </w:r>
    </w:p>
    <w:p>
      <w:pPr>
        <w:pStyle w:val="BodyText"/>
      </w:pPr>
      <w:r>
        <w:t xml:space="preserve">Q57: What is the</w:t>
      </w:r>
      <w:r>
        <w:t xml:space="preserve"> </w:t>
      </w:r>
      <w:r>
        <w:t xml:space="preserve">“Golden Gate Bridge”</w:t>
      </w:r>
      <w:r>
        <w:t xml:space="preserve"> </w:t>
      </w:r>
      <w:r>
        <w:t xml:space="preserve">study takeaway?</w:t>
      </w:r>
      <w:r>
        <w:t xml:space="preserve"> </w:t>
      </w:r>
      <w:r>
        <w:t xml:space="preserve">A: Most people who are stopped from jumping from a specific spot do not go on to die by suicide elsewhere (limiting means works).</w:t>
      </w:r>
    </w:p>
    <w:p>
      <w:pPr>
        <w:pStyle w:val="BodyText"/>
      </w:pPr>
      <w:r>
        <w:t xml:space="preserve">Q58: What is the</w:t>
      </w:r>
      <w:r>
        <w:t xml:space="preserve"> </w:t>
      </w:r>
      <w:r>
        <w:t xml:space="preserve">“Elderly Suicide”</w:t>
      </w:r>
      <w:r>
        <w:t xml:space="preserve"> </w:t>
      </w:r>
      <w:r>
        <w:t xml:space="preserve">profile?</w:t>
      </w:r>
      <w:r>
        <w:t xml:space="preserve"> </w:t>
      </w:r>
      <w:r>
        <w:t xml:space="preserve">A: Often single, isolated, white male with chronic pain or terminal illness; uses firearms.</w:t>
      </w:r>
    </w:p>
    <w:p>
      <w:pPr>
        <w:pStyle w:val="BodyText"/>
      </w:pPr>
      <w:r>
        <w:t xml:space="preserve">Q59: How does</w:t>
      </w:r>
      <w:r>
        <w:t xml:space="preserve"> </w:t>
      </w:r>
      <w:r>
        <w:t xml:space="preserve">“Bipolar Disorder”</w:t>
      </w:r>
      <w:r>
        <w:t xml:space="preserve"> </w:t>
      </w:r>
      <w:r>
        <w:t xml:space="preserve">affect suicide risk?</w:t>
      </w:r>
      <w:r>
        <w:t xml:space="preserve"> </w:t>
      </w:r>
      <w:r>
        <w:t xml:space="preserve">A: Risk is highest during mixed episodes or early in the depressive phase after a mania.</w:t>
      </w:r>
    </w:p>
    <w:p>
      <w:pPr>
        <w:pStyle w:val="BodyText"/>
      </w:pPr>
      <w:r>
        <w:t xml:space="preserve">60: What is the</w:t>
      </w:r>
      <w:r>
        <w:t xml:space="preserve"> </w:t>
      </w:r>
      <w:r>
        <w:t xml:space="preserve">“Suicide Rate”</w:t>
      </w:r>
      <w:r>
        <w:t xml:space="preserve"> </w:t>
      </w:r>
      <w:r>
        <w:t xml:space="preserve">in Schizophrenia?</w:t>
      </w:r>
      <w:r>
        <w:t xml:space="preserve"> </w:t>
      </w:r>
      <w:r>
        <w:t xml:space="preserve">A: Approximately 5-10% of patients with Schizophrenia die by suicide.</w:t>
      </w:r>
    </w:p>
    <w:p>
      <w:pPr>
        <w:pStyle w:val="BodyText"/>
      </w:pPr>
      <w:r>
        <w:t xml:space="preserve">61: Why is the</w:t>
      </w:r>
      <w:r>
        <w:t xml:space="preserve"> </w:t>
      </w:r>
      <w:r>
        <w:t xml:space="preserve">“Post-Hospitalization”</w:t>
      </w:r>
      <w:r>
        <w:t xml:space="preserve"> </w:t>
      </w:r>
      <w:r>
        <w:t xml:space="preserve">period high risk?</w:t>
      </w:r>
      <w:r>
        <w:t xml:space="preserve"> </w:t>
      </w:r>
      <w:r>
        <w:t xml:space="preserve">A: The first week to month after discharge from a psych unit is a period of extremely high suicide risk.</w:t>
      </w:r>
    </w:p>
    <w:p>
      <w:pPr>
        <w:pStyle w:val="BodyText"/>
      </w:pPr>
      <w:r>
        <w:t xml:space="preserve">62: What is the risk associated with</w:t>
      </w:r>
      <w:r>
        <w:t xml:space="preserve"> </w:t>
      </w:r>
      <w:r>
        <w:t xml:space="preserve">“LGBTQ+ Youth”</w:t>
      </w:r>
      <w:r>
        <w:t xml:space="preserve">?</w:t>
      </w:r>
      <w:r>
        <w:t xml:space="preserve"> </w:t>
      </w:r>
      <w:r>
        <w:t xml:space="preserve">A: Significantly higher rates of suicide attempts due to bullying, rejection, and lack of support.</w:t>
      </w:r>
    </w:p>
    <w:p>
      <w:pPr>
        <w:pStyle w:val="BodyText"/>
      </w:pPr>
      <w:r>
        <w:t xml:space="preserve">63: How do</w:t>
      </w:r>
      <w:r>
        <w:t xml:space="preserve"> </w:t>
      </w:r>
      <w:r>
        <w:t xml:space="preserve">“Military Veterans”</w:t>
      </w:r>
      <w:r>
        <w:t xml:space="preserve"> </w:t>
      </w:r>
      <w:r>
        <w:t xml:space="preserve">differ in risk?</w:t>
      </w:r>
      <w:r>
        <w:t xml:space="preserve"> </w:t>
      </w:r>
      <w:r>
        <w:t xml:space="preserve">A: Higher access to firearms and exposure to trauma (PTSD) increase risk.</w:t>
      </w:r>
    </w:p>
    <w:p>
      <w:pPr>
        <w:pStyle w:val="BodyText"/>
      </w:pPr>
      <w:r>
        <w:t xml:space="preserve">64: Define</w:t>
      </w:r>
      <w:r>
        <w:t xml:space="preserve"> </w:t>
      </w:r>
      <w:r>
        <w:t xml:space="preserve">“Physician-Assisted Suicide”</w:t>
      </w:r>
      <w:r>
        <w:t xml:space="preserve"> </w:t>
      </w:r>
      <w:r>
        <w:t xml:space="preserve">vs. </w:t>
      </w:r>
      <w:r>
        <w:t xml:space="preserve">“Euthanasia.”</w:t>
      </w:r>
      <w:r>
        <w:t xml:space="preserve"> </w:t>
      </w:r>
      <w:r>
        <w:t xml:space="preserve">A: PAS involves the doctor providing the means; Euthanasia involves the doctor administering the means.</w:t>
      </w:r>
    </w:p>
    <w:p>
      <w:pPr>
        <w:pStyle w:val="BodyText"/>
      </w:pPr>
      <w:r>
        <w:t xml:space="preserve">65: What is a</w:t>
      </w:r>
      <w:r>
        <w:t xml:space="preserve"> </w:t>
      </w:r>
      <w:r>
        <w:t xml:space="preserve">“Suicide Pact”</w:t>
      </w:r>
      <w:r>
        <w:t xml:space="preserve">?</w:t>
      </w:r>
      <w:r>
        <w:t xml:space="preserve"> </w:t>
      </w:r>
      <w:r>
        <w:t xml:space="preserve">A: Two or more people agreeing to die together; often involves a dominant and a submissive partner.</w:t>
      </w:r>
    </w:p>
    <w:p>
      <w:pPr>
        <w:pStyle w:val="BodyText"/>
      </w:pPr>
      <w:r>
        <w:t xml:space="preserve">66: What is</w:t>
      </w:r>
      <w:r>
        <w:t xml:space="preserve"> </w:t>
      </w:r>
      <w:r>
        <w:t xml:space="preserve">“Murder-Suicide”</w:t>
      </w:r>
      <w:r>
        <w:t xml:space="preserve">?</w:t>
      </w:r>
      <w:r>
        <w:t xml:space="preserve"> </w:t>
      </w:r>
      <w:r>
        <w:t xml:space="preserve">A: The perpetrator kills others before killing themselves; often seen in domestic violence or severe psychosis.</w:t>
      </w:r>
    </w:p>
    <w:p>
      <w:pPr>
        <w:pStyle w:val="BodyText"/>
      </w:pPr>
      <w:r>
        <w:t xml:space="preserve">67: How does</w:t>
      </w:r>
      <w:r>
        <w:t xml:space="preserve"> </w:t>
      </w:r>
      <w:r>
        <w:t xml:space="preserve">“Chronic Pain”</w:t>
      </w:r>
      <w:r>
        <w:t xml:space="preserve"> </w:t>
      </w:r>
      <w:r>
        <w:t xml:space="preserve">contribute?</w:t>
      </w:r>
      <w:r>
        <w:t xml:space="preserve"> </w:t>
      </w:r>
      <w:r>
        <w:t xml:space="preserve">A: It is a major dynamic risk factor that often leads to hopelessness.</w:t>
      </w:r>
    </w:p>
    <w:p>
      <w:pPr>
        <w:pStyle w:val="BodyText"/>
      </w:pPr>
      <w:r>
        <w:t xml:space="preserve">68: What is the</w:t>
      </w:r>
      <w:r>
        <w:t xml:space="preserve"> </w:t>
      </w:r>
      <w:r>
        <w:t xml:space="preserve">“Black Box Warning”</w:t>
      </w:r>
      <w:r>
        <w:t xml:space="preserve"> </w:t>
      </w:r>
      <w:r>
        <w:t xml:space="preserve">on SSRIs for youth?</w:t>
      </w:r>
      <w:r>
        <w:t xml:space="preserve"> </w:t>
      </w:r>
      <w:r>
        <w:t xml:space="preserve">A: Increased suicidal ideation (not necessarily completed suicide) in those under 25.</w:t>
      </w:r>
    </w:p>
    <w:p>
      <w:pPr>
        <w:pStyle w:val="BodyText"/>
      </w:pPr>
      <w:r>
        <w:t xml:space="preserve">69: Why does the SSRI warning exist?</w:t>
      </w:r>
      <w:r>
        <w:t xml:space="preserve"> </w:t>
      </w:r>
      <w:r>
        <w:t xml:space="preserve">A: Activation/Akathisia in the early phase of treatment may give a patient the energy to act on existing thoughts.</w:t>
      </w:r>
    </w:p>
    <w:p>
      <w:pPr>
        <w:pStyle w:val="BodyText"/>
      </w:pPr>
      <w:r>
        <w:t xml:space="preserve">70: What is</w:t>
      </w:r>
      <w:r>
        <w:t xml:space="preserve"> </w:t>
      </w:r>
      <w:r>
        <w:t xml:space="preserve">“Copycat Suicide”</w:t>
      </w:r>
      <w:r>
        <w:t xml:space="preserve">?</w:t>
      </w:r>
      <w:r>
        <w:t xml:space="preserve"> </w:t>
      </w:r>
      <w:r>
        <w:t xml:space="preserve">A: Following the example of a celebrity or peer whose suicide was publicized.</w:t>
      </w:r>
    </w:p>
    <w:p>
      <w:pPr>
        <w:pStyle w:val="BodyText"/>
      </w:pPr>
      <w:r>
        <w:t xml:space="preserve">71: Define</w:t>
      </w:r>
      <w:r>
        <w:t xml:space="preserve"> </w:t>
      </w:r>
      <w:r>
        <w:t xml:space="preserve">“Altruistic Suicide”</w:t>
      </w:r>
      <w:r>
        <w:t xml:space="preserve"> </w:t>
      </w:r>
      <w:r>
        <w:t xml:space="preserve">(Durkheim).</w:t>
      </w:r>
      <w:r>
        <w:t xml:space="preserve"> </w:t>
      </w:r>
      <w:r>
        <w:t xml:space="preserve">A: Suicide committed for the benefit of others or the community.</w:t>
      </w:r>
    </w:p>
    <w:p>
      <w:pPr>
        <w:pStyle w:val="BodyText"/>
      </w:pPr>
      <w:r>
        <w:t xml:space="preserve">72: Define</w:t>
      </w:r>
      <w:r>
        <w:t xml:space="preserve"> </w:t>
      </w:r>
      <w:r>
        <w:t xml:space="preserve">“Anomic Suicide”</w:t>
      </w:r>
      <w:r>
        <w:t xml:space="preserve"> </w:t>
      </w:r>
      <w:r>
        <w:t xml:space="preserve">(Durkheim).</w:t>
      </w:r>
      <w:r>
        <w:t xml:space="preserve"> </w:t>
      </w:r>
      <w:r>
        <w:t xml:space="preserve">A: Suicide resulting from a lack of social direction or rapid change in social status.</w:t>
      </w:r>
    </w:p>
    <w:p>
      <w:pPr>
        <w:pStyle w:val="BodyText"/>
      </w:pPr>
      <w:r>
        <w:t xml:space="preserve">73: What is the risk of</w:t>
      </w:r>
      <w:r>
        <w:t xml:space="preserve"> </w:t>
      </w:r>
      <w:r>
        <w:t xml:space="preserve">“Borderline Personality Disorder”</w:t>
      </w:r>
      <w:r>
        <w:t xml:space="preserve"> </w:t>
      </w:r>
      <w:r>
        <w:t xml:space="preserve">(BPD)?</w:t>
      </w:r>
      <w:r>
        <w:t xml:space="preserve"> </w:t>
      </w:r>
      <w:r>
        <w:t xml:space="preserve">A: High rate of self-harm and multiple</w:t>
      </w:r>
      <w:r>
        <w:t xml:space="preserve"> </w:t>
      </w:r>
      <w:r>
        <w:t xml:space="preserve">“gestures,”</w:t>
      </w:r>
      <w:r>
        <w:t xml:space="preserve"> </w:t>
      </w:r>
      <w:r>
        <w:t xml:space="preserve">but also high risk of accidental or intentional completion.</w:t>
      </w:r>
    </w:p>
    <w:p>
      <w:pPr>
        <w:pStyle w:val="BodyText"/>
      </w:pPr>
      <w:r>
        <w:t xml:space="preserve">74: How should a clinician handle a</w:t>
      </w:r>
      <w:r>
        <w:t xml:space="preserve"> </w:t>
      </w:r>
      <w:r>
        <w:t xml:space="preserve">“recurrent attempter”</w:t>
      </w:r>
      <w:r>
        <w:t xml:space="preserve"> </w:t>
      </w:r>
      <w:r>
        <w:t xml:space="preserve">(the</w:t>
      </w:r>
      <w:r>
        <w:t xml:space="preserve"> </w:t>
      </w:r>
      <w:r>
        <w:t xml:space="preserve">“frequent flier”</w:t>
      </w:r>
      <w:r>
        <w:t xml:space="preserve">)?</w:t>
      </w:r>
      <w:r>
        <w:t xml:space="preserve"> </w:t>
      </w:r>
      <w:r>
        <w:t xml:space="preserve">A: With the same level of seriousness as a first-timer;</w:t>
      </w:r>
      <w:r>
        <w:t xml:space="preserve"> </w:t>
      </w:r>
      <w:r>
        <w:t xml:space="preserve">“the boy who cried wolf”</w:t>
      </w:r>
      <w:r>
        <w:t xml:space="preserve"> </w:t>
      </w:r>
      <w:r>
        <w:t xml:space="preserve">often eventually dies by suicide.</w:t>
      </w:r>
    </w:p>
    <w:p>
      <w:pPr>
        <w:pStyle w:val="BodyText"/>
      </w:pPr>
      <w:r>
        <w:t xml:space="preserve">75: What is</w:t>
      </w:r>
      <w:r>
        <w:t xml:space="preserve"> </w:t>
      </w:r>
      <w:r>
        <w:t xml:space="preserve">“Passive Overdose”</w:t>
      </w:r>
      <w:r>
        <w:t xml:space="preserve"> </w:t>
      </w:r>
      <w:r>
        <w:t xml:space="preserve">in the elderly?</w:t>
      </w:r>
      <w:r>
        <w:t xml:space="preserve"> </w:t>
      </w:r>
      <w:r>
        <w:t xml:space="preserve">A: Intentionally stopping necessary medications (e.g., insulin, heart meds) to hasten death.</w:t>
      </w:r>
    </w:p>
    <w:bookmarkEnd w:id="12"/>
    <w:bookmarkStart w:id="13" w:name="q76-q90-medical-clearance-tox"/>
    <w:p>
      <w:pPr>
        <w:pStyle w:val="Heading3"/>
      </w:pPr>
      <w:r>
        <w:t xml:space="preserve">Q76-Q90: Medical Clearance &amp; Tox</w:t>
      </w:r>
    </w:p>
    <w:p>
      <w:pPr>
        <w:pStyle w:val="FirstParagraph"/>
      </w:pPr>
      <w:r>
        <w:t xml:space="preserve">Q76: Why are Acetaminophen (Tylenol) levels mandatory?</w:t>
      </w:r>
      <w:r>
        <w:t xml:space="preserve"> </w:t>
      </w:r>
      <w:r>
        <w:t xml:space="preserve">A: It is a common co-ingestant, has a</w:t>
      </w:r>
      <w:r>
        <w:t xml:space="preserve"> </w:t>
      </w:r>
      <w:r>
        <w:t xml:space="preserve">“silent”</w:t>
      </w:r>
      <w:r>
        <w:t xml:space="preserve"> </w:t>
      </w:r>
      <w:r>
        <w:t xml:space="preserve">early phase, and is highly lethal without intervention.</w:t>
      </w:r>
    </w:p>
    <w:p>
      <w:pPr>
        <w:pStyle w:val="BodyText"/>
      </w:pPr>
      <w:r>
        <w:t xml:space="preserve">77: What is the</w:t>
      </w:r>
      <w:r>
        <w:t xml:space="preserve"> </w:t>
      </w:r>
      <w:r>
        <w:t xml:space="preserve">“Rumack-Matthew Nomogram”</w:t>
      </w:r>
      <w:r>
        <w:t xml:space="preserve">?</w:t>
      </w:r>
      <w:r>
        <w:t xml:space="preserve"> </w:t>
      </w:r>
      <w:r>
        <w:t xml:space="preserve">A: A tool used to determine the need for N-acetylcysteine (NAC) based on the time since ingestion and serum level.</w:t>
      </w:r>
    </w:p>
    <w:p>
      <w:pPr>
        <w:pStyle w:val="BodyText"/>
      </w:pPr>
      <w:r>
        <w:t xml:space="preserve">78: What are the early signs of Salicylate (Aspirin) toxicity?</w:t>
      </w:r>
      <w:r>
        <w:t xml:space="preserve"> </w:t>
      </w:r>
      <w:r>
        <w:t xml:space="preserve">A: Tinnitus, nausea, and respiratory alkalosis.</w:t>
      </w:r>
    </w:p>
    <w:p>
      <w:pPr>
        <w:pStyle w:val="BodyText"/>
      </w:pPr>
      <w:r>
        <w:t xml:space="preserve">79: Why is an EKG mandatory in overdose cases?</w:t>
      </w:r>
      <w:r>
        <w:t xml:space="preserve"> </w:t>
      </w:r>
      <w:r>
        <w:t xml:space="preserve">A: To check for QRS widening (TCAs) or QT prolongation (many psych meds).</w:t>
      </w:r>
    </w:p>
    <w:p>
      <w:pPr>
        <w:pStyle w:val="BodyText"/>
      </w:pPr>
      <w:r>
        <w:t xml:space="preserve">80: What is</w:t>
      </w:r>
      <w:r>
        <w:t xml:space="preserve"> </w:t>
      </w:r>
      <w:r>
        <w:t xml:space="preserve">“Medical Clearance”</w:t>
      </w:r>
      <w:r>
        <w:t xml:space="preserve"> </w:t>
      </w:r>
      <w:r>
        <w:t xml:space="preserve">in the context of a suicide attempt?</w:t>
      </w:r>
      <w:r>
        <w:t xml:space="preserve"> </w:t>
      </w:r>
      <w:r>
        <w:t xml:space="preserve">A: The determination that the patient is physiologically stable and all toxins have been addressed or ruled out.</w:t>
      </w:r>
    </w:p>
    <w:p>
      <w:pPr>
        <w:pStyle w:val="BodyText"/>
      </w:pPr>
      <w:r>
        <w:t xml:space="preserve">81: Can a patient be cleared while still intoxicated with alcohol?</w:t>
      </w:r>
      <w:r>
        <w:t xml:space="preserve"> </w:t>
      </w:r>
      <w:r>
        <w:t xml:space="preserve">A: Generally, no; the psychiatric evaluation should occur when the patient is sober.</w:t>
      </w:r>
    </w:p>
    <w:p>
      <w:pPr>
        <w:pStyle w:val="BodyText"/>
      </w:pPr>
      <w:r>
        <w:t xml:space="preserve">82: What is the significance of</w:t>
      </w:r>
      <w:r>
        <w:t xml:space="preserve"> </w:t>
      </w:r>
      <w:r>
        <w:t xml:space="preserve">“leukocytosis”</w:t>
      </w:r>
      <w:r>
        <w:t xml:space="preserve"> </w:t>
      </w:r>
      <w:r>
        <w:t xml:space="preserve">in a post-attempt patient?</w:t>
      </w:r>
      <w:r>
        <w:t xml:space="preserve"> </w:t>
      </w:r>
      <w:r>
        <w:t xml:space="preserve">A: Can be a stress response or indicate aspiration pneumonia after an overdose.</w:t>
      </w:r>
    </w:p>
    <w:p>
      <w:pPr>
        <w:pStyle w:val="BodyText"/>
      </w:pPr>
      <w:r>
        <w:t xml:space="preserve">83: Which antidepressant is most lethal in overdose?</w:t>
      </w:r>
      <w:r>
        <w:t xml:space="preserve"> </w:t>
      </w:r>
      <w:r>
        <w:t xml:space="preserve">A: TCAs (Amitriptyline, Nortriptyline) due to cardiac arrhythmias.</w:t>
      </w:r>
    </w:p>
    <w:p>
      <w:pPr>
        <w:pStyle w:val="BodyText"/>
      </w:pPr>
      <w:r>
        <w:t xml:space="preserve">84: Which antidepressant is generally safest in overdose?</w:t>
      </w:r>
      <w:r>
        <w:t xml:space="preserve"> </w:t>
      </w:r>
      <w:r>
        <w:t xml:space="preserve">A: SSRIs (though they can cause Serotonin Syndrome).</w:t>
      </w:r>
    </w:p>
    <w:p>
      <w:pPr>
        <w:pStyle w:val="BodyText"/>
      </w:pPr>
      <w:r>
        <w:t xml:space="preserve">85: What is the role of</w:t>
      </w:r>
      <w:r>
        <w:t xml:space="preserve"> </w:t>
      </w:r>
      <w:r>
        <w:t xml:space="preserve">“Activated Charcoal”</w:t>
      </w:r>
      <w:r>
        <w:t xml:space="preserve">?</w:t>
      </w:r>
      <w:r>
        <w:t xml:space="preserve"> </w:t>
      </w:r>
      <w:r>
        <w:t xml:space="preserve">A: Can be used within 1-2 hours of ingestion to reduce absorption of certain toxins.</w:t>
      </w:r>
    </w:p>
    <w:p>
      <w:pPr>
        <w:pStyle w:val="BodyText"/>
      </w:pPr>
      <w:r>
        <w:t xml:space="preserve">86: What toxidrome causes</w:t>
      </w:r>
      <w:r>
        <w:t xml:space="preserve"> </w:t>
      </w:r>
      <w:r>
        <w:t xml:space="preserve">“pinpoint pupils”</w:t>
      </w:r>
      <w:r>
        <w:t xml:space="preserve"> </w:t>
      </w:r>
      <w:r>
        <w:t xml:space="preserve">and respiratory depression?</w:t>
      </w:r>
      <w:r>
        <w:t xml:space="preserve"> </w:t>
      </w:r>
      <w:r>
        <w:t xml:space="preserve">A: Opioid overdose.</w:t>
      </w:r>
    </w:p>
    <w:p>
      <w:pPr>
        <w:pStyle w:val="BodyText"/>
      </w:pPr>
      <w:r>
        <w:t xml:space="preserve">87: What toxidrome causes</w:t>
      </w:r>
      <w:r>
        <w:t xml:space="preserve"> </w:t>
      </w:r>
      <w:r>
        <w:t xml:space="preserve">“agitation, tachycardia, and dilated pupils”</w:t>
      </w:r>
      <w:r>
        <w:t xml:space="preserve">?</w:t>
      </w:r>
      <w:r>
        <w:t xml:space="preserve"> </w:t>
      </w:r>
      <w:r>
        <w:t xml:space="preserve">A: Sympathomimetic (Cocaine/Meth).</w:t>
      </w:r>
    </w:p>
    <w:p>
      <w:pPr>
        <w:pStyle w:val="BodyText"/>
      </w:pPr>
      <w:r>
        <w:t xml:space="preserve">88: Why check</w:t>
      </w:r>
      <w:r>
        <w:t xml:space="preserve"> </w:t>
      </w:r>
      <w:r>
        <w:t xml:space="preserve">“Kidney Function”</w:t>
      </w:r>
      <w:r>
        <w:t xml:space="preserve"> </w:t>
      </w:r>
      <w:r>
        <w:t xml:space="preserve">(BUN/Cr)?</w:t>
      </w:r>
      <w:r>
        <w:t xml:space="preserve"> </w:t>
      </w:r>
      <w:r>
        <w:t xml:space="preserve">A: To assess for damage from drugs like Ibuprofen or Lithium.</w:t>
      </w:r>
    </w:p>
    <w:p>
      <w:pPr>
        <w:pStyle w:val="BodyText"/>
      </w:pPr>
      <w:r>
        <w:t xml:space="preserve">89: What is</w:t>
      </w:r>
      <w:r>
        <w:t xml:space="preserve"> </w:t>
      </w:r>
      <w:r>
        <w:t xml:space="preserve">“SILENT”</w:t>
      </w:r>
      <w:r>
        <w:t xml:space="preserve"> </w:t>
      </w:r>
      <w:r>
        <w:t xml:space="preserve">syndrome?</w:t>
      </w:r>
      <w:r>
        <w:t xml:space="preserve"> </w:t>
      </w:r>
      <w:r>
        <w:t xml:space="preserve">A: Syndrome of Irreversible Lithium-Effectuated Neurotoxicity.</w:t>
      </w:r>
    </w:p>
    <w:p>
      <w:pPr>
        <w:pStyle w:val="BodyText"/>
      </w:pPr>
      <w:r>
        <w:t xml:space="preserve">90: When should you suspect</w:t>
      </w:r>
      <w:r>
        <w:t xml:space="preserve"> </w:t>
      </w:r>
      <w:r>
        <w:t xml:space="preserve">“Inhalant Abuse”</w:t>
      </w:r>
      <w:r>
        <w:t xml:space="preserve">?</w:t>
      </w:r>
      <w:r>
        <w:t xml:space="preserve"> </w:t>
      </w:r>
      <w:r>
        <w:t xml:space="preserve">A: Rashes around the mouth/nose (</w:t>
      </w:r>
      <w:r>
        <w:t xml:space="preserve">“huffer’s rash”</w:t>
      </w:r>
      <w:r>
        <w:t xml:space="preserve">) and sudden cardiac death (</w:t>
      </w:r>
      <w:r>
        <w:t xml:space="preserve">“sudden sniffing death”</w:t>
      </w:r>
      <w:r>
        <w:t xml:space="preserve">).</w:t>
      </w:r>
    </w:p>
    <w:bookmarkEnd w:id="13"/>
    <w:bookmarkStart w:id="14" w:name="q91-q100-disposition-prognosis"/>
    <w:p>
      <w:pPr>
        <w:pStyle w:val="Heading3"/>
      </w:pPr>
      <w:r>
        <w:t xml:space="preserve">Q91-Q100: Disposition &amp; Prognosis</w:t>
      </w:r>
    </w:p>
    <w:p>
      <w:pPr>
        <w:pStyle w:val="FirstParagraph"/>
      </w:pPr>
      <w:r>
        <w:t xml:space="preserve">Q91: What is a</w:t>
      </w:r>
      <w:r>
        <w:t xml:space="preserve"> </w:t>
      </w:r>
      <w:r>
        <w:t xml:space="preserve">“Section 12”</w:t>
      </w:r>
      <w:r>
        <w:t xml:space="preserve"> </w:t>
      </w:r>
      <w:r>
        <w:t xml:space="preserve">(or state equivalent like 5150)?</w:t>
      </w:r>
      <w:r>
        <w:t xml:space="preserve"> </w:t>
      </w:r>
      <w:r>
        <w:t xml:space="preserve">A: A legal document allowing for involuntary transport and psychiatric evaluation for up to 72 hours.</w:t>
      </w:r>
    </w:p>
    <w:p>
      <w:pPr>
        <w:pStyle w:val="BodyText"/>
      </w:pPr>
      <w:r>
        <w:t xml:space="preserve">92: What are the three criteria for involuntary commitment?</w:t>
      </w:r>
      <w:r>
        <w:t xml:space="preserve"> </w:t>
      </w:r>
      <w:r>
        <w:t xml:space="preserve">A: Harm to self, Harm to others, or Grave Disability.</w:t>
      </w:r>
    </w:p>
    <w:p>
      <w:pPr>
        <w:pStyle w:val="BodyText"/>
      </w:pPr>
      <w:r>
        <w:t xml:space="preserve">93: What is</w:t>
      </w:r>
      <w:r>
        <w:t xml:space="preserve"> </w:t>
      </w:r>
      <w:r>
        <w:t xml:space="preserve">“Duty to Protect”</w:t>
      </w:r>
      <w:r>
        <w:t xml:space="preserve"> </w:t>
      </w:r>
      <w:r>
        <w:t xml:space="preserve">(Tarasoff)?</w:t>
      </w:r>
      <w:r>
        <w:t xml:space="preserve"> </w:t>
      </w:r>
      <w:r>
        <w:t xml:space="preserve">A: The clinician’s obligation to warn/protect third parties if the patient makes a specific threat against them.</w:t>
      </w:r>
    </w:p>
    <w:p>
      <w:pPr>
        <w:pStyle w:val="BodyText"/>
      </w:pPr>
      <w:r>
        <w:t xml:space="preserve">94: What is the</w:t>
      </w:r>
      <w:r>
        <w:t xml:space="preserve"> </w:t>
      </w:r>
      <w:r>
        <w:t xml:space="preserve">“Safety Plan Intervention”</w:t>
      </w:r>
      <w:r>
        <w:t xml:space="preserve"> </w:t>
      </w:r>
      <w:r>
        <w:t xml:space="preserve">(SPI)?</w:t>
      </w:r>
      <w:r>
        <w:t xml:space="preserve"> </w:t>
      </w:r>
      <w:r>
        <w:t xml:space="preserve">A: A brief clinical intervention that involves creating a document of triggers, coping skills, and emergency contacts.</w:t>
      </w:r>
    </w:p>
    <w:p>
      <w:pPr>
        <w:pStyle w:val="BodyText"/>
      </w:pPr>
      <w:r>
        <w:t xml:space="preserve">95: Does a</w:t>
      </w:r>
      <w:r>
        <w:t xml:space="preserve"> </w:t>
      </w:r>
      <w:r>
        <w:t xml:space="preserve">“Safety Plan”</w:t>
      </w:r>
      <w:r>
        <w:t xml:space="preserve"> </w:t>
      </w:r>
      <w:r>
        <w:t xml:space="preserve">guarantee the patient won’t commit suicide?</w:t>
      </w:r>
      <w:r>
        <w:t xml:space="preserve"> </w:t>
      </w:r>
      <w:r>
        <w:t xml:space="preserve">A: No, it is a tool to manage risk, not a guarantee of safety.</w:t>
      </w:r>
    </w:p>
    <w:p>
      <w:pPr>
        <w:pStyle w:val="BodyText"/>
      </w:pPr>
      <w:r>
        <w:t xml:space="preserve">96: What is</w:t>
      </w:r>
      <w:r>
        <w:t xml:space="preserve"> </w:t>
      </w:r>
      <w:r>
        <w:t xml:space="preserve">“Partial Hospitalization”</w:t>
      </w:r>
      <w:r>
        <w:t xml:space="preserve"> </w:t>
      </w:r>
      <w:r>
        <w:t xml:space="preserve">(PHP)?</w:t>
      </w:r>
      <w:r>
        <w:t xml:space="preserve"> </w:t>
      </w:r>
      <w:r>
        <w:t xml:space="preserve">A: A step-down from inpatient care where the patient spends the day in the hospital but sleeps at home.</w:t>
      </w:r>
    </w:p>
    <w:p>
      <w:pPr>
        <w:pStyle w:val="BodyText"/>
      </w:pPr>
      <w:r>
        <w:t xml:space="preserve">97: What is</w:t>
      </w:r>
      <w:r>
        <w:t xml:space="preserve"> </w:t>
      </w:r>
      <w:r>
        <w:t xml:space="preserve">“Intensive Outpatient Program”</w:t>
      </w:r>
      <w:r>
        <w:t xml:space="preserve"> </w:t>
      </w:r>
      <w:r>
        <w:t xml:space="preserve">(IOP)?</w:t>
      </w:r>
      <w:r>
        <w:t xml:space="preserve"> </w:t>
      </w:r>
      <w:r>
        <w:t xml:space="preserve">A: A less intensive version of PHP, usually 3 hours a day, several days a week.</w:t>
      </w:r>
    </w:p>
    <w:p>
      <w:pPr>
        <w:pStyle w:val="BodyText"/>
      </w:pPr>
      <w:r>
        <w:t xml:space="preserve">98: What is the</w:t>
      </w:r>
      <w:r>
        <w:t xml:space="preserve"> </w:t>
      </w:r>
      <w:r>
        <w:t xml:space="preserve">“Collaborative Assessment and Management of Suicidality”</w:t>
      </w:r>
      <w:r>
        <w:t xml:space="preserve"> </w:t>
      </w:r>
      <w:r>
        <w:t xml:space="preserve">(CAMS)?</w:t>
      </w:r>
      <w:r>
        <w:t xml:space="preserve"> </w:t>
      </w:r>
      <w:r>
        <w:t xml:space="preserve">A: A specific therapeutic framework for treating suicidal patients.</w:t>
      </w:r>
    </w:p>
    <w:p>
      <w:pPr>
        <w:pStyle w:val="BodyText"/>
      </w:pPr>
      <w:r>
        <w:t xml:space="preserve">99: What is the prognosis for a patient after a first suicide attempt?</w:t>
      </w:r>
      <w:r>
        <w:t xml:space="preserve"> </w:t>
      </w:r>
      <w:r>
        <w:t xml:space="preserve">A: Variable; high risk for the first year, but many do well with appropriate long-term treatment.</w:t>
      </w:r>
    </w:p>
    <w:p>
      <w:pPr>
        <w:pStyle w:val="BodyText"/>
      </w:pPr>
      <w:r>
        <w:t xml:space="preserve">100: What is the most important</w:t>
      </w:r>
      <w:r>
        <w:t xml:space="preserve"> </w:t>
      </w:r>
      <w:r>
        <w:t xml:space="preserve">“Follow-up”</w:t>
      </w:r>
      <w:r>
        <w:t xml:space="preserve"> </w:t>
      </w:r>
      <w:r>
        <w:t xml:space="preserve">after ED discharge?</w:t>
      </w:r>
      <w:r>
        <w:t xml:space="preserve"> </w:t>
      </w:r>
      <w:r>
        <w:t xml:space="preserve">A: A scheduled appointment within 24-72 hours and a</w:t>
      </w:r>
      <w:r>
        <w:t xml:space="preserve"> </w:t>
      </w:r>
      <w:r>
        <w:t xml:space="preserve">“caring contact”</w:t>
      </w:r>
      <w:r>
        <w:t xml:space="preserve"> </w:t>
      </w:r>
      <w:r>
        <w:t xml:space="preserve">(phone call/letter) from the team.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2026-04-02T22:26:00Z</dcterms:created>
  <dcterms:modified xsi:type="dcterms:W3CDTF">2026-04-02T22:26:00Z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