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e4ed6ede8efdf3a3eb95d1bd5a52a3216418f3d"/>
    <w:p>
      <w:pPr>
        <w:pStyle w:val="Heading1"/>
      </w:pPr>
      <w:r>
        <w:t xml:space="preserve">Clinical Timeline-Based Narrative: ARDS &amp; Respiratory Failure</w:t>
      </w:r>
    </w:p>
    <w:bookmarkStart w:id="9" w:name="master-case"/>
    <w:p>
      <w:pPr>
        <w:pStyle w:val="Heading2"/>
      </w:pPr>
      <w:r>
        <w:t xml:space="preserve">Master Case</w:t>
      </w:r>
    </w:p>
    <w:p>
      <w:pPr>
        <w:pStyle w:val="FirstParagraph"/>
      </w:pPr>
      <w:r>
        <w:t xml:space="preserve">A 68-year-old male was admitted 48 hours ago for urosepsis secondary to an obstructing renal calculus. He was initially stable on IV antibiotics and fluids. Over the last 12 hours, he has developed progressive dyspnea and hypoxemia.</w:t>
      </w:r>
      <w:r>
        <w:t xml:space="preserve"> </w:t>
      </w:r>
      <w:r>
        <w:t xml:space="preserve">Vital signs: HR 115 bpm, RR 32 breaths/min, BP 90/60 mmHg (on low-dose noradrenaline), Temp 38.2°C. SpO2 is 82% despite being on a 15L non-rebreather mask.</w:t>
      </w:r>
      <w:r>
        <w:t xml:space="preserve"> </w:t>
      </w:r>
      <w:r>
        <w:t xml:space="preserve">A portable chest X-ray shows new, diffuse, bilateral fluffy infiltrates. Bedside echocardiogram shows hyperdynamic left ventricular function with no evidence of heart failure.</w:t>
      </w:r>
    </w:p>
    <w:bookmarkEnd w:id="9"/>
    <w:bookmarkStart w:id="10" w:name="q1-q15-triage-berlin-definition"/>
    <w:p>
      <w:pPr>
        <w:pStyle w:val="Heading2"/>
      </w:pPr>
      <w:r>
        <w:t xml:space="preserve">Q1-Q15: Triage &amp; Berlin Definition</w:t>
      </w:r>
    </w:p>
    <w:p>
      <w:pPr>
        <w:pStyle w:val="FirstParagraph"/>
      </w:pPr>
      <w:r>
        <w:t xml:space="preserve">Q1: What clinical syndrome does this presentation strongly suggest?</w:t>
      </w:r>
      <w:r>
        <w:t xml:space="preserve"> </w:t>
      </w:r>
      <w:r>
        <w:t xml:space="preserve">A: Acute Respiratory Distress Syndrome (ARDS) secondary to sepsis.</w:t>
      </w:r>
    </w:p>
    <w:p>
      <w:pPr>
        <w:pStyle w:val="BodyText"/>
      </w:pPr>
      <w:r>
        <w:t xml:space="preserve">Q2: What is the current standard diagnostic framework for ARDS?</w:t>
      </w:r>
      <w:r>
        <w:t xml:space="preserve"> </w:t>
      </w:r>
      <w:r>
        <w:t xml:space="preserve">A: The Berlin Definition (2012).</w:t>
      </w:r>
    </w:p>
    <w:p>
      <w:pPr>
        <w:pStyle w:val="BodyText"/>
      </w:pPr>
      <w:r>
        <w:t xml:space="preserve">Q3: What are the four main criteria of the Berlin Definition?</w:t>
      </w:r>
      <w:r>
        <w:t xml:space="preserve"> </w:t>
      </w:r>
      <w:r>
        <w:t xml:space="preserve">A: 1) Timing (within 1 week of known insult), 2) Imaging (bilateral opacities), 3) Origin of edema (not fully explained by cardiac failure/fluid overload), 4) Oxygenation impairment.</w:t>
      </w:r>
    </w:p>
    <w:p>
      <w:pPr>
        <w:pStyle w:val="BodyText"/>
      </w:pPr>
      <w:r>
        <w:t xml:space="preserve">Q4: How is oxygenation impairment quantified in the Berlin Definition?</w:t>
      </w:r>
      <w:r>
        <w:t xml:space="preserve"> </w:t>
      </w:r>
      <w:r>
        <w:t xml:space="preserve">A: By the P/F ratio (PaO2 / FiO2) measured while the patient is on a minimum of 5 cmH2O of PEEP/CPAP.</w:t>
      </w:r>
    </w:p>
    <w:p>
      <w:pPr>
        <w:pStyle w:val="BodyText"/>
      </w:pPr>
      <w:r>
        <w:t xml:space="preserve">Q5: What P/F ratio defines Mild ARDS?</w:t>
      </w:r>
      <w:r>
        <w:t xml:space="preserve"> </w:t>
      </w:r>
      <w:r>
        <w:t xml:space="preserve">A: 200 &lt; P/F ≤ 300 mmHg.</w:t>
      </w:r>
    </w:p>
    <w:p>
      <w:pPr>
        <w:pStyle w:val="BodyText"/>
      </w:pPr>
      <w:r>
        <w:t xml:space="preserve">Q6: What P/F ratio defines Moderate ARDS?</w:t>
      </w:r>
      <w:r>
        <w:t xml:space="preserve"> </w:t>
      </w:r>
      <w:r>
        <w:t xml:space="preserve">A: 100 &lt; P/F ≤ 200 mmHg.</w:t>
      </w:r>
    </w:p>
    <w:p>
      <w:pPr>
        <w:pStyle w:val="BodyText"/>
      </w:pPr>
      <w:r>
        <w:t xml:space="preserve">Q7: What P/F ratio defines Severe ARDS?</w:t>
      </w:r>
      <w:r>
        <w:t xml:space="preserve"> </w:t>
      </w:r>
      <w:r>
        <w:t xml:space="preserve">A: P/F ≤ 100 mmHg.</w:t>
      </w:r>
    </w:p>
    <w:p>
      <w:pPr>
        <w:pStyle w:val="BodyText"/>
      </w:pPr>
      <w:r>
        <w:t xml:space="preserve">Q8: Since this patient is on a 15L NRB mask, can you formally diagnose ARDS using the Berlin criteria?</w:t>
      </w:r>
      <w:r>
        <w:t xml:space="preserve"> </w:t>
      </w:r>
      <w:r>
        <w:t xml:space="preserve">A: Technically no, because the definition requires a minimum PEEP of 5 cmH2O (via NIV or invasive ventilation) to calculate the P/F ratio accurately. (Note: recent global consensus definitions are expanding to include HFNC).</w:t>
      </w:r>
    </w:p>
    <w:p>
      <w:pPr>
        <w:pStyle w:val="BodyText"/>
      </w:pPr>
      <w:r>
        <w:t xml:space="preserve">Q9: What is the most common cause of ARDS?</w:t>
      </w:r>
      <w:r>
        <w:t xml:space="preserve"> </w:t>
      </w:r>
      <w:r>
        <w:t xml:space="preserve">A: Sepsis (pneumonia and non-pulmonary sepsis account for the majority of cases).</w:t>
      </w:r>
    </w:p>
    <w:p>
      <w:pPr>
        <w:pStyle w:val="BodyText"/>
      </w:pPr>
      <w:r>
        <w:t xml:space="preserve">Q10: What are examples of direct vs. indirect lung injury causing ARDS?</w:t>
      </w:r>
      <w:r>
        <w:t xml:space="preserve"> </w:t>
      </w:r>
      <w:r>
        <w:t xml:space="preserve">A: Direct: Pneumonia, aspiration, pulmonary contusion. Indirect: Sepsis, severe trauma, massive transfusion, pancreatitis.</w:t>
      </w:r>
    </w:p>
    <w:p>
      <w:pPr>
        <w:pStyle w:val="BodyText"/>
      </w:pPr>
      <w:r>
        <w:t xml:space="preserve">Q11: What is the underlying pathophysiology of ARDS?</w:t>
      </w:r>
      <w:r>
        <w:t xml:space="preserve"> </w:t>
      </w:r>
      <w:r>
        <w:t xml:space="preserve">A: A severe inflammatory response leading to increased pulmonary vascular permeability, alveolar flooding with protein-rich fluid, and loss of surfactant.</w:t>
      </w:r>
    </w:p>
    <w:p>
      <w:pPr>
        <w:pStyle w:val="BodyText"/>
      </w:pPr>
      <w:r>
        <w:t xml:space="preserve">Q12: Does the Berlin definition require a pulmonary artery wedge pressure (PAWP) measurement?</w:t>
      </w:r>
      <w:r>
        <w:t xml:space="preserve"> </w:t>
      </w:r>
      <w:r>
        <w:t xml:space="preserve">A: No, PAWP &lt;18 mmHg was removed from the old (AECC) definition; clinical evaluation or echocardiography is now preferred to rule out cardiogenic edema.</w:t>
      </w:r>
    </w:p>
    <w:p>
      <w:pPr>
        <w:pStyle w:val="BodyText"/>
      </w:pPr>
      <w:r>
        <w:t xml:space="preserve">Q13: How does the</w:t>
      </w:r>
      <w:r>
        <w:t xml:space="preserve"> </w:t>
      </w:r>
      <w:r>
        <w:t xml:space="preserve">“Global Definition of ARDS”</w:t>
      </w:r>
      <w:r>
        <w:t xml:space="preserve"> </w:t>
      </w:r>
      <w:r>
        <w:t xml:space="preserve">(proposed recently) modify the Berlin criteria?</w:t>
      </w:r>
      <w:r>
        <w:t xml:space="preserve"> </w:t>
      </w:r>
      <w:r>
        <w:t xml:space="preserve">A: It aims to include patients on High-Flow Nasal Cannula (HFNC) ≥30 L/min and allows for SpO2/FiO2 (S/F) ratio when ABG is unavailable, specifically for resource-limited settings.</w:t>
      </w:r>
    </w:p>
    <w:p>
      <w:pPr>
        <w:pStyle w:val="BodyText"/>
      </w:pPr>
      <w:r>
        <w:t xml:space="preserve">Q14: What S/F ratio corresponds roughly to a P/F ratio of 315?</w:t>
      </w:r>
      <w:r>
        <w:t xml:space="preserve"> </w:t>
      </w:r>
      <w:r>
        <w:t xml:space="preserve">A: An SpO2/FiO2 ratio of approximately 315 correlates with a PaO2/FiO2 of 300.</w:t>
      </w:r>
    </w:p>
    <w:p>
      <w:pPr>
        <w:pStyle w:val="BodyText"/>
      </w:pPr>
      <w:r>
        <w:t xml:space="preserve">Q15: What is the hallmark of ARDS on clinical examination?</w:t>
      </w:r>
      <w:r>
        <w:t xml:space="preserve"> </w:t>
      </w:r>
      <w:r>
        <w:t xml:space="preserve">A: Severe hypoxemia that is refractory to supplemental oxygen (due to massive intrapulmonary shunting).</w:t>
      </w:r>
    </w:p>
    <w:bookmarkEnd w:id="10"/>
    <w:bookmarkStart w:id="11" w:name="q16-q35-diagnostic-decision-making"/>
    <w:p>
      <w:pPr>
        <w:pStyle w:val="Heading2"/>
      </w:pPr>
      <w:r>
        <w:t xml:space="preserve">Q16-Q35: Diagnostic Decision Making</w:t>
      </w:r>
    </w:p>
    <w:p>
      <w:pPr>
        <w:pStyle w:val="FirstParagraph"/>
      </w:pPr>
      <w:r>
        <w:t xml:space="preserve">Q16: Why is the bedside echocardiogram critical in this patient?</w:t>
      </w:r>
      <w:r>
        <w:t xml:space="preserve"> </w:t>
      </w:r>
      <w:r>
        <w:t xml:space="preserve">A: To definitively rule out left ventricular failure or severe mitral regurgitation as the primary cause of pulmonary edema.</w:t>
      </w:r>
    </w:p>
    <w:p>
      <w:pPr>
        <w:pStyle w:val="BodyText"/>
      </w:pPr>
      <w:r>
        <w:t xml:space="preserve">Q17: What findings on a chest X-ray characterize ARDS?</w:t>
      </w:r>
      <w:r>
        <w:t xml:space="preserve"> </w:t>
      </w:r>
      <w:r>
        <w:t xml:space="preserve">A: Bilateral alveolar infiltrates (</w:t>
      </w:r>
      <w:r>
        <w:t xml:space="preserve">“fluffy opacities”</w:t>
      </w:r>
      <w:r>
        <w:t xml:space="preserve"> </w:t>
      </w:r>
      <w:r>
        <w:t xml:space="preserve">or</w:t>
      </w:r>
      <w:r>
        <w:t xml:space="preserve"> </w:t>
      </w:r>
      <w:r>
        <w:t xml:space="preserve">“white-out”</w:t>
      </w:r>
      <w:r>
        <w:t xml:space="preserve">), often with air bronchograms, without significant cardiomegaly or large pleural effusions.</w:t>
      </w:r>
    </w:p>
    <w:p>
      <w:pPr>
        <w:pStyle w:val="BodyText"/>
      </w:pPr>
      <w:r>
        <w:t xml:space="preserve">Q18: How does ARDS typically appear on a CT Chest?</w:t>
      </w:r>
      <w:r>
        <w:t xml:space="preserve"> </w:t>
      </w:r>
      <w:r>
        <w:t xml:space="preserve">A: Heterogeneous, gravity-dependent consolidation and ground-glass opacities, primarily in the dorsal (dependent) lung regions, sparing anterior areas.</w:t>
      </w:r>
    </w:p>
    <w:p>
      <w:pPr>
        <w:pStyle w:val="BodyText"/>
      </w:pPr>
      <w:r>
        <w:t xml:space="preserve">Q19: What does the term</w:t>
      </w:r>
      <w:r>
        <w:t xml:space="preserve"> </w:t>
      </w:r>
      <w:r>
        <w:t xml:space="preserve">“baby lung”</w:t>
      </w:r>
      <w:r>
        <w:t xml:space="preserve"> </w:t>
      </w:r>
      <w:r>
        <w:t xml:space="preserve">refer to in ARDS?</w:t>
      </w:r>
      <w:r>
        <w:t xml:space="preserve"> </w:t>
      </w:r>
      <w:r>
        <w:t xml:space="preserve">A: The concept that the functionally aerated lung available for ventilation is drastically reduced in size (mostly the non-dependent regions), behaving like the small lung of a baby.</w:t>
      </w:r>
    </w:p>
    <w:p>
      <w:pPr>
        <w:pStyle w:val="BodyText"/>
      </w:pPr>
      <w:r>
        <w:t xml:space="preserve">Q20: Why does giving 100% oxygen fail to correct hypoxemia in severe ARDS?</w:t>
      </w:r>
      <w:r>
        <w:t xml:space="preserve"> </w:t>
      </w:r>
      <w:r>
        <w:t xml:space="preserve">A: Because of right-to-left intrapulmonary shunting; blood flows past fluid-filled, completely unventilated alveoli, bypassing oxygenation entirely.</w:t>
      </w:r>
    </w:p>
    <w:p>
      <w:pPr>
        <w:pStyle w:val="BodyText"/>
      </w:pPr>
      <w:r>
        <w:t xml:space="preserve">Q21: What is the role of bronchoalveolar lavage (BAL) in diagnosing ARDS?</w:t>
      </w:r>
      <w:r>
        <w:t xml:space="preserve"> </w:t>
      </w:r>
      <w:r>
        <w:t xml:space="preserve">A: BAL is not used to diagnose ARDS itself, but helps identify underlying infections (e.g., Pneumocystis, severe bacterial pneumonia) or rule out alveolar hemorrhage.</w:t>
      </w:r>
    </w:p>
    <w:p>
      <w:pPr>
        <w:pStyle w:val="BodyText"/>
      </w:pPr>
      <w:r>
        <w:t xml:space="preserve">Q22: Are biomarkers like BNP or Procalcitonin useful in diagnosing ARDS?</w:t>
      </w:r>
      <w:r>
        <w:t xml:space="preserve"> </w:t>
      </w:r>
      <w:r>
        <w:t xml:space="preserve">A: BNP can help rule out cardiogenic edema (if low). Procalcitonin helps identify bacterial sepsis as the trigger.</w:t>
      </w:r>
    </w:p>
    <w:p>
      <w:pPr>
        <w:pStyle w:val="BodyText"/>
      </w:pPr>
      <w:r>
        <w:t xml:space="preserve">Q23: What happens to lung compliance in ARDS?</w:t>
      </w:r>
      <w:r>
        <w:t xml:space="preserve"> </w:t>
      </w:r>
      <w:r>
        <w:t xml:space="preserve">A: It is significantly decreased (the lungs become</w:t>
      </w:r>
      <w:r>
        <w:t xml:space="preserve"> </w:t>
      </w:r>
      <w:r>
        <w:t xml:space="preserve">“stiff”</w:t>
      </w:r>
      <w:r>
        <w:t xml:space="preserve"> </w:t>
      </w:r>
      <w:r>
        <w:t xml:space="preserve">due to edema and surfactant loss).</w:t>
      </w:r>
    </w:p>
    <w:p>
      <w:pPr>
        <w:pStyle w:val="BodyText"/>
      </w:pPr>
      <w:r>
        <w:t xml:space="preserve">Q24: What happens to dead space ventilation in ARDS?</w:t>
      </w:r>
      <w:r>
        <w:t xml:space="preserve"> </w:t>
      </w:r>
      <w:r>
        <w:t xml:space="preserve">A: It is increased due to microvascular thrombosis and overdistension of aerated alveoli, leading to hypercapnia.</w:t>
      </w:r>
    </w:p>
    <w:p>
      <w:pPr>
        <w:pStyle w:val="BodyText"/>
      </w:pPr>
      <w:r>
        <w:t xml:space="preserve">Q25: Can a patient have both ARDS and cardiogenic pulmonary edema?</w:t>
      </w:r>
      <w:r>
        <w:t xml:space="preserve"> </w:t>
      </w:r>
      <w:r>
        <w:t xml:space="preserve">A: Yes, mixed etiologies can occur (e.g., sepsis causing ARDS and concomitant septic cardiomyopathy), making management complex.</w:t>
      </w:r>
    </w:p>
    <w:p>
      <w:pPr>
        <w:pStyle w:val="BodyText"/>
      </w:pPr>
      <w:r>
        <w:t xml:space="preserve">Q26: What POCUS (ultrasound) findings are consistent with ARDS?</w:t>
      </w:r>
      <w:r>
        <w:t xml:space="preserve"> </w:t>
      </w:r>
      <w:r>
        <w:t xml:space="preserve">A: Diffuse, bilateral B-lines with an irregular, thickened pleural line and patchy subpleural consolidations, often sparing some areas (</w:t>
      </w:r>
      <w:r>
        <w:t xml:space="preserve">“skip lesions”</w:t>
      </w:r>
      <w:r>
        <w:t xml:space="preserve">).</w:t>
      </w:r>
    </w:p>
    <w:p>
      <w:pPr>
        <w:pStyle w:val="BodyText"/>
      </w:pPr>
      <w:r>
        <w:t xml:space="preserve">Q27: How does POCUS differentiate ARDS from cardiogenic edema?</w:t>
      </w:r>
      <w:r>
        <w:t xml:space="preserve"> </w:t>
      </w:r>
      <w:r>
        <w:t xml:space="preserve">A: Cardiogenic edema typically has a smooth, thin pleural line and homogeneous B-lines without</w:t>
      </w:r>
      <w:r>
        <w:t xml:space="preserve"> </w:t>
      </w:r>
      <w:r>
        <w:t xml:space="preserve">“skip lesions”</w:t>
      </w:r>
      <w:r>
        <w:t xml:space="preserve"> </w:t>
      </w:r>
      <w:r>
        <w:t xml:space="preserve">or significant subpleural consolidations.</w:t>
      </w:r>
    </w:p>
    <w:p>
      <w:pPr>
        <w:pStyle w:val="BodyText"/>
      </w:pPr>
      <w:r>
        <w:t xml:space="preserve">Q28: Given the patient is on 15L NRB and SpO2 is 82%, what is the immediate next step?</w:t>
      </w:r>
      <w:r>
        <w:t xml:space="preserve"> </w:t>
      </w:r>
      <w:r>
        <w:t xml:space="preserve">A: Escalation of respiratory support; given the hemodynamic instability (BP 90/60 on pressors) and severe hypoxemia, invasive mechanical ventilation (intubation) is urgently required.</w:t>
      </w:r>
    </w:p>
    <w:p>
      <w:pPr>
        <w:pStyle w:val="BodyText"/>
      </w:pPr>
      <w:r>
        <w:t xml:space="preserve">Q29: What induction agents are preferred for intubating this hemodynamically unstable septic patient?</w:t>
      </w:r>
      <w:r>
        <w:t xml:space="preserve"> </w:t>
      </w:r>
      <w:r>
        <w:t xml:space="preserve">A: Ketamine or Etomidate, as they are relatively hemodynamically stable compared to Propofol or Thiopental.</w:t>
      </w:r>
    </w:p>
    <w:p>
      <w:pPr>
        <w:pStyle w:val="BodyText"/>
      </w:pPr>
      <w:r>
        <w:t xml:space="preserve">Q30: What is the main risk during the intubation of a severely hypoxemic ARDS patient?</w:t>
      </w:r>
      <w:r>
        <w:t xml:space="preserve"> </w:t>
      </w:r>
      <w:r>
        <w:t xml:space="preserve">A: Profound desaturation leading to peri-intubation cardiac arrest.</w:t>
      </w:r>
    </w:p>
    <w:p>
      <w:pPr>
        <w:pStyle w:val="BodyText"/>
      </w:pPr>
      <w:r>
        <w:t xml:space="preserve">Q31: How can you mitigate the risk of peri-intubation arrest?</w:t>
      </w:r>
      <w:r>
        <w:t xml:space="preserve"> </w:t>
      </w:r>
      <w:r>
        <w:t xml:space="preserve">A: Pre-oxygenate adequately (NIV/HFNC), use delayed sequence intubation, provide apneic oxygenation, and ensure fluid/pressor resuscitation is optimized.</w:t>
      </w:r>
    </w:p>
    <w:p>
      <w:pPr>
        <w:pStyle w:val="BodyText"/>
      </w:pPr>
      <w:r>
        <w:t xml:space="preserve">Q32: Is Non-Invasive Ventilation (NIV) recommended as primary therapy for severe ARDS?</w:t>
      </w:r>
      <w:r>
        <w:t xml:space="preserve"> </w:t>
      </w:r>
      <w:r>
        <w:t xml:space="preserve">A: No, failure rates are high (&gt;50%), and delayed intubation increases mortality.</w:t>
      </w:r>
    </w:p>
    <w:p>
      <w:pPr>
        <w:pStyle w:val="BodyText"/>
      </w:pPr>
      <w:r>
        <w:t xml:space="preserve">Q33: What is P-SILI?</w:t>
      </w:r>
      <w:r>
        <w:t xml:space="preserve"> </w:t>
      </w:r>
      <w:r>
        <w:t xml:space="preserve">A: Patient-Self Induced Lung Injury; strong spontaneous breathing efforts generate massive negative pleural pressures, worsening transpulmonary gradients and exacerbating lung edema.</w:t>
      </w:r>
    </w:p>
    <w:p>
      <w:pPr>
        <w:pStyle w:val="BodyText"/>
      </w:pPr>
      <w:r>
        <w:t xml:space="preserve">Q34: How does intubation and paralysis prevent P-SILI?</w:t>
      </w:r>
      <w:r>
        <w:t xml:space="preserve"> </w:t>
      </w:r>
      <w:r>
        <w:t xml:space="preserve">A: It abolishes spontaneous respiratory effort, allowing controlled, lung-protective positive pressure ventilation.</w:t>
      </w:r>
    </w:p>
    <w:p>
      <w:pPr>
        <w:pStyle w:val="BodyText"/>
      </w:pPr>
      <w:r>
        <w:t xml:space="preserve">Q35: What is the classic ABG finding in early ARDS before exhaustion sets in?</w:t>
      </w:r>
      <w:r>
        <w:t xml:space="preserve"> </w:t>
      </w:r>
      <w:r>
        <w:t xml:space="preserve">A: Type 1 respiratory failure with respiratory alkalosis (low PaO2, low PaCO2 due to hyperventilation).</w:t>
      </w:r>
    </w:p>
    <w:bookmarkEnd w:id="11"/>
    <w:bookmarkStart w:id="12" w:name="q36-q55-lung-protective-ventilation"/>
    <w:p>
      <w:pPr>
        <w:pStyle w:val="Heading2"/>
      </w:pPr>
      <w:r>
        <w:t xml:space="preserve">Q36-Q55: Lung-Protective Ventilation</w:t>
      </w:r>
    </w:p>
    <w:p>
      <w:pPr>
        <w:pStyle w:val="FirstParagraph"/>
      </w:pPr>
      <w:r>
        <w:t xml:space="preserve">Q36: What is the cornerstone trial defining lung-protective ventilation in ARDS?</w:t>
      </w:r>
      <w:r>
        <w:t xml:space="preserve"> </w:t>
      </w:r>
      <w:r>
        <w:t xml:space="preserve">A: The ARDSnet ARMA trial (2000).</w:t>
      </w:r>
    </w:p>
    <w:p>
      <w:pPr>
        <w:pStyle w:val="BodyText"/>
      </w:pPr>
      <w:r>
        <w:t xml:space="preserve">Q37: What tidal volume strategy does ARDSnet recommend?</w:t>
      </w:r>
      <w:r>
        <w:t xml:space="preserve"> </w:t>
      </w:r>
      <w:r>
        <w:t xml:space="preserve">A: Low tidal volume ventilation: 6 mL/kg of Predicted Body Weight (PBW).</w:t>
      </w:r>
    </w:p>
    <w:p>
      <w:pPr>
        <w:pStyle w:val="BodyText"/>
      </w:pPr>
      <w:r>
        <w:t xml:space="preserve">Q38: Why is Predicted Body Weight used instead of actual body weight?</w:t>
      </w:r>
      <w:r>
        <w:t xml:space="preserve"> </w:t>
      </w:r>
      <w:r>
        <w:t xml:space="preserve">A: Lung size correlates with height and sex, not with fat or fluid mass. Using actual weight in obese patients would deliver dangerously high tidal volumes.</w:t>
      </w:r>
    </w:p>
    <w:p>
      <w:pPr>
        <w:pStyle w:val="BodyText"/>
      </w:pPr>
      <w:r>
        <w:t xml:space="preserve">Q39: What is the upper limit target for Plateau Pressure (Pplat)?</w:t>
      </w:r>
      <w:r>
        <w:t xml:space="preserve"> </w:t>
      </w:r>
      <w:r>
        <w:t xml:space="preserve">A: &lt; 30 cmH2O.</w:t>
      </w:r>
    </w:p>
    <w:p>
      <w:pPr>
        <w:pStyle w:val="BodyText"/>
      </w:pPr>
      <w:r>
        <w:t xml:space="preserve">Q40: How is Plateau Pressure measured?</w:t>
      </w:r>
      <w:r>
        <w:t xml:space="preserve"> </w:t>
      </w:r>
      <w:r>
        <w:t xml:space="preserve">A: By performing an end-inspiratory hold maneuver (for 0.5-1.0 seconds) on the ventilator.</w:t>
      </w:r>
    </w:p>
    <w:p>
      <w:pPr>
        <w:pStyle w:val="BodyText"/>
      </w:pPr>
      <w:r>
        <w:t xml:space="preserve">Q41: What does Plateau Pressure represent?</w:t>
      </w:r>
      <w:r>
        <w:t xml:space="preserve"> </w:t>
      </w:r>
      <w:r>
        <w:t xml:space="preserve">A: The static pressure in the alveoli at the end of inspiration; it reflects alveolar distension and lung compliance.</w:t>
      </w:r>
    </w:p>
    <w:p>
      <w:pPr>
        <w:pStyle w:val="BodyText"/>
      </w:pPr>
      <w:r>
        <w:t xml:space="preserve">Q42: What complication does limiting tidal volume and Pplat aim to prevent?</w:t>
      </w:r>
      <w:r>
        <w:t xml:space="preserve"> </w:t>
      </w:r>
      <w:r>
        <w:t xml:space="preserve">A: Ventilator-Induced Lung Injury (VILI), specifically volutrauma and barotrauma.</w:t>
      </w:r>
    </w:p>
    <w:p>
      <w:pPr>
        <w:pStyle w:val="BodyText"/>
      </w:pPr>
      <w:r>
        <w:t xml:space="preserve">Q43: What is Driving Pressure?</w:t>
      </w:r>
      <w:r>
        <w:t xml:space="preserve"> </w:t>
      </w:r>
      <w:r>
        <w:t xml:space="preserve">A: Plateau Pressure minus PEEP (ΔP = Pplat - PEEP).</w:t>
      </w:r>
    </w:p>
    <w:p>
      <w:pPr>
        <w:pStyle w:val="BodyText"/>
      </w:pPr>
      <w:r>
        <w:t xml:space="preserve">Q44: What did the Amato et al. (2015) study demonstrate regarding Driving Pressure?</w:t>
      </w:r>
      <w:r>
        <w:t xml:space="preserve"> </w:t>
      </w:r>
      <w:r>
        <w:t xml:space="preserve">A: Driving pressure is the ventilation variable most strongly associated with survival in ARDS.</w:t>
      </w:r>
    </w:p>
    <w:p>
      <w:pPr>
        <w:pStyle w:val="BodyText"/>
      </w:pPr>
      <w:r>
        <w:t xml:space="preserve">Q45: What is the target Driving Pressure to minimize mortality?</w:t>
      </w:r>
      <w:r>
        <w:t xml:space="preserve"> </w:t>
      </w:r>
      <w:r>
        <w:t xml:space="preserve">A: &lt; 15 cmH2O.</w:t>
      </w:r>
    </w:p>
    <w:p>
      <w:pPr>
        <w:pStyle w:val="BodyText"/>
      </w:pPr>
      <w:r>
        <w:t xml:space="preserve">Q46: If a patient on 6mL/kg PBW has a Pplat of 32 cmH2O, what is the next step?</w:t>
      </w:r>
      <w:r>
        <w:t xml:space="preserve"> </w:t>
      </w:r>
      <w:r>
        <w:t xml:space="preserve">A: Reduce the tidal volume further (e.g., to 5 mL/kg or 4 mL/kg PBW) to get Pplat &lt;30.</w:t>
      </w:r>
    </w:p>
    <w:p>
      <w:pPr>
        <w:pStyle w:val="BodyText"/>
      </w:pPr>
      <w:r>
        <w:t xml:space="preserve">Q47: Lowering the tidal volume will cause PaCO2 to rise. What is this strategy called?</w:t>
      </w:r>
      <w:r>
        <w:t xml:space="preserve"> </w:t>
      </w:r>
      <w:r>
        <w:t xml:space="preserve">A: Permissive hypercapnia.</w:t>
      </w:r>
    </w:p>
    <w:p>
      <w:pPr>
        <w:pStyle w:val="BodyText"/>
      </w:pPr>
      <w:r>
        <w:t xml:space="preserve">Q48: Is permissive hypercapnia generally safe?</w:t>
      </w:r>
      <w:r>
        <w:t xml:space="preserve"> </w:t>
      </w:r>
      <w:r>
        <w:t xml:space="preserve">A: Yes, provided the arterial pH remains tolerable (usually accepted down to 7.20-7.25) and there is no raised intracranial pressure.</w:t>
      </w:r>
    </w:p>
    <w:p>
      <w:pPr>
        <w:pStyle w:val="BodyText"/>
      </w:pPr>
      <w:r>
        <w:t xml:space="preserve">Q49: What ventilator mode is typically used for ARDSnet protocol?</w:t>
      </w:r>
      <w:r>
        <w:t xml:space="preserve"> </w:t>
      </w:r>
      <w:r>
        <w:t xml:space="preserve">A: Volume Assist/Control is standard, though Pressure Control can also be used if tidal volumes are strictly monitored.</w:t>
      </w:r>
    </w:p>
    <w:p>
      <w:pPr>
        <w:pStyle w:val="BodyText"/>
      </w:pPr>
      <w:r>
        <w:t xml:space="preserve">Q50: Why might adjusting the respiratory rate (RR) be necessary?</w:t>
      </w:r>
      <w:r>
        <w:t xml:space="preserve"> </w:t>
      </w:r>
      <w:r>
        <w:t xml:space="preserve">A: To maintain minute ventilation and partially offset the hypercapnia caused by low tidal volumes (RR can be increased up to 35 breaths/min).</w:t>
      </w:r>
    </w:p>
    <w:p>
      <w:pPr>
        <w:pStyle w:val="BodyText"/>
      </w:pPr>
      <w:r>
        <w:t xml:space="preserve">Q51: What is atelectrauma?</w:t>
      </w:r>
      <w:r>
        <w:t xml:space="preserve"> </w:t>
      </w:r>
      <w:r>
        <w:t xml:space="preserve">A: Lung injury caused by the repetitive opening and closing of collapsed alveoli during the respiratory cycle.</w:t>
      </w:r>
    </w:p>
    <w:p>
      <w:pPr>
        <w:pStyle w:val="BodyText"/>
      </w:pPr>
      <w:r>
        <w:t xml:space="preserve">Q52: How do we prevent atelectrauma?</w:t>
      </w:r>
      <w:r>
        <w:t xml:space="preserve"> </w:t>
      </w:r>
      <w:r>
        <w:t xml:space="preserve">A: By applying an adequate level of PEEP to keep alveoli stented open at end-expiration.</w:t>
      </w:r>
    </w:p>
    <w:p>
      <w:pPr>
        <w:pStyle w:val="BodyText"/>
      </w:pPr>
      <w:r>
        <w:t xml:space="preserve">Q53: What is the target SpO2/PaO2 goal in the ARDSnet protocol?</w:t>
      </w:r>
      <w:r>
        <w:t xml:space="preserve"> </w:t>
      </w:r>
      <w:r>
        <w:t xml:space="preserve">A: SpO2 88-95% or PaO2 55-80 mmHg.</w:t>
      </w:r>
    </w:p>
    <w:p>
      <w:pPr>
        <w:pStyle w:val="BodyText"/>
      </w:pPr>
      <w:r>
        <w:t xml:space="preserve">Q54: Why aim for SpO2 88-95% rather than 100%?</w:t>
      </w:r>
      <w:r>
        <w:t xml:space="preserve"> </w:t>
      </w:r>
      <w:r>
        <w:t xml:space="preserve">A: It minimizes oxygen toxicity (hyperoxia) and avoids the need for dangerously high FiO2 or airway pressures.</w:t>
      </w:r>
    </w:p>
    <w:p>
      <w:pPr>
        <w:pStyle w:val="BodyText"/>
      </w:pPr>
      <w:r>
        <w:t xml:space="preserve">Q55: Did the LUNG SAFE study show that lung-protective ventilation is universally applied?</w:t>
      </w:r>
      <w:r>
        <w:t xml:space="preserve"> </w:t>
      </w:r>
      <w:r>
        <w:t xml:space="preserve">A: No, it highlighted that ARDS is under-recognized and low tidal volume ventilation is underutilized globally.</w:t>
      </w:r>
    </w:p>
    <w:bookmarkEnd w:id="12"/>
    <w:bookmarkStart w:id="13" w:name="q56-q75-advanced-strategies"/>
    <w:p>
      <w:pPr>
        <w:pStyle w:val="Heading2"/>
      </w:pPr>
      <w:r>
        <w:t xml:space="preserve">Q56-Q75: Advanced Strategies</w:t>
      </w:r>
    </w:p>
    <w:p>
      <w:pPr>
        <w:pStyle w:val="FirstParagraph"/>
      </w:pPr>
      <w:r>
        <w:t xml:space="preserve">Q56: How should PEEP be set in moderate-to-severe ARDS?</w:t>
      </w:r>
      <w:r>
        <w:t xml:space="preserve"> </w:t>
      </w:r>
      <w:r>
        <w:t xml:space="preserve">A: Using a High PEEP strategy (e.g., ARDSnet high PEEP/FiO2 table) to recruit alveoli and improve oxygenation.</w:t>
      </w:r>
    </w:p>
    <w:p>
      <w:pPr>
        <w:pStyle w:val="BodyText"/>
      </w:pPr>
      <w:r>
        <w:t xml:space="preserve">Q57: What is the</w:t>
      </w:r>
      <w:r>
        <w:t xml:space="preserve"> </w:t>
      </w:r>
      <w:r>
        <w:t xml:space="preserve">“Open Lung Approach”</w:t>
      </w:r>
      <w:r>
        <w:t xml:space="preserve">?</w:t>
      </w:r>
      <w:r>
        <w:t xml:space="preserve"> </w:t>
      </w:r>
      <w:r>
        <w:t xml:space="preserve">A: A strategy combining high PEEP with recruitment maneuvers to maximize the number of aerated alveoli.</w:t>
      </w:r>
    </w:p>
    <w:p>
      <w:pPr>
        <w:pStyle w:val="BodyText"/>
      </w:pPr>
      <w:r>
        <w:t xml:space="preserve">Q58: What is a Recruitment Maneuver (RM)?</w:t>
      </w:r>
      <w:r>
        <w:t xml:space="preserve"> </w:t>
      </w:r>
      <w:r>
        <w:t xml:space="preserve">A: A transient, sustained increase in airway pressure (e.g., CPAP of 40 cmH2O for 40 seconds) designed to open collapsed alveoli.</w:t>
      </w:r>
    </w:p>
    <w:p>
      <w:pPr>
        <w:pStyle w:val="BodyText"/>
      </w:pPr>
      <w:r>
        <w:t xml:space="preserve">Q59: Are routine recruitment maneuvers recommended?</w:t>
      </w:r>
      <w:r>
        <w:t xml:space="preserve"> </w:t>
      </w:r>
      <w:r>
        <w:t xml:space="preserve">A: No, the ART trial (2017) showed that aggressive, routine recruitment maneuvers and titrated high PEEP increased mortality and cardiovascular collapse.</w:t>
      </w:r>
    </w:p>
    <w:p>
      <w:pPr>
        <w:pStyle w:val="BodyText"/>
      </w:pPr>
      <w:r>
        <w:t xml:space="preserve">Q60: When might a recruitment maneuver be considered?</w:t>
      </w:r>
      <w:r>
        <w:t xml:space="preserve"> </w:t>
      </w:r>
      <w:r>
        <w:t xml:space="preserve">A: As a rescue therapy for life-threatening hypoxemia.</w:t>
      </w:r>
    </w:p>
    <w:p>
      <w:pPr>
        <w:pStyle w:val="BodyText"/>
      </w:pPr>
      <w:r>
        <w:t xml:space="preserve">Q61: What are the main hemodynamic side effects of high PEEP?</w:t>
      </w:r>
      <w:r>
        <w:t xml:space="preserve"> </w:t>
      </w:r>
      <w:r>
        <w:t xml:space="preserve">A: Decreased venous return leading to hypotension, and increased right ventricular afterload potentially causing cor pulmonale.</w:t>
      </w:r>
    </w:p>
    <w:p>
      <w:pPr>
        <w:pStyle w:val="BodyText"/>
      </w:pPr>
      <w:r>
        <w:t xml:space="preserve">Q62: Should steroids be used in ARDS?</w:t>
      </w:r>
      <w:r>
        <w:t xml:space="preserve"> </w:t>
      </w:r>
      <w:r>
        <w:t xml:space="preserve">A: Yes, early use of low-dose prolonged corticosteroids (e.g., Dexamethasone in COVID-ARDS or Methylprednisolone in non-COVID ARDS) has been shown to decrease ventilator days and improve mortality.</w:t>
      </w:r>
    </w:p>
    <w:p>
      <w:pPr>
        <w:pStyle w:val="BodyText"/>
      </w:pPr>
      <w:r>
        <w:t xml:space="preserve">Q63: What fluid management strategy is recommended once the patient is out of shock?</w:t>
      </w:r>
      <w:r>
        <w:t xml:space="preserve"> </w:t>
      </w:r>
      <w:r>
        <w:t xml:space="preserve">A: A conservative fluid strategy (FACTT trial) aiming for an even or negative fluid balance to minimize pulmonary edema.</w:t>
      </w:r>
    </w:p>
    <w:p>
      <w:pPr>
        <w:pStyle w:val="BodyText"/>
      </w:pPr>
      <w:r>
        <w:t xml:space="preserve">Q64: Does a conservative fluid strategy improve survival?</w:t>
      </w:r>
      <w:r>
        <w:t xml:space="preserve"> </w:t>
      </w:r>
      <w:r>
        <w:t xml:space="preserve">A: It significantly increases ventilator-free days but does not statistically decrease overall mortality.</w:t>
      </w:r>
    </w:p>
    <w:p>
      <w:pPr>
        <w:pStyle w:val="BodyText"/>
      </w:pPr>
      <w:r>
        <w:t xml:space="preserve">Q65: What is the role of inhaled nitric oxide (iNO) or prostacyclin (Flolan)?</w:t>
      </w:r>
      <w:r>
        <w:t xml:space="preserve"> </w:t>
      </w:r>
      <w:r>
        <w:t xml:space="preserve">A: They are pulmonary vasodilators that selectively dilate capillaries in aerated lung regions, improving V/Q matching and oxygenation.</w:t>
      </w:r>
    </w:p>
    <w:p>
      <w:pPr>
        <w:pStyle w:val="BodyText"/>
      </w:pPr>
      <w:r>
        <w:t xml:space="preserve">Q66: Do pulmonary vasodilators improve mortality in ARDS?</w:t>
      </w:r>
      <w:r>
        <w:t xml:space="preserve"> </w:t>
      </w:r>
      <w:r>
        <w:t xml:space="preserve">A: No, they temporarily improve oxygenation but do not improve survival and are strictly used as rescue therapies.</w:t>
      </w:r>
    </w:p>
    <w:p>
      <w:pPr>
        <w:pStyle w:val="BodyText"/>
      </w:pPr>
      <w:r>
        <w:t xml:space="preserve">Q67: If a patient remains severely hypoxemic (P/F &lt;150) despite optimized ventilator settings, what is the next major intervention?</w:t>
      </w:r>
      <w:r>
        <w:t xml:space="preserve"> </w:t>
      </w:r>
      <w:r>
        <w:t xml:space="preserve">A: Prone positioning.</w:t>
      </w:r>
    </w:p>
    <w:p>
      <w:pPr>
        <w:pStyle w:val="BodyText"/>
      </w:pPr>
      <w:r>
        <w:t xml:space="preserve">Q68: What trial established the mortality benefit of prone positioning?</w:t>
      </w:r>
      <w:r>
        <w:t xml:space="preserve"> </w:t>
      </w:r>
      <w:r>
        <w:t xml:space="preserve">A: The PROSEVA trial (2013).</w:t>
      </w:r>
    </w:p>
    <w:p>
      <w:pPr>
        <w:pStyle w:val="BodyText"/>
      </w:pPr>
      <w:r>
        <w:t xml:space="preserve">Q69: How long should a patient be proned each day?</w:t>
      </w:r>
      <w:r>
        <w:t xml:space="preserve"> </w:t>
      </w:r>
      <w:r>
        <w:t xml:space="preserve">A: At least 16 hours per day.</w:t>
      </w:r>
    </w:p>
    <w:p>
      <w:pPr>
        <w:pStyle w:val="BodyText"/>
      </w:pPr>
      <w:r>
        <w:t xml:space="preserve">Q70: How does proning improve oxygenation?</w:t>
      </w:r>
      <w:r>
        <w:t xml:space="preserve"> </w:t>
      </w:r>
      <w:r>
        <w:t xml:space="preserve">A: It relieves the weight of the heart and anterior chest wall off the dependent dorsal lungs, improves V/Q matching, and makes pleural pressures more uniform.</w:t>
      </w:r>
    </w:p>
    <w:p>
      <w:pPr>
        <w:pStyle w:val="BodyText"/>
      </w:pPr>
      <w:r>
        <w:t xml:space="preserve">Q71: Does proning reduce VILI?</w:t>
      </w:r>
      <w:r>
        <w:t xml:space="preserve"> </w:t>
      </w:r>
      <w:r>
        <w:t xml:space="preserve">A: Yes, by distributing ventilation more homogeneously across the lung, it reduces regional stress and strain.</w:t>
      </w:r>
    </w:p>
    <w:p>
      <w:pPr>
        <w:pStyle w:val="BodyText"/>
      </w:pPr>
      <w:r>
        <w:t xml:space="preserve">Q72: What are the risks of proning?</w:t>
      </w:r>
      <w:r>
        <w:t xml:space="preserve"> </w:t>
      </w:r>
      <w:r>
        <w:t xml:space="preserve">A: Endotracheal tube displacement, pressure ulcers (especially face/chest), line dislodgment, and facial edema.</w:t>
      </w:r>
    </w:p>
    <w:p>
      <w:pPr>
        <w:pStyle w:val="BodyText"/>
      </w:pPr>
      <w:r>
        <w:t xml:space="preserve">Q73: Is a continuous neuromuscular blockade (paralytic) recommended routinely in early ARDS?</w:t>
      </w:r>
      <w:r>
        <w:t xml:space="preserve"> </w:t>
      </w:r>
      <w:r>
        <w:t xml:space="preserve">A: Historically yes (ACURASYS trial), but the recent ROSE trial (2019) showed no mortality benefit for routine continuous infusion over early targeted sedation with as-needed paralysis.</w:t>
      </w:r>
    </w:p>
    <w:p>
      <w:pPr>
        <w:pStyle w:val="BodyText"/>
      </w:pPr>
      <w:r>
        <w:t xml:space="preserve">Q74: When is a neuromuscular blocking agent (e.g., Cisatracurium) indicated?</w:t>
      </w:r>
      <w:r>
        <w:t xml:space="preserve"> </w:t>
      </w:r>
      <w:r>
        <w:t xml:space="preserve">A: To facilitate proning, treat refractory ventilator dyssynchrony, or manage dangerously high plateau pressures.</w:t>
      </w:r>
    </w:p>
    <w:p>
      <w:pPr>
        <w:pStyle w:val="BodyText"/>
      </w:pPr>
      <w:r>
        <w:t xml:space="preserve">Q75: What defines</w:t>
      </w:r>
      <w:r>
        <w:t xml:space="preserve"> </w:t>
      </w:r>
      <w:r>
        <w:t xml:space="preserve">“refractory hypoxemia”</w:t>
      </w:r>
      <w:r>
        <w:t xml:space="preserve">?</w:t>
      </w:r>
      <w:r>
        <w:t xml:space="preserve"> </w:t>
      </w:r>
      <w:r>
        <w:t xml:space="preserve">A: Persistent life-threatening hypoxemia despite maximal conventional therapy (high PEEP, proning, paralysis).</w:t>
      </w:r>
    </w:p>
    <w:bookmarkEnd w:id="13"/>
    <w:bookmarkStart w:id="14" w:name="q76-q90-refractory-hypoxemia-ecmo"/>
    <w:p>
      <w:pPr>
        <w:pStyle w:val="Heading2"/>
      </w:pPr>
      <w:r>
        <w:t xml:space="preserve">Q76-Q90: Refractory Hypoxemia &amp; ECMO</w:t>
      </w:r>
    </w:p>
    <w:p>
      <w:pPr>
        <w:pStyle w:val="FirstParagraph"/>
      </w:pPr>
      <w:r>
        <w:t xml:space="preserve">Q76: If proning and paralysis fail (e.g., P/F &lt; 50 for &gt;3 hrs, or P/F &lt; 80 for &gt;6 hrs), what is the ultimate rescue therapy?</w:t>
      </w:r>
      <w:r>
        <w:t xml:space="preserve"> </w:t>
      </w:r>
      <w:r>
        <w:t xml:space="preserve">A: Venovenous Extracorporeal Membrane Oxygenation (VV-ECMO).</w:t>
      </w:r>
    </w:p>
    <w:p>
      <w:pPr>
        <w:pStyle w:val="BodyText"/>
      </w:pPr>
      <w:r>
        <w:t xml:space="preserve">Q77: How does VV-ECMO work?</w:t>
      </w:r>
      <w:r>
        <w:t xml:space="preserve"> </w:t>
      </w:r>
      <w:r>
        <w:t xml:space="preserve">A: Blood is drained from the venous system (usually femoral vein), oxygenated, and returned to the venous system (usually right internal jugular), bypassing the lungs for gas exchange.</w:t>
      </w:r>
    </w:p>
    <w:p>
      <w:pPr>
        <w:pStyle w:val="BodyText"/>
      </w:pPr>
      <w:r>
        <w:t xml:space="preserve">Q78: What does VV-ECMO provide that VA-ECMO does not?</w:t>
      </w:r>
      <w:r>
        <w:t xml:space="preserve"> </w:t>
      </w:r>
      <w:r>
        <w:t xml:space="preserve">A: VV-ECMO provides strictly respiratory support (oxygenation and CO2 removal); VA-ECMO provides both respiratory and hemodynamic (cardiac) support.</w:t>
      </w:r>
    </w:p>
    <w:p>
      <w:pPr>
        <w:pStyle w:val="BodyText"/>
      </w:pPr>
      <w:r>
        <w:t xml:space="preserve">Q79: What was the main finding of the EOLIA trial (2018)?</w:t>
      </w:r>
      <w:r>
        <w:t xml:space="preserve"> </w:t>
      </w:r>
      <w:r>
        <w:t xml:space="preserve">A: Early initiation of ECMO in severe ARDS showed a strong trend toward reduced mortality, and allowed crossover rescue for patients failing conventional therapy.</w:t>
      </w:r>
    </w:p>
    <w:p>
      <w:pPr>
        <w:pStyle w:val="BodyText"/>
      </w:pPr>
      <w:r>
        <w:t xml:space="preserve">Q80: What is the primary benefit of placing a patient on ECMO?</w:t>
      </w:r>
      <w:r>
        <w:t xml:space="preserve"> </w:t>
      </w:r>
      <w:r>
        <w:t xml:space="preserve">A: It allows for</w:t>
      </w:r>
      <w:r>
        <w:t xml:space="preserve"> </w:t>
      </w:r>
      <w:r>
        <w:t xml:space="preserve">“ultra-protective”</w:t>
      </w:r>
      <w:r>
        <w:t xml:space="preserve"> </w:t>
      </w:r>
      <w:r>
        <w:t xml:space="preserve">lung ventilation (drastically reducing tidal volumes and airway pressures) to allow the lungs to rest and heal.</w:t>
      </w:r>
    </w:p>
    <w:p>
      <w:pPr>
        <w:pStyle w:val="BodyText"/>
      </w:pPr>
      <w:r>
        <w:t xml:space="preserve">Q81: What are absolute contraindications to ECMO?</w:t>
      </w:r>
      <w:r>
        <w:t xml:space="preserve"> </w:t>
      </w:r>
      <w:r>
        <w:t xml:space="preserve">A: Advanced age, severe irreversible neurological injury, unrecoverable end-stage comorbidities, or prolonged mechanical ventilation (&gt;7 days) prior to ECMO consideration.</w:t>
      </w:r>
    </w:p>
    <w:p>
      <w:pPr>
        <w:pStyle w:val="BodyText"/>
      </w:pPr>
      <w:r>
        <w:t xml:space="preserve">Q82: What is the CESAR trial (2009)?</w:t>
      </w:r>
      <w:r>
        <w:t xml:space="preserve"> </w:t>
      </w:r>
      <w:r>
        <w:t xml:space="preserve">A: An earlier trial showing improved survival without severe disability when severe ARDS patients were referred to an ECMO center.</w:t>
      </w:r>
    </w:p>
    <w:p>
      <w:pPr>
        <w:pStyle w:val="BodyText"/>
      </w:pPr>
      <w:r>
        <w:t xml:space="preserve">Q83: During VV-ECMO, how is CO2 primarily controlled?</w:t>
      </w:r>
      <w:r>
        <w:t xml:space="preserve"> </w:t>
      </w:r>
      <w:r>
        <w:t xml:space="preserve">A: By adjusting the sweep gas flow rate across the oxygenator.</w:t>
      </w:r>
    </w:p>
    <w:p>
      <w:pPr>
        <w:pStyle w:val="BodyText"/>
      </w:pPr>
      <w:r>
        <w:t xml:space="preserve">Q84: During VV-ECMO, how is oxygenation primarily controlled?</w:t>
      </w:r>
      <w:r>
        <w:t xml:space="preserve"> </w:t>
      </w:r>
      <w:r>
        <w:t xml:space="preserve">A: By adjusting the blood flow rate (pump speed) through the ECMO circuit and the FiO2 of the sweep gas.</w:t>
      </w:r>
    </w:p>
    <w:p>
      <w:pPr>
        <w:pStyle w:val="BodyText"/>
      </w:pPr>
      <w:r>
        <w:t xml:space="preserve">Q85: What are the major complications of ECMO?</w:t>
      </w:r>
      <w:r>
        <w:t xml:space="preserve"> </w:t>
      </w:r>
      <w:r>
        <w:t xml:space="preserve">A: Significant bleeding (due to required systemic anticoagulation), circuit thrombosis, infection, and limb ischemia (more common in VA-ECMO).</w:t>
      </w:r>
    </w:p>
    <w:p>
      <w:pPr>
        <w:pStyle w:val="BodyText"/>
      </w:pPr>
      <w:r>
        <w:t xml:space="preserve">Q86: Does ECMO cure ARDS?</w:t>
      </w:r>
      <w:r>
        <w:t xml:space="preserve"> </w:t>
      </w:r>
      <w:r>
        <w:t xml:space="preserve">A: No, it is a supportive bridge that buys time for the lungs to heal from the primary insult.</w:t>
      </w:r>
    </w:p>
    <w:p>
      <w:pPr>
        <w:pStyle w:val="BodyText"/>
      </w:pPr>
      <w:r>
        <w:t xml:space="preserve">Q87: What is the</w:t>
      </w:r>
      <w:r>
        <w:t xml:space="preserve"> </w:t>
      </w:r>
      <w:r>
        <w:t xml:space="preserve">“fibroproliferative phase”</w:t>
      </w:r>
      <w:r>
        <w:t xml:space="preserve"> </w:t>
      </w:r>
      <w:r>
        <w:t xml:space="preserve">of ARDS?</w:t>
      </w:r>
      <w:r>
        <w:t xml:space="preserve"> </w:t>
      </w:r>
      <w:r>
        <w:t xml:space="preserve">A: The second phase (occurring after 7-14 days), characterized by pulmonary fibrosis, continued hypoxemia, and increased dead space.</w:t>
      </w:r>
    </w:p>
    <w:p>
      <w:pPr>
        <w:pStyle w:val="BodyText"/>
      </w:pPr>
      <w:r>
        <w:t xml:space="preserve">Q88: Is there a role for starting high-dose steroids in the late fibroproliferative phase?</w:t>
      </w:r>
      <w:r>
        <w:t xml:space="preserve"> </w:t>
      </w:r>
      <w:r>
        <w:t xml:space="preserve">A: No, late initiation (e.g., &gt;14 days) of high-dose steroids in ARDS was shown to increase mortality.</w:t>
      </w:r>
    </w:p>
    <w:p>
      <w:pPr>
        <w:pStyle w:val="BodyText"/>
      </w:pPr>
      <w:r>
        <w:t xml:space="preserve">Q89: What happens to the lungs if the patient survives ARDS?</w:t>
      </w:r>
      <w:r>
        <w:t xml:space="preserve"> </w:t>
      </w:r>
      <w:r>
        <w:t xml:space="preserve">A: Most patients regain near-normal lung function within 6-12 months, though some suffer permanent restrictive lung disease.</w:t>
      </w:r>
    </w:p>
    <w:p>
      <w:pPr>
        <w:pStyle w:val="BodyText"/>
      </w:pPr>
      <w:r>
        <w:t xml:space="preserve">Q90: What is Extracorporeal CO2 Removal (ECCO2R)?</w:t>
      </w:r>
      <w:r>
        <w:t xml:space="preserve"> </w:t>
      </w:r>
      <w:r>
        <w:t xml:space="preserve">A: A lower-flow system designed specifically to remove CO2 (allowing for ultra-protective ventilation) but providing minimal oxygenation support; its use remains experimental (e.g., REST trial).</w:t>
      </w:r>
    </w:p>
    <w:bookmarkEnd w:id="14"/>
    <w:bookmarkStart w:id="15" w:name="q91-q100-disposition-outcomes"/>
    <w:p>
      <w:pPr>
        <w:pStyle w:val="Heading2"/>
      </w:pPr>
      <w:r>
        <w:t xml:space="preserve">Q91-Q100: Disposition &amp; Outcomes</w:t>
      </w:r>
    </w:p>
    <w:p>
      <w:pPr>
        <w:pStyle w:val="FirstParagraph"/>
      </w:pPr>
      <w:r>
        <w:t xml:space="preserve">Q91: What is the overall mortality rate for severe ARDS?</w:t>
      </w:r>
      <w:r>
        <w:t xml:space="preserve"> </w:t>
      </w:r>
      <w:r>
        <w:t xml:space="preserve">A: Approximately 40-45%.</w:t>
      </w:r>
    </w:p>
    <w:p>
      <w:pPr>
        <w:pStyle w:val="BodyText"/>
      </w:pPr>
      <w:r>
        <w:t xml:space="preserve">Q92: What is the most common cause of death in ARDS patients?</w:t>
      </w:r>
      <w:r>
        <w:t xml:space="preserve"> </w:t>
      </w:r>
      <w:r>
        <w:t xml:space="preserve">A: Sepsis and multi-organ failure, rather than refractory hypoxemia alone.</w:t>
      </w:r>
    </w:p>
    <w:p>
      <w:pPr>
        <w:pStyle w:val="BodyText"/>
      </w:pPr>
      <w:r>
        <w:t xml:space="preserve">Q93: What is</w:t>
      </w:r>
      <w:r>
        <w:t xml:space="preserve"> </w:t>
      </w:r>
      <w:r>
        <w:t xml:space="preserve">“Post-Intensive Care Syndrome”</w:t>
      </w:r>
      <w:r>
        <w:t xml:space="preserve"> </w:t>
      </w:r>
      <w:r>
        <w:t xml:space="preserve">(PICS)?</w:t>
      </w:r>
      <w:r>
        <w:t xml:space="preserve"> </w:t>
      </w:r>
      <w:r>
        <w:t xml:space="preserve">A: New or worsening physical, cognitive, and mental health impairments arising after a critical illness and ICU stay.</w:t>
      </w:r>
    </w:p>
    <w:p>
      <w:pPr>
        <w:pStyle w:val="BodyText"/>
      </w:pPr>
      <w:r>
        <w:t xml:space="preserve">Q94: How common is cognitive impairment post-ARDS?</w:t>
      </w:r>
      <w:r>
        <w:t xml:space="preserve"> </w:t>
      </w:r>
      <w:r>
        <w:t xml:space="preserve">A: Very common; up to 50-80% of survivors report neurocognitive deficits at 1 year.</w:t>
      </w:r>
    </w:p>
    <w:p>
      <w:pPr>
        <w:pStyle w:val="BodyText"/>
      </w:pPr>
      <w:r>
        <w:t xml:space="preserve">Q95: What psychological condition is highly prevalent in ARDS survivors?</w:t>
      </w:r>
      <w:r>
        <w:t xml:space="preserve"> </w:t>
      </w:r>
      <w:r>
        <w:t xml:space="preserve">A: PTSD (Post-Traumatic Stress Disorder) and depression.</w:t>
      </w:r>
    </w:p>
    <w:p>
      <w:pPr>
        <w:pStyle w:val="BodyText"/>
      </w:pPr>
      <w:r>
        <w:t xml:space="preserve">Q96: What physical rehabilitation is recommended for ARDS survivors?</w:t>
      </w:r>
      <w:r>
        <w:t xml:space="preserve"> </w:t>
      </w:r>
      <w:r>
        <w:t xml:space="preserve">A: Early mobilization while in the ICU, followed by extensive post-discharge pulmonary and physical rehabilitation.</w:t>
      </w:r>
    </w:p>
    <w:p>
      <w:pPr>
        <w:pStyle w:val="BodyText"/>
      </w:pPr>
      <w:r>
        <w:t xml:space="preserve">Q97: Can ARDS recur?</w:t>
      </w:r>
      <w:r>
        <w:t xml:space="preserve"> </w:t>
      </w:r>
      <w:r>
        <w:t xml:space="preserve">A: It is rare, but possible if the patient is exposed to another triggering insult (e.g., another severe pneumonia).</w:t>
      </w:r>
    </w:p>
    <w:p>
      <w:pPr>
        <w:pStyle w:val="BodyText"/>
      </w:pPr>
      <w:r>
        <w:t xml:space="preserve">Q98: What is the typical duration of mechanical ventilation in a surviving ARDS patient?</w:t>
      </w:r>
      <w:r>
        <w:t xml:space="preserve"> </w:t>
      </w:r>
      <w:r>
        <w:t xml:space="preserve">A: Usually 10 to 21 days, often requiring a tracheostomy for weaning.</w:t>
      </w:r>
    </w:p>
    <w:p>
      <w:pPr>
        <w:pStyle w:val="BodyText"/>
      </w:pPr>
      <w:r>
        <w:t xml:space="preserve">Q99: How does age affect ARDS prognosis?</w:t>
      </w:r>
      <w:r>
        <w:t xml:space="preserve"> </w:t>
      </w:r>
      <w:r>
        <w:t xml:space="preserve">A: Older age (&gt;65) is an independent predictor of higher mortality and poorer long-term functional recovery.</w:t>
      </w:r>
    </w:p>
    <w:p>
      <w:pPr>
        <w:pStyle w:val="BodyText"/>
      </w:pPr>
      <w:r>
        <w:t xml:space="preserve">Q100: What follow-up is essential for an ARDS survivor?</w:t>
      </w:r>
      <w:r>
        <w:t xml:space="preserve"> </w:t>
      </w:r>
      <w:r>
        <w:t xml:space="preserve">A: Multidisciplinary care including pulmonology (PFTs), psychiatry, and physical therapy in a dedicated post-ICU clinic.</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2026-04-02T16:51:11Z</dcterms:created>
  <dcterms:modified xsi:type="dcterms:W3CDTF">2026-04-02T16:51:11Z</dcterms:modified>
</cp:coreProperties>
</file>

<file path=docProps/custom.xml><?xml version="1.0" encoding="utf-8"?>
<Properties xmlns="http://schemas.openxmlformats.org/officeDocument/2006/custom-properties" xmlns:vt="http://schemas.openxmlformats.org/officeDocument/2006/docPropsVTypes"/>
</file>