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cebfb651173231229f049616df3324bd521607b"/>
    <w:p>
      <w:pPr>
        <w:pStyle w:val="Heading1"/>
      </w:pPr>
      <w:r>
        <w:t xml:space="preserve">Master Case: The Acidotic Smoker (COPD Exacerbation)</w:t>
      </w:r>
    </w:p>
    <w:bookmarkStart w:id="9" w:name="clinical-timeline-based-narrative"/>
    <w:p>
      <w:pPr>
        <w:pStyle w:val="Heading2"/>
      </w:pPr>
      <w:r>
        <w:t xml:space="preserve">Clinical Timeline-Based Narrative</w:t>
      </w:r>
    </w:p>
    <w:p>
      <w:pPr>
        <w:pStyle w:val="FirstParagraph"/>
      </w:pPr>
      <w:r>
        <w:rPr>
          <w:b/>
          <w:bCs/>
        </w:rPr>
        <w:t xml:space="preserve">Triage (00:00):</w:t>
      </w:r>
      <w:r>
        <w:t xml:space="preserve"> </w:t>
      </w:r>
      <w:r>
        <w:t xml:space="preserve">A 65-year-old male, John, a current smoker (50 pack-years), presents with a 3-day history of worsening shortness of breath and increased production of purulent (green) sputum. He is visibly dyspneic, using accessory muscles, and has a respiratory rate of 28/min. His SpO2 is 84% on room air. He is known to have GOLD Grade 3, Group E COPD.</w:t>
      </w:r>
    </w:p>
    <w:p>
      <w:pPr>
        <w:pStyle w:val="BodyText"/>
      </w:pPr>
      <w:r>
        <w:rPr>
          <w:b/>
          <w:bCs/>
        </w:rPr>
        <w:t xml:space="preserve">Initial ED Management (00:15):</w:t>
      </w:r>
      <w:r>
        <w:t xml:space="preserve"> </w:t>
      </w:r>
      <w:r>
        <w:t xml:space="preserve">Controlled oxygen therapy is started via Venturi mask to target an SpO2 of 88-92%. John meets all three Anthonisen criteria (increased dyspnea, sputum volume, and sputum purulence). Nebulized Salbutamol (2.5mg) and Ipratropium (500mcg) are administered. A STAT dose of Prednisolone 40mg is given orally.</w:t>
      </w:r>
    </w:p>
    <w:p>
      <w:pPr>
        <w:pStyle w:val="BodyText"/>
      </w:pPr>
      <w:r>
        <w:rPr>
          <w:b/>
          <w:bCs/>
        </w:rPr>
        <w:t xml:space="preserve">Diagnostic Workup (00:45):</w:t>
      </w:r>
      <w:r>
        <w:t xml:space="preserve"> </w:t>
      </w:r>
      <w:r>
        <w:t xml:space="preserve">CXR shows hyperinflated lungs and flattened diaphragms but no acute consolidations or pneumothorax. ECG shows sinus tachycardia with</w:t>
      </w:r>
      <w:r>
        <w:t xml:space="preserve"> </w:t>
      </w:r>
      <w:r>
        <w:t xml:space="preserve">“P-pulmonale.”</w:t>
      </w:r>
      <w:r>
        <w:t xml:space="preserve"> </w:t>
      </w:r>
      <w:r>
        <w:t xml:space="preserve">An ABG on 24% O2 reveals: pH 7.28, pCO2 62 mmHg, pO2 58 mmHg, HCO3 29 mmol/L. This indicates an acute-on-chronic respiratory acidosis.</w:t>
      </w:r>
    </w:p>
    <w:p>
      <w:pPr>
        <w:pStyle w:val="BodyText"/>
      </w:pPr>
      <w:r>
        <w:rPr>
          <w:b/>
          <w:bCs/>
        </w:rPr>
        <w:t xml:space="preserve">The Role of NIV (01:15):</w:t>
      </w:r>
      <w:r>
        <w:t xml:space="preserve"> </w:t>
      </w:r>
      <w:r>
        <w:t xml:space="preserve">Due to the respiratory acidosis (pH &lt;7.35), Non-Invasive Ventilation (NIV) is initiated with BiPAP. Settings: IPAP 12 cmH2O, EPAP 5 cmH2O, FiO2 28%. John is closely monitored for GCS changes and tolerance. Antibiotics (Amoxicillin/Clavulanate) are started due to purulent sputum.</w:t>
      </w:r>
    </w:p>
    <w:p>
      <w:pPr>
        <w:pStyle w:val="BodyText"/>
      </w:pPr>
      <w:r>
        <w:rPr>
          <w:b/>
          <w:bCs/>
        </w:rPr>
        <w:t xml:space="preserve">Refractory Failure (04:00):</w:t>
      </w:r>
      <w:r>
        <w:t xml:space="preserve"> </w:t>
      </w:r>
      <w:r>
        <w:t xml:space="preserve">After 2 hours of NIV, a repeat ABG shows pH 7.24 and pCO2 70 mmHg. John is becoming more somnolent (GCS 12). The decision is made for RSI and mechanical ventilation. A</w:t>
      </w:r>
      <w:r>
        <w:t xml:space="preserve"> </w:t>
      </w:r>
      <w:r>
        <w:t xml:space="preserve">“lung-protective”</w:t>
      </w:r>
      <w:r>
        <w:t xml:space="preserve"> </w:t>
      </w:r>
      <w:r>
        <w:t xml:space="preserve">strategy is used, but with a focus on allowing sufficient time for exhalation to avoid dynamic hyperinflation.</w:t>
      </w:r>
    </w:p>
    <w:p>
      <w:pPr>
        <w:pStyle w:val="BodyText"/>
      </w:pPr>
      <w:r>
        <w:rPr>
          <w:b/>
          <w:bCs/>
        </w:rPr>
        <w:t xml:space="preserve">Disposition &amp; Secondary Prevention (Day 5):</w:t>
      </w:r>
      <w:r>
        <w:t xml:space="preserve"> </w:t>
      </w:r>
      <w:r>
        <w:t xml:space="preserve">John is successfully weaned from the ventilator and stabilized. Following the REDUCE trial protocol, his steroid course is capped at 5 days. He is transitioned to</w:t>
      </w:r>
      <w:r>
        <w:t xml:space="preserve"> </w:t>
      </w:r>
      <w:r>
        <w:t xml:space="preserve">“Triple Therapy”</w:t>
      </w:r>
      <w:r>
        <w:t xml:space="preserve"> </w:t>
      </w:r>
      <w:r>
        <w:t xml:space="preserve">(LAMA/LABA/ICS) as per GOLD 2024 for Group E patients. He is enrolled in a pulmonary rehabilitation program and receives intensive smoking cessation counseling before discharge.</w:t>
      </w:r>
    </w:p>
    <w:p>
      <w:r>
        <w:pict>
          <v:rect style="width:0;height:1.5pt" o:hralign="center" o:hrstd="t" o:hr="t"/>
        </w:pict>
      </w:r>
    </w:p>
    <w:bookmarkEnd w:id="9"/>
    <w:bookmarkStart w:id="16" w:name="rapid-fire-questions-answers"/>
    <w:p>
      <w:pPr>
        <w:pStyle w:val="Heading2"/>
      </w:pPr>
      <w:r>
        <w:t xml:space="preserve">100 Rapid-Fire Questions &amp; Answers</w:t>
      </w:r>
    </w:p>
    <w:bookmarkStart w:id="10" w:name="q1-q15-triage-gold-severity"/>
    <w:p>
      <w:pPr>
        <w:pStyle w:val="Heading3"/>
      </w:pPr>
      <w:r>
        <w:t xml:space="preserve">Q1-Q15: Triage &amp; GOLD Severity</w:t>
      </w:r>
    </w:p>
    <w:p>
      <w:pPr>
        <w:pStyle w:val="FirstParagraph"/>
      </w:pPr>
      <w:r>
        <w:rPr>
          <w:b/>
          <w:bCs/>
        </w:rPr>
        <w:t xml:space="preserve">Q1:</w:t>
      </w:r>
      <w:r>
        <w:t xml:space="preserve"> </w:t>
      </w:r>
      <w:r>
        <w:t xml:space="preserve">What is the oxygen saturation target for an acute COPD exacerbation?</w:t>
      </w:r>
      <w:r>
        <w:t xml:space="preserve"> </w:t>
      </w:r>
      <w:r>
        <w:rPr>
          <w:b/>
          <w:bCs/>
        </w:rPr>
        <w:t xml:space="preserve">A1:</w:t>
      </w:r>
      <w:r>
        <w:t xml:space="preserve"> </w:t>
      </w:r>
      <w:r>
        <w:t xml:space="preserve">88-92%.</w:t>
      </w:r>
    </w:p>
    <w:p>
      <w:pPr>
        <w:pStyle w:val="BodyText"/>
      </w:pPr>
      <w:r>
        <w:rPr>
          <w:b/>
          <w:bCs/>
        </w:rPr>
        <w:t xml:space="preserve">Q2:</w:t>
      </w:r>
      <w:r>
        <w:t xml:space="preserve"> </w:t>
      </w:r>
      <w:r>
        <w:t xml:space="preserve">Why is a target of 100% SpO2 dangerous in COPD?</w:t>
      </w:r>
      <w:r>
        <w:t xml:space="preserve"> </w:t>
      </w:r>
      <w:r>
        <w:rPr>
          <w:b/>
          <w:bCs/>
        </w:rPr>
        <w:t xml:space="preserve">A2:</w:t>
      </w:r>
      <w:r>
        <w:t xml:space="preserve"> </w:t>
      </w:r>
      <w:r>
        <w:t xml:space="preserve">It can worsen hypercapnia due to the Haldane effect, loss of hypoxic pulmonary vasoconstriction, and reduced minute ventilation.</w:t>
      </w:r>
    </w:p>
    <w:p>
      <w:pPr>
        <w:pStyle w:val="BodyText"/>
      </w:pPr>
      <w:r>
        <w:rPr>
          <w:b/>
          <w:bCs/>
        </w:rPr>
        <w:t xml:space="preserve">Q3:</w:t>
      </w:r>
      <w:r>
        <w:t xml:space="preserve"> </w:t>
      </w:r>
      <w:r>
        <w:t xml:space="preserve">What are the three Anthonisen criteria?</w:t>
      </w:r>
      <w:r>
        <w:t xml:space="preserve"> </w:t>
      </w:r>
      <w:r>
        <w:rPr>
          <w:b/>
          <w:bCs/>
        </w:rPr>
        <w:t xml:space="preserve">A3:</w:t>
      </w:r>
      <w:r>
        <w:t xml:space="preserve"> </w:t>
      </w:r>
      <w:r>
        <w:t xml:space="preserve">Increased dyspnea, increased sputum volume, and increased sputum purulence.</w:t>
      </w:r>
    </w:p>
    <w:p>
      <w:pPr>
        <w:pStyle w:val="BodyText"/>
      </w:pPr>
      <w:r>
        <w:rPr>
          <w:b/>
          <w:bCs/>
        </w:rPr>
        <w:t xml:space="preserve">Q4:</w:t>
      </w:r>
      <w:r>
        <w:t xml:space="preserve"> </w:t>
      </w:r>
      <w:r>
        <w:t xml:space="preserve">How does GOLD 2024 classify</w:t>
      </w:r>
      <w:r>
        <w:t xml:space="preserve"> </w:t>
      </w:r>
      <w:r>
        <w:t xml:space="preserve">“Group E”</w:t>
      </w:r>
      <w:r>
        <w:t xml:space="preserve"> </w:t>
      </w:r>
      <w:r>
        <w:t xml:space="preserve">patients?</w:t>
      </w:r>
      <w:r>
        <w:t xml:space="preserve"> </w:t>
      </w:r>
      <w:r>
        <w:rPr>
          <w:b/>
          <w:bCs/>
        </w:rPr>
        <w:t xml:space="preserve">A4:</w:t>
      </w:r>
      <w:r>
        <w:t xml:space="preserve"> </w:t>
      </w:r>
      <w:r>
        <w:t xml:space="preserve">Patients with ≥2 moderate exacerbations or ≥1 exacerbation leading to hospitalization in the past year (regardless of symptoms).</w:t>
      </w:r>
    </w:p>
    <w:p>
      <w:pPr>
        <w:pStyle w:val="BodyText"/>
      </w:pPr>
      <w:r>
        <w:rPr>
          <w:b/>
          <w:bCs/>
        </w:rPr>
        <w:t xml:space="preserve">Q5:</w:t>
      </w:r>
      <w:r>
        <w:t xml:space="preserve"> </w:t>
      </w:r>
      <w:r>
        <w:t xml:space="preserve">What is the definition of a COPD exacerbation?</w:t>
      </w:r>
      <w:r>
        <w:t xml:space="preserve"> </w:t>
      </w:r>
      <w:r>
        <w:rPr>
          <w:b/>
          <w:bCs/>
        </w:rPr>
        <w:t xml:space="preserve">A5:</w:t>
      </w:r>
      <w:r>
        <w:t xml:space="preserve"> </w:t>
      </w:r>
      <w:r>
        <w:t xml:space="preserve">An event characterized by dyspnea and/or cough and sputum that worsens over &lt;14 days, often associated with increased local/systemic inflammation.</w:t>
      </w:r>
    </w:p>
    <w:p>
      <w:pPr>
        <w:pStyle w:val="BodyText"/>
      </w:pPr>
      <w:r>
        <w:rPr>
          <w:b/>
          <w:bCs/>
        </w:rPr>
        <w:t xml:space="preserve">Q6:</w:t>
      </w:r>
      <w:r>
        <w:t xml:space="preserve"> </w:t>
      </w:r>
      <w:r>
        <w:t xml:space="preserve">What is the significance of a HCO3 of 29 mmol/L in Sarah’s ABG?</w:t>
      </w:r>
      <w:r>
        <w:t xml:space="preserve"> </w:t>
      </w:r>
      <w:r>
        <w:rPr>
          <w:b/>
          <w:bCs/>
        </w:rPr>
        <w:t xml:space="preserve">A6:</w:t>
      </w:r>
      <w:r>
        <w:t xml:space="preserve"> </w:t>
      </w:r>
      <w:r>
        <w:t xml:space="preserve">It indicates chronic CO2 retention with metabolic compensation (chronic respiratory acidosis).</w:t>
      </w:r>
    </w:p>
    <w:p>
      <w:pPr>
        <w:pStyle w:val="BodyText"/>
      </w:pPr>
      <w:r>
        <w:rPr>
          <w:b/>
          <w:bCs/>
        </w:rPr>
        <w:t xml:space="preserve">Q7:</w:t>
      </w:r>
      <w:r>
        <w:t xml:space="preserve"> </w:t>
      </w:r>
      <w:r>
        <w:t xml:space="preserve">What is the</w:t>
      </w:r>
      <w:r>
        <w:t xml:space="preserve"> </w:t>
      </w:r>
      <w:r>
        <w:t xml:space="preserve">“GOLD 1-4”</w:t>
      </w:r>
      <w:r>
        <w:t xml:space="preserve"> </w:t>
      </w:r>
      <w:r>
        <w:t xml:space="preserve">classification based on?</w:t>
      </w:r>
      <w:r>
        <w:t xml:space="preserve"> </w:t>
      </w:r>
      <w:r>
        <w:rPr>
          <w:b/>
          <w:bCs/>
        </w:rPr>
        <w:t xml:space="preserve">A7:</w:t>
      </w:r>
      <w:r>
        <w:t xml:space="preserve"> </w:t>
      </w:r>
      <w:r>
        <w:t xml:space="preserve">Post-bronchodilator FEV1 (1: ≥80%, 2: 50-79%, 3: 30-49%, 4: &lt;30% predicted).</w:t>
      </w:r>
    </w:p>
    <w:p>
      <w:pPr>
        <w:pStyle w:val="BodyText"/>
      </w:pPr>
      <w:r>
        <w:rPr>
          <w:b/>
          <w:bCs/>
        </w:rPr>
        <w:t xml:space="preserve">Q8:</w:t>
      </w:r>
      <w:r>
        <w:t xml:space="preserve"> </w:t>
      </w:r>
      <w:r>
        <w:t xml:space="preserve">Is GCS assessment mandatory in the triage of COPD?</w:t>
      </w:r>
      <w:r>
        <w:t xml:space="preserve"> </w:t>
      </w:r>
      <w:r>
        <w:rPr>
          <w:b/>
          <w:bCs/>
        </w:rPr>
        <w:t xml:space="preserve">A8:</w:t>
      </w:r>
      <w:r>
        <w:t xml:space="preserve"> </w:t>
      </w:r>
      <w:r>
        <w:t xml:space="preserve">Yes, as hypercapnic encephalopathy can lead to coma and is a contraindication for NIV if severe.</w:t>
      </w:r>
    </w:p>
    <w:p>
      <w:pPr>
        <w:pStyle w:val="BodyText"/>
      </w:pPr>
      <w:r>
        <w:rPr>
          <w:b/>
          <w:bCs/>
        </w:rPr>
        <w:t xml:space="preserve">Q9:</w:t>
      </w:r>
      <w:r>
        <w:t xml:space="preserve"> </w:t>
      </w:r>
      <w:r>
        <w:t xml:space="preserve">What is the role of Procalcitonin in the initial triage?</w:t>
      </w:r>
      <w:r>
        <w:t xml:space="preserve"> </w:t>
      </w:r>
      <w:r>
        <w:rPr>
          <w:b/>
          <w:bCs/>
        </w:rPr>
        <w:t xml:space="preserve">A9:</w:t>
      </w:r>
      <w:r>
        <w:t xml:space="preserve"> </w:t>
      </w:r>
      <w:r>
        <w:t xml:space="preserve">It may help guide antibiotic initiation, but GOLD 2024 prioritizes clinical criteria (purulence) in the acute setting.</w:t>
      </w:r>
    </w:p>
    <w:p>
      <w:pPr>
        <w:pStyle w:val="BodyText"/>
      </w:pPr>
      <w:r>
        <w:rPr>
          <w:b/>
          <w:bCs/>
        </w:rPr>
        <w:t xml:space="preserve">Q10:</w:t>
      </w:r>
      <w:r>
        <w:t xml:space="preserve"> </w:t>
      </w:r>
      <w:r>
        <w:t xml:space="preserve">Why is</w:t>
      </w:r>
      <w:r>
        <w:t xml:space="preserve"> </w:t>
      </w:r>
      <w:r>
        <w:t xml:space="preserve">“P-pulmonale”</w:t>
      </w:r>
      <w:r>
        <w:t xml:space="preserve"> </w:t>
      </w:r>
      <w:r>
        <w:t xml:space="preserve">on ECG significant?</w:t>
      </w:r>
      <w:r>
        <w:t xml:space="preserve"> </w:t>
      </w:r>
      <w:r>
        <w:rPr>
          <w:b/>
          <w:bCs/>
        </w:rPr>
        <w:t xml:space="preserve">A10:</w:t>
      </w:r>
      <w:r>
        <w:t xml:space="preserve"> </w:t>
      </w:r>
      <w:r>
        <w:t xml:space="preserve">It suggests right atrial enlargement, often due to chronic pulmonary hypertension from COPD.</w:t>
      </w:r>
    </w:p>
    <w:p>
      <w:pPr>
        <w:pStyle w:val="BodyText"/>
      </w:pPr>
      <w:r>
        <w:rPr>
          <w:b/>
          <w:bCs/>
        </w:rPr>
        <w:t xml:space="preserve">Q11:</w:t>
      </w:r>
      <w:r>
        <w:t xml:space="preserve"> </w:t>
      </w:r>
      <w:r>
        <w:t xml:space="preserve">What defines a</w:t>
      </w:r>
      <w:r>
        <w:t xml:space="preserve"> </w:t>
      </w:r>
      <w:r>
        <w:t xml:space="preserve">“Moderate”</w:t>
      </w:r>
      <w:r>
        <w:t xml:space="preserve"> </w:t>
      </w:r>
      <w:r>
        <w:t xml:space="preserve">exacerbation?</w:t>
      </w:r>
      <w:r>
        <w:t xml:space="preserve"> </w:t>
      </w:r>
      <w:r>
        <w:rPr>
          <w:b/>
          <w:bCs/>
        </w:rPr>
        <w:t xml:space="preserve">A11:</w:t>
      </w:r>
      <w:r>
        <w:t xml:space="preserve"> </w:t>
      </w:r>
      <w:r>
        <w:t xml:space="preserve">Requires treatment with SABAs plus corticosteroids and/or antibiotics.</w:t>
      </w:r>
    </w:p>
    <w:p>
      <w:pPr>
        <w:pStyle w:val="BodyText"/>
      </w:pPr>
      <w:r>
        <w:rPr>
          <w:b/>
          <w:bCs/>
        </w:rPr>
        <w:t xml:space="preserve">Q12:</w:t>
      </w:r>
      <w:r>
        <w:t xml:space="preserve"> </w:t>
      </w:r>
      <w:r>
        <w:t xml:space="preserve">What defines a</w:t>
      </w:r>
      <w:r>
        <w:t xml:space="preserve"> </w:t>
      </w:r>
      <w:r>
        <w:t xml:space="preserve">“Severe”</w:t>
      </w:r>
      <w:r>
        <w:t xml:space="preserve"> </w:t>
      </w:r>
      <w:r>
        <w:t xml:space="preserve">exacerbation?</w:t>
      </w:r>
      <w:r>
        <w:t xml:space="preserve"> </w:t>
      </w:r>
      <w:r>
        <w:rPr>
          <w:b/>
          <w:bCs/>
        </w:rPr>
        <w:t xml:space="preserve">A12:</w:t>
      </w:r>
      <w:r>
        <w:t xml:space="preserve"> </w:t>
      </w:r>
      <w:r>
        <w:t xml:space="preserve">Requires hospitalization or visits to the ED; may be associated with acute respiratory failure.</w:t>
      </w:r>
    </w:p>
    <w:p>
      <w:pPr>
        <w:pStyle w:val="BodyText"/>
      </w:pPr>
      <w:r>
        <w:rPr>
          <w:b/>
          <w:bCs/>
        </w:rPr>
        <w:t xml:space="preserve">Q13:</w:t>
      </w:r>
      <w:r>
        <w:t xml:space="preserve"> </w:t>
      </w:r>
      <w:r>
        <w:t xml:space="preserve">Should you wait for an ABG before starting oxygen in a cyanotic patient?</w:t>
      </w:r>
      <w:r>
        <w:t xml:space="preserve"> </w:t>
      </w:r>
      <w:r>
        <w:rPr>
          <w:b/>
          <w:bCs/>
        </w:rPr>
        <w:t xml:space="preserve">A13:</w:t>
      </w:r>
      <w:r>
        <w:t xml:space="preserve"> </w:t>
      </w:r>
      <w:r>
        <w:t xml:space="preserve">No, start controlled oxygen immediately and titrate to 88-92%.</w:t>
      </w:r>
    </w:p>
    <w:p>
      <w:pPr>
        <w:pStyle w:val="BodyText"/>
      </w:pPr>
      <w:r>
        <w:rPr>
          <w:b/>
          <w:bCs/>
        </w:rPr>
        <w:t xml:space="preserve">Q14:</w:t>
      </w:r>
      <w:r>
        <w:t xml:space="preserve"> </w:t>
      </w:r>
      <w:r>
        <w:t xml:space="preserve">Can COPD exacerbations be triggered by pollution?</w:t>
      </w:r>
      <w:r>
        <w:t xml:space="preserve"> </w:t>
      </w:r>
      <w:r>
        <w:rPr>
          <w:b/>
          <w:bCs/>
        </w:rPr>
        <w:t xml:space="preserve">A14:</w:t>
      </w:r>
      <w:r>
        <w:t xml:space="preserve"> </w:t>
      </w:r>
      <w:r>
        <w:t xml:space="preserve">Yes, environmental factors like fine particulate matter are recognized triggers.</w:t>
      </w:r>
    </w:p>
    <w:p>
      <w:pPr>
        <w:pStyle w:val="BodyText"/>
      </w:pPr>
      <w:r>
        <w:rPr>
          <w:b/>
          <w:bCs/>
        </w:rPr>
        <w:t xml:space="preserve">Q15:</w:t>
      </w:r>
      <w:r>
        <w:t xml:space="preserve"> </w:t>
      </w:r>
      <w:r>
        <w:t xml:space="preserve">What is the most common cause of a COPD exacerbation?</w:t>
      </w:r>
      <w:r>
        <w:t xml:space="preserve"> </w:t>
      </w:r>
      <w:r>
        <w:rPr>
          <w:b/>
          <w:bCs/>
        </w:rPr>
        <w:t xml:space="preserve">A15:</w:t>
      </w:r>
      <w:r>
        <w:t xml:space="preserve"> </w:t>
      </w:r>
      <w:r>
        <w:t xml:space="preserve">Respiratory viral infections (e.g., Rhinovirus).</w:t>
      </w:r>
    </w:p>
    <w:bookmarkEnd w:id="10"/>
    <w:bookmarkStart w:id="11" w:name="q16-q35-initial-ed-management"/>
    <w:p>
      <w:pPr>
        <w:pStyle w:val="Heading3"/>
      </w:pPr>
      <w:r>
        <w:t xml:space="preserve">Q16-Q35: Initial ED Management</w:t>
      </w:r>
    </w:p>
    <w:p>
      <w:pPr>
        <w:pStyle w:val="FirstParagraph"/>
      </w:pPr>
      <w:r>
        <w:rPr>
          <w:b/>
          <w:bCs/>
        </w:rPr>
        <w:t xml:space="preserve">Q16:</w:t>
      </w:r>
      <w:r>
        <w:t xml:space="preserve"> </w:t>
      </w:r>
      <w:r>
        <w:t xml:space="preserve">What did the REDUCE trial conclude about steroid duration?</w:t>
      </w:r>
      <w:r>
        <w:t xml:space="preserve"> </w:t>
      </w:r>
      <w:r>
        <w:rPr>
          <w:b/>
          <w:bCs/>
        </w:rPr>
        <w:t xml:space="preserve">A16:</w:t>
      </w:r>
      <w:r>
        <w:t xml:space="preserve"> </w:t>
      </w:r>
      <w:r>
        <w:t xml:space="preserve">5 days of systemic corticosteroids is non-inferior to 14 days in terms of exacerbation relapse.</w:t>
      </w:r>
    </w:p>
    <w:p>
      <w:pPr>
        <w:pStyle w:val="BodyText"/>
      </w:pPr>
      <w:r>
        <w:rPr>
          <w:b/>
          <w:bCs/>
        </w:rPr>
        <w:t xml:space="preserve">Q17:</w:t>
      </w:r>
      <w:r>
        <w:t xml:space="preserve"> </w:t>
      </w:r>
      <w:r>
        <w:t xml:space="preserve">What is the recommended dose of Prednisolone?</w:t>
      </w:r>
      <w:r>
        <w:t xml:space="preserve"> </w:t>
      </w:r>
      <w:r>
        <w:rPr>
          <w:b/>
          <w:bCs/>
        </w:rPr>
        <w:t xml:space="preserve">A17:</w:t>
      </w:r>
      <w:r>
        <w:t xml:space="preserve"> </w:t>
      </w:r>
      <w:r>
        <w:t xml:space="preserve">40 mg once daily for 5 days.</w:t>
      </w:r>
    </w:p>
    <w:p>
      <w:pPr>
        <w:pStyle w:val="BodyText"/>
      </w:pPr>
      <w:r>
        <w:rPr>
          <w:b/>
          <w:bCs/>
        </w:rPr>
        <w:t xml:space="preserve">Q18:</w:t>
      </w:r>
      <w:r>
        <w:t xml:space="preserve"> </w:t>
      </w:r>
      <w:r>
        <w:t xml:space="preserve">Are nebulized bronchodilators superior to MDI with a spacer?</w:t>
      </w:r>
      <w:r>
        <w:t xml:space="preserve"> </w:t>
      </w:r>
      <w:r>
        <w:rPr>
          <w:b/>
          <w:bCs/>
        </w:rPr>
        <w:t xml:space="preserve">A18:</w:t>
      </w:r>
      <w:r>
        <w:t xml:space="preserve"> </w:t>
      </w:r>
      <w:r>
        <w:t xml:space="preserve">No, they are equally effective, but nebulizers are often used in the ED for ease of delivery in distressed patients.</w:t>
      </w:r>
    </w:p>
    <w:p>
      <w:pPr>
        <w:pStyle w:val="BodyText"/>
      </w:pPr>
      <w:r>
        <w:rPr>
          <w:b/>
          <w:bCs/>
        </w:rPr>
        <w:t xml:space="preserve">Q19:</w:t>
      </w:r>
      <w:r>
        <w:t xml:space="preserve"> </w:t>
      </w:r>
      <w:r>
        <w:t xml:space="preserve">When are antibiotics indicated in COPD exacerbations?</w:t>
      </w:r>
      <w:r>
        <w:t xml:space="preserve"> </w:t>
      </w:r>
      <w:r>
        <w:rPr>
          <w:b/>
          <w:bCs/>
        </w:rPr>
        <w:t xml:space="preserve">A19:</w:t>
      </w:r>
      <w:r>
        <w:t xml:space="preserve"> </w:t>
      </w:r>
      <w:r>
        <w:t xml:space="preserve">In patients with Anthonisen Type 1 (all 3 symptoms), Type 2 (if purulence is one), or those requiring mechanical ventilation.</w:t>
      </w:r>
    </w:p>
    <w:p>
      <w:pPr>
        <w:pStyle w:val="BodyText"/>
      </w:pPr>
      <w:r>
        <w:rPr>
          <w:b/>
          <w:bCs/>
        </w:rPr>
        <w:t xml:space="preserve">Q20:</w:t>
      </w:r>
      <w:r>
        <w:t xml:space="preserve"> </w:t>
      </w:r>
      <w:r>
        <w:t xml:space="preserve">What is the first-choice antibiotic class for uncomplicated COPD?</w:t>
      </w:r>
      <w:r>
        <w:t xml:space="preserve"> </w:t>
      </w:r>
      <w:r>
        <w:rPr>
          <w:b/>
          <w:bCs/>
        </w:rPr>
        <w:t xml:space="preserve">A20:</w:t>
      </w:r>
      <w:r>
        <w:t xml:space="preserve"> </w:t>
      </w:r>
      <w:r>
        <w:t xml:space="preserve">Aminopenicillin/clavulanic acid, Macrolide, or Tetracycline.</w:t>
      </w:r>
    </w:p>
    <w:p>
      <w:pPr>
        <w:pStyle w:val="BodyText"/>
      </w:pPr>
      <w:r>
        <w:rPr>
          <w:b/>
          <w:bCs/>
        </w:rPr>
        <w:t xml:space="preserve">Q21:</w:t>
      </w:r>
      <w:r>
        <w:t xml:space="preserve"> </w:t>
      </w:r>
      <w:r>
        <w:t xml:space="preserve">Does Salmeterol (LABA) have a role in the</w:t>
      </w:r>
      <w:r>
        <w:t xml:space="preserve"> </w:t>
      </w:r>
      <w:r>
        <w:rPr>
          <w:i/>
          <w:iCs/>
        </w:rPr>
        <w:t xml:space="preserve">acute</w:t>
      </w:r>
      <w:r>
        <w:t xml:space="preserve"> </w:t>
      </w:r>
      <w:r>
        <w:t xml:space="preserve">treatment?</w:t>
      </w:r>
      <w:r>
        <w:t xml:space="preserve"> </w:t>
      </w:r>
      <w:r>
        <w:rPr>
          <w:b/>
          <w:bCs/>
        </w:rPr>
        <w:t xml:space="preserve">A21:</w:t>
      </w:r>
      <w:r>
        <w:t xml:space="preserve"> </w:t>
      </w:r>
      <w:r>
        <w:t xml:space="preserve">No, fast-acting SABAs (Salbutamol) are the priority.</w:t>
      </w:r>
    </w:p>
    <w:p>
      <w:pPr>
        <w:pStyle w:val="BodyText"/>
      </w:pPr>
      <w:r>
        <w:rPr>
          <w:b/>
          <w:bCs/>
        </w:rPr>
        <w:t xml:space="preserve">Q22:</w:t>
      </w:r>
      <w:r>
        <w:t xml:space="preserve"> </w:t>
      </w:r>
      <w:r>
        <w:t xml:space="preserve">What is the role of Ipratropium in the ED?</w:t>
      </w:r>
      <w:r>
        <w:t xml:space="preserve"> </w:t>
      </w:r>
      <w:r>
        <w:rPr>
          <w:b/>
          <w:bCs/>
        </w:rPr>
        <w:t xml:space="preserve">A22:</w:t>
      </w:r>
      <w:r>
        <w:t xml:space="preserve"> </w:t>
      </w:r>
      <w:r>
        <w:t xml:space="preserve">It is added to SABAs to provide superior bronchodilation in the acute phase.</w:t>
      </w:r>
    </w:p>
    <w:p>
      <w:pPr>
        <w:pStyle w:val="BodyText"/>
      </w:pPr>
      <w:r>
        <w:rPr>
          <w:b/>
          <w:bCs/>
        </w:rPr>
        <w:t xml:space="preserve">Q23:</w:t>
      </w:r>
      <w:r>
        <w:t xml:space="preserve"> </w:t>
      </w:r>
      <w:r>
        <w:t xml:space="preserve">Should IV Magnesium be used in COPD?</w:t>
      </w:r>
      <w:r>
        <w:t xml:space="preserve"> </w:t>
      </w:r>
      <w:r>
        <w:rPr>
          <w:b/>
          <w:bCs/>
        </w:rPr>
        <w:t xml:space="preserve">A23:</w:t>
      </w:r>
      <w:r>
        <w:t xml:space="preserve"> </w:t>
      </w:r>
      <w:r>
        <w:t xml:space="preserve">No, unlike asthma, there is little evidence for Magnesium in COPD exacerbations.</w:t>
      </w:r>
    </w:p>
    <w:p>
      <w:pPr>
        <w:pStyle w:val="BodyText"/>
      </w:pPr>
      <w:r>
        <w:rPr>
          <w:b/>
          <w:bCs/>
        </w:rPr>
        <w:t xml:space="preserve">Q24:</w:t>
      </w:r>
      <w:r>
        <w:t xml:space="preserve"> </w:t>
      </w:r>
      <w:r>
        <w:t xml:space="preserve">Can you use IV steroids instead of oral?</w:t>
      </w:r>
      <w:r>
        <w:t xml:space="preserve"> </w:t>
      </w:r>
      <w:r>
        <w:rPr>
          <w:b/>
          <w:bCs/>
        </w:rPr>
        <w:t xml:space="preserve">A24:</w:t>
      </w:r>
      <w:r>
        <w:t xml:space="preserve"> </w:t>
      </w:r>
      <w:r>
        <w:t xml:space="preserve">Only if the patient cannot tolerate oral intake or has absorption issues; otherwise, oral is preferred.</w:t>
      </w:r>
    </w:p>
    <w:p>
      <w:pPr>
        <w:pStyle w:val="BodyText"/>
      </w:pPr>
      <w:r>
        <w:rPr>
          <w:b/>
          <w:bCs/>
        </w:rPr>
        <w:t xml:space="preserve">Q25:</w:t>
      </w:r>
      <w:r>
        <w:t xml:space="preserve"> </w:t>
      </w:r>
      <w:r>
        <w:t xml:space="preserve">How does COPD affect the</w:t>
      </w:r>
      <w:r>
        <w:t xml:space="preserve"> </w:t>
      </w:r>
      <w:r>
        <w:t xml:space="preserve">“Work of Breathing”</w:t>
      </w:r>
      <w:r>
        <w:t xml:space="preserve">?</w:t>
      </w:r>
      <w:r>
        <w:t xml:space="preserve"> </w:t>
      </w:r>
      <w:r>
        <w:rPr>
          <w:b/>
          <w:bCs/>
        </w:rPr>
        <w:t xml:space="preserve">A25:</w:t>
      </w:r>
      <w:r>
        <w:t xml:space="preserve"> </w:t>
      </w:r>
      <w:r>
        <w:t xml:space="preserve">Increased airway resistance and dynamic hyperinflation (Auto-PEEP) make the respiratory muscles work harder.</w:t>
      </w:r>
    </w:p>
    <w:p>
      <w:pPr>
        <w:pStyle w:val="BodyText"/>
      </w:pPr>
      <w:r>
        <w:rPr>
          <w:b/>
          <w:bCs/>
        </w:rPr>
        <w:t xml:space="preserve">Q26:</w:t>
      </w:r>
      <w:r>
        <w:t xml:space="preserve"> </w:t>
      </w:r>
      <w:r>
        <w:t xml:space="preserve">What is the role of Theophylline in the acute setting?</w:t>
      </w:r>
      <w:r>
        <w:t xml:space="preserve"> </w:t>
      </w:r>
      <w:r>
        <w:rPr>
          <w:b/>
          <w:bCs/>
        </w:rPr>
        <w:t xml:space="preserve">A26:</w:t>
      </w:r>
      <w:r>
        <w:t xml:space="preserve"> </w:t>
      </w:r>
      <w:r>
        <w:t xml:space="preserve">It is generally NOT recommended due to a high side-effect profile and lack of significant benefit.</w:t>
      </w:r>
    </w:p>
    <w:p>
      <w:pPr>
        <w:pStyle w:val="BodyText"/>
      </w:pPr>
      <w:r>
        <w:rPr>
          <w:b/>
          <w:bCs/>
        </w:rPr>
        <w:t xml:space="preserve">Q27:</w:t>
      </w:r>
      <w:r>
        <w:t xml:space="preserve"> </w:t>
      </w:r>
      <w:r>
        <w:t xml:space="preserve">Should John be started on a</w:t>
      </w:r>
      <w:r>
        <w:t xml:space="preserve"> </w:t>
      </w:r>
      <w:r>
        <w:t xml:space="preserve">“Maintenance”</w:t>
      </w:r>
      <w:r>
        <w:t xml:space="preserve"> </w:t>
      </w:r>
      <w:r>
        <w:t xml:space="preserve">inhaler in the ED?</w:t>
      </w:r>
      <w:r>
        <w:t xml:space="preserve"> </w:t>
      </w:r>
      <w:r>
        <w:rPr>
          <w:b/>
          <w:bCs/>
        </w:rPr>
        <w:t xml:space="preserve">A27:</w:t>
      </w:r>
      <w:r>
        <w:t xml:space="preserve"> </w:t>
      </w:r>
      <w:r>
        <w:t xml:space="preserve">Maintenance therapy should be reviewed and optimized as soon as possible, often before discharge.</w:t>
      </w:r>
    </w:p>
    <w:p>
      <w:pPr>
        <w:pStyle w:val="BodyText"/>
      </w:pPr>
      <w:r>
        <w:rPr>
          <w:b/>
          <w:bCs/>
        </w:rPr>
        <w:t xml:space="preserve">Q28:</w:t>
      </w:r>
      <w:r>
        <w:t xml:space="preserve"> </w:t>
      </w:r>
      <w:r>
        <w:t xml:space="preserve">What is the significance of peripheral eosinophilia (&gt;300 cells/µL) in COPD?</w:t>
      </w:r>
      <w:r>
        <w:t xml:space="preserve"> </w:t>
      </w:r>
      <w:r>
        <w:rPr>
          <w:b/>
          <w:bCs/>
        </w:rPr>
        <w:t xml:space="preserve">A28:</w:t>
      </w:r>
      <w:r>
        <w:t xml:space="preserve"> </w:t>
      </w:r>
      <w:r>
        <w:t xml:space="preserve">It predicts a better response to inhaled corticosteroids (ICS) and a higher risk of exacerbations if ICS is omitted.</w:t>
      </w:r>
    </w:p>
    <w:p>
      <w:pPr>
        <w:pStyle w:val="BodyText"/>
      </w:pPr>
      <w:r>
        <w:rPr>
          <w:b/>
          <w:bCs/>
        </w:rPr>
        <w:t xml:space="preserve">Q29:</w:t>
      </w:r>
      <w:r>
        <w:t xml:space="preserve"> </w:t>
      </w:r>
      <w:r>
        <w:t xml:space="preserve">Can a COPD exacerbation cause a troponin rise?</w:t>
      </w:r>
      <w:r>
        <w:t xml:space="preserve"> </w:t>
      </w:r>
      <w:r>
        <w:rPr>
          <w:b/>
          <w:bCs/>
        </w:rPr>
        <w:t xml:space="preserve">A29:</w:t>
      </w:r>
      <w:r>
        <w:t xml:space="preserve"> </w:t>
      </w:r>
      <w:r>
        <w:t xml:space="preserve">Yes,</w:t>
      </w:r>
      <w:r>
        <w:t xml:space="preserve"> </w:t>
      </w:r>
      <w:r>
        <w:t xml:space="preserve">“Type 2 MI”</w:t>
      </w:r>
      <w:r>
        <w:t xml:space="preserve"> </w:t>
      </w:r>
      <w:r>
        <w:t xml:space="preserve">can occur due to the stress of respiratory failure and tachycardia.</w:t>
      </w:r>
    </w:p>
    <w:p>
      <w:pPr>
        <w:pStyle w:val="BodyText"/>
      </w:pPr>
      <w:r>
        <w:rPr>
          <w:b/>
          <w:bCs/>
        </w:rPr>
        <w:t xml:space="preserve">Q30:</w:t>
      </w:r>
      <w:r>
        <w:t xml:space="preserve"> </w:t>
      </w:r>
      <w:r>
        <w:t xml:space="preserve">What is the utility of bedside spirometry in the ED?</w:t>
      </w:r>
      <w:r>
        <w:t xml:space="preserve"> </w:t>
      </w:r>
      <w:r>
        <w:rPr>
          <w:b/>
          <w:bCs/>
        </w:rPr>
        <w:t xml:space="preserve">A30:</w:t>
      </w:r>
      <w:r>
        <w:t xml:space="preserve"> </w:t>
      </w:r>
      <w:r>
        <w:t xml:space="preserve">Very low; it is difficult to perform during an exacerbation and not recommended.</w:t>
      </w:r>
    </w:p>
    <w:p>
      <w:pPr>
        <w:pStyle w:val="BodyText"/>
      </w:pPr>
      <w:r>
        <w:rPr>
          <w:b/>
          <w:bCs/>
        </w:rPr>
        <w:t xml:space="preserve">Q31:</w:t>
      </w:r>
      <w:r>
        <w:t xml:space="preserve"> </w:t>
      </w:r>
      <w:r>
        <w:t xml:space="preserve">Why is sputum culture not always helpful?</w:t>
      </w:r>
      <w:r>
        <w:t xml:space="preserve"> </w:t>
      </w:r>
      <w:r>
        <w:rPr>
          <w:b/>
          <w:bCs/>
        </w:rPr>
        <w:t xml:space="preserve">A31:</w:t>
      </w:r>
      <w:r>
        <w:t xml:space="preserve"> </w:t>
      </w:r>
      <w:r>
        <w:t xml:space="preserve">Many COPD patients are chronically colonized with H. influenzae or S. pneumoniae.</w:t>
      </w:r>
    </w:p>
    <w:p>
      <w:pPr>
        <w:pStyle w:val="BodyText"/>
      </w:pPr>
      <w:r>
        <w:rPr>
          <w:b/>
          <w:bCs/>
        </w:rPr>
        <w:t xml:space="preserve">Q32:</w:t>
      </w:r>
      <w:r>
        <w:t xml:space="preserve"> </w:t>
      </w:r>
      <w:r>
        <w:t xml:space="preserve">What is the dose of Ipratropium in a nebulizer?</w:t>
      </w:r>
      <w:r>
        <w:t xml:space="preserve"> </w:t>
      </w:r>
      <w:r>
        <w:rPr>
          <w:b/>
          <w:bCs/>
        </w:rPr>
        <w:t xml:space="preserve">A32:</w:t>
      </w:r>
      <w:r>
        <w:t xml:space="preserve"> </w:t>
      </w:r>
      <w:r>
        <w:t xml:space="preserve">500 mcg every 4-6 hours.</w:t>
      </w:r>
    </w:p>
    <w:p>
      <w:pPr>
        <w:pStyle w:val="BodyText"/>
      </w:pPr>
      <w:r>
        <w:rPr>
          <w:b/>
          <w:bCs/>
        </w:rPr>
        <w:t xml:space="preserve">Q33:</w:t>
      </w:r>
      <w:r>
        <w:t xml:space="preserve"> </w:t>
      </w:r>
      <w:r>
        <w:t xml:space="preserve">Is there a role for NAC (N-acetylcysteine) acutely?</w:t>
      </w:r>
      <w:r>
        <w:t xml:space="preserve"> </w:t>
      </w:r>
      <w:r>
        <w:rPr>
          <w:b/>
          <w:bCs/>
        </w:rPr>
        <w:t xml:space="preserve">A33:</w:t>
      </w:r>
      <w:r>
        <w:t xml:space="preserve"> </w:t>
      </w:r>
      <w:r>
        <w:t xml:space="preserve">No, it is not recommended for acute management of exacerbations.</w:t>
      </w:r>
    </w:p>
    <w:p>
      <w:pPr>
        <w:pStyle w:val="BodyText"/>
      </w:pPr>
      <w:r>
        <w:rPr>
          <w:b/>
          <w:bCs/>
        </w:rPr>
        <w:t xml:space="preserve">Q34:</w:t>
      </w:r>
      <w:r>
        <w:t xml:space="preserve"> </w:t>
      </w:r>
      <w:r>
        <w:t xml:space="preserve">How do you monitor for steroid side effects?</w:t>
      </w:r>
      <w:r>
        <w:t xml:space="preserve"> </w:t>
      </w:r>
      <w:r>
        <w:rPr>
          <w:b/>
          <w:bCs/>
        </w:rPr>
        <w:t xml:space="preserve">A34:</w:t>
      </w:r>
      <w:r>
        <w:t xml:space="preserve"> </w:t>
      </w:r>
      <w:r>
        <w:t xml:space="preserve">Monitor blood glucose levels, especially in diabetics.</w:t>
      </w:r>
    </w:p>
    <w:p>
      <w:pPr>
        <w:pStyle w:val="BodyText"/>
      </w:pPr>
      <w:r>
        <w:rPr>
          <w:b/>
          <w:bCs/>
        </w:rPr>
        <w:t xml:space="preserve">Q35:</w:t>
      </w:r>
      <w:r>
        <w:t xml:space="preserve"> </w:t>
      </w:r>
      <w:r>
        <w:t xml:space="preserve">If John has a history of Pseudomonas, which antibiotic should be used?</w:t>
      </w:r>
      <w:r>
        <w:t xml:space="preserve"> </w:t>
      </w:r>
      <w:r>
        <w:rPr>
          <w:b/>
          <w:bCs/>
        </w:rPr>
        <w:t xml:space="preserve">A35:</w:t>
      </w:r>
      <w:r>
        <w:t xml:space="preserve"> </w:t>
      </w:r>
      <w:r>
        <w:t xml:space="preserve">Levofloxacin or Ciprofloxacin or Piperacillin-Tazobactam.</w:t>
      </w:r>
    </w:p>
    <w:bookmarkEnd w:id="11"/>
    <w:bookmarkStart w:id="12" w:name="q36-q55-the-role-of-niv"/>
    <w:p>
      <w:pPr>
        <w:pStyle w:val="Heading3"/>
      </w:pPr>
      <w:r>
        <w:t xml:space="preserve">Q36-Q55: The Role of NIV</w:t>
      </w:r>
    </w:p>
    <w:p>
      <w:pPr>
        <w:pStyle w:val="FirstParagraph"/>
      </w:pPr>
      <w:r>
        <w:rPr>
          <w:b/>
          <w:bCs/>
        </w:rPr>
        <w:t xml:space="preserve">Q36:</w:t>
      </w:r>
      <w:r>
        <w:t xml:space="preserve"> </w:t>
      </w:r>
      <w:r>
        <w:t xml:space="preserve">What are the ABG criteria for starting NIV in COPD?</w:t>
      </w:r>
      <w:r>
        <w:t xml:space="preserve"> </w:t>
      </w:r>
      <w:r>
        <w:rPr>
          <w:b/>
          <w:bCs/>
        </w:rPr>
        <w:t xml:space="preserve">A36:</w:t>
      </w:r>
      <w:r>
        <w:t xml:space="preserve"> </w:t>
      </w:r>
      <w:r>
        <w:t xml:space="preserve">Respiratory acidosis (pH ≤7.35 and/or pCO2 ≥45 mmHg) and persistent dyspnea despite optimal medical therapy.</w:t>
      </w:r>
    </w:p>
    <w:p>
      <w:pPr>
        <w:pStyle w:val="BodyText"/>
      </w:pPr>
      <w:r>
        <w:rPr>
          <w:b/>
          <w:bCs/>
        </w:rPr>
        <w:t xml:space="preserve">Q37:</w:t>
      </w:r>
      <w:r>
        <w:t xml:space="preserve"> </w:t>
      </w:r>
      <w:r>
        <w:t xml:space="preserve">What is the</w:t>
      </w:r>
      <w:r>
        <w:t xml:space="preserve"> </w:t>
      </w:r>
      <w:r>
        <w:t xml:space="preserve">“Success Rate”</w:t>
      </w:r>
      <w:r>
        <w:t xml:space="preserve"> </w:t>
      </w:r>
      <w:r>
        <w:t xml:space="preserve">of NIV in COPD?</w:t>
      </w:r>
      <w:r>
        <w:t xml:space="preserve"> </w:t>
      </w:r>
      <w:r>
        <w:rPr>
          <w:b/>
          <w:bCs/>
        </w:rPr>
        <w:t xml:space="preserve">A37:</w:t>
      </w:r>
      <w:r>
        <w:t xml:space="preserve"> </w:t>
      </w:r>
      <w:r>
        <w:t xml:space="preserve">Approximately 80-85% in appropriate patients, significantly reducing the need for intubation.</w:t>
      </w:r>
    </w:p>
    <w:p>
      <w:pPr>
        <w:pStyle w:val="BodyText"/>
      </w:pPr>
      <w:r>
        <w:rPr>
          <w:b/>
          <w:bCs/>
        </w:rPr>
        <w:t xml:space="preserve">Q38:</w:t>
      </w:r>
      <w:r>
        <w:t xml:space="preserve"> </w:t>
      </w:r>
      <w:r>
        <w:t xml:space="preserve">What are the absolute contraindications for NIV?</w:t>
      </w:r>
      <w:r>
        <w:t xml:space="preserve"> </w:t>
      </w:r>
      <w:r>
        <w:rPr>
          <w:b/>
          <w:bCs/>
        </w:rPr>
        <w:t xml:space="preserve">A38:</w:t>
      </w:r>
      <w:r>
        <w:t xml:space="preserve"> </w:t>
      </w:r>
      <w:r>
        <w:t xml:space="preserve">Respiratory arrest, cardiovascular instability (shock), facial trauma/burns, and high aspiration risk.</w:t>
      </w:r>
    </w:p>
    <w:p>
      <w:pPr>
        <w:pStyle w:val="BodyText"/>
      </w:pPr>
      <w:r>
        <w:rPr>
          <w:b/>
          <w:bCs/>
        </w:rPr>
        <w:t xml:space="preserve">Q39:</w:t>
      </w:r>
      <w:r>
        <w:t xml:space="preserve"> </w:t>
      </w:r>
      <w:r>
        <w:t xml:space="preserve">Is GCS 10 an absolute contraindication for NIV?</w:t>
      </w:r>
      <w:r>
        <w:t xml:space="preserve"> </w:t>
      </w:r>
      <w:r>
        <w:rPr>
          <w:b/>
          <w:bCs/>
        </w:rPr>
        <w:t xml:space="preserve">A39:</w:t>
      </w:r>
      <w:r>
        <w:t xml:space="preserve"> </w:t>
      </w:r>
      <w:r>
        <w:t xml:space="preserve">It is a relative contraindication; while some may trial it, many would proceed to intubation for airway protection.</w:t>
      </w:r>
    </w:p>
    <w:p>
      <w:pPr>
        <w:pStyle w:val="BodyText"/>
      </w:pPr>
      <w:r>
        <w:rPr>
          <w:b/>
          <w:bCs/>
        </w:rPr>
        <w:t xml:space="preserve">Q40:</w:t>
      </w:r>
      <w:r>
        <w:t xml:space="preserve"> </w:t>
      </w:r>
      <w:r>
        <w:t xml:space="preserve">What did the FLORALI trial conclude about HFNC?</w:t>
      </w:r>
      <w:r>
        <w:t xml:space="preserve"> </w:t>
      </w:r>
      <w:r>
        <w:rPr>
          <w:b/>
          <w:bCs/>
        </w:rPr>
        <w:t xml:space="preserve">A40:</w:t>
      </w:r>
      <w:r>
        <w:t xml:space="preserve"> </w:t>
      </w:r>
      <w:r>
        <w:t xml:space="preserve">In non-hypercapnic acute hypoxemic respiratory failure, HFNC reduced the need for intubation compared to NIV or standard O2; in COPD (hypercapnic), NIV remains the gold standard.</w:t>
      </w:r>
    </w:p>
    <w:p>
      <w:pPr>
        <w:pStyle w:val="BodyText"/>
      </w:pPr>
      <w:r>
        <w:rPr>
          <w:b/>
          <w:bCs/>
        </w:rPr>
        <w:t xml:space="preserve">Q41:</w:t>
      </w:r>
      <w:r>
        <w:t xml:space="preserve"> </w:t>
      </w:r>
      <w:r>
        <w:t xml:space="preserve">Can HFNC be used in COPD?</w:t>
      </w:r>
      <w:r>
        <w:t xml:space="preserve"> </w:t>
      </w:r>
      <w:r>
        <w:rPr>
          <w:b/>
          <w:bCs/>
        </w:rPr>
        <w:t xml:space="preserve">A41:</w:t>
      </w:r>
      <w:r>
        <w:t xml:space="preserve"> </w:t>
      </w:r>
      <w:r>
        <w:t xml:space="preserve">Yes, it is increasingly used for patients who cannot tolerate NIV masks, but it does not provide the same ventilatory support.</w:t>
      </w:r>
    </w:p>
    <w:p>
      <w:pPr>
        <w:pStyle w:val="BodyText"/>
      </w:pPr>
      <w:r>
        <w:rPr>
          <w:b/>
          <w:bCs/>
        </w:rPr>
        <w:t xml:space="preserve">Q42:</w:t>
      </w:r>
      <w:r>
        <w:t xml:space="preserve"> </w:t>
      </w:r>
      <w:r>
        <w:t xml:space="preserve">What is IPAP and what does it do?</w:t>
      </w:r>
      <w:r>
        <w:t xml:space="preserve"> </w:t>
      </w:r>
      <w:r>
        <w:rPr>
          <w:b/>
          <w:bCs/>
        </w:rPr>
        <w:t xml:space="preserve">A42:</w:t>
      </w:r>
      <w:r>
        <w:t xml:space="preserve"> </w:t>
      </w:r>
      <w:r>
        <w:t xml:space="preserve">Inspiratory Positive Airway Pressure; it assists ventilation and helps blow off CO2.</w:t>
      </w:r>
    </w:p>
    <w:p>
      <w:pPr>
        <w:pStyle w:val="BodyText"/>
      </w:pPr>
      <w:r>
        <w:rPr>
          <w:b/>
          <w:bCs/>
        </w:rPr>
        <w:t xml:space="preserve">Q43:</w:t>
      </w:r>
      <w:r>
        <w:t xml:space="preserve"> </w:t>
      </w:r>
      <w:r>
        <w:t xml:space="preserve">What is EPAP and what does it do?</w:t>
      </w:r>
      <w:r>
        <w:t xml:space="preserve"> </w:t>
      </w:r>
      <w:r>
        <w:rPr>
          <w:b/>
          <w:bCs/>
        </w:rPr>
        <w:t xml:space="preserve">A43:</w:t>
      </w:r>
      <w:r>
        <w:t xml:space="preserve"> </w:t>
      </w:r>
      <w:r>
        <w:t xml:space="preserve">Expiratory Positive Airway Pressure; it keeps the airways open and helps overcome Auto-PEEP.</w:t>
      </w:r>
    </w:p>
    <w:p>
      <w:pPr>
        <w:pStyle w:val="BodyText"/>
      </w:pPr>
      <w:r>
        <w:rPr>
          <w:b/>
          <w:bCs/>
        </w:rPr>
        <w:t xml:space="preserve">Q44:</w:t>
      </w:r>
      <w:r>
        <w:t xml:space="preserve"> </w:t>
      </w:r>
      <w:r>
        <w:t xml:space="preserve">How do you adjust BiPAP for a patient with persistent hypercapnia?</w:t>
      </w:r>
      <w:r>
        <w:t xml:space="preserve"> </w:t>
      </w:r>
      <w:r>
        <w:rPr>
          <w:b/>
          <w:bCs/>
        </w:rPr>
        <w:t xml:space="preserve">A44:</w:t>
      </w:r>
      <w:r>
        <w:t xml:space="preserve"> </w:t>
      </w:r>
      <w:r>
        <w:t xml:space="preserve">Increase the pressure support (IPAP minus EPAP) to increase tidal volume and minute ventilation.</w:t>
      </w:r>
    </w:p>
    <w:p>
      <w:pPr>
        <w:pStyle w:val="BodyText"/>
      </w:pPr>
      <w:r>
        <w:rPr>
          <w:b/>
          <w:bCs/>
        </w:rPr>
        <w:t xml:space="preserve">Q45:</w:t>
      </w:r>
      <w:r>
        <w:t xml:space="preserve"> </w:t>
      </w:r>
      <w:r>
        <w:t xml:space="preserve">What is the</w:t>
      </w:r>
      <w:r>
        <w:t xml:space="preserve"> </w:t>
      </w:r>
      <w:r>
        <w:t xml:space="preserve">“mask leak”</w:t>
      </w:r>
      <w:r>
        <w:t xml:space="preserve"> </w:t>
      </w:r>
      <w:r>
        <w:t xml:space="preserve">limit for effective NIV?</w:t>
      </w:r>
      <w:r>
        <w:t xml:space="preserve"> </w:t>
      </w:r>
      <w:r>
        <w:rPr>
          <w:b/>
          <w:bCs/>
        </w:rPr>
        <w:t xml:space="preserve">A45:</w:t>
      </w:r>
      <w:r>
        <w:t xml:space="preserve"> </w:t>
      </w:r>
      <w:r>
        <w:t xml:space="preserve">Usually &lt;30-40 L/min, depending on the machine.</w:t>
      </w:r>
    </w:p>
    <w:p>
      <w:pPr>
        <w:pStyle w:val="BodyText"/>
      </w:pPr>
      <w:r>
        <w:rPr>
          <w:b/>
          <w:bCs/>
        </w:rPr>
        <w:t xml:space="preserve">Q46:</w:t>
      </w:r>
      <w:r>
        <w:t xml:space="preserve"> </w:t>
      </w:r>
      <w:r>
        <w:t xml:space="preserve">How long should a patient trial NIV before deciding it has failed?</w:t>
      </w:r>
      <w:r>
        <w:t xml:space="preserve"> </w:t>
      </w:r>
      <w:r>
        <w:rPr>
          <w:b/>
          <w:bCs/>
        </w:rPr>
        <w:t xml:space="preserve">A46:</w:t>
      </w:r>
      <w:r>
        <w:t xml:space="preserve"> </w:t>
      </w:r>
      <w:r>
        <w:t xml:space="preserve">Assessment is continuous, but if no improvement in 1-2 hours, failure should be considered.</w:t>
      </w:r>
    </w:p>
    <w:p>
      <w:pPr>
        <w:pStyle w:val="BodyText"/>
      </w:pPr>
      <w:r>
        <w:rPr>
          <w:b/>
          <w:bCs/>
        </w:rPr>
        <w:t xml:space="preserve">Q47:</w:t>
      </w:r>
      <w:r>
        <w:t xml:space="preserve"> </w:t>
      </w:r>
      <w:r>
        <w:t xml:space="preserve">Can NIV cause gastric distension?</w:t>
      </w:r>
      <w:r>
        <w:t xml:space="preserve"> </w:t>
      </w:r>
      <w:r>
        <w:rPr>
          <w:b/>
          <w:bCs/>
        </w:rPr>
        <w:t xml:space="preserve">A47:</w:t>
      </w:r>
      <w:r>
        <w:t xml:space="preserve"> </w:t>
      </w:r>
      <w:r>
        <w:t xml:space="preserve">Yes, especially if IPAP is &gt;20-25 cmH2O.</w:t>
      </w:r>
    </w:p>
    <w:p>
      <w:pPr>
        <w:pStyle w:val="BodyText"/>
      </w:pPr>
      <w:r>
        <w:rPr>
          <w:b/>
          <w:bCs/>
        </w:rPr>
        <w:t xml:space="preserve">Q48:</w:t>
      </w:r>
      <w:r>
        <w:t xml:space="preserve"> </w:t>
      </w:r>
      <w:r>
        <w:t xml:space="preserve">How do you prevent skin breakdown during NIV?</w:t>
      </w:r>
      <w:r>
        <w:t xml:space="preserve"> </w:t>
      </w:r>
      <w:r>
        <w:rPr>
          <w:b/>
          <w:bCs/>
        </w:rPr>
        <w:t xml:space="preserve">A48:</w:t>
      </w:r>
      <w:r>
        <w:t xml:space="preserve"> </w:t>
      </w:r>
      <w:r>
        <w:t xml:space="preserve">Frequent mask adjustments, skin barrier dressings (e.g., Duoderm), and using different mask interfaces.</w:t>
      </w:r>
    </w:p>
    <w:p>
      <w:pPr>
        <w:pStyle w:val="BodyText"/>
      </w:pPr>
      <w:r>
        <w:rPr>
          <w:b/>
          <w:bCs/>
        </w:rPr>
        <w:t xml:space="preserve">Q49:</w:t>
      </w:r>
      <w:r>
        <w:t xml:space="preserve"> </w:t>
      </w:r>
      <w:r>
        <w:t xml:space="preserve">What is the role of sedation in NIV?</w:t>
      </w:r>
      <w:r>
        <w:t xml:space="preserve"> </w:t>
      </w:r>
      <w:r>
        <w:rPr>
          <w:b/>
          <w:bCs/>
        </w:rPr>
        <w:t xml:space="preserve">A49:</w:t>
      </w:r>
      <w:r>
        <w:t xml:space="preserve"> </w:t>
      </w:r>
      <w:r>
        <w:t xml:space="preserve">Use with extreme caution (e.g., low-dose Dexmedetomidine) as it can suppress respiratory drive and worsen CO2.</w:t>
      </w:r>
    </w:p>
    <w:p>
      <w:pPr>
        <w:pStyle w:val="BodyText"/>
      </w:pPr>
      <w:r>
        <w:rPr>
          <w:b/>
          <w:bCs/>
        </w:rPr>
        <w:t xml:space="preserve">Q50:</w:t>
      </w:r>
      <w:r>
        <w:t xml:space="preserve"> </w:t>
      </w:r>
      <w:r>
        <w:t xml:space="preserve">Does NIV reduce mortality in COPD?</w:t>
      </w:r>
      <w:r>
        <w:t xml:space="preserve"> </w:t>
      </w:r>
      <w:r>
        <w:rPr>
          <w:b/>
          <w:bCs/>
        </w:rPr>
        <w:t xml:space="preserve">A50:</w:t>
      </w:r>
      <w:r>
        <w:t xml:space="preserve"> </w:t>
      </w:r>
      <w:r>
        <w:t xml:space="preserve">Yes, it is one of the few interventions proven to reduce mortality in acute COPD exacerbations.</w:t>
      </w:r>
    </w:p>
    <w:p>
      <w:pPr>
        <w:pStyle w:val="BodyText"/>
      </w:pPr>
      <w:r>
        <w:rPr>
          <w:b/>
          <w:bCs/>
        </w:rPr>
        <w:t xml:space="preserve">Q51:</w:t>
      </w:r>
      <w:r>
        <w:t xml:space="preserve"> </w:t>
      </w:r>
      <w:r>
        <w:t xml:space="preserve">What is the target pH for weaning off NIV?</w:t>
      </w:r>
      <w:r>
        <w:t xml:space="preserve"> </w:t>
      </w:r>
      <w:r>
        <w:rPr>
          <w:b/>
          <w:bCs/>
        </w:rPr>
        <w:t xml:space="preserve">A51:</w:t>
      </w:r>
      <w:r>
        <w:t xml:space="preserve"> </w:t>
      </w:r>
      <w:r>
        <w:t xml:space="preserve">&gt;7.35 consistently.</w:t>
      </w:r>
    </w:p>
    <w:p>
      <w:pPr>
        <w:pStyle w:val="BodyText"/>
      </w:pPr>
      <w:r>
        <w:rPr>
          <w:b/>
          <w:bCs/>
        </w:rPr>
        <w:t xml:space="preserve">Q52:</w:t>
      </w:r>
      <w:r>
        <w:t xml:space="preserve"> </w:t>
      </w:r>
      <w:r>
        <w:t xml:space="preserve">Can NIV be used for</w:t>
      </w:r>
      <w:r>
        <w:t xml:space="preserve"> </w:t>
      </w:r>
      <w:r>
        <w:t xml:space="preserve">“Palliative”</w:t>
      </w:r>
      <w:r>
        <w:t xml:space="preserve"> </w:t>
      </w:r>
      <w:r>
        <w:t xml:space="preserve">care in COPD?</w:t>
      </w:r>
      <w:r>
        <w:t xml:space="preserve"> </w:t>
      </w:r>
      <w:r>
        <w:rPr>
          <w:b/>
          <w:bCs/>
        </w:rPr>
        <w:t xml:space="preserve">A52:</w:t>
      </w:r>
      <w:r>
        <w:t xml:space="preserve"> </w:t>
      </w:r>
      <w:r>
        <w:t xml:space="preserve">Yes, as a</w:t>
      </w:r>
      <w:r>
        <w:t xml:space="preserve"> </w:t>
      </w:r>
      <w:r>
        <w:t xml:space="preserve">“ceiling of treatment”</w:t>
      </w:r>
      <w:r>
        <w:t xml:space="preserve"> </w:t>
      </w:r>
      <w:r>
        <w:t xml:space="preserve">to relieve dyspnea.</w:t>
      </w:r>
    </w:p>
    <w:p>
      <w:pPr>
        <w:pStyle w:val="BodyText"/>
      </w:pPr>
      <w:r>
        <w:rPr>
          <w:b/>
          <w:bCs/>
        </w:rPr>
        <w:t xml:space="preserve">Q53:</w:t>
      </w:r>
      <w:r>
        <w:t xml:space="preserve"> </w:t>
      </w:r>
      <w:r>
        <w:t xml:space="preserve">Is</w:t>
      </w:r>
      <w:r>
        <w:t xml:space="preserve"> </w:t>
      </w:r>
      <w:r>
        <w:t xml:space="preserve">“Asynchrony”</w:t>
      </w:r>
      <w:r>
        <w:t xml:space="preserve"> </w:t>
      </w:r>
      <w:r>
        <w:t xml:space="preserve">common in NIV?</w:t>
      </w:r>
      <w:r>
        <w:t xml:space="preserve"> </w:t>
      </w:r>
      <w:r>
        <w:rPr>
          <w:b/>
          <w:bCs/>
        </w:rPr>
        <w:t xml:space="preserve">A53:</w:t>
      </w:r>
      <w:r>
        <w:t xml:space="preserve"> </w:t>
      </w:r>
      <w:r>
        <w:t xml:space="preserve">Yes, and it often leads to patient intolerance.</w:t>
      </w:r>
    </w:p>
    <w:p>
      <w:pPr>
        <w:pStyle w:val="BodyText"/>
      </w:pPr>
      <w:r>
        <w:rPr>
          <w:b/>
          <w:bCs/>
        </w:rPr>
        <w:t xml:space="preserve">Q54:</w:t>
      </w:r>
      <w:r>
        <w:t xml:space="preserve"> </w:t>
      </w:r>
      <w:r>
        <w:t xml:space="preserve">What is the role of NIV in</w:t>
      </w:r>
      <w:r>
        <w:t xml:space="preserve"> </w:t>
      </w:r>
      <w:r>
        <w:t xml:space="preserve">“Step-down”</w:t>
      </w:r>
      <w:r>
        <w:t xml:space="preserve"> </w:t>
      </w:r>
      <w:r>
        <w:t xml:space="preserve">from intubation?</w:t>
      </w:r>
      <w:r>
        <w:t xml:space="preserve"> </w:t>
      </w:r>
      <w:r>
        <w:rPr>
          <w:b/>
          <w:bCs/>
        </w:rPr>
        <w:t xml:space="preserve">A54:</w:t>
      </w:r>
      <w:r>
        <w:t xml:space="preserve"> </w:t>
      </w:r>
      <w:r>
        <w:t xml:space="preserve">It can be used to facilitate earlier extubation in COPD patients.</w:t>
      </w:r>
    </w:p>
    <w:p>
      <w:pPr>
        <w:pStyle w:val="BodyText"/>
      </w:pPr>
      <w:r>
        <w:rPr>
          <w:b/>
          <w:bCs/>
        </w:rPr>
        <w:t xml:space="preserve">Q55:</w:t>
      </w:r>
      <w:r>
        <w:t xml:space="preserve"> </w:t>
      </w:r>
      <w:r>
        <w:t xml:space="preserve">Should John be NPO while on NIV?</w:t>
      </w:r>
      <w:r>
        <w:t xml:space="preserve"> </w:t>
      </w:r>
      <w:r>
        <w:rPr>
          <w:b/>
          <w:bCs/>
        </w:rPr>
        <w:t xml:space="preserve">A55:</w:t>
      </w:r>
      <w:r>
        <w:t xml:space="preserve"> </w:t>
      </w:r>
      <w:r>
        <w:t xml:space="preserve">Usually, yes, during the initial acute phase to minimize aspiration risk, but nutrition must be addressed quickly.</w:t>
      </w:r>
    </w:p>
    <w:bookmarkEnd w:id="12"/>
    <w:bookmarkStart w:id="13" w:name="q56-q75-refractory-failure"/>
    <w:p>
      <w:pPr>
        <w:pStyle w:val="Heading3"/>
      </w:pPr>
      <w:r>
        <w:t xml:space="preserve">Q56-Q75: Refractory Failure</w:t>
      </w:r>
    </w:p>
    <w:p>
      <w:pPr>
        <w:pStyle w:val="FirstParagraph"/>
      </w:pPr>
      <w:r>
        <w:rPr>
          <w:b/>
          <w:bCs/>
        </w:rPr>
        <w:t xml:space="preserve">Q56:</w:t>
      </w:r>
      <w:r>
        <w:t xml:space="preserve"> </w:t>
      </w:r>
      <w:r>
        <w:t xml:space="preserve">What are the indications for intubation in John?</w:t>
      </w:r>
      <w:r>
        <w:t xml:space="preserve"> </w:t>
      </w:r>
      <w:r>
        <w:rPr>
          <w:b/>
          <w:bCs/>
        </w:rPr>
        <w:t xml:space="preserve">A56:</w:t>
      </w:r>
      <w:r>
        <w:t xml:space="preserve"> </w:t>
      </w:r>
      <w:r>
        <w:t xml:space="preserve">Failure of NIV, worsening acidosis, somnolence (coma), or cardiovascular instability.</w:t>
      </w:r>
    </w:p>
    <w:p>
      <w:pPr>
        <w:pStyle w:val="BodyText"/>
      </w:pPr>
      <w:r>
        <w:rPr>
          <w:b/>
          <w:bCs/>
        </w:rPr>
        <w:t xml:space="preserve">Q57:</w:t>
      </w:r>
      <w:r>
        <w:t xml:space="preserve"> </w:t>
      </w:r>
      <w:r>
        <w:t xml:space="preserve">Why is intubation</w:t>
      </w:r>
      <w:r>
        <w:t xml:space="preserve"> </w:t>
      </w:r>
      <w:r>
        <w:t xml:space="preserve">“high-risk”</w:t>
      </w:r>
      <w:r>
        <w:t xml:space="preserve"> </w:t>
      </w:r>
      <w:r>
        <w:t xml:space="preserve">in COPD?</w:t>
      </w:r>
      <w:r>
        <w:t xml:space="preserve"> </w:t>
      </w:r>
      <w:r>
        <w:rPr>
          <w:b/>
          <w:bCs/>
        </w:rPr>
        <w:t xml:space="preserve">A57:</w:t>
      </w:r>
      <w:r>
        <w:t xml:space="preserve"> </w:t>
      </w:r>
      <w:r>
        <w:t xml:space="preserve">High risk of difficult weaning, barotrauma, and ventilator-associated pneumonia (VAP).</w:t>
      </w:r>
    </w:p>
    <w:p>
      <w:pPr>
        <w:pStyle w:val="BodyText"/>
      </w:pPr>
      <w:r>
        <w:rPr>
          <w:b/>
          <w:bCs/>
        </w:rPr>
        <w:t xml:space="preserve">Q58:</w:t>
      </w:r>
      <w:r>
        <w:t xml:space="preserve"> </w:t>
      </w:r>
      <w:r>
        <w:t xml:space="preserve">What is the preferred ventilator mode for COPD?</w:t>
      </w:r>
      <w:r>
        <w:t xml:space="preserve"> </w:t>
      </w:r>
      <w:r>
        <w:rPr>
          <w:b/>
          <w:bCs/>
        </w:rPr>
        <w:t xml:space="preserve">A58:</w:t>
      </w:r>
      <w:r>
        <w:t xml:space="preserve"> </w:t>
      </w:r>
      <w:r>
        <w:t xml:space="preserve">Volume-control or Pressure-control, but the focus must be on expiratory time.</w:t>
      </w:r>
    </w:p>
    <w:p>
      <w:pPr>
        <w:pStyle w:val="BodyText"/>
      </w:pPr>
      <w:r>
        <w:rPr>
          <w:b/>
          <w:bCs/>
        </w:rPr>
        <w:t xml:space="preserve">Q59:</w:t>
      </w:r>
      <w:r>
        <w:t xml:space="preserve"> </w:t>
      </w:r>
      <w:r>
        <w:t xml:space="preserve">What is the</w:t>
      </w:r>
      <w:r>
        <w:t xml:space="preserve"> </w:t>
      </w:r>
      <w:r>
        <w:t xml:space="preserve">“Dynamic Hyperinflation”</w:t>
      </w:r>
      <w:r>
        <w:t xml:space="preserve"> </w:t>
      </w:r>
      <w:r>
        <w:t xml:space="preserve">risk?</w:t>
      </w:r>
      <w:r>
        <w:t xml:space="preserve"> </w:t>
      </w:r>
      <w:r>
        <w:rPr>
          <w:b/>
          <w:bCs/>
        </w:rPr>
        <w:t xml:space="preserve">A59:</w:t>
      </w:r>
      <w:r>
        <w:t xml:space="preserve"> </w:t>
      </w:r>
      <w:r>
        <w:t xml:space="preserve">Breath-stacking leading to high intrathoracic pressure, which can drop BP and cause pneumothorax.</w:t>
      </w:r>
    </w:p>
    <w:p>
      <w:pPr>
        <w:pStyle w:val="BodyText"/>
      </w:pPr>
      <w:r>
        <w:rPr>
          <w:b/>
          <w:bCs/>
        </w:rPr>
        <w:t xml:space="preserve">Q60:</w:t>
      </w:r>
      <w:r>
        <w:t xml:space="preserve"> </w:t>
      </w:r>
      <w:r>
        <w:t xml:space="preserve">How do you manage</w:t>
      </w:r>
      <w:r>
        <w:t xml:space="preserve"> </w:t>
      </w:r>
      <w:r>
        <w:t xml:space="preserve">“Auto-PEEP”</w:t>
      </w:r>
      <w:r>
        <w:t xml:space="preserve"> </w:t>
      </w:r>
      <w:r>
        <w:t xml:space="preserve">on the ventilator?</w:t>
      </w:r>
      <w:r>
        <w:t xml:space="preserve"> </w:t>
      </w:r>
      <w:r>
        <w:rPr>
          <w:b/>
          <w:bCs/>
        </w:rPr>
        <w:t xml:space="preserve">A60:</w:t>
      </w:r>
      <w:r>
        <w:t xml:space="preserve"> </w:t>
      </w:r>
      <w:r>
        <w:t xml:space="preserve">Decrease the respiratory rate, increase the inspiratory flow rate (to shorten I-time), and increase the E-time.</w:t>
      </w:r>
    </w:p>
    <w:p>
      <w:pPr>
        <w:pStyle w:val="BodyText"/>
      </w:pPr>
      <w:r>
        <w:rPr>
          <w:b/>
          <w:bCs/>
        </w:rPr>
        <w:t xml:space="preserve">Q61:</w:t>
      </w:r>
      <w:r>
        <w:t xml:space="preserve"> </w:t>
      </w:r>
      <w:r>
        <w:t xml:space="preserve">Should you set the external PEEP to zero in COPD?</w:t>
      </w:r>
      <w:r>
        <w:t xml:space="preserve"> </w:t>
      </w:r>
      <w:r>
        <w:rPr>
          <w:b/>
          <w:bCs/>
        </w:rPr>
        <w:t xml:space="preserve">A61:</w:t>
      </w:r>
      <w:r>
        <w:t xml:space="preserve"> </w:t>
      </w:r>
      <w:r>
        <w:t xml:space="preserve">No, setting external PEEP at 80% of the measured Auto-PEEP can actually help the patient trigger the ventilator.</w:t>
      </w:r>
    </w:p>
    <w:p>
      <w:pPr>
        <w:pStyle w:val="BodyText"/>
      </w:pPr>
      <w:r>
        <w:rPr>
          <w:b/>
          <w:bCs/>
        </w:rPr>
        <w:t xml:space="preserve">Q62:</w:t>
      </w:r>
      <w:r>
        <w:t xml:space="preserve"> </w:t>
      </w:r>
      <w:r>
        <w:t xml:space="preserve">What is the</w:t>
      </w:r>
      <w:r>
        <w:t xml:space="preserve"> </w:t>
      </w:r>
      <w:r>
        <w:t xml:space="preserve">“Lung-Protective”</w:t>
      </w:r>
      <w:r>
        <w:t xml:space="preserve"> </w:t>
      </w:r>
      <w:r>
        <w:t xml:space="preserve">tidal volume?</w:t>
      </w:r>
      <w:r>
        <w:t xml:space="preserve"> </w:t>
      </w:r>
      <w:r>
        <w:rPr>
          <w:b/>
          <w:bCs/>
        </w:rPr>
        <w:t xml:space="preserve">A62:</w:t>
      </w:r>
      <w:r>
        <w:t xml:space="preserve"> </w:t>
      </w:r>
      <w:r>
        <w:t xml:space="preserve">6-8 mL/kg of Predicted Body Weight.</w:t>
      </w:r>
    </w:p>
    <w:p>
      <w:pPr>
        <w:pStyle w:val="BodyText"/>
      </w:pPr>
      <w:r>
        <w:rPr>
          <w:b/>
          <w:bCs/>
        </w:rPr>
        <w:t xml:space="preserve">Q63:</w:t>
      </w:r>
      <w:r>
        <w:t xml:space="preserve"> </w:t>
      </w:r>
      <w:r>
        <w:t xml:space="preserve">Why is weaning more difficult in COPD?</w:t>
      </w:r>
      <w:r>
        <w:t xml:space="preserve"> </w:t>
      </w:r>
      <w:r>
        <w:rPr>
          <w:b/>
          <w:bCs/>
        </w:rPr>
        <w:t xml:space="preserve">A63:</w:t>
      </w:r>
      <w:r>
        <w:t xml:space="preserve"> </w:t>
      </w:r>
      <w:r>
        <w:t xml:space="preserve">Due to diaphragm weakness, malnutrition, and persistent airway resistance.</w:t>
      </w:r>
    </w:p>
    <w:p>
      <w:pPr>
        <w:pStyle w:val="BodyText"/>
      </w:pPr>
      <w:r>
        <w:rPr>
          <w:b/>
          <w:bCs/>
        </w:rPr>
        <w:t xml:space="preserve">Q64:</w:t>
      </w:r>
      <w:r>
        <w:t xml:space="preserve"> </w:t>
      </w:r>
      <w:r>
        <w:t xml:space="preserve">What is the role of</w:t>
      </w:r>
      <w:r>
        <w:t xml:space="preserve"> </w:t>
      </w:r>
      <w:r>
        <w:t xml:space="preserve">“Tracheostomy”</w:t>
      </w:r>
      <w:r>
        <w:t xml:space="preserve"> </w:t>
      </w:r>
      <w:r>
        <w:t xml:space="preserve">in COPD?</w:t>
      </w:r>
      <w:r>
        <w:t xml:space="preserve"> </w:t>
      </w:r>
      <w:r>
        <w:rPr>
          <w:b/>
          <w:bCs/>
        </w:rPr>
        <w:t xml:space="preserve">A64:</w:t>
      </w:r>
      <w:r>
        <w:t xml:space="preserve"> </w:t>
      </w:r>
      <w:r>
        <w:t xml:space="preserve">It is often considered earlier in COPD patients who fail weaning trials to facilitate comfort and suctioning.</w:t>
      </w:r>
    </w:p>
    <w:p>
      <w:pPr>
        <w:pStyle w:val="BodyText"/>
      </w:pPr>
      <w:r>
        <w:rPr>
          <w:b/>
          <w:bCs/>
        </w:rPr>
        <w:t xml:space="preserve">Q65:</w:t>
      </w:r>
      <w:r>
        <w:t xml:space="preserve"> </w:t>
      </w:r>
      <w:r>
        <w:t xml:space="preserve">Can</w:t>
      </w:r>
      <w:r>
        <w:t xml:space="preserve"> </w:t>
      </w:r>
      <w:r>
        <w:t xml:space="preserve">“Permissive Hypercapnia”</w:t>
      </w:r>
      <w:r>
        <w:t xml:space="preserve"> </w:t>
      </w:r>
      <w:r>
        <w:t xml:space="preserve">be used in COPD?</w:t>
      </w:r>
      <w:r>
        <w:t xml:space="preserve"> </w:t>
      </w:r>
      <w:r>
        <w:rPr>
          <w:b/>
          <w:bCs/>
        </w:rPr>
        <w:t xml:space="preserve">A65:</w:t>
      </w:r>
      <w:r>
        <w:t xml:space="preserve"> </w:t>
      </w:r>
      <w:r>
        <w:t xml:space="preserve">Yes, to avoid the high pressures needed to normalize CO2.</w:t>
      </w:r>
    </w:p>
    <w:p>
      <w:pPr>
        <w:pStyle w:val="BodyText"/>
      </w:pPr>
      <w:r>
        <w:rPr>
          <w:b/>
          <w:bCs/>
        </w:rPr>
        <w:t xml:space="preserve">Q66:</w:t>
      </w:r>
      <w:r>
        <w:t xml:space="preserve"> </w:t>
      </w:r>
      <w:r>
        <w:t xml:space="preserve">What is the</w:t>
      </w:r>
      <w:r>
        <w:t xml:space="preserve"> </w:t>
      </w:r>
      <w:r>
        <w:t xml:space="preserve">“RSBI”</w:t>
      </w:r>
      <w:r>
        <w:t xml:space="preserve"> </w:t>
      </w:r>
      <w:r>
        <w:t xml:space="preserve">(Rapid Shallow Breathing Index)?</w:t>
      </w:r>
      <w:r>
        <w:t xml:space="preserve"> </w:t>
      </w:r>
      <w:r>
        <w:rPr>
          <w:b/>
          <w:bCs/>
        </w:rPr>
        <w:t xml:space="preserve">A66:</w:t>
      </w:r>
      <w:r>
        <w:t xml:space="preserve"> </w:t>
      </w:r>
      <w:r>
        <w:t xml:space="preserve">RR divided by Tidal Volume (L). A value &lt;105 suggests high weaning success.</w:t>
      </w:r>
    </w:p>
    <w:p>
      <w:pPr>
        <w:pStyle w:val="BodyText"/>
      </w:pPr>
      <w:r>
        <w:rPr>
          <w:b/>
          <w:bCs/>
        </w:rPr>
        <w:t xml:space="preserve">Q67:</w:t>
      </w:r>
      <w:r>
        <w:t xml:space="preserve"> </w:t>
      </w:r>
      <w:r>
        <w:t xml:space="preserve">What is the risk of</w:t>
      </w:r>
      <w:r>
        <w:t xml:space="preserve"> </w:t>
      </w:r>
      <w:r>
        <w:t xml:space="preserve">“Oxygen-induced hypercapnia”</w:t>
      </w:r>
      <w:r>
        <w:t xml:space="preserve"> </w:t>
      </w:r>
      <w:r>
        <w:rPr>
          <w:i/>
          <w:iCs/>
        </w:rPr>
        <w:t xml:space="preserve">after</w:t>
      </w:r>
      <w:r>
        <w:t xml:space="preserve"> </w:t>
      </w:r>
      <w:r>
        <w:t xml:space="preserve">intubation?</w:t>
      </w:r>
      <w:r>
        <w:t xml:space="preserve"> </w:t>
      </w:r>
      <w:r>
        <w:rPr>
          <w:b/>
          <w:bCs/>
        </w:rPr>
        <w:t xml:space="preserve">A67:</w:t>
      </w:r>
      <w:r>
        <w:t xml:space="preserve"> </w:t>
      </w:r>
      <w:r>
        <w:t xml:space="preserve">It is less of a concern once minute ventilation is controlled, but FiO2 should still be titrated to the minimum needed for SpO2 88-92%.</w:t>
      </w:r>
    </w:p>
    <w:p>
      <w:pPr>
        <w:pStyle w:val="BodyText"/>
      </w:pPr>
      <w:r>
        <w:rPr>
          <w:b/>
          <w:bCs/>
        </w:rPr>
        <w:t xml:space="preserve">Q68:</w:t>
      </w:r>
      <w:r>
        <w:t xml:space="preserve"> </w:t>
      </w:r>
      <w:r>
        <w:t xml:space="preserve">How do you manage secretions in a ventilated COPD patient?</w:t>
      </w:r>
      <w:r>
        <w:t xml:space="preserve"> </w:t>
      </w:r>
      <w:r>
        <w:rPr>
          <w:b/>
          <w:bCs/>
        </w:rPr>
        <w:t xml:space="preserve">A68:</w:t>
      </w:r>
      <w:r>
        <w:t xml:space="preserve"> </w:t>
      </w:r>
      <w:r>
        <w:t xml:space="preserve">Regular suctioning, humidification, and early treatment of any secondary pneumonia.</w:t>
      </w:r>
    </w:p>
    <w:p>
      <w:pPr>
        <w:pStyle w:val="BodyText"/>
      </w:pPr>
      <w:r>
        <w:rPr>
          <w:b/>
          <w:bCs/>
        </w:rPr>
        <w:t xml:space="preserve">Q69:</w:t>
      </w:r>
      <w:r>
        <w:t xml:space="preserve"> </w:t>
      </w:r>
      <w:r>
        <w:t xml:space="preserve">What is the</w:t>
      </w:r>
      <w:r>
        <w:t xml:space="preserve"> </w:t>
      </w:r>
      <w:r>
        <w:t xml:space="preserve">“Pressure Support”</w:t>
      </w:r>
      <w:r>
        <w:t xml:space="preserve"> </w:t>
      </w:r>
      <w:r>
        <w:t xml:space="preserve">weaning strategy?</w:t>
      </w:r>
      <w:r>
        <w:t xml:space="preserve"> </w:t>
      </w:r>
      <w:r>
        <w:rPr>
          <w:b/>
          <w:bCs/>
        </w:rPr>
        <w:t xml:space="preserve">A69:</w:t>
      </w:r>
      <w:r>
        <w:t xml:space="preserve"> </w:t>
      </w:r>
      <w:r>
        <w:t xml:space="preserve">Gradually decreasing the level of IPAP to allow the patient to take over more of the work of breathing.</w:t>
      </w:r>
    </w:p>
    <w:p>
      <w:pPr>
        <w:pStyle w:val="BodyText"/>
      </w:pPr>
      <w:r>
        <w:rPr>
          <w:b/>
          <w:bCs/>
        </w:rPr>
        <w:t xml:space="preserve">Q70:</w:t>
      </w:r>
      <w:r>
        <w:t xml:space="preserve"> </w:t>
      </w:r>
      <w:r>
        <w:t xml:space="preserve">Why avoid excessive sedation in the weaning phase?</w:t>
      </w:r>
      <w:r>
        <w:t xml:space="preserve"> </w:t>
      </w:r>
      <w:r>
        <w:rPr>
          <w:b/>
          <w:bCs/>
        </w:rPr>
        <w:t xml:space="preserve">A70:</w:t>
      </w:r>
      <w:r>
        <w:t xml:space="preserve"> </w:t>
      </w:r>
      <w:r>
        <w:t xml:space="preserve">To ensure the patient has sufficient respiratory drive and muscle strength for a Spontaneous Breathing Trial (SBT).</w:t>
      </w:r>
    </w:p>
    <w:p>
      <w:pPr>
        <w:pStyle w:val="BodyText"/>
      </w:pPr>
      <w:r>
        <w:rPr>
          <w:b/>
          <w:bCs/>
        </w:rPr>
        <w:t xml:space="preserve">Q71:</w:t>
      </w:r>
      <w:r>
        <w:t xml:space="preserve"> </w:t>
      </w:r>
      <w:r>
        <w:t xml:space="preserve">What is the significance of</w:t>
      </w:r>
      <w:r>
        <w:t xml:space="preserve"> </w:t>
      </w:r>
      <w:r>
        <w:t xml:space="preserve">“Paradoxical breathing”</w:t>
      </w:r>
      <w:r>
        <w:t xml:space="preserve"> </w:t>
      </w:r>
      <w:r>
        <w:t xml:space="preserve">during weaning?</w:t>
      </w:r>
      <w:r>
        <w:t xml:space="preserve"> </w:t>
      </w:r>
      <w:r>
        <w:rPr>
          <w:b/>
          <w:bCs/>
        </w:rPr>
        <w:t xml:space="preserve">A71:</w:t>
      </w:r>
      <w:r>
        <w:t xml:space="preserve"> </w:t>
      </w:r>
      <w:r>
        <w:t xml:space="preserve">It indicates diaphragm fatigue and weaning failure.</w:t>
      </w:r>
    </w:p>
    <w:p>
      <w:pPr>
        <w:pStyle w:val="BodyText"/>
      </w:pPr>
      <w:r>
        <w:rPr>
          <w:b/>
          <w:bCs/>
        </w:rPr>
        <w:t xml:space="preserve">Q72:</w:t>
      </w:r>
      <w:r>
        <w:t xml:space="preserve"> </w:t>
      </w:r>
      <w:r>
        <w:t xml:space="preserve">Can COPD patients have</w:t>
      </w:r>
      <w:r>
        <w:t xml:space="preserve"> </w:t>
      </w:r>
      <w:r>
        <w:t xml:space="preserve">“Sleep Apnea”</w:t>
      </w:r>
      <w:r>
        <w:t xml:space="preserve"> </w:t>
      </w:r>
      <w:r>
        <w:t xml:space="preserve">as well?</w:t>
      </w:r>
      <w:r>
        <w:t xml:space="preserve"> </w:t>
      </w:r>
      <w:r>
        <w:rPr>
          <w:b/>
          <w:bCs/>
        </w:rPr>
        <w:t xml:space="preserve">A72:</w:t>
      </w:r>
      <w:r>
        <w:t xml:space="preserve"> </w:t>
      </w:r>
      <w:r>
        <w:t xml:space="preserve">Yes (Overlap Syndrome), which makes NIV use even more critical.</w:t>
      </w:r>
    </w:p>
    <w:p>
      <w:pPr>
        <w:pStyle w:val="BodyText"/>
      </w:pPr>
      <w:r>
        <w:rPr>
          <w:b/>
          <w:bCs/>
        </w:rPr>
        <w:t xml:space="preserve">Q73:</w:t>
      </w:r>
      <w:r>
        <w:t xml:space="preserve"> </w:t>
      </w:r>
      <w:r>
        <w:t xml:space="preserve">What is the risk of</w:t>
      </w:r>
      <w:r>
        <w:t xml:space="preserve"> </w:t>
      </w:r>
      <w:r>
        <w:t xml:space="preserve">“Refeeding Syndrome”</w:t>
      </w:r>
      <w:r>
        <w:t xml:space="preserve"> </w:t>
      </w:r>
      <w:r>
        <w:t xml:space="preserve">in malnourished COPD patients?</w:t>
      </w:r>
      <w:r>
        <w:t xml:space="preserve"> </w:t>
      </w:r>
      <w:r>
        <w:rPr>
          <w:b/>
          <w:bCs/>
        </w:rPr>
        <w:t xml:space="preserve">A73:</w:t>
      </w:r>
      <w:r>
        <w:t xml:space="preserve"> </w:t>
      </w:r>
      <w:r>
        <w:t xml:space="preserve">High; phosphate levels must be monitored carefully when starting nutrition.</w:t>
      </w:r>
    </w:p>
    <w:p>
      <w:pPr>
        <w:pStyle w:val="BodyText"/>
      </w:pPr>
      <w:r>
        <w:rPr>
          <w:b/>
          <w:bCs/>
        </w:rPr>
        <w:t xml:space="preserve">Q74:</w:t>
      </w:r>
      <w:r>
        <w:t xml:space="preserve"> </w:t>
      </w:r>
      <w:r>
        <w:t xml:space="preserve">Should John be given a paralytic for the entire duration of ventilation?</w:t>
      </w:r>
      <w:r>
        <w:t xml:space="preserve"> </w:t>
      </w:r>
      <w:r>
        <w:rPr>
          <w:b/>
          <w:bCs/>
        </w:rPr>
        <w:t xml:space="preserve">A74:</w:t>
      </w:r>
      <w:r>
        <w:t xml:space="preserve"> </w:t>
      </w:r>
      <w:r>
        <w:t xml:space="preserve">No, only during the initial stabilization if there is severe patient-ventilator asynchrony.</w:t>
      </w:r>
    </w:p>
    <w:p>
      <w:pPr>
        <w:pStyle w:val="BodyText"/>
      </w:pPr>
      <w:r>
        <w:rPr>
          <w:b/>
          <w:bCs/>
        </w:rPr>
        <w:t xml:space="preserve">Q75:</w:t>
      </w:r>
      <w:r>
        <w:t xml:space="preserve"> </w:t>
      </w:r>
      <w:r>
        <w:t xml:space="preserve">How do you troubleshoot a sudden increase in peak pressures?</w:t>
      </w:r>
      <w:r>
        <w:t xml:space="preserve"> </w:t>
      </w:r>
      <w:r>
        <w:rPr>
          <w:b/>
          <w:bCs/>
        </w:rPr>
        <w:t xml:space="preserve">A75:</w:t>
      </w:r>
      <w:r>
        <w:t xml:space="preserve"> </w:t>
      </w:r>
      <w:r>
        <w:t xml:space="preserve">Check for ETT obstruction (kink/mucus), bronchospasm, or pneumothorax.</w:t>
      </w:r>
    </w:p>
    <w:bookmarkEnd w:id="13"/>
    <w:bookmarkStart w:id="14" w:name="q76-q90-diagnostic-workup"/>
    <w:p>
      <w:pPr>
        <w:pStyle w:val="Heading3"/>
      </w:pPr>
      <w:r>
        <w:t xml:space="preserve">Q76-Q90: Diagnostic Workup</w:t>
      </w:r>
    </w:p>
    <w:p>
      <w:pPr>
        <w:pStyle w:val="FirstParagraph"/>
      </w:pPr>
      <w:r>
        <w:rPr>
          <w:b/>
          <w:bCs/>
        </w:rPr>
        <w:t xml:space="preserve">Q76:</w:t>
      </w:r>
      <w:r>
        <w:t xml:space="preserve"> </w:t>
      </w:r>
      <w:r>
        <w:t xml:space="preserve">Why is a CXR mandatory in John’s case?</w:t>
      </w:r>
      <w:r>
        <w:t xml:space="preserve"> </w:t>
      </w:r>
      <w:r>
        <w:rPr>
          <w:b/>
          <w:bCs/>
        </w:rPr>
        <w:t xml:space="preserve">A76:</w:t>
      </w:r>
      <w:r>
        <w:t xml:space="preserve"> </w:t>
      </w:r>
      <w:r>
        <w:t xml:space="preserve">To rule out</w:t>
      </w:r>
      <w:r>
        <w:t xml:space="preserve"> </w:t>
      </w:r>
      <w:r>
        <w:t xml:space="preserve">“Mimics”</w:t>
      </w:r>
      <w:r>
        <w:t xml:space="preserve"> </w:t>
      </w:r>
      <w:r>
        <w:t xml:space="preserve">like pneumonia, pneumothorax, or pulmonary edema.</w:t>
      </w:r>
    </w:p>
    <w:p>
      <w:pPr>
        <w:pStyle w:val="BodyText"/>
      </w:pPr>
      <w:r>
        <w:rPr>
          <w:b/>
          <w:bCs/>
        </w:rPr>
        <w:t xml:space="preserve">Q77:</w:t>
      </w:r>
      <w:r>
        <w:t xml:space="preserve"> </w:t>
      </w:r>
      <w:r>
        <w:t xml:space="preserve">When should you order a CT Pulmonary Angiogram (CTPA)?</w:t>
      </w:r>
      <w:r>
        <w:t xml:space="preserve"> </w:t>
      </w:r>
      <w:r>
        <w:rPr>
          <w:b/>
          <w:bCs/>
        </w:rPr>
        <w:t xml:space="preserve">A77:</w:t>
      </w:r>
      <w:r>
        <w:t xml:space="preserve"> </w:t>
      </w:r>
      <w:r>
        <w:t xml:space="preserve">If there is a high clinical suspicion of PE, especially if the exacerbation is not responding to standard therapy.</w:t>
      </w:r>
    </w:p>
    <w:p>
      <w:pPr>
        <w:pStyle w:val="BodyText"/>
      </w:pPr>
      <w:r>
        <w:rPr>
          <w:b/>
          <w:bCs/>
        </w:rPr>
        <w:t xml:space="preserve">Q78:</w:t>
      </w:r>
      <w:r>
        <w:t xml:space="preserve"> </w:t>
      </w:r>
      <w:r>
        <w:t xml:space="preserve">What is the</w:t>
      </w:r>
      <w:r>
        <w:t xml:space="preserve"> </w:t>
      </w:r>
      <w:r>
        <w:t xml:space="preserve">“YEARS”</w:t>
      </w:r>
      <w:r>
        <w:t xml:space="preserve"> </w:t>
      </w:r>
      <w:r>
        <w:t xml:space="preserve">algorithm for PE?</w:t>
      </w:r>
      <w:r>
        <w:t xml:space="preserve"> </w:t>
      </w:r>
      <w:r>
        <w:rPr>
          <w:b/>
          <w:bCs/>
        </w:rPr>
        <w:t xml:space="preserve">A78:</w:t>
      </w:r>
      <w:r>
        <w:t xml:space="preserve"> </w:t>
      </w:r>
      <w:r>
        <w:t xml:space="preserve">A simplified rule (Signs of DVT, Hemoptysis, PE most likely diagnosis) combined with a D-dimer threshold.</w:t>
      </w:r>
    </w:p>
    <w:p>
      <w:pPr>
        <w:pStyle w:val="BodyText"/>
      </w:pPr>
      <w:r>
        <w:rPr>
          <w:b/>
          <w:bCs/>
        </w:rPr>
        <w:t xml:space="preserve">Q79:</w:t>
      </w:r>
      <w:r>
        <w:t xml:space="preserve"> </w:t>
      </w:r>
      <w:r>
        <w:t xml:space="preserve">Why is BNP/NT-proBNP useful in COPD?</w:t>
      </w:r>
      <w:r>
        <w:t xml:space="preserve"> </w:t>
      </w:r>
      <w:r>
        <w:rPr>
          <w:b/>
          <w:bCs/>
        </w:rPr>
        <w:t xml:space="preserve">A79:</w:t>
      </w:r>
      <w:r>
        <w:t xml:space="preserve"> </w:t>
      </w:r>
      <w:r>
        <w:t xml:space="preserve">To distinguish between a COPD exacerbation and acute congestive heart failure (which often coexist).</w:t>
      </w:r>
    </w:p>
    <w:p>
      <w:pPr>
        <w:pStyle w:val="BodyText"/>
      </w:pPr>
      <w:r>
        <w:rPr>
          <w:b/>
          <w:bCs/>
        </w:rPr>
        <w:t xml:space="preserve">Q80:</w:t>
      </w:r>
      <w:r>
        <w:t xml:space="preserve"> </w:t>
      </w:r>
      <w:r>
        <w:t xml:space="preserve">What is the significance of</w:t>
      </w:r>
      <w:r>
        <w:t xml:space="preserve"> </w:t>
      </w:r>
      <w:r>
        <w:t xml:space="preserve">“Eosinophilia”</w:t>
      </w:r>
      <w:r>
        <w:t xml:space="preserve"> </w:t>
      </w:r>
      <w:r>
        <w:t xml:space="preserve">(&gt;300) in the blood count?</w:t>
      </w:r>
      <w:r>
        <w:t xml:space="preserve"> </w:t>
      </w:r>
      <w:r>
        <w:rPr>
          <w:b/>
          <w:bCs/>
        </w:rPr>
        <w:t xml:space="preserve">A80:</w:t>
      </w:r>
      <w:r>
        <w:t xml:space="preserve"> </w:t>
      </w:r>
      <w:r>
        <w:t xml:space="preserve">It suggests John might benefit from Inhaled Corticosteroids (ICS) as part of his long-term maintenance.</w:t>
      </w:r>
    </w:p>
    <w:p>
      <w:pPr>
        <w:pStyle w:val="BodyText"/>
      </w:pPr>
      <w:r>
        <w:rPr>
          <w:b/>
          <w:bCs/>
        </w:rPr>
        <w:t xml:space="preserve">Q81:</w:t>
      </w:r>
      <w:r>
        <w:t xml:space="preserve"> </w:t>
      </w:r>
      <w:r>
        <w:t xml:space="preserve">Should you check alpha-1 antitrypsin levels?</w:t>
      </w:r>
      <w:r>
        <w:t xml:space="preserve"> </w:t>
      </w:r>
      <w:r>
        <w:rPr>
          <w:b/>
          <w:bCs/>
        </w:rPr>
        <w:t xml:space="preserve">A81:</w:t>
      </w:r>
      <w:r>
        <w:t xml:space="preserve"> </w:t>
      </w:r>
      <w:r>
        <w:t xml:space="preserve">Yes, especially if the patient is younger (&lt;45) or has lower-lobe predominant emphysema, but often done at the first diagnosis.</w:t>
      </w:r>
    </w:p>
    <w:p>
      <w:pPr>
        <w:pStyle w:val="BodyText"/>
      </w:pPr>
      <w:r>
        <w:rPr>
          <w:b/>
          <w:bCs/>
        </w:rPr>
        <w:t xml:space="preserve">Q82:</w:t>
      </w:r>
      <w:r>
        <w:t xml:space="preserve"> </w:t>
      </w:r>
      <w:r>
        <w:t xml:space="preserve">Can a COPD exacerbation be diagnosed by blood tests alone?</w:t>
      </w:r>
      <w:r>
        <w:t xml:space="preserve"> </w:t>
      </w:r>
      <w:r>
        <w:rPr>
          <w:b/>
          <w:bCs/>
        </w:rPr>
        <w:t xml:space="preserve">A82:</w:t>
      </w:r>
      <w:r>
        <w:t xml:space="preserve"> </w:t>
      </w:r>
      <w:r>
        <w:t xml:space="preserve">No, it is a clinical diagnosis.</w:t>
      </w:r>
    </w:p>
    <w:p>
      <w:pPr>
        <w:pStyle w:val="BodyText"/>
      </w:pPr>
      <w:r>
        <w:rPr>
          <w:b/>
          <w:bCs/>
        </w:rPr>
        <w:t xml:space="preserve">Q83:</w:t>
      </w:r>
      <w:r>
        <w:t xml:space="preserve"> </w:t>
      </w:r>
      <w:r>
        <w:t xml:space="preserve">What is the role of an Echo in John’s workup?</w:t>
      </w:r>
      <w:r>
        <w:t xml:space="preserve"> </w:t>
      </w:r>
      <w:r>
        <w:rPr>
          <w:b/>
          <w:bCs/>
        </w:rPr>
        <w:t xml:space="preserve">A83:</w:t>
      </w:r>
      <w:r>
        <w:t xml:space="preserve"> </w:t>
      </w:r>
      <w:r>
        <w:t xml:space="preserve">To assess for right heart strain (Cor Pulmonale) or left-sided heart failure.</w:t>
      </w:r>
    </w:p>
    <w:p>
      <w:pPr>
        <w:pStyle w:val="BodyText"/>
      </w:pPr>
      <w:r>
        <w:rPr>
          <w:b/>
          <w:bCs/>
        </w:rPr>
        <w:t xml:space="preserve">Q84:</w:t>
      </w:r>
      <w:r>
        <w:t xml:space="preserve"> </w:t>
      </w:r>
      <w:r>
        <w:t xml:space="preserve">Is Sputum Gram stain helpful in the ED?</w:t>
      </w:r>
      <w:r>
        <w:t xml:space="preserve"> </w:t>
      </w:r>
      <w:r>
        <w:rPr>
          <w:b/>
          <w:bCs/>
        </w:rPr>
        <w:t xml:space="preserve">A84:</w:t>
      </w:r>
      <w:r>
        <w:t xml:space="preserve"> </w:t>
      </w:r>
      <w:r>
        <w:t xml:space="preserve">Generally no, as it has low sensitivity and specificity for the causative organism.</w:t>
      </w:r>
    </w:p>
    <w:p>
      <w:pPr>
        <w:pStyle w:val="BodyText"/>
      </w:pPr>
      <w:r>
        <w:rPr>
          <w:b/>
          <w:bCs/>
        </w:rPr>
        <w:t xml:space="preserve">Q85:</w:t>
      </w:r>
      <w:r>
        <w:t xml:space="preserve"> </w:t>
      </w:r>
      <w:r>
        <w:t xml:space="preserve">What is the most common viral trigger in the winter months?</w:t>
      </w:r>
      <w:r>
        <w:t xml:space="preserve"> </w:t>
      </w:r>
      <w:r>
        <w:rPr>
          <w:b/>
          <w:bCs/>
        </w:rPr>
        <w:t xml:space="preserve">A85:</w:t>
      </w:r>
      <w:r>
        <w:t xml:space="preserve"> </w:t>
      </w:r>
      <w:r>
        <w:t xml:space="preserve">Influenza and RSV.</w:t>
      </w:r>
    </w:p>
    <w:p>
      <w:pPr>
        <w:pStyle w:val="BodyText"/>
      </w:pPr>
      <w:r>
        <w:rPr>
          <w:b/>
          <w:bCs/>
        </w:rPr>
        <w:t xml:space="preserve">Q86:</w:t>
      </w:r>
      <w:r>
        <w:t xml:space="preserve"> </w:t>
      </w:r>
      <w:r>
        <w:t xml:space="preserve">Can</w:t>
      </w:r>
      <w:r>
        <w:t xml:space="preserve"> </w:t>
      </w:r>
      <w:r>
        <w:t xml:space="preserve">“Silent MI”</w:t>
      </w:r>
      <w:r>
        <w:t xml:space="preserve"> </w:t>
      </w:r>
      <w:r>
        <w:t xml:space="preserve">occur in COPD?</w:t>
      </w:r>
      <w:r>
        <w:t xml:space="preserve"> </w:t>
      </w:r>
      <w:r>
        <w:rPr>
          <w:b/>
          <w:bCs/>
        </w:rPr>
        <w:t xml:space="preserve">A86:</w:t>
      </w:r>
      <w:r>
        <w:t xml:space="preserve"> </w:t>
      </w:r>
      <w:r>
        <w:t xml:space="preserve">Yes, due to high baseline dyspnea masking chest pain; hence an ECG is vital.</w:t>
      </w:r>
    </w:p>
    <w:p>
      <w:pPr>
        <w:pStyle w:val="BodyText"/>
      </w:pPr>
      <w:r>
        <w:rPr>
          <w:b/>
          <w:bCs/>
        </w:rPr>
        <w:t xml:space="preserve">Q87:</w:t>
      </w:r>
      <w:r>
        <w:t xml:space="preserve"> </w:t>
      </w:r>
      <w:r>
        <w:t xml:space="preserve">What is the utility of a</w:t>
      </w:r>
      <w:r>
        <w:t xml:space="preserve"> </w:t>
      </w:r>
      <w:r>
        <w:t xml:space="preserve">“Repeat CXR”</w:t>
      </w:r>
      <w:r>
        <w:t xml:space="preserve"> </w:t>
      </w:r>
      <w:r>
        <w:t xml:space="preserve">at discharge?</w:t>
      </w:r>
      <w:r>
        <w:t xml:space="preserve"> </w:t>
      </w:r>
      <w:r>
        <w:rPr>
          <w:b/>
          <w:bCs/>
        </w:rPr>
        <w:t xml:space="preserve">A87:</w:t>
      </w:r>
      <w:r>
        <w:t xml:space="preserve"> </w:t>
      </w:r>
      <w:r>
        <w:t xml:space="preserve">Often done if there was an initial infiltrate, to ensure resolution (usually after 6 weeks).</w:t>
      </w:r>
    </w:p>
    <w:p>
      <w:pPr>
        <w:pStyle w:val="BodyText"/>
      </w:pPr>
      <w:r>
        <w:rPr>
          <w:b/>
          <w:bCs/>
        </w:rPr>
        <w:t xml:space="preserve">Q88:</w:t>
      </w:r>
      <w:r>
        <w:t xml:space="preserve"> </w:t>
      </w:r>
      <w:r>
        <w:t xml:space="preserve">What does</w:t>
      </w:r>
      <w:r>
        <w:t xml:space="preserve"> </w:t>
      </w:r>
      <w:r>
        <w:t xml:space="preserve">“Flattened Diaphragms”</w:t>
      </w:r>
      <w:r>
        <w:t xml:space="preserve"> </w:t>
      </w:r>
      <w:r>
        <w:t xml:space="preserve">on CXR signify?</w:t>
      </w:r>
      <w:r>
        <w:t xml:space="preserve"> </w:t>
      </w:r>
      <w:r>
        <w:rPr>
          <w:b/>
          <w:bCs/>
        </w:rPr>
        <w:t xml:space="preserve">A88:</w:t>
      </w:r>
      <w:r>
        <w:t xml:space="preserve"> </w:t>
      </w:r>
      <w:r>
        <w:t xml:space="preserve">Severe hyperinflation and air trapping.</w:t>
      </w:r>
    </w:p>
    <w:p>
      <w:pPr>
        <w:pStyle w:val="BodyText"/>
      </w:pPr>
      <w:r>
        <w:rPr>
          <w:b/>
          <w:bCs/>
        </w:rPr>
        <w:t xml:space="preserve">Q89:</w:t>
      </w:r>
      <w:r>
        <w:t xml:space="preserve"> </w:t>
      </w:r>
      <w:r>
        <w:t xml:space="preserve">Should you check for Legionella/Pneumococcal urine antigens?</w:t>
      </w:r>
      <w:r>
        <w:t xml:space="preserve"> </w:t>
      </w:r>
      <w:r>
        <w:rPr>
          <w:b/>
          <w:bCs/>
        </w:rPr>
        <w:t xml:space="preserve">A89:</w:t>
      </w:r>
      <w:r>
        <w:t xml:space="preserve"> </w:t>
      </w:r>
      <w:r>
        <w:t xml:space="preserve">If pneumonia is suspected, yes.</w:t>
      </w:r>
    </w:p>
    <w:p>
      <w:pPr>
        <w:pStyle w:val="BodyText"/>
      </w:pPr>
      <w:r>
        <w:rPr>
          <w:b/>
          <w:bCs/>
        </w:rPr>
        <w:t xml:space="preserve">Q90:</w:t>
      </w:r>
      <w:r>
        <w:t xml:space="preserve"> </w:t>
      </w:r>
      <w:r>
        <w:t xml:space="preserve">What is the role of serum PCT (Procalcitonin) in reducing antibiotic use?</w:t>
      </w:r>
      <w:r>
        <w:t xml:space="preserve"> </w:t>
      </w:r>
      <w:r>
        <w:rPr>
          <w:b/>
          <w:bCs/>
        </w:rPr>
        <w:t xml:space="preserve">A90:</w:t>
      </w:r>
      <w:r>
        <w:t xml:space="preserve"> </w:t>
      </w:r>
      <w:r>
        <w:t xml:space="preserve">PCT-guided therapy has been shown to reduce antibiotic duration without worsening outcomes in COPD.</w:t>
      </w:r>
    </w:p>
    <w:bookmarkEnd w:id="14"/>
    <w:bookmarkStart w:id="15" w:name="X29cfe692a88fe7f203535f6842d3ff7023d7eaa"/>
    <w:p>
      <w:pPr>
        <w:pStyle w:val="Heading3"/>
      </w:pPr>
      <w:r>
        <w:t xml:space="preserve">Q91-Q100: Disposition &amp; Secondary Prevention</w:t>
      </w:r>
    </w:p>
    <w:p>
      <w:pPr>
        <w:pStyle w:val="FirstParagraph"/>
      </w:pPr>
      <w:r>
        <w:rPr>
          <w:b/>
          <w:bCs/>
        </w:rPr>
        <w:t xml:space="preserve">Q91:</w:t>
      </w:r>
      <w:r>
        <w:t xml:space="preserve"> </w:t>
      </w:r>
      <w:r>
        <w:t xml:space="preserve">What is the</w:t>
      </w:r>
      <w:r>
        <w:t xml:space="preserve"> </w:t>
      </w:r>
      <w:r>
        <w:t xml:space="preserve">“Triple Therapy”</w:t>
      </w:r>
      <w:r>
        <w:t xml:space="preserve"> </w:t>
      </w:r>
      <w:r>
        <w:t xml:space="preserve">for COPD?</w:t>
      </w:r>
      <w:r>
        <w:t xml:space="preserve"> </w:t>
      </w:r>
      <w:r>
        <w:rPr>
          <w:b/>
          <w:bCs/>
        </w:rPr>
        <w:t xml:space="preserve">A91:</w:t>
      </w:r>
      <w:r>
        <w:t xml:space="preserve"> </w:t>
      </w:r>
      <w:r>
        <w:t xml:space="preserve">LAMA (e.g., Tiotropium) + LABA (e.g., Olodaterol) + ICS (e.g., Fluticasone).</w:t>
      </w:r>
    </w:p>
    <w:p>
      <w:pPr>
        <w:pStyle w:val="BodyText"/>
      </w:pPr>
      <w:r>
        <w:rPr>
          <w:b/>
          <w:bCs/>
        </w:rPr>
        <w:t xml:space="preserve">Q92:</w:t>
      </w:r>
      <w:r>
        <w:t xml:space="preserve"> </w:t>
      </w:r>
      <w:r>
        <w:t xml:space="preserve">Who should receive Triple Therapy according to GOLD 2024?</w:t>
      </w:r>
      <w:r>
        <w:t xml:space="preserve"> </w:t>
      </w:r>
      <w:r>
        <w:rPr>
          <w:b/>
          <w:bCs/>
        </w:rPr>
        <w:t xml:space="preserve">A92:</w:t>
      </w:r>
      <w:r>
        <w:t xml:space="preserve"> </w:t>
      </w:r>
      <w:r>
        <w:t xml:space="preserve">Patients in Group E (frequent exacerbators) especially if blood eosinophils are ≥300.</w:t>
      </w:r>
    </w:p>
    <w:p>
      <w:pPr>
        <w:pStyle w:val="BodyText"/>
      </w:pPr>
      <w:r>
        <w:rPr>
          <w:b/>
          <w:bCs/>
        </w:rPr>
        <w:t xml:space="preserve">Q93:</w:t>
      </w:r>
      <w:r>
        <w:t xml:space="preserve"> </w:t>
      </w:r>
      <w:r>
        <w:t xml:space="preserve">What is the most effective intervention to slow FEV1 decline?</w:t>
      </w:r>
      <w:r>
        <w:t xml:space="preserve"> </w:t>
      </w:r>
      <w:r>
        <w:rPr>
          <w:b/>
          <w:bCs/>
        </w:rPr>
        <w:t xml:space="preserve">A93:</w:t>
      </w:r>
      <w:r>
        <w:t xml:space="preserve"> </w:t>
      </w:r>
      <w:r>
        <w:t xml:space="preserve">Smoking cessation.</w:t>
      </w:r>
    </w:p>
    <w:p>
      <w:pPr>
        <w:pStyle w:val="BodyText"/>
      </w:pPr>
      <w:r>
        <w:rPr>
          <w:b/>
          <w:bCs/>
        </w:rPr>
        <w:t xml:space="preserve">Q94:</w:t>
      </w:r>
      <w:r>
        <w:t xml:space="preserve"> </w:t>
      </w:r>
      <w:r>
        <w:t xml:space="preserve">What is the role of Pulmonary Rehabilitation?</w:t>
      </w:r>
      <w:r>
        <w:t xml:space="preserve"> </w:t>
      </w:r>
      <w:r>
        <w:rPr>
          <w:b/>
          <w:bCs/>
        </w:rPr>
        <w:t xml:space="preserve">A94:</w:t>
      </w:r>
      <w:r>
        <w:t xml:space="preserve"> </w:t>
      </w:r>
      <w:r>
        <w:t xml:space="preserve">It improves quality of life, exercise tolerance, and reduces the risk of future hospitalizations.</w:t>
      </w:r>
    </w:p>
    <w:p>
      <w:pPr>
        <w:pStyle w:val="BodyText"/>
      </w:pPr>
      <w:r>
        <w:rPr>
          <w:b/>
          <w:bCs/>
        </w:rPr>
        <w:t xml:space="preserve">Q95:</w:t>
      </w:r>
      <w:r>
        <w:t xml:space="preserve"> </w:t>
      </w:r>
      <w:r>
        <w:t xml:space="preserve">When should Pulmonary Rehab be started?</w:t>
      </w:r>
      <w:r>
        <w:t xml:space="preserve"> </w:t>
      </w:r>
      <w:r>
        <w:rPr>
          <w:b/>
          <w:bCs/>
        </w:rPr>
        <w:t xml:space="preserve">A95:</w:t>
      </w:r>
      <w:r>
        <w:t xml:space="preserve"> </w:t>
      </w:r>
      <w:r>
        <w:t xml:space="preserve">As soon as possible, often within 4 weeks of an exacerbation.</w:t>
      </w:r>
    </w:p>
    <w:p>
      <w:pPr>
        <w:pStyle w:val="BodyText"/>
      </w:pPr>
      <w:r>
        <w:rPr>
          <w:b/>
          <w:bCs/>
        </w:rPr>
        <w:t xml:space="preserve">Q96:</w:t>
      </w:r>
      <w:r>
        <w:t xml:space="preserve"> </w:t>
      </w:r>
      <w:r>
        <w:t xml:space="preserve">What are the criteria for</w:t>
      </w:r>
      <w:r>
        <w:t xml:space="preserve"> </w:t>
      </w:r>
      <w:r>
        <w:t xml:space="preserve">“Long-term Oxygen Therapy”</w:t>
      </w:r>
      <w:r>
        <w:t xml:space="preserve"> </w:t>
      </w:r>
      <w:r>
        <w:t xml:space="preserve">(LTOT)?</w:t>
      </w:r>
      <w:r>
        <w:t xml:space="preserve"> </w:t>
      </w:r>
      <w:r>
        <w:rPr>
          <w:b/>
          <w:bCs/>
        </w:rPr>
        <w:t xml:space="preserve">A96:</w:t>
      </w:r>
      <w:r>
        <w:t xml:space="preserve"> </w:t>
      </w:r>
      <w:r>
        <w:t xml:space="preserve">PaO2 ≤55 mmHg (7.3 kPa) or SpO2 ≤88% at rest (on two occasions, 3 weeks apart).</w:t>
      </w:r>
    </w:p>
    <w:p>
      <w:pPr>
        <w:pStyle w:val="BodyText"/>
      </w:pPr>
      <w:r>
        <w:rPr>
          <w:b/>
          <w:bCs/>
        </w:rPr>
        <w:t xml:space="preserve">Q97:</w:t>
      </w:r>
      <w:r>
        <w:t xml:space="preserve"> </w:t>
      </w:r>
      <w:r>
        <w:t xml:space="preserve">Should John receive the Shingrix vaccine?</w:t>
      </w:r>
      <w:r>
        <w:t xml:space="preserve"> </w:t>
      </w:r>
      <w:r>
        <w:rPr>
          <w:b/>
          <w:bCs/>
        </w:rPr>
        <w:t xml:space="preserve">A97:</w:t>
      </w:r>
      <w:r>
        <w:t xml:space="preserve"> </w:t>
      </w:r>
      <w:r>
        <w:t xml:space="preserve">GOLD 2024 recommends Zoster vaccine for all COPD patients &gt;50.</w:t>
      </w:r>
    </w:p>
    <w:p>
      <w:pPr>
        <w:pStyle w:val="BodyText"/>
      </w:pPr>
      <w:r>
        <w:rPr>
          <w:b/>
          <w:bCs/>
        </w:rPr>
        <w:t xml:space="preserve">Q98:</w:t>
      </w:r>
      <w:r>
        <w:t xml:space="preserve"> </w:t>
      </w:r>
      <w:r>
        <w:t xml:space="preserve">What is the</w:t>
      </w:r>
      <w:r>
        <w:t xml:space="preserve"> </w:t>
      </w:r>
      <w:r>
        <w:t xml:space="preserve">“BODE”</w:t>
      </w:r>
      <w:r>
        <w:t xml:space="preserve"> </w:t>
      </w:r>
      <w:r>
        <w:t xml:space="preserve">index?</w:t>
      </w:r>
      <w:r>
        <w:t xml:space="preserve"> </w:t>
      </w:r>
      <w:r>
        <w:rPr>
          <w:b/>
          <w:bCs/>
        </w:rPr>
        <w:t xml:space="preserve">A98:</w:t>
      </w:r>
      <w:r>
        <w:t xml:space="preserve"> </w:t>
      </w:r>
      <w:r>
        <w:t xml:space="preserve">A scoring system (BMI, Obstruction, Dyspnea, Exercise) to predict mortality in COPD.</w:t>
      </w:r>
    </w:p>
    <w:p>
      <w:pPr>
        <w:pStyle w:val="BodyText"/>
      </w:pPr>
      <w:r>
        <w:rPr>
          <w:b/>
          <w:bCs/>
        </w:rPr>
        <w:t xml:space="preserve">Q99:</w:t>
      </w:r>
      <w:r>
        <w:t xml:space="preserve"> </w:t>
      </w:r>
      <w:r>
        <w:t xml:space="preserve">Can</w:t>
      </w:r>
      <w:r>
        <w:t xml:space="preserve"> </w:t>
      </w:r>
      <w:r>
        <w:t xml:space="preserve">“Macrolide”</w:t>
      </w:r>
      <w:r>
        <w:t xml:space="preserve"> </w:t>
      </w:r>
      <w:r>
        <w:t xml:space="preserve">prophylaxis (Azithromycin) be used?</w:t>
      </w:r>
      <w:r>
        <w:t xml:space="preserve"> </w:t>
      </w:r>
      <w:r>
        <w:rPr>
          <w:b/>
          <w:bCs/>
        </w:rPr>
        <w:t xml:space="preserve">A99:</w:t>
      </w:r>
      <w:r>
        <w:t xml:space="preserve"> </w:t>
      </w:r>
      <w:r>
        <w:t xml:space="preserve">Yes, in patients who continue to exacerbate despite optimal therapy (LAMA/LABA/ICS).</w:t>
      </w:r>
    </w:p>
    <w:p>
      <w:pPr>
        <w:pStyle w:val="BodyText"/>
      </w:pPr>
      <w:r>
        <w:rPr>
          <w:b/>
          <w:bCs/>
        </w:rPr>
        <w:t xml:space="preserve">Q100:</w:t>
      </w:r>
      <w:r>
        <w:t xml:space="preserve"> </w:t>
      </w:r>
      <w:r>
        <w:t xml:space="preserve">What is the target</w:t>
      </w:r>
      <w:r>
        <w:t xml:space="preserve"> </w:t>
      </w:r>
      <w:r>
        <w:t xml:space="preserve">“Discharge”</w:t>
      </w:r>
      <w:r>
        <w:t xml:space="preserve"> </w:t>
      </w:r>
      <w:r>
        <w:t xml:space="preserve">follow-up timeline?</w:t>
      </w:r>
      <w:r>
        <w:t xml:space="preserve"> </w:t>
      </w:r>
      <w:r>
        <w:rPr>
          <w:b/>
          <w:bCs/>
        </w:rPr>
        <w:t xml:space="preserve">A100:</w:t>
      </w:r>
      <w:r>
        <w:t xml:space="preserve"> </w:t>
      </w:r>
      <w:r>
        <w:t xml:space="preserve">Follow-up with primary care or specialist within 1-4 weeks of discharge.</w:t>
      </w:r>
    </w:p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2026-04-02T16:51:11Z</dcterms:created>
  <dcterms:modified xsi:type="dcterms:W3CDTF">2026-04-02T16:51:11Z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