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aster-case-anticholinergic-toxidrome"/>
    <w:p>
      <w:pPr>
        <w:pStyle w:val="Heading1"/>
      </w:pPr>
      <w:r>
        <w:t xml:space="preserve">Master Case: Anticholinergic Toxidrome</w:t>
      </w:r>
    </w:p>
    <w:bookmarkStart w:id="9" w:name="clinical-narrative"/>
    <w:p>
      <w:pPr>
        <w:pStyle w:val="Heading2"/>
      </w:pPr>
      <w:r>
        <w:t xml:space="preserve">Clinical Narrative:</w:t>
      </w:r>
    </w:p>
    <w:p>
      <w:pPr>
        <w:pStyle w:val="FirstParagraph"/>
      </w:pPr>
      <w:r>
        <w:t xml:space="preserve">A 22-year-old male is brought to the Emergency Department by EMS after being found wandering the streets in a confused state. EMS reports he is agitated, picking at invisible objects, and mumbling incomprehensibly. He has no known medical history but a friend at the scene mentioned he took</w:t>
      </w:r>
      <w:r>
        <w:t xml:space="preserve"> </w:t>
      </w:r>
      <w:r>
        <w:t xml:space="preserve">“some allergy pills”</w:t>
      </w:r>
      <w:r>
        <w:t xml:space="preserve"> </w:t>
      </w:r>
      <w:r>
        <w:t xml:space="preserve">and</w:t>
      </w:r>
      <w:r>
        <w:t xml:space="preserve"> </w:t>
      </w:r>
      <w:r>
        <w:t xml:space="preserve">“weeds”</w:t>
      </w:r>
      <w:r>
        <w:t xml:space="preserve"> </w:t>
      </w:r>
      <w:r>
        <w:t xml:space="preserve">at a party. On arrival, he is</w:t>
      </w:r>
      <w:r>
        <w:t xml:space="preserve"> </w:t>
      </w:r>
      <w:r>
        <w:t xml:space="preserve">“mad as a hatter, red as a beet, dry as a bone, blind as a bat, and hot as a hare.”</w:t>
      </w:r>
    </w:p>
    <w:p>
      <w:pPr>
        <w:pStyle w:val="BodyText"/>
      </w:pPr>
      <w:r>
        <w:rPr>
          <w:b/>
          <w:bCs/>
        </w:rPr>
        <w:t xml:space="preserve">Vitals:</w:t>
      </w:r>
      <w:r>
        <w:t xml:space="preserve"> </w:t>
      </w:r>
      <w:r>
        <w:t xml:space="preserve">BP 145/90, HR 135 bpm, RR 20/min, Temp 39.2°C (102.6°F), SpO2 98% on RA.</w:t>
      </w:r>
      <w:r>
        <w:t xml:space="preserve"> </w:t>
      </w:r>
      <w:r>
        <w:rPr>
          <w:b/>
          <w:bCs/>
        </w:rPr>
        <w:t xml:space="preserve">Exam:</w:t>
      </w:r>
      <w:r>
        <w:t xml:space="preserve"> </w:t>
      </w:r>
      <w:r>
        <w:t xml:space="preserve">Pupils are 8mm and non-reactive (mydriasis). Skin is flushed, hot, and completely dry. Bowel sounds are absent. Bladder is palpable. He is tachycardic with no murmurs.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"/>
    <w:p>
      <w:pPr>
        <w:pStyle w:val="Heading2"/>
      </w:pPr>
      <w:r>
        <w:t xml:space="preserve">Rapid-Fire Clinical Questions</w:t>
      </w:r>
    </w:p>
    <w:bookmarkStart w:id="10" w:name="triage-classic-triad"/>
    <w:p>
      <w:pPr>
        <w:pStyle w:val="Heading3"/>
      </w:pPr>
      <w:r>
        <w:t xml:space="preserve">Triage &amp; Classic Triad</w:t>
      </w:r>
    </w:p>
    <w:p>
      <w:pPr>
        <w:pStyle w:val="FirstParagraph"/>
      </w:pPr>
      <w:r>
        <w:rPr>
          <w:b/>
          <w:bCs/>
        </w:rPr>
        <w:t xml:space="preserve">Q1:</w:t>
      </w:r>
      <w:r>
        <w:t xml:space="preserve"> </w:t>
      </w:r>
      <w:r>
        <w:t xml:space="preserve">What is the classic mnemonic for anticholinergic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“Mad as a hatter (delirium), red as a beet (flushed), blind as a bat (mydriasis), hot as a hare (hyperthermia), dry as a bone (anhidrosis), full as a flask (urinary retention).”</w:t>
      </w:r>
    </w:p>
    <w:p>
      <w:pPr>
        <w:pStyle w:val="BodyText"/>
      </w:pPr>
      <w:r>
        <w:rPr>
          <w:b/>
          <w:bCs/>
        </w:rPr>
        <w:t xml:space="preserve">Q2:</w:t>
      </w:r>
      <w:r>
        <w:t xml:space="preserve"> </w:t>
      </w:r>
      <w:r>
        <w:t xml:space="preserve">What vital sign abnormality is most consistently seen first in anticholinergic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Tachycardia.</w:t>
      </w:r>
    </w:p>
    <w:p>
      <w:pPr>
        <w:pStyle w:val="BodyText"/>
      </w:pPr>
      <w:r>
        <w:rPr>
          <w:b/>
          <w:bCs/>
        </w:rPr>
        <w:t xml:space="preserve">Q3:</w:t>
      </w:r>
      <w:r>
        <w:t xml:space="preserve"> </w:t>
      </w:r>
      <w:r>
        <w:t xml:space="preserve">How do the pupils typically present in this toxidrome?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Mydriasis (dilated) and poorly reactive to light.</w:t>
      </w:r>
    </w:p>
    <w:p>
      <w:pPr>
        <w:pStyle w:val="BodyText"/>
      </w:pPr>
      <w:r>
        <w:rPr>
          <w:b/>
          <w:bCs/>
        </w:rPr>
        <w:t xml:space="preserve">Q4:</w:t>
      </w:r>
      <w:r>
        <w:t xml:space="preserve"> </w:t>
      </w:r>
      <w:r>
        <w:t xml:space="preserve">What physical exam finding distinguishes this from sympathomimetic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Dry skin (anhidrosis) and dry mucous membranes (sympathomimetics typically cause diaphoresis).</w:t>
      </w:r>
    </w:p>
    <w:p>
      <w:pPr>
        <w:pStyle w:val="BodyText"/>
      </w:pPr>
      <w:r>
        <w:rPr>
          <w:b/>
          <w:bCs/>
        </w:rPr>
        <w:t xml:space="preserve">Q5:</w:t>
      </w:r>
      <w:r>
        <w:t xml:space="preserve"> </w:t>
      </w:r>
      <w:r>
        <w:t xml:space="preserve">What is the cause of the</w:t>
      </w:r>
      <w:r>
        <w:t xml:space="preserve"> </w:t>
      </w:r>
      <w:r>
        <w:t xml:space="preserve">“red as a beet”</w:t>
      </w:r>
      <w:r>
        <w:t xml:space="preserve"> </w:t>
      </w:r>
      <w:r>
        <w:t xml:space="preserve">flushing?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Cutaneous vasodilation attempting to dissipate heat due to lack of sweating.</w:t>
      </w:r>
    </w:p>
    <w:p>
      <w:pPr>
        <w:pStyle w:val="BodyText"/>
      </w:pPr>
      <w:r>
        <w:rPr>
          <w:b/>
          <w:bCs/>
        </w:rPr>
        <w:t xml:space="preserve">Q6:</w:t>
      </w:r>
      <w:r>
        <w:t xml:space="preserve"> </w:t>
      </w:r>
      <w:r>
        <w:t xml:space="preserve">Why is the patient experiencing urinary retention?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Blockade of muscarinic receptors on the detrusor muscle.</w:t>
      </w:r>
    </w:p>
    <w:p>
      <w:pPr>
        <w:pStyle w:val="BodyText"/>
      </w:pPr>
      <w:r>
        <w:rPr>
          <w:b/>
          <w:bCs/>
        </w:rPr>
        <w:t xml:space="preserve">Q7:</w:t>
      </w:r>
      <w:r>
        <w:t xml:space="preserve"> </w:t>
      </w:r>
      <w:r>
        <w:t xml:space="preserve">What common over-the-counter medication class is a frequent cause of this presentation?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First-generation antihistamines (e.g., Diphenhydramine).</w:t>
      </w:r>
    </w:p>
    <w:p>
      <w:pPr>
        <w:pStyle w:val="BodyText"/>
      </w:pPr>
      <w:r>
        <w:rPr>
          <w:b/>
          <w:bCs/>
        </w:rPr>
        <w:t xml:space="preserve">Q8:</w:t>
      </w:r>
      <w:r>
        <w:t xml:space="preserve"> </w:t>
      </w:r>
      <w:r>
        <w:t xml:space="preserve">What plant ingestions can cause this toxidrome?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Jimson weed (Datura stramonium), deadly nightshade (Atropa belladonna), and mandrake.</w:t>
      </w:r>
    </w:p>
    <w:p>
      <w:pPr>
        <w:pStyle w:val="BodyText"/>
      </w:pPr>
      <w:r>
        <w:rPr>
          <w:b/>
          <w:bCs/>
        </w:rPr>
        <w:t xml:space="preserve">Q9:</w:t>
      </w:r>
      <w:r>
        <w:t xml:space="preserve"> </w:t>
      </w:r>
      <w:r>
        <w:t xml:space="preserve">How are bowel sounds affected?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Decreased or absent (ileus).</w:t>
      </w:r>
    </w:p>
    <w:p>
      <w:pPr>
        <w:pStyle w:val="BodyText"/>
      </w:pPr>
      <w:r>
        <w:rPr>
          <w:b/>
          <w:bCs/>
        </w:rPr>
        <w:t xml:space="preserve">Q10:</w:t>
      </w:r>
      <w:r>
        <w:t xml:space="preserve"> </w:t>
      </w:r>
      <w:r>
        <w:t xml:space="preserve">What type of hallucinations are characteristic of anticholinergic delirium?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“Lilliputian”</w:t>
      </w:r>
      <w:r>
        <w:t xml:space="preserve"> </w:t>
      </w:r>
      <w:r>
        <w:t xml:space="preserve">hallucinations or picking at invisible objects (carphologia).</w:t>
      </w:r>
    </w:p>
    <w:p>
      <w:pPr>
        <w:pStyle w:val="BodyText"/>
      </w:pPr>
      <w:r>
        <w:rPr>
          <w:b/>
          <w:bCs/>
        </w:rPr>
        <w:t xml:space="preserve">Q11:</w:t>
      </w:r>
      <w:r>
        <w:t xml:space="preserve"> </w:t>
      </w:r>
      <w:r>
        <w:t xml:space="preserve">Which specific receptor is antagonized to produce these symptoms?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Muscarinic acetylcholine receptors.</w:t>
      </w:r>
    </w:p>
    <w:p>
      <w:pPr>
        <w:pStyle w:val="BodyText"/>
      </w:pPr>
      <w:r>
        <w:rPr>
          <w:b/>
          <w:bCs/>
        </w:rPr>
        <w:t xml:space="preserve">Q12:</w:t>
      </w:r>
      <w:r>
        <w:t xml:space="preserve"> </w:t>
      </w:r>
      <w:r>
        <w:t xml:space="preserve">What is the significance of the patient’s hyperthermia?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driven by impaired heat dissipation (lack of sweating) and increased motor activity (agitation).</w:t>
      </w:r>
    </w:p>
    <w:p>
      <w:pPr>
        <w:pStyle w:val="BodyText"/>
      </w:pPr>
      <w:r>
        <w:rPr>
          <w:b/>
          <w:bCs/>
        </w:rPr>
        <w:t xml:space="preserve">Q13:</w:t>
      </w:r>
      <w:r>
        <w:t xml:space="preserve"> </w:t>
      </w:r>
      <w:r>
        <w:t xml:space="preserve">Does anticholinergic toxicity typically cause profound hypertension?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mild hypertension may occur, but profound hypertension points toward sympathomimetics.</w:t>
      </w:r>
    </w:p>
    <w:p>
      <w:pPr>
        <w:pStyle w:val="BodyText"/>
      </w:pPr>
      <w:r>
        <w:rPr>
          <w:b/>
          <w:bCs/>
        </w:rPr>
        <w:t xml:space="preserve">Q14:</w:t>
      </w:r>
      <w:r>
        <w:t xml:space="preserve"> </w:t>
      </w:r>
      <w:r>
        <w:t xml:space="preserve">Why should you palpate the abdomen in this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check for a distended bladder indicating urinary retention.</w:t>
      </w:r>
    </w:p>
    <w:p>
      <w:pPr>
        <w:pStyle w:val="BodyText"/>
      </w:pPr>
      <w:r>
        <w:rPr>
          <w:b/>
          <w:bCs/>
        </w:rPr>
        <w:t xml:space="preserve">Q15:</w:t>
      </w:r>
      <w:r>
        <w:t xml:space="preserve"> </w:t>
      </w:r>
      <w:r>
        <w:t xml:space="preserve">What is the immediate life-threatening risk in the triage phase?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Severe hyperthermia leading to rhabdomyolysis or seizures.</w:t>
      </w:r>
    </w:p>
    <w:bookmarkEnd w:id="10"/>
    <w:bookmarkStart w:id="11" w:name="diagnostic-decision-making"/>
    <w:p>
      <w:pPr>
        <w:pStyle w:val="Heading3"/>
      </w:pPr>
      <w:r>
        <w:t xml:space="preserve">Diagnostic Decision Making</w:t>
      </w:r>
    </w:p>
    <w:p>
      <w:pPr>
        <w:pStyle w:val="FirstParagraph"/>
      </w:pPr>
      <w:r>
        <w:rPr>
          <w:b/>
          <w:bCs/>
        </w:rPr>
        <w:t xml:space="preserve">Q16:</w:t>
      </w:r>
      <w:r>
        <w:t xml:space="preserve"> </w:t>
      </w:r>
      <w:r>
        <w:t xml:space="preserve">What is the most common ECG finding in pure anticholinergic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Sinus tachycardia.</w:t>
      </w:r>
    </w:p>
    <w:p>
      <w:pPr>
        <w:pStyle w:val="BodyText"/>
      </w:pPr>
      <w:r>
        <w:rPr>
          <w:b/>
          <w:bCs/>
        </w:rPr>
        <w:t xml:space="preserve">Q17:</w:t>
      </w:r>
      <w:r>
        <w:t xml:space="preserve"> </w:t>
      </w:r>
      <w:r>
        <w:t xml:space="preserve">Why is obtaining an ECG crucial in this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rule out co-ingestion of a sodium-channel blocker (like TCAs) which can prolong the QRS.</w:t>
      </w:r>
    </w:p>
    <w:p>
      <w:pPr>
        <w:pStyle w:val="BodyText"/>
      </w:pPr>
      <w:r>
        <w:rPr>
          <w:b/>
          <w:bCs/>
        </w:rPr>
        <w:t xml:space="preserve">Q18:</w:t>
      </w:r>
      <w:r>
        <w:t xml:space="preserve"> </w:t>
      </w:r>
      <w:r>
        <w:t xml:space="preserve">If the QRS is &gt;100ms, what alternative diagnosis must be considered?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Tricyclic Antidepressant (TCA) overdose.</w:t>
      </w:r>
    </w:p>
    <w:p>
      <w:pPr>
        <w:pStyle w:val="BodyText"/>
      </w:pPr>
      <w:r>
        <w:rPr>
          <w:b/>
          <w:bCs/>
        </w:rPr>
        <w:t xml:space="preserve">Q19:</w:t>
      </w:r>
      <w:r>
        <w:t xml:space="preserve"> </w:t>
      </w:r>
      <w:r>
        <w:t xml:space="preserve">Does diphenhydramine have any effects on the ECG besides sinus tachycardia?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in massive overdoses, it can cause sodium channel blockade (wide QRS) and QTc prolongation.</w:t>
      </w:r>
    </w:p>
    <w:p>
      <w:pPr>
        <w:pStyle w:val="BodyText"/>
      </w:pPr>
      <w:r>
        <w:rPr>
          <w:b/>
          <w:bCs/>
        </w:rPr>
        <w:t xml:space="preserve">Q20:</w:t>
      </w:r>
      <w:r>
        <w:t xml:space="preserve"> </w:t>
      </w:r>
      <w:r>
        <w:t xml:space="preserve">What lab test is essential to rule out a common co-ingestion?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Acetaminophen level.</w:t>
      </w:r>
    </w:p>
    <w:p>
      <w:pPr>
        <w:pStyle w:val="BodyText"/>
      </w:pPr>
      <w:r>
        <w:rPr>
          <w:b/>
          <w:bCs/>
        </w:rPr>
        <w:t xml:space="preserve">Q21:</w:t>
      </w:r>
      <w:r>
        <w:t xml:space="preserve"> </w:t>
      </w:r>
      <w:r>
        <w:t xml:space="preserve">Is routine urine drug screening helpful in this diagnosis?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Rarely. It may show false positives (e.g., diphenhydramine can cause a false positive for PCP or TCAs) and doesn’t change acute management.</w:t>
      </w:r>
    </w:p>
    <w:p>
      <w:pPr>
        <w:pStyle w:val="BodyText"/>
      </w:pPr>
      <w:r>
        <w:rPr>
          <w:b/>
          <w:bCs/>
        </w:rPr>
        <w:t xml:space="preserve">Q22:</w:t>
      </w:r>
      <w:r>
        <w:t xml:space="preserve"> </w:t>
      </w:r>
      <w:r>
        <w:t xml:space="preserve">What blood gas finding might you see if the patient has been seizing?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Lactic acidosis.</w:t>
      </w:r>
    </w:p>
    <w:p>
      <w:pPr>
        <w:pStyle w:val="BodyText"/>
      </w:pPr>
      <w:r>
        <w:rPr>
          <w:b/>
          <w:bCs/>
        </w:rPr>
        <w:t xml:space="preserve">Q23:</w:t>
      </w:r>
      <w:r>
        <w:t xml:space="preserve"> </w:t>
      </w:r>
      <w:r>
        <w:t xml:space="preserve">What point-of-care test can immediately address the patient’s altered mental status?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Capillary blood glucose (rule out hypoglycemia).</w:t>
      </w:r>
    </w:p>
    <w:p>
      <w:pPr>
        <w:pStyle w:val="BodyText"/>
      </w:pPr>
      <w:r>
        <w:rPr>
          <w:b/>
          <w:bCs/>
        </w:rPr>
        <w:t xml:space="preserve">Q24:</w:t>
      </w:r>
      <w:r>
        <w:t xml:space="preserve"> </w:t>
      </w:r>
      <w:r>
        <w:t xml:space="preserve">How do you differentiate this from viral encephalitis clinically?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Encephalitis typically lacks the complete toxidrome (e.g., urinary retention, completely dry skin) and has a more gradual onset.</w:t>
      </w:r>
    </w:p>
    <w:p>
      <w:pPr>
        <w:pStyle w:val="BodyText"/>
      </w:pPr>
      <w:r>
        <w:rPr>
          <w:b/>
          <w:bCs/>
        </w:rPr>
        <w:t xml:space="preserve">Q25:</w:t>
      </w:r>
      <w:r>
        <w:t xml:space="preserve"> </w:t>
      </w:r>
      <w:r>
        <w:t xml:space="preserve">What imaging might be considered if the patient has focal neurologic deficits?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CT head (to rule out intracranial hemorrhage), though focal deficits are not typical for anticholinergic toxicity.</w:t>
      </w:r>
    </w:p>
    <w:p>
      <w:pPr>
        <w:pStyle w:val="BodyText"/>
      </w:pPr>
      <w:r>
        <w:rPr>
          <w:b/>
          <w:bCs/>
        </w:rPr>
        <w:t xml:space="preserve">Q26:</w:t>
      </w:r>
      <w:r>
        <w:t xml:space="preserve"> </w:t>
      </w:r>
      <w:r>
        <w:t xml:space="preserve">If the patient has muscle rigidity, what alternative diagnoses should be considered?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Neuroleptic Malignant Syndrome (NMS) or Serotonin Syndrome.</w:t>
      </w:r>
    </w:p>
    <w:p>
      <w:pPr>
        <w:pStyle w:val="BodyText"/>
      </w:pPr>
      <w:r>
        <w:rPr>
          <w:b/>
          <w:bCs/>
        </w:rPr>
        <w:t xml:space="preserve">Q27:</w:t>
      </w:r>
      <w:r>
        <w:t xml:space="preserve"> </w:t>
      </w:r>
      <w:r>
        <w:t xml:space="preserve">How do you definitively diagnose anticholinergic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a clinical diagnosis based on history and the characteristic physical exam.</w:t>
      </w:r>
    </w:p>
    <w:p>
      <w:pPr>
        <w:pStyle w:val="BodyText"/>
      </w:pPr>
      <w:r>
        <w:rPr>
          <w:b/>
          <w:bCs/>
        </w:rPr>
        <w:t xml:space="preserve">Q28:</w:t>
      </w:r>
      <w:r>
        <w:t xml:space="preserve"> </w:t>
      </w:r>
      <w:r>
        <w:t xml:space="preserve">What happens to the QTc interval in pure anticholinergic poisoning?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usually normal, but certain offending agents (like specific antihistamines or antipsychotics) can prolong it.</w:t>
      </w:r>
    </w:p>
    <w:p>
      <w:pPr>
        <w:pStyle w:val="BodyText"/>
      </w:pPr>
      <w:r>
        <w:rPr>
          <w:b/>
          <w:bCs/>
        </w:rPr>
        <w:t xml:space="preserve">Q29:</w:t>
      </w:r>
      <w:r>
        <w:t xml:space="preserve"> </w:t>
      </w:r>
      <w:r>
        <w:t xml:space="preserve">Why might a comprehensive metabolic panel be ordered?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evaluate for acute kidney injury or rhabdomyolysis (from hyperthermia/agitation) and electrolyte imbalances.</w:t>
      </w:r>
    </w:p>
    <w:p>
      <w:pPr>
        <w:pStyle w:val="BodyText"/>
      </w:pPr>
      <w:r>
        <w:rPr>
          <w:b/>
          <w:bCs/>
        </w:rPr>
        <w:t xml:space="preserve">Q30:</w:t>
      </w:r>
      <w:r>
        <w:t xml:space="preserve"> </w:t>
      </w:r>
      <w:r>
        <w:t xml:space="preserve">What is the typical respiratory rate finding?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Mild tachypnea, usually secondary to fever, agitation, or compensation for metabolic acidosis.</w:t>
      </w:r>
    </w:p>
    <w:p>
      <w:pPr>
        <w:pStyle w:val="BodyText"/>
      </w:pPr>
      <w:r>
        <w:rPr>
          <w:b/>
          <w:bCs/>
        </w:rPr>
        <w:t xml:space="preserve">Q31:</w:t>
      </w:r>
      <w:r>
        <w:t xml:space="preserve"> </w:t>
      </w:r>
      <w:r>
        <w:t xml:space="preserve">Does the absence of mydriasis rule out anticholinergic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but it is a classic and very common finding.</w:t>
      </w:r>
    </w:p>
    <w:p>
      <w:pPr>
        <w:pStyle w:val="BodyText"/>
      </w:pPr>
      <w:r>
        <w:rPr>
          <w:b/>
          <w:bCs/>
        </w:rPr>
        <w:t xml:space="preserve">Q32:</w:t>
      </w:r>
      <w:r>
        <w:t xml:space="preserve"> </w:t>
      </w:r>
      <w:r>
        <w:t xml:space="preserve">Can hypoxia cause a similar agitated state?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always check pulse oximetry.</w:t>
      </w:r>
    </w:p>
    <w:p>
      <w:pPr>
        <w:pStyle w:val="BodyText"/>
      </w:pPr>
      <w:r>
        <w:rPr>
          <w:b/>
          <w:bCs/>
        </w:rPr>
        <w:t xml:space="preserve">Q33:</w:t>
      </w:r>
      <w:r>
        <w:t xml:space="preserve"> </w:t>
      </w:r>
      <w:r>
        <w:t xml:space="preserve">What is the role of a CK level in this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assess for rhabdomyolysis, especially given the hyperthermia and agitation.</w:t>
      </w:r>
    </w:p>
    <w:p>
      <w:pPr>
        <w:pStyle w:val="BodyText"/>
      </w:pPr>
      <w:r>
        <w:rPr>
          <w:b/>
          <w:bCs/>
        </w:rPr>
        <w:t xml:space="preserve">Q34:</w:t>
      </w:r>
      <w:r>
        <w:t xml:space="preserve"> </w:t>
      </w:r>
      <w:r>
        <w:t xml:space="preserve">What finding would make you suspect Jimson weed over diphenhydramine?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Prolonged duration of symptoms (Jimson weed effects can last for days due to delayed gastric emptying and long half-life of tropane alkaloids).</w:t>
      </w:r>
    </w:p>
    <w:p>
      <w:pPr>
        <w:pStyle w:val="BodyText"/>
      </w:pPr>
      <w:r>
        <w:rPr>
          <w:b/>
          <w:bCs/>
        </w:rPr>
        <w:t xml:space="preserve">Q35:</w:t>
      </w:r>
      <w:r>
        <w:t xml:space="preserve"> </w:t>
      </w:r>
      <w:r>
        <w:t xml:space="preserve">What ECG finding rules out pure anticholinergic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Terminal R wave in aVR &gt;3mm (suggests sodium channel blockade).</w:t>
      </w:r>
    </w:p>
    <w:bookmarkEnd w:id="11"/>
    <w:bookmarkStart w:id="12" w:name="acute-ed-management"/>
    <w:p>
      <w:pPr>
        <w:pStyle w:val="Heading3"/>
      </w:pPr>
      <w:r>
        <w:t xml:space="preserve">Acute ED Management</w:t>
      </w:r>
    </w:p>
    <w:p>
      <w:pPr>
        <w:pStyle w:val="FirstParagraph"/>
      </w:pPr>
      <w:r>
        <w:rPr>
          <w:b/>
          <w:bCs/>
        </w:rPr>
        <w:t xml:space="preserve">Q36:</w:t>
      </w:r>
      <w:r>
        <w:t xml:space="preserve"> </w:t>
      </w:r>
      <w:r>
        <w:t xml:space="preserve">What is the first-line medication for controlling agitation in this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Benzodiazepines (e.g., Diazepam, Lorazepam).</w:t>
      </w:r>
    </w:p>
    <w:p>
      <w:pPr>
        <w:pStyle w:val="BodyText"/>
      </w:pPr>
      <w:r>
        <w:rPr>
          <w:b/>
          <w:bCs/>
        </w:rPr>
        <w:t xml:space="preserve">Q37:</w:t>
      </w:r>
      <w:r>
        <w:t xml:space="preserve"> </w:t>
      </w:r>
      <w:r>
        <w:t xml:space="preserve">Why are physical restraints generally avoided if possible?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They increase isometric muscle contraction, worsening hyperthermia and risk of rhabdomyolysis.</w:t>
      </w:r>
    </w:p>
    <w:p>
      <w:pPr>
        <w:pStyle w:val="BodyText"/>
      </w:pPr>
      <w:r>
        <w:rPr>
          <w:b/>
          <w:bCs/>
        </w:rPr>
        <w:t xml:space="preserve">Q38:</w:t>
      </w:r>
      <w:r>
        <w:t xml:space="preserve"> </w:t>
      </w:r>
      <w:r>
        <w:t xml:space="preserve">What is the definitive treatment for the patient’s hyperthermia?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Rapid external cooling (evaporative cooling) and controlling agitation with benzodiazepines.</w:t>
      </w:r>
    </w:p>
    <w:p>
      <w:pPr>
        <w:pStyle w:val="BodyText"/>
      </w:pPr>
      <w:r>
        <w:rPr>
          <w:b/>
          <w:bCs/>
        </w:rPr>
        <w:t xml:space="preserve">Q39:</w:t>
      </w:r>
      <w:r>
        <w:t xml:space="preserve"> </w:t>
      </w:r>
      <w:r>
        <w:t xml:space="preserve">Do antipyretics like acetaminophen work for toxidrome-induced hyperthermia?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the hyperthermia is peripheral/muscular in origin, not centrally mediated by the hypothalamus.</w:t>
      </w:r>
    </w:p>
    <w:p>
      <w:pPr>
        <w:pStyle w:val="BodyText"/>
      </w:pPr>
      <w:r>
        <w:rPr>
          <w:b/>
          <w:bCs/>
        </w:rPr>
        <w:t xml:space="preserve">Q40:</w:t>
      </w:r>
      <w:r>
        <w:t xml:space="preserve"> </w:t>
      </w:r>
      <w:r>
        <w:t xml:space="preserve">What intervention provides immediate relief for the</w:t>
      </w:r>
      <w:r>
        <w:t xml:space="preserve"> </w:t>
      </w:r>
      <w:r>
        <w:t xml:space="preserve">“full as a flask”</w:t>
      </w:r>
      <w:r>
        <w:t xml:space="preserve"> </w:t>
      </w:r>
      <w:r>
        <w:t xml:space="preserve">symptom?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Foley catheter insertion (bladder decompression).</w:t>
      </w:r>
    </w:p>
    <w:p>
      <w:pPr>
        <w:pStyle w:val="BodyText"/>
      </w:pPr>
      <w:r>
        <w:rPr>
          <w:b/>
          <w:bCs/>
        </w:rPr>
        <w:t xml:space="preserve">Q41:</w:t>
      </w:r>
      <w:r>
        <w:t xml:space="preserve"> </w:t>
      </w:r>
      <w:r>
        <w:t xml:space="preserve">Why might placing a Foley catheter also help with agitation?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Bladder distension is extremely painful and exacerbates delirium and agitation.</w:t>
      </w:r>
    </w:p>
    <w:p>
      <w:pPr>
        <w:pStyle w:val="BodyText"/>
      </w:pPr>
      <w:r>
        <w:rPr>
          <w:b/>
          <w:bCs/>
        </w:rPr>
        <w:t xml:space="preserve">Q42:</w:t>
      </w:r>
      <w:r>
        <w:t xml:space="preserve"> </w:t>
      </w:r>
      <w:r>
        <w:t xml:space="preserve">What medication class should be strictly avoided for agitation in these patients?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Antipsychotics (e.g., Haloperidol), due to their own anticholinergic properties and risk of QT prolongation or lowering seizure threshold.</w:t>
      </w:r>
    </w:p>
    <w:p>
      <w:pPr>
        <w:pStyle w:val="BodyText"/>
      </w:pPr>
      <w:r>
        <w:rPr>
          <w:b/>
          <w:bCs/>
        </w:rPr>
        <w:t xml:space="preserve">Q43:</w:t>
      </w:r>
      <w:r>
        <w:t xml:space="preserve"> </w:t>
      </w:r>
      <w:r>
        <w:t xml:space="preserve">How should you manage oral secretions in this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They are already</w:t>
      </w:r>
      <w:r>
        <w:t xml:space="preserve"> </w:t>
      </w:r>
      <w:r>
        <w:t xml:space="preserve">“dry as a bone,”</w:t>
      </w:r>
      <w:r>
        <w:t xml:space="preserve"> </w:t>
      </w:r>
      <w:r>
        <w:t xml:space="preserve">so excessive secretions are not an issue; ensure airway patency.</w:t>
      </w:r>
    </w:p>
    <w:p>
      <w:pPr>
        <w:pStyle w:val="BodyText"/>
      </w:pPr>
      <w:r>
        <w:rPr>
          <w:b/>
          <w:bCs/>
        </w:rPr>
        <w:t xml:space="preserve">Q44:</w:t>
      </w:r>
      <w:r>
        <w:t xml:space="preserve"> </w:t>
      </w:r>
      <w:r>
        <w:t xml:space="preserve">Is activated charcoal routinely recommended?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Only if the ingestion is very recent (e.g., within 1-2 hours) and the patient’s airway is secure or they are cooperative, though anticholinergics delay gastric emptying.</w:t>
      </w:r>
    </w:p>
    <w:p>
      <w:pPr>
        <w:pStyle w:val="BodyText"/>
      </w:pPr>
      <w:r>
        <w:rPr>
          <w:b/>
          <w:bCs/>
        </w:rPr>
        <w:t xml:space="preserve">Q45:</w:t>
      </w:r>
      <w:r>
        <w:t xml:space="preserve"> </w:t>
      </w:r>
      <w:r>
        <w:t xml:space="preserve">What is the risk of giving activated charcoal to an agitated, delirious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Aspiration pneumonitis.</w:t>
      </w:r>
    </w:p>
    <w:p>
      <w:pPr>
        <w:pStyle w:val="BodyText"/>
      </w:pPr>
      <w:r>
        <w:rPr>
          <w:b/>
          <w:bCs/>
        </w:rPr>
        <w:t xml:space="preserve">Q46:</w:t>
      </w:r>
      <w:r>
        <w:t xml:space="preserve"> </w:t>
      </w:r>
      <w:r>
        <w:t xml:space="preserve">How should the patient’s tachycardia be treated?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Primarily with supportive care (IV fluids, benzodiazepines). Beta-blockers are generally not indicated.</w:t>
      </w:r>
    </w:p>
    <w:p>
      <w:pPr>
        <w:pStyle w:val="BodyText"/>
      </w:pPr>
      <w:r>
        <w:rPr>
          <w:b/>
          <w:bCs/>
        </w:rPr>
        <w:t xml:space="preserve">Q47:</w:t>
      </w:r>
      <w:r>
        <w:t xml:space="preserve"> </w:t>
      </w:r>
      <w:r>
        <w:t xml:space="preserve">What is the preferred IV fluid for resuscitation?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Isotonic crystalloid (e.g., Normal Saline or Lactated Ringer’s).</w:t>
      </w:r>
    </w:p>
    <w:p>
      <w:pPr>
        <w:pStyle w:val="BodyText"/>
      </w:pPr>
      <w:r>
        <w:rPr>
          <w:b/>
          <w:bCs/>
        </w:rPr>
        <w:t xml:space="preserve">Q48:</w:t>
      </w:r>
      <w:r>
        <w:t xml:space="preserve"> </w:t>
      </w:r>
      <w:r>
        <w:t xml:space="preserve">Why might gastric lavage be contraindicated?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High risk of aspiration, procedure-induced agitation, and it is generally not efficacious.</w:t>
      </w:r>
    </w:p>
    <w:p>
      <w:pPr>
        <w:pStyle w:val="BodyText"/>
      </w:pPr>
      <w:r>
        <w:rPr>
          <w:b/>
          <w:bCs/>
        </w:rPr>
        <w:t xml:space="preserve">Q49:</w:t>
      </w:r>
      <w:r>
        <w:t xml:space="preserve"> </w:t>
      </w:r>
      <w:r>
        <w:t xml:space="preserve">How do you treat seizures if they occur?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Intravenous benzodiazepines (e.g., Lorazepam, Diazepam).</w:t>
      </w:r>
    </w:p>
    <w:p>
      <w:pPr>
        <w:pStyle w:val="BodyText"/>
      </w:pPr>
      <w:r>
        <w:rPr>
          <w:b/>
          <w:bCs/>
        </w:rPr>
        <w:t xml:space="preserve">Q50:</w:t>
      </w:r>
      <w:r>
        <w:t xml:space="preserve"> </w:t>
      </w:r>
      <w:r>
        <w:t xml:space="preserve">If seizures are refractory to benzodiazepines, what is the next step?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Barbiturates (e.g., Phenobarbital) or Propofol, and intubation.</w:t>
      </w:r>
    </w:p>
    <w:p>
      <w:pPr>
        <w:pStyle w:val="BodyText"/>
      </w:pPr>
      <w:r>
        <w:rPr>
          <w:b/>
          <w:bCs/>
        </w:rPr>
        <w:t xml:space="preserve">Q51:</w:t>
      </w:r>
      <w:r>
        <w:t xml:space="preserve"> </w:t>
      </w:r>
      <w:r>
        <w:t xml:space="preserve">Should you give Atropine if the patient becomes bradycardic?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Bradycardia is extremely rare in pure anticholinergic toxidrome unless in pre-arrest or due to a specific antidote misapplication.</w:t>
      </w:r>
    </w:p>
    <w:p>
      <w:pPr>
        <w:pStyle w:val="BodyText"/>
      </w:pPr>
      <w:r>
        <w:rPr>
          <w:b/>
          <w:bCs/>
        </w:rPr>
        <w:t xml:space="preserve">Q52:</w:t>
      </w:r>
      <w:r>
        <w:t xml:space="preserve"> </w:t>
      </w:r>
      <w:r>
        <w:t xml:space="preserve">What environment is best for this patient in the 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quiet, low-stimulus room with close observation.</w:t>
      </w:r>
    </w:p>
    <w:p>
      <w:pPr>
        <w:pStyle w:val="BodyText"/>
      </w:pPr>
      <w:r>
        <w:rPr>
          <w:b/>
          <w:bCs/>
        </w:rPr>
        <w:t xml:space="preserve">Q53:</w:t>
      </w:r>
      <w:r>
        <w:t xml:space="preserve"> </w:t>
      </w:r>
      <w:r>
        <w:t xml:space="preserve">Is whole bowel irrigation indicated for Jimson weed ingestion?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standard supportive care is the mainstay.</w:t>
      </w:r>
    </w:p>
    <w:p>
      <w:pPr>
        <w:pStyle w:val="BodyText"/>
      </w:pPr>
      <w:r>
        <w:rPr>
          <w:b/>
          <w:bCs/>
        </w:rPr>
        <w:t xml:space="preserve">Q54:</w:t>
      </w:r>
      <w:r>
        <w:t xml:space="preserve"> </w:t>
      </w:r>
      <w:r>
        <w:t xml:space="preserve">How do you treat the</w:t>
      </w:r>
      <w:r>
        <w:t xml:space="preserve"> </w:t>
      </w:r>
      <w:r>
        <w:t xml:space="preserve">“dry as a bone”</w:t>
      </w:r>
      <w:r>
        <w:t xml:space="preserve"> </w:t>
      </w:r>
      <w:r>
        <w:t xml:space="preserve">symptom?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IV fluids for systemic hydration.</w:t>
      </w:r>
    </w:p>
    <w:p>
      <w:pPr>
        <w:pStyle w:val="BodyText"/>
      </w:pPr>
      <w:r>
        <w:rPr>
          <w:b/>
          <w:bCs/>
        </w:rPr>
        <w:t xml:space="preserve">Q55:</w:t>
      </w:r>
      <w:r>
        <w:t xml:space="preserve"> </w:t>
      </w:r>
      <w:r>
        <w:t xml:space="preserve">What complication should you monitor for during cooling?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Shivering, which increases heat production (treat with benzodiazepines).</w:t>
      </w:r>
    </w:p>
    <w:bookmarkEnd w:id="12"/>
    <w:bookmarkStart w:id="13" w:name="targeted-antidotes"/>
    <w:p>
      <w:pPr>
        <w:pStyle w:val="Heading3"/>
      </w:pPr>
      <w:r>
        <w:t xml:space="preserve">Targeted Antidotes</w:t>
      </w:r>
    </w:p>
    <w:p>
      <w:pPr>
        <w:pStyle w:val="FirstParagraph"/>
      </w:pPr>
      <w:r>
        <w:rPr>
          <w:b/>
          <w:bCs/>
        </w:rPr>
        <w:t xml:space="preserve">Q56:</w:t>
      </w:r>
      <w:r>
        <w:t xml:space="preserve"> </w:t>
      </w:r>
      <w:r>
        <w:t xml:space="preserve">What is the specific antidote for anticholinergic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Physostigmine.</w:t>
      </w:r>
    </w:p>
    <w:p>
      <w:pPr>
        <w:pStyle w:val="BodyText"/>
      </w:pPr>
      <w:r>
        <w:rPr>
          <w:b/>
          <w:bCs/>
        </w:rPr>
        <w:t xml:space="preserve">Q57:</w:t>
      </w:r>
      <w:r>
        <w:t xml:space="preserve"> </w:t>
      </w:r>
      <w:r>
        <w:t xml:space="preserve">What is the mechanism of action of Physostigmine?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a reversible acetylcholinesterase inhibitor that crosses the blood-brain barrier.</w:t>
      </w:r>
    </w:p>
    <w:p>
      <w:pPr>
        <w:pStyle w:val="BodyText"/>
      </w:pPr>
      <w:r>
        <w:rPr>
          <w:b/>
          <w:bCs/>
        </w:rPr>
        <w:t xml:space="preserve">Q58:</w:t>
      </w:r>
      <w:r>
        <w:t xml:space="preserve"> </w:t>
      </w:r>
      <w:r>
        <w:t xml:space="preserve">What are the indications for administering Physostigmine?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Severe central anticholinergic delirium/agitation refractory to benzodiazepines, especially when it prevents necessary care or risks self-harm.</w:t>
      </w:r>
    </w:p>
    <w:p>
      <w:pPr>
        <w:pStyle w:val="BodyText"/>
      </w:pPr>
      <w:r>
        <w:rPr>
          <w:b/>
          <w:bCs/>
        </w:rPr>
        <w:t xml:space="preserve">Q59:</w:t>
      </w:r>
      <w:r>
        <w:t xml:space="preserve"> </w:t>
      </w:r>
      <w:r>
        <w:t xml:space="preserve">What is an absolute contraindication to Physostigmine?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Suspected TCA overdose (can precipitate asystole/refractory cardiac arrest).</w:t>
      </w:r>
    </w:p>
    <w:p>
      <w:pPr>
        <w:pStyle w:val="BodyText"/>
      </w:pPr>
      <w:r>
        <w:rPr>
          <w:b/>
          <w:bCs/>
        </w:rPr>
        <w:t xml:space="preserve">Q60:</w:t>
      </w:r>
      <w:r>
        <w:t xml:space="preserve"> </w:t>
      </w:r>
      <w:r>
        <w:t xml:space="preserve">What ECG finding absolutely contraindicates Physostigmine use?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Widened QRS complex.</w:t>
      </w:r>
    </w:p>
    <w:p>
      <w:pPr>
        <w:pStyle w:val="BodyText"/>
      </w:pPr>
      <w:r>
        <w:rPr>
          <w:b/>
          <w:bCs/>
        </w:rPr>
        <w:t xml:space="preserve">Q61:</w:t>
      </w:r>
      <w:r>
        <w:t xml:space="preserve"> </w:t>
      </w:r>
      <w:r>
        <w:t xml:space="preserve">Can you give Physostigmine if the patient has a history of asthma?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a relative contraindication (risk of bronchospasm), requiring caution.</w:t>
      </w:r>
    </w:p>
    <w:p>
      <w:pPr>
        <w:pStyle w:val="BodyText"/>
      </w:pPr>
      <w:r>
        <w:rPr>
          <w:b/>
          <w:bCs/>
        </w:rPr>
        <w:t xml:space="preserve">Q62:</w:t>
      </w:r>
      <w:r>
        <w:t xml:space="preserve"> </w:t>
      </w:r>
      <w:r>
        <w:t xml:space="preserve">What is the typical adult dose of Physostigmine?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0.5 to 2 mg given slowly IV over 5 minutes.</w:t>
      </w:r>
    </w:p>
    <w:p>
      <w:pPr>
        <w:pStyle w:val="BodyText"/>
      </w:pPr>
      <w:r>
        <w:rPr>
          <w:b/>
          <w:bCs/>
        </w:rPr>
        <w:t xml:space="preserve">Q63:</w:t>
      </w:r>
      <w:r>
        <w:t xml:space="preserve"> </w:t>
      </w:r>
      <w:r>
        <w:t xml:space="preserve">Why must Physostigmine be pushed slowly?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Rapid administration can cause bradycardia, seizures, or hypersalivation.</w:t>
      </w:r>
    </w:p>
    <w:p>
      <w:pPr>
        <w:pStyle w:val="BodyText"/>
      </w:pPr>
      <w:r>
        <w:rPr>
          <w:b/>
          <w:bCs/>
        </w:rPr>
        <w:t xml:space="preserve">Q64:</w:t>
      </w:r>
      <w:r>
        <w:t xml:space="preserve"> </w:t>
      </w:r>
      <w:r>
        <w:t xml:space="preserve">What bedside medication must be drawn up and ready before giving Physostigmine?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Atropine (to reverse excessive cholinergic effects like severe bradycardia).</w:t>
      </w:r>
    </w:p>
    <w:p>
      <w:pPr>
        <w:pStyle w:val="BodyText"/>
      </w:pPr>
      <w:r>
        <w:rPr>
          <w:b/>
          <w:bCs/>
        </w:rPr>
        <w:t xml:space="preserve">Q65:</w:t>
      </w:r>
      <w:r>
        <w:t xml:space="preserve"> </w:t>
      </w:r>
      <w:r>
        <w:t xml:space="preserve">Does Physostigmine reverse both central and peripheral symptoms?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because it crosses the blood-brain barrier.</w:t>
      </w:r>
    </w:p>
    <w:p>
      <w:pPr>
        <w:pStyle w:val="BodyText"/>
      </w:pPr>
      <w:r>
        <w:rPr>
          <w:b/>
          <w:bCs/>
        </w:rPr>
        <w:t xml:space="preserve">Q66:</w:t>
      </w:r>
      <w:r>
        <w:t xml:space="preserve"> </w:t>
      </w:r>
      <w:r>
        <w:t xml:space="preserve">How long do the effects of Physostigmine typically last?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30 to 60 minutes.</w:t>
      </w:r>
    </w:p>
    <w:p>
      <w:pPr>
        <w:pStyle w:val="BodyText"/>
      </w:pPr>
      <w:r>
        <w:rPr>
          <w:b/>
          <w:bCs/>
        </w:rPr>
        <w:t xml:space="preserve">Q67:</w:t>
      </w:r>
      <w:r>
        <w:t xml:space="preserve"> </w:t>
      </w:r>
      <w:r>
        <w:t xml:space="preserve">Can you repeat the dose of Physostigmine?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if symptoms recur and the initial dose was effective and tolerated.</w:t>
      </w:r>
    </w:p>
    <w:p>
      <w:pPr>
        <w:pStyle w:val="BodyText"/>
      </w:pPr>
      <w:r>
        <w:rPr>
          <w:b/>
          <w:bCs/>
        </w:rPr>
        <w:t xml:space="preserve">Q68:</w:t>
      </w:r>
      <w:r>
        <w:t xml:space="preserve"> </w:t>
      </w:r>
      <w:r>
        <w:t xml:space="preserve">Why is Neostigmine not used for anticholinergic delirium?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a quaternary amine and does not cross the blood-brain barrier, so it cannot treat central symptoms.</w:t>
      </w:r>
    </w:p>
    <w:p>
      <w:pPr>
        <w:pStyle w:val="BodyText"/>
      </w:pPr>
      <w:r>
        <w:rPr>
          <w:b/>
          <w:bCs/>
        </w:rPr>
        <w:t xml:space="preserve">Q69:</w:t>
      </w:r>
      <w:r>
        <w:t xml:space="preserve"> </w:t>
      </w:r>
      <w:r>
        <w:t xml:space="preserve">What toxidrome can be precipitated by an overdose of Physostigmine?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Cholinergic toxidrome (DUMBELS).</w:t>
      </w:r>
    </w:p>
    <w:p>
      <w:pPr>
        <w:pStyle w:val="BodyText"/>
      </w:pPr>
      <w:r>
        <w:rPr>
          <w:b/>
          <w:bCs/>
        </w:rPr>
        <w:t xml:space="preserve">Q70:</w:t>
      </w:r>
      <w:r>
        <w:t xml:space="preserve"> </w:t>
      </w:r>
      <w:r>
        <w:t xml:space="preserve">What is a common side effect of successful Physostigmine administration?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Vomiting and diaphoresis.</w:t>
      </w:r>
    </w:p>
    <w:p>
      <w:pPr>
        <w:pStyle w:val="BodyText"/>
      </w:pPr>
      <w:r>
        <w:rPr>
          <w:b/>
          <w:bCs/>
        </w:rPr>
        <w:t xml:space="preserve">Q71:</w:t>
      </w:r>
      <w:r>
        <w:t xml:space="preserve"> </w:t>
      </w:r>
      <w:r>
        <w:t xml:space="preserve">Should Physostigmine be used just to</w:t>
      </w:r>
      <w:r>
        <w:t xml:space="preserve"> </w:t>
      </w:r>
      <w:r>
        <w:t xml:space="preserve">“wake up”</w:t>
      </w:r>
      <w:r>
        <w:t xml:space="preserve"> </w:t>
      </w:r>
      <w:r>
        <w:t xml:space="preserve">the patient?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it should be reserved for controlling severe agitation or delirium that is dangerous or refractory.</w:t>
      </w:r>
    </w:p>
    <w:p>
      <w:pPr>
        <w:pStyle w:val="BodyText"/>
      </w:pPr>
      <w:r>
        <w:rPr>
          <w:b/>
          <w:bCs/>
        </w:rPr>
        <w:t xml:space="preserve">Q72:</w:t>
      </w:r>
      <w:r>
        <w:t xml:space="preserve"> </w:t>
      </w:r>
      <w:r>
        <w:t xml:space="preserve">Is Physostigmine a first-line treatment for all anticholinergic overdoses?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supportive care and benzodiazepines are first-line.</w:t>
      </w:r>
    </w:p>
    <w:p>
      <w:pPr>
        <w:pStyle w:val="BodyText"/>
      </w:pPr>
      <w:r>
        <w:rPr>
          <w:b/>
          <w:bCs/>
        </w:rPr>
        <w:t xml:space="preserve">Q73:</w:t>
      </w:r>
      <w:r>
        <w:t xml:space="preserve"> </w:t>
      </w:r>
      <w:r>
        <w:t xml:space="preserve">What happens if you give Physostigmine in an antihistamine overdose with a wide QRS?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High risk of refractory bradycardia, AV block, and cardiac arrest.</w:t>
      </w:r>
    </w:p>
    <w:p>
      <w:pPr>
        <w:pStyle w:val="BodyText"/>
      </w:pPr>
      <w:r>
        <w:rPr>
          <w:b/>
          <w:bCs/>
        </w:rPr>
        <w:t xml:space="preserve">Q74:</w:t>
      </w:r>
      <w:r>
        <w:t xml:space="preserve"> </w:t>
      </w:r>
      <w:r>
        <w:t xml:space="preserve">What is the pediatric dose of Physostigmine?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0.02 mg/kg IV slowly (max 0.5 mg/dose).</w:t>
      </w:r>
    </w:p>
    <w:p>
      <w:pPr>
        <w:pStyle w:val="BodyText"/>
      </w:pPr>
      <w:r>
        <w:rPr>
          <w:b/>
          <w:bCs/>
        </w:rPr>
        <w:t xml:space="preserve">Q75:</w:t>
      </w:r>
      <w:r>
        <w:t xml:space="preserve"> </w:t>
      </w:r>
      <w:r>
        <w:t xml:space="preserve">If a patient seizes immediately after Physostigmine administration, what is the likely cause?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Too rapid of an administration or an excessive dose.</w:t>
      </w:r>
    </w:p>
    <w:bookmarkEnd w:id="13"/>
    <w:bookmarkStart w:id="14" w:name="differentiating-tox"/>
    <w:p>
      <w:pPr>
        <w:pStyle w:val="Heading3"/>
      </w:pPr>
      <w:r>
        <w:t xml:space="preserve">Differentiating Tox</w:t>
      </w:r>
    </w:p>
    <w:p>
      <w:pPr>
        <w:pStyle w:val="FirstParagraph"/>
      </w:pPr>
      <w:r>
        <w:rPr>
          <w:b/>
          <w:bCs/>
        </w:rPr>
        <w:t xml:space="preserve">Q76:</w:t>
      </w:r>
      <w:r>
        <w:t xml:space="preserve"> </w:t>
      </w:r>
      <w:r>
        <w:t xml:space="preserve">How do you differentiate anticholinergic toxicity from sympathomimetic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Anticholinergic: dry skin, absent bowel sounds. Sympathomimetic: diaphoresis, hyperactive bowel sounds.</w:t>
      </w:r>
    </w:p>
    <w:p>
      <w:pPr>
        <w:pStyle w:val="BodyText"/>
      </w:pPr>
      <w:r>
        <w:rPr>
          <w:b/>
          <w:bCs/>
        </w:rPr>
        <w:t xml:space="preserve">Q77:</w:t>
      </w:r>
      <w:r>
        <w:t xml:space="preserve"> </w:t>
      </w:r>
      <w:r>
        <w:t xml:space="preserve">How does the pupil presentation differ in opiate overdose?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Opiates cause miosis (pinpoint pupils), whereas anticholinergics cause mydriasis.</w:t>
      </w:r>
    </w:p>
    <w:p>
      <w:pPr>
        <w:pStyle w:val="BodyText"/>
      </w:pPr>
      <w:r>
        <w:rPr>
          <w:b/>
          <w:bCs/>
        </w:rPr>
        <w:t xml:space="preserve">Q78:</w:t>
      </w:r>
      <w:r>
        <w:t xml:space="preserve"> </w:t>
      </w:r>
      <w:r>
        <w:t xml:space="preserve">What distinguishes Serotonin Syndrome from Anticholinergic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Serotonin Syndrome has hyperreflexia, clonus (especially lower extremities), and diaphoresis.</w:t>
      </w:r>
    </w:p>
    <w:p>
      <w:pPr>
        <w:pStyle w:val="BodyText"/>
      </w:pPr>
      <w:r>
        <w:rPr>
          <w:b/>
          <w:bCs/>
        </w:rPr>
        <w:t xml:space="preserve">Q79:</w:t>
      </w:r>
      <w:r>
        <w:t xml:space="preserve"> </w:t>
      </w:r>
      <w:r>
        <w:t xml:space="preserve">How does Neuroleptic Malignant Syndrome (NMS) differ from this presentation?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NMS features</w:t>
      </w:r>
      <w:r>
        <w:t xml:space="preserve"> </w:t>
      </w:r>
      <w:r>
        <w:t xml:space="preserve">“lead-pipe”</w:t>
      </w:r>
      <w:r>
        <w:t xml:space="preserve"> </w:t>
      </w:r>
      <w:r>
        <w:t xml:space="preserve">muscle rigidity and bradyreflexia.</w:t>
      </w:r>
    </w:p>
    <w:p>
      <w:pPr>
        <w:pStyle w:val="BodyText"/>
      </w:pPr>
      <w:r>
        <w:rPr>
          <w:b/>
          <w:bCs/>
        </w:rPr>
        <w:t xml:space="preserve">Q80:</w:t>
      </w:r>
      <w:r>
        <w:t xml:space="preserve"> </w:t>
      </w:r>
      <w:r>
        <w:t xml:space="preserve">Can Salicylate toxicity present with hyperthermia and altered mental status?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but it typically features tachypnea (respiratory alkalosis), tinnitus, and diaphoresis.</w:t>
      </w:r>
    </w:p>
    <w:p>
      <w:pPr>
        <w:pStyle w:val="BodyText"/>
      </w:pPr>
      <w:r>
        <w:rPr>
          <w:b/>
          <w:bCs/>
        </w:rPr>
        <w:t xml:space="preserve">Q81:</w:t>
      </w:r>
      <w:r>
        <w:t xml:space="preserve"> </w:t>
      </w:r>
      <w:r>
        <w:t xml:space="preserve">What separates a cholinergic crisis (e.g., organophosphates) from an anticholinergic crisis?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Cholinergic crisis features profound secretions (salivation, lacrimation, urination, defecation, GI upset, emesis - SLUDGE).</w:t>
      </w:r>
    </w:p>
    <w:p>
      <w:pPr>
        <w:pStyle w:val="BodyText"/>
      </w:pPr>
      <w:r>
        <w:rPr>
          <w:b/>
          <w:bCs/>
        </w:rPr>
        <w:t xml:space="preserve">Q82:</w:t>
      </w:r>
      <w:r>
        <w:t xml:space="preserve"> </w:t>
      </w:r>
      <w:r>
        <w:t xml:space="preserve">How does the skin look in carbon monoxide poisoning compared to anticholinergic?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 poisoning can rarely cause</w:t>
      </w:r>
      <w:r>
        <w:t xml:space="preserve"> </w:t>
      </w:r>
      <w:r>
        <w:t xml:space="preserve">“cherry red”</w:t>
      </w:r>
      <w:r>
        <w:t xml:space="preserve"> </w:t>
      </w:r>
      <w:r>
        <w:t xml:space="preserve">skin, but usually presents without the profound dryness, mydriasis, or hyperthermia.</w:t>
      </w:r>
    </w:p>
    <w:p>
      <w:pPr>
        <w:pStyle w:val="BodyText"/>
      </w:pPr>
      <w:r>
        <w:rPr>
          <w:b/>
          <w:bCs/>
        </w:rPr>
        <w:t xml:space="preserve">Q83:</w:t>
      </w:r>
      <w:r>
        <w:t xml:space="preserve"> </w:t>
      </w:r>
      <w:r>
        <w:t xml:space="preserve">Why is PCP intoxication a common differential?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causes severe agitation, nystagmus (rotary), and hypertension, but usually without the classic dry skin/urinary retention.</w:t>
      </w:r>
    </w:p>
    <w:p>
      <w:pPr>
        <w:pStyle w:val="BodyText"/>
      </w:pPr>
      <w:r>
        <w:rPr>
          <w:b/>
          <w:bCs/>
        </w:rPr>
        <w:t xml:space="preserve">Q84:</w:t>
      </w:r>
      <w:r>
        <w:t xml:space="preserve"> </w:t>
      </w:r>
      <w:r>
        <w:t xml:space="preserve">Does anticholinergic toxicity cause clonus?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clonus is a hallmark of Serotonin Syndrome.</w:t>
      </w:r>
    </w:p>
    <w:p>
      <w:pPr>
        <w:pStyle w:val="BodyText"/>
      </w:pPr>
      <w:r>
        <w:rPr>
          <w:b/>
          <w:bCs/>
        </w:rPr>
        <w:t xml:space="preserve">Q85:</w:t>
      </w:r>
      <w:r>
        <w:t xml:space="preserve"> </w:t>
      </w:r>
      <w:r>
        <w:t xml:space="preserve">What distinguishes delirium tremens (alcohol withdrawal) from anticholinergic toxidrome?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DTs feature profound diaphoresis, tremors, and a clear history of alcohol cessation.</w:t>
      </w:r>
    </w:p>
    <w:p>
      <w:pPr>
        <w:pStyle w:val="BodyText"/>
      </w:pPr>
      <w:r>
        <w:rPr>
          <w:b/>
          <w:bCs/>
        </w:rPr>
        <w:t xml:space="preserve">Q86:</w:t>
      </w:r>
      <w:r>
        <w:t xml:space="preserve"> </w:t>
      </w:r>
      <w:r>
        <w:t xml:space="preserve">How do you differentiate malignant hyperthermia (MH) from this case?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MH occurs post-exposure to volatile anesthetics/succinylcholine and features profound rigidity and rapidly rising EtCO2.</w:t>
      </w:r>
    </w:p>
    <w:p>
      <w:pPr>
        <w:pStyle w:val="BodyText"/>
      </w:pPr>
      <w:r>
        <w:rPr>
          <w:b/>
          <w:bCs/>
        </w:rPr>
        <w:t xml:space="preserve">Q87:</w:t>
      </w:r>
      <w:r>
        <w:t xml:space="preserve"> </w:t>
      </w:r>
      <w:r>
        <w:t xml:space="preserve">Can hypovolemic shock mimic anticholinergic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can cause tachycardia and dry mucous membranes, but patients are typically cold, clammy, and hypotensive.</w:t>
      </w:r>
    </w:p>
    <w:p>
      <w:pPr>
        <w:pStyle w:val="BodyText"/>
      </w:pPr>
      <w:r>
        <w:rPr>
          <w:b/>
          <w:bCs/>
        </w:rPr>
        <w:t xml:space="preserve">Q88:</w:t>
      </w:r>
      <w:r>
        <w:t xml:space="preserve"> </w:t>
      </w:r>
      <w:r>
        <w:t xml:space="preserve">What is the primary difference in bowel sounds between sympathomimetic and anticholinergic toxidromes?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Sympathomimetic: present/hyperactive. Anticholinergic: decreased/absent (ileus).</w:t>
      </w:r>
    </w:p>
    <w:p>
      <w:pPr>
        <w:pStyle w:val="BodyText"/>
      </w:pPr>
      <w:r>
        <w:rPr>
          <w:b/>
          <w:bCs/>
        </w:rPr>
        <w:t xml:space="preserve">Q89:</w:t>
      </w:r>
      <w:r>
        <w:t xml:space="preserve"> </w:t>
      </w:r>
      <w:r>
        <w:t xml:space="preserve">If a patient has pinpoint pupils and is flushed and dry, what mixed ingestion might you suspect?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Opiate and an anticholinergic.</w:t>
      </w:r>
    </w:p>
    <w:p>
      <w:pPr>
        <w:pStyle w:val="BodyText"/>
      </w:pPr>
      <w:r>
        <w:rPr>
          <w:b/>
          <w:bCs/>
        </w:rPr>
        <w:t xml:space="preserve">Q90:</w:t>
      </w:r>
      <w:r>
        <w:t xml:space="preserve"> </w:t>
      </w:r>
      <w:r>
        <w:t xml:space="preserve">How do you differentiate Jimson weed poisoning from Benadryl overdose clinically?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Clinically very similar, but Jimson weed may have a more prolonged course. History is key.</w:t>
      </w:r>
    </w:p>
    <w:bookmarkEnd w:id="14"/>
    <w:bookmarkStart w:id="15" w:name="disposition-prognosis"/>
    <w:p>
      <w:pPr>
        <w:pStyle w:val="Heading3"/>
      </w:pPr>
      <w:r>
        <w:t xml:space="preserve">Disposition &amp; Prognosis</w:t>
      </w:r>
    </w:p>
    <w:p>
      <w:pPr>
        <w:pStyle w:val="FirstParagraph"/>
      </w:pPr>
      <w:r>
        <w:rPr>
          <w:b/>
          <w:bCs/>
        </w:rPr>
        <w:t xml:space="preserve">Q91:</w:t>
      </w:r>
      <w:r>
        <w:t xml:space="preserve"> </w:t>
      </w:r>
      <w:r>
        <w:t xml:space="preserve">What is the appropriate disposition for a patient who received Physostigmine?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ICU or high-dependency unit (HDU) for continuous cardiac monitoring for at least 6-12 hours.</w:t>
      </w:r>
    </w:p>
    <w:p>
      <w:pPr>
        <w:pStyle w:val="BodyText"/>
      </w:pPr>
      <w:r>
        <w:rPr>
          <w:b/>
          <w:bCs/>
        </w:rPr>
        <w:t xml:space="preserve">Q92:</w:t>
      </w:r>
      <w:r>
        <w:t xml:space="preserve"> </w:t>
      </w:r>
      <w:r>
        <w:t xml:space="preserve">If a patient resolves their symptoms after observation and required no antidote, when can they be discharged?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After an observation period (typically 6-8 hours) if asymptomatic, with normal vitals and psychiatric clearance if intentional.</w:t>
      </w:r>
    </w:p>
    <w:p>
      <w:pPr>
        <w:pStyle w:val="BodyText"/>
      </w:pPr>
      <w:r>
        <w:rPr>
          <w:b/>
          <w:bCs/>
        </w:rPr>
        <w:t xml:space="preserve">Q93:</w:t>
      </w:r>
      <w:r>
        <w:t xml:space="preserve"> </w:t>
      </w:r>
      <w:r>
        <w:t xml:space="preserve">Why must patients requiring large doses of benzodiazepines be admitted?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Risk of over-sedation, respiratory depression, and requirement for continuous airway monitoring.</w:t>
      </w:r>
    </w:p>
    <w:p>
      <w:pPr>
        <w:pStyle w:val="BodyText"/>
      </w:pPr>
      <w:r>
        <w:rPr>
          <w:b/>
          <w:bCs/>
        </w:rPr>
        <w:t xml:space="preserve">Q94:</w:t>
      </w:r>
      <w:r>
        <w:t xml:space="preserve"> </w:t>
      </w:r>
      <w:r>
        <w:t xml:space="preserve">What is a common complication requiring ongoing hospital management in severe cases?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Rhabdomyolysis leading to acute kidney injury.</w:t>
      </w:r>
    </w:p>
    <w:p>
      <w:pPr>
        <w:pStyle w:val="BodyText"/>
      </w:pPr>
      <w:r>
        <w:rPr>
          <w:b/>
          <w:bCs/>
        </w:rPr>
        <w:t xml:space="preserve">Q95:</w:t>
      </w:r>
      <w:r>
        <w:t xml:space="preserve"> </w:t>
      </w:r>
      <w:r>
        <w:t xml:space="preserve">Is psychiatric consultation necessary for all cases?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for any suspected intentional self-harm or overdose.</w:t>
      </w:r>
    </w:p>
    <w:p>
      <w:pPr>
        <w:pStyle w:val="BodyText"/>
      </w:pPr>
      <w:r>
        <w:rPr>
          <w:b/>
          <w:bCs/>
        </w:rPr>
        <w:t xml:space="preserve">Q96:</w:t>
      </w:r>
      <w:r>
        <w:t xml:space="preserve"> </w:t>
      </w:r>
      <w:r>
        <w:t xml:space="preserve">What happens if you discharge a patient too early after Physostigmine use?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Anticholinergic symptoms (delirium, agitation) may recur because Physostigmine’s half-life is shorter than most anticholinergic agents.</w:t>
      </w:r>
    </w:p>
    <w:p>
      <w:pPr>
        <w:pStyle w:val="BodyText"/>
      </w:pPr>
      <w:r>
        <w:rPr>
          <w:b/>
          <w:bCs/>
        </w:rPr>
        <w:t xml:space="preserve">Q97:</w:t>
      </w:r>
      <w:r>
        <w:t xml:space="preserve"> </w:t>
      </w:r>
      <w:r>
        <w:t xml:space="preserve">What is the prognosis for pure anticholinergic toxicity with appropriate care?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Excellent, it is rarely fatal if hyperthermia and agitation are controlled.</w:t>
      </w:r>
    </w:p>
    <w:p>
      <w:pPr>
        <w:pStyle w:val="BodyText"/>
      </w:pPr>
      <w:r>
        <w:rPr>
          <w:b/>
          <w:bCs/>
        </w:rPr>
        <w:t xml:space="preserve">Q98:</w:t>
      </w:r>
      <w:r>
        <w:t xml:space="preserve"> </w:t>
      </w:r>
      <w:r>
        <w:t xml:space="preserve">When is hemodialysis indicated for anticholinergic toxicity?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not indicated; these drugs are typically highly protein-bound and have a large volume of distribution.</w:t>
      </w:r>
    </w:p>
    <w:p>
      <w:pPr>
        <w:pStyle w:val="BodyText"/>
      </w:pPr>
      <w:r>
        <w:rPr>
          <w:b/>
          <w:bCs/>
        </w:rPr>
        <w:t xml:space="preserve">Q99:</w:t>
      </w:r>
      <w:r>
        <w:t xml:space="preserve"> </w:t>
      </w:r>
      <w:r>
        <w:t xml:space="preserve">What delayed complication should be monitored for if the patient was severely hyperthermic?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Disseminated intravascular coagulation (DIC) or hepatic failure.</w:t>
      </w:r>
    </w:p>
    <w:p>
      <w:pPr>
        <w:pStyle w:val="BodyText"/>
      </w:pPr>
      <w:r>
        <w:rPr>
          <w:b/>
          <w:bCs/>
        </w:rPr>
        <w:t xml:space="preserve">Q100:</w:t>
      </w:r>
      <w:r>
        <w:t xml:space="preserve"> </w:t>
      </w:r>
      <w:r>
        <w:t xml:space="preserve">If the patient remains in a coma, what is the next diagnostic step?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Re-evaluate the diagnosis (CT head, LP, EEG, further tox screening) as pure anticholinergic toxicity usually causes agitated delirium, not profound coma, unless post-ictal.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2026-04-02T21:16:01Z</dcterms:created>
  <dcterms:modified xsi:type="dcterms:W3CDTF">2026-04-02T21:16:01Z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