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8ebab904c12e438ef527f8e9ed9c29f2d4acb2"/>
    <w:p>
      <w:pPr>
        <w:pStyle w:val="Heading1"/>
      </w:pPr>
      <w:r>
        <w:t xml:space="preserve">Master Case: Opioid Overdose and Withdrawal Narrative</w:t>
      </w:r>
    </w:p>
    <w:bookmarkStart w:id="15" w:name="case-presentation"/>
    <w:p>
      <w:pPr>
        <w:pStyle w:val="Heading2"/>
      </w:pPr>
      <w:r>
        <w:t xml:space="preserve">Case Presentation</w:t>
      </w:r>
    </w:p>
    <w:p>
      <w:pPr>
        <w:pStyle w:val="FirstParagraph"/>
      </w:pPr>
      <w:r>
        <w:t xml:space="preserve">A 28-year-old male is brought to the Emergency Department by EMS after being found unresponsive in a public restroom. At the scene, a used syringe and a small bag containing white powder were found nearby.</w:t>
      </w:r>
    </w:p>
    <w:bookmarkStart w:id="9" w:name="triage-initial-history"/>
    <w:p>
      <w:pPr>
        <w:pStyle w:val="Heading3"/>
      </w:pPr>
      <w:r>
        <w:t xml:space="preserve">Triage &amp; Initial History</w:t>
      </w:r>
    </w:p>
    <w:p>
      <w:pPr>
        <w:pStyle w:val="FirstParagraph"/>
      </w:pPr>
      <w:r>
        <w:t xml:space="preserve">Upon arrival, the patient is unresponsive to painful stimuli (GCS 3). Vital signs are: BP 98/62 mmHg, HR 54 bpm, RR 4-6 breaths/min, SpO2 78% on room air, Temperature 36.2°C (97.2°F). Physical exam reveals pinpoint pupils (miosis) and shallow, infrequent respirations. There are visible track marks on both forearms. EMS reports that he was found by a janitor about 15 minutes before their arrival. No bystanders were present to provide a history.</w:t>
      </w:r>
    </w:p>
    <w:bookmarkEnd w:id="9"/>
    <w:bookmarkStart w:id="10" w:name="diagnostic-decision-making"/>
    <w:p>
      <w:pPr>
        <w:pStyle w:val="Heading3"/>
      </w:pPr>
      <w:r>
        <w:t xml:space="preserve">Diagnostic Decision Making</w:t>
      </w:r>
    </w:p>
    <w:p>
      <w:pPr>
        <w:pStyle w:val="FirstParagraph"/>
      </w:pPr>
      <w:r>
        <w:t xml:space="preserve">The clinical triad of coma, respiratory depression, and miosis strongly suggests opioid toxicity. A fingerstick glucose is 92 mg/dL. Point-of-care ultrasound (POCUS) of the lungs shows no evidence of B-lines initially. Arterial blood gas (ABG) shows a respiratory acidosis: pH 7.22, pCO2 68 mmHg, pO2 55 mmHg. ECG shows a normal QRS and QTc interval, though the rate is bradycardic.</w:t>
      </w:r>
    </w:p>
    <w:bookmarkEnd w:id="10"/>
    <w:bookmarkStart w:id="11" w:name="acute-ed-management"/>
    <w:p>
      <w:pPr>
        <w:pStyle w:val="Heading3"/>
      </w:pPr>
      <w:r>
        <w:t xml:space="preserve">Acute ED Management</w:t>
      </w:r>
    </w:p>
    <w:p>
      <w:pPr>
        <w:pStyle w:val="FirstParagraph"/>
      </w:pPr>
      <w:r>
        <w:t xml:space="preserve">The patient is initially bag-mask ventilated with 100% oxygen. A 0.04 mg dose of IV naloxone is administered to avoid precipitating severe withdrawal, but there is no improvement in respiratory effort. A second dose of 0.4 mg IV naloxone is given. Within 2 minutes, the patient begins to breathe at a rate of 12 breaths/min and opens his eyes, though he remains groggy.</w:t>
      </w:r>
    </w:p>
    <w:bookmarkEnd w:id="11"/>
    <w:bookmarkStart w:id="12" w:name="refractory-management-complications"/>
    <w:p>
      <w:pPr>
        <w:pStyle w:val="Heading3"/>
      </w:pPr>
      <w:r>
        <w:t xml:space="preserve">Refractory Management &amp; Complications</w:t>
      </w:r>
    </w:p>
    <w:p>
      <w:pPr>
        <w:pStyle w:val="FirstParagraph"/>
      </w:pPr>
      <w:r>
        <w:t xml:space="preserve">Twenty minutes later, the patient becomes increasingly dyspneic. Lung auscultation now reveals diffuse bilateral crackles. SpO2 drops to 88% on a non-rebreather mask. A chest X-ray shows bilateral patchy opacities consistent with non-cardiogenic pulmonary edema (NCPE). He is placed on BiPAP with positive end-expiratory pressure (PEEP) of 10 cmH2O and 100% FiO2. His oxygenation gradually improves over the next 4 hours, avoiding intubation.</w:t>
      </w:r>
    </w:p>
    <w:bookmarkEnd w:id="12"/>
    <w:bookmarkStart w:id="13" w:name="acute-withdrawal"/>
    <w:p>
      <w:pPr>
        <w:pStyle w:val="Heading3"/>
      </w:pPr>
      <w:r>
        <w:t xml:space="preserve">Acute Withdrawal</w:t>
      </w:r>
    </w:p>
    <w:p>
      <w:pPr>
        <w:pStyle w:val="FirstParagraph"/>
      </w:pPr>
      <w:r>
        <w:t xml:space="preserve">As the naloxone wears off and then is metabolized, the patient enters a period of relative stability, but 6 hours later, he becomes extremely agitated. He complains of</w:t>
      </w:r>
      <w:r>
        <w:t xml:space="preserve"> </w:t>
      </w:r>
      <w:r>
        <w:t xml:space="preserve">“feeling like bugs are crawling on my skin,”</w:t>
      </w:r>
      <w:r>
        <w:t xml:space="preserve"> </w:t>
      </w:r>
      <w:r>
        <w:t xml:space="preserve">abdominal cramping, and muscle aches. He is sweating profusely (diaphoresis), has dilated pupils (mydriasis), and is yawning frequently. His COWS (Clinical Opiate Withdrawal Scale) score is 16 (moderate withdrawal).</w:t>
      </w:r>
    </w:p>
    <w:bookmarkEnd w:id="13"/>
    <w:bookmarkStart w:id="14" w:name="disposition-prognosis"/>
    <w:p>
      <w:pPr>
        <w:pStyle w:val="Heading3"/>
      </w:pPr>
      <w:r>
        <w:t xml:space="preserve">Disposition &amp; Prognosis</w:t>
      </w:r>
    </w:p>
    <w:p>
      <w:pPr>
        <w:pStyle w:val="FirstParagraph"/>
      </w:pPr>
      <w:r>
        <w:t xml:space="preserve">After stabilization of his NCPE, the patient is evaluated for Medication-Assisted Treatment (MAT). He is counseled on the risks of overdose and provided with a take-home naloxone kit. He is started on buprenorphine/naloxone (Suboxone) after his COWS score remains elevated and his respiratory status is clear. He is discharged to a residential treatment program with a follow-up appointment at a bridge clinic.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clinical-questions-answers"/>
    <w:p>
      <w:pPr>
        <w:pStyle w:val="Heading2"/>
      </w:pPr>
      <w:r>
        <w:t xml:space="preserve">100 Rapid-Fire Clinical Questions &amp; Answers</w:t>
      </w:r>
    </w:p>
    <w:bookmarkStart w:id="16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classic</w:t>
      </w:r>
      <w:r>
        <w:rPr>
          <w:b/>
          <w:bCs/>
        </w:rPr>
        <w:t xml:space="preserve"> </w:t>
      </w:r>
      <w:r>
        <w:rPr>
          <w:b/>
          <w:bCs/>
        </w:rPr>
        <w:t xml:space="preserve">“Opioid Triad”</w:t>
      </w:r>
      <w:r>
        <w:rPr>
          <w:b/>
          <w:bCs/>
        </w:rPr>
        <w:t xml:space="preserve">?</w:t>
      </w:r>
      <w:r>
        <w:t xml:space="preserve"> </w:t>
      </w:r>
      <w:r>
        <w:t xml:space="preserve">A: Miosis (pinpoint pupils), coma/decreased mental status, and respiratory depression.</w:t>
      </w:r>
    </w:p>
    <w:p>
      <w:pPr>
        <w:pStyle w:val="BodyText"/>
      </w:pPr>
      <w:r>
        <w:rPr>
          <w:b/>
          <w:bCs/>
        </w:rPr>
        <w:t xml:space="preserve">Q2: Which vital sign is the most sensitive indicator of opioid overdose?</w:t>
      </w:r>
      <w:r>
        <w:t xml:space="preserve"> </w:t>
      </w:r>
      <w:r>
        <w:t xml:space="preserve">A: Respiratory rate (specifically bradypnea &lt;12 breaths/min).</w:t>
      </w:r>
    </w:p>
    <w:p>
      <w:pPr>
        <w:pStyle w:val="BodyText"/>
      </w:pPr>
      <w:r>
        <w:rPr>
          <w:b/>
          <w:bCs/>
        </w:rPr>
        <w:t xml:space="preserve">Q3: Does a normal pupil size exclude opioid overdose?</w:t>
      </w:r>
      <w:r>
        <w:t xml:space="preserve"> </w:t>
      </w:r>
      <w:r>
        <w:t xml:space="preserve">A: No. Meperidine, propoxyphene, and co-ingestants like sympathomimetics can cause normal or even dilated pupils.</w:t>
      </w:r>
    </w:p>
    <w:p>
      <w:pPr>
        <w:pStyle w:val="BodyText"/>
      </w:pPr>
      <w:r>
        <w:rPr>
          <w:b/>
          <w:bCs/>
        </w:rPr>
        <w:t xml:space="preserve">Q4: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“Speedball”</w:t>
      </w:r>
      <w:r>
        <w:rPr>
          <w:b/>
          <w:bCs/>
        </w:rPr>
        <w:t xml:space="preserve">?</w:t>
      </w:r>
      <w:r>
        <w:t xml:space="preserve"> </w:t>
      </w:r>
      <w:r>
        <w:t xml:space="preserve">A: A combination of an opioid (usually heroin) and a stimulant (usually cocaine).</w:t>
      </w:r>
    </w:p>
    <w:p>
      <w:pPr>
        <w:pStyle w:val="BodyText"/>
      </w:pPr>
      <w:r>
        <w:rPr>
          <w:b/>
          <w:bCs/>
        </w:rPr>
        <w:t xml:space="preserve">Q5: Why is the history of</w:t>
      </w:r>
      <w:r>
        <w:rPr>
          <w:b/>
          <w:bCs/>
        </w:rPr>
        <w:t xml:space="preserve"> </w:t>
      </w:r>
      <w:r>
        <w:rPr>
          <w:b/>
          <w:bCs/>
        </w:rPr>
        <w:t xml:space="preserve">“white powder”</w:t>
      </w:r>
      <w:r>
        <w:rPr>
          <w:b/>
          <w:bCs/>
        </w:rPr>
        <w:t xml:space="preserve"> </w:t>
      </w:r>
      <w:r>
        <w:rPr>
          <w:b/>
          <w:bCs/>
        </w:rPr>
        <w:t xml:space="preserve">relevant in the current drug climate?</w:t>
      </w:r>
      <w:r>
        <w:t xml:space="preserve"> </w:t>
      </w:r>
      <w:r>
        <w:t xml:space="preserve">A: It often indicates the presence of high-potency synthetic opioids like fentanyl or carfentanil.</w:t>
      </w:r>
    </w:p>
    <w:p>
      <w:pPr>
        <w:pStyle w:val="BodyText"/>
      </w:pPr>
      <w:r>
        <w:rPr>
          <w:b/>
          <w:bCs/>
        </w:rPr>
        <w:t xml:space="preserve">Q6: What is the significance of track marks in triage?</w:t>
      </w:r>
      <w:r>
        <w:t xml:space="preserve"> </w:t>
      </w:r>
      <w:r>
        <w:t xml:space="preserve">A: They suggest chronic intravenous drug use, increasing the pre-test probability of opioid overdose.</w:t>
      </w:r>
    </w:p>
    <w:p>
      <w:pPr>
        <w:pStyle w:val="BodyText"/>
      </w:pPr>
      <w:r>
        <w:rPr>
          <w:b/>
          <w:bCs/>
        </w:rPr>
        <w:t xml:space="preserve">Q7: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“Goofballing”</w:t>
      </w:r>
      <w:r>
        <w:rPr>
          <w:b/>
          <w:bCs/>
        </w:rPr>
        <w:t xml:space="preserve"> </w:t>
      </w:r>
      <w:r>
        <w:rPr>
          <w:b/>
          <w:bCs/>
        </w:rPr>
        <w:t xml:space="preserve">differ from</w:t>
      </w:r>
      <w:r>
        <w:rPr>
          <w:b/>
          <w:bCs/>
        </w:rPr>
        <w:t xml:space="preserve"> </w:t>
      </w:r>
      <w:r>
        <w:rPr>
          <w:b/>
          <w:bCs/>
        </w:rPr>
        <w:t xml:space="preserve">“Speedballing”</w:t>
      </w:r>
      <w:r>
        <w:rPr>
          <w:b/>
          <w:bCs/>
        </w:rPr>
        <w:t xml:space="preserve">?</w:t>
      </w:r>
      <w:r>
        <w:t xml:space="preserve"> </w:t>
      </w:r>
      <w:r>
        <w:t xml:space="preserve">A: Goofballing is a combination of an opioid and a sedative-hypnotic (like benzodiazepines).</w:t>
      </w:r>
    </w:p>
    <w:p>
      <w:pPr>
        <w:pStyle w:val="BodyText"/>
      </w:pPr>
      <w:r>
        <w:rPr>
          <w:b/>
          <w:bCs/>
        </w:rPr>
        <w:t xml:space="preserve">Q8: What is the immediate priority for a patient found with an RR of 4 and SpO2 of 75%?</w:t>
      </w:r>
      <w:r>
        <w:t xml:space="preserve"> </w:t>
      </w:r>
      <w:r>
        <w:t xml:space="preserve">A: Airway management and ventilation (bag-valve-mask).</w:t>
      </w:r>
    </w:p>
    <w:p>
      <w:pPr>
        <w:pStyle w:val="BodyText"/>
      </w:pPr>
      <w:r>
        <w:rPr>
          <w:b/>
          <w:bCs/>
        </w:rPr>
        <w:t xml:space="preserve">Q9: Can opioid overdose cause hypothermia?</w:t>
      </w:r>
      <w:r>
        <w:t xml:space="preserve"> </w:t>
      </w:r>
      <w:r>
        <w:t xml:space="preserve">A: Yes, due to prolonged environmental exposure and decreased metabolic rate.</w:t>
      </w:r>
    </w:p>
    <w:p>
      <w:pPr>
        <w:pStyle w:val="BodyText"/>
      </w:pPr>
      <w:r>
        <w:rPr>
          <w:b/>
          <w:bCs/>
        </w:rPr>
        <w:t xml:space="preserve">Q10: What should be checked immediately in any unresponsive patient (the</w:t>
      </w:r>
      <w:r>
        <w:rPr>
          <w:b/>
          <w:bCs/>
        </w:rPr>
        <w:t xml:space="preserve"> </w:t>
      </w:r>
      <w:r>
        <w:rPr>
          <w:b/>
          <w:bCs/>
        </w:rPr>
        <w:t xml:space="preserve">“coma cocktail”</w:t>
      </w:r>
      <w:r>
        <w:rPr>
          <w:b/>
          <w:bCs/>
        </w:rPr>
        <w:t xml:space="preserve"> </w:t>
      </w:r>
      <w:r>
        <w:rPr>
          <w:b/>
          <w:bCs/>
        </w:rPr>
        <w:t xml:space="preserve">first step)?</w:t>
      </w:r>
      <w:r>
        <w:t xml:space="preserve"> </w:t>
      </w:r>
      <w:r>
        <w:t xml:space="preserve">A: Fingerstick glucose (to rule out hypoglycemia).</w:t>
      </w:r>
    </w:p>
    <w:p>
      <w:pPr>
        <w:pStyle w:val="BodyText"/>
      </w:pPr>
      <w:r>
        <w:rPr>
          <w:b/>
          <w:bCs/>
        </w:rPr>
        <w:t xml:space="preserve">Q11: Why is bradycardia common in opioid overdose?</w:t>
      </w:r>
      <w:r>
        <w:t xml:space="preserve"> </w:t>
      </w:r>
      <w:r>
        <w:t xml:space="preserve">A: It results from parasympathetic dominance and secondary hypoxia.</w:t>
      </w:r>
    </w:p>
    <w:p>
      <w:pPr>
        <w:pStyle w:val="BodyText"/>
      </w:pPr>
      <w:r>
        <w:rPr>
          <w:b/>
          <w:bCs/>
        </w:rPr>
        <w:t xml:space="preserve">Q12: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“Body Stuffing”</w:t>
      </w:r>
      <w:r>
        <w:rPr>
          <w:b/>
          <w:bCs/>
        </w:rPr>
        <w:t xml:space="preserve">?</w:t>
      </w:r>
      <w:r>
        <w:t xml:space="preserve"> </w:t>
      </w:r>
      <w:r>
        <w:t xml:space="preserve">A: Rapid absorption of poorly wrapped drug packets, leading to massive, potentially fatal toxicity.</w:t>
      </w:r>
    </w:p>
    <w:p>
      <w:pPr>
        <w:pStyle w:val="BodyText"/>
      </w:pPr>
      <w:r>
        <w:rPr>
          <w:b/>
          <w:bCs/>
        </w:rPr>
        <w:t xml:space="preserve">Q13: How does carfentanil differ from fentanyl?</w:t>
      </w:r>
      <w:r>
        <w:t xml:space="preserve"> </w:t>
      </w:r>
      <w:r>
        <w:t xml:space="preserve">A: Carfentanil is approximately 100 times more potent than fentanyl and 10,000 times more potent than morphine.</w:t>
      </w:r>
    </w:p>
    <w:p>
      <w:pPr>
        <w:pStyle w:val="BodyText"/>
      </w:pPr>
      <w:r>
        <w:rPr>
          <w:b/>
          <w:bCs/>
        </w:rPr>
        <w:t xml:space="preserve">Q14: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“Chest Wall Rigidity”</w:t>
      </w:r>
      <w:r>
        <w:rPr>
          <w:b/>
          <w:bCs/>
        </w:rPr>
        <w:t xml:space="preserve"> </w:t>
      </w:r>
      <w:r>
        <w:rPr>
          <w:b/>
          <w:bCs/>
        </w:rPr>
        <w:t xml:space="preserve">syndrome?</w:t>
      </w:r>
      <w:r>
        <w:t xml:space="preserve"> </w:t>
      </w:r>
      <w:r>
        <w:t xml:space="preserve">A: A rapid-onset muscle rigidity, specifically of the chest wall, often seen with rapid IV administration of fentanyl, making ventilation difficult.</w:t>
      </w:r>
    </w:p>
    <w:p>
      <w:pPr>
        <w:pStyle w:val="BodyText"/>
      </w:pPr>
      <w:r>
        <w:rPr>
          <w:b/>
          <w:bCs/>
        </w:rPr>
        <w:t xml:space="preserve">Q15: What is the first-line treatment for fentanyl-induced chest wall rigidity?</w:t>
      </w:r>
      <w:r>
        <w:t xml:space="preserve"> </w:t>
      </w:r>
      <w:r>
        <w:t xml:space="preserve">A: Neuromuscular blockade (paralysis) and intubation, or high-dose naloxone.</w:t>
      </w:r>
    </w:p>
    <w:bookmarkEnd w:id="16"/>
    <w:bookmarkStart w:id="17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Is a routine urine toxicology screen useful for acute management of opioid overdose?</w:t>
      </w:r>
      <w:r>
        <w:t xml:space="preserve"> </w:t>
      </w:r>
      <w:r>
        <w:t xml:space="preserve">A: No. It is often delayed and frequently yields false negatives for synthetic opioids like fentanyl, oxycodone, and methadone.</w:t>
      </w:r>
    </w:p>
    <w:p>
      <w:pPr>
        <w:pStyle w:val="BodyText"/>
      </w:pPr>
      <w:r>
        <w:rPr>
          <w:b/>
          <w:bCs/>
        </w:rPr>
        <w:t xml:space="preserve">Q17: Which opioid is notoriously missed by standard urine immunoassay screens?</w:t>
      </w:r>
      <w:r>
        <w:t xml:space="preserve"> </w:t>
      </w:r>
      <w:r>
        <w:t xml:space="preserve">A: Fentanyl (requires a specific fentanyl-only screen).</w:t>
      </w:r>
    </w:p>
    <w:p>
      <w:pPr>
        <w:pStyle w:val="BodyText"/>
      </w:pPr>
      <w:r>
        <w:rPr>
          <w:b/>
          <w:bCs/>
        </w:rPr>
        <w:t xml:space="preserve">Q18: What is the utility of End-Tidal CO2 (EtCO2) in this setting?</w:t>
      </w:r>
      <w:r>
        <w:t xml:space="preserve"> </w:t>
      </w:r>
      <w:r>
        <w:t xml:space="preserve">A: It provides a real-time assessment of ventilation and can detect respiratory depression before SpO2 drops.</w:t>
      </w:r>
    </w:p>
    <w:p>
      <w:pPr>
        <w:pStyle w:val="BodyText"/>
      </w:pPr>
      <w:r>
        <w:rPr>
          <w:b/>
          <w:bCs/>
        </w:rPr>
        <w:t xml:space="preserve">Q19: What ABG finding is typical for opioid-induced respiratory depression?</w:t>
      </w:r>
      <w:r>
        <w:t xml:space="preserve"> </w:t>
      </w:r>
      <w:r>
        <w:t xml:space="preserve">A: Respiratory acidosis (Low pH, high pCO2).</w:t>
      </w:r>
    </w:p>
    <w:p>
      <w:pPr>
        <w:pStyle w:val="BodyText"/>
      </w:pPr>
      <w:r>
        <w:rPr>
          <w:b/>
          <w:bCs/>
        </w:rPr>
        <w:t xml:space="preserve">Q20: Can a patient have an opioid overdose with a normal pulse oximetry reading?</w:t>
      </w:r>
      <w:r>
        <w:t xml:space="preserve"> </w:t>
      </w:r>
      <w:r>
        <w:t xml:space="preserve">A: Yes, if they are receiving supplemental oxygen, which can mask hypoventilation.</w:t>
      </w:r>
    </w:p>
    <w:p>
      <w:pPr>
        <w:pStyle w:val="BodyText"/>
      </w:pPr>
      <w:r>
        <w:rPr>
          <w:b/>
          <w:bCs/>
        </w:rPr>
        <w:t xml:space="preserve">Q21: What does an ECG QRS prolongation (&gt;120ms) suggest in a poly-drug overdose?</w:t>
      </w:r>
      <w:r>
        <w:t xml:space="preserve"> </w:t>
      </w:r>
      <w:r>
        <w:t xml:space="preserve">A: Sodium channel blockade (e.g., from tricyclic antidepressants or cocaine).</w:t>
      </w:r>
    </w:p>
    <w:p>
      <w:pPr>
        <w:pStyle w:val="BodyText"/>
      </w:pPr>
      <w:r>
        <w:rPr>
          <w:b/>
          <w:bCs/>
        </w:rPr>
        <w:t xml:space="preserve">Q22: What does QTc prolongation suggest in an opioid user?</w:t>
      </w:r>
      <w:r>
        <w:t xml:space="preserve"> </w:t>
      </w:r>
      <w:r>
        <w:t xml:space="preserve">A: Potential methadone use or co-ingestion of other QT-prolonging agents.</w:t>
      </w:r>
    </w:p>
    <w:p>
      <w:pPr>
        <w:pStyle w:val="BodyText"/>
      </w:pPr>
      <w:r>
        <w:rPr>
          <w:b/>
          <w:bCs/>
        </w:rPr>
        <w:t xml:space="preserve">Q23: Is POCUS useful in the initial triage of opioid overdose?</w:t>
      </w:r>
      <w:r>
        <w:t xml:space="preserve"> </w:t>
      </w:r>
      <w:r>
        <w:t xml:space="preserve">A: Yes, to evaluate for B-lines (pulmonary edema) or to assess cardiac activity in a pulseless patient.</w:t>
      </w:r>
    </w:p>
    <w:p>
      <w:pPr>
        <w:pStyle w:val="BodyText"/>
      </w:pPr>
      <w:r>
        <w:rPr>
          <w:b/>
          <w:bCs/>
        </w:rPr>
        <w:t xml:space="preserve">Q24: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“Naloxone Challenge”</w:t>
      </w:r>
      <w:r>
        <w:rPr>
          <w:b/>
          <w:bCs/>
        </w:rPr>
        <w:t xml:space="preserve">?</w:t>
      </w:r>
      <w:r>
        <w:t xml:space="preserve"> </w:t>
      </w:r>
      <w:r>
        <w:t xml:space="preserve">A: Administering a small dose of naloxone to see if mental status or respiratory effort improves, confirming the diagnosis.</w:t>
      </w:r>
    </w:p>
    <w:p>
      <w:pPr>
        <w:pStyle w:val="BodyText"/>
      </w:pPr>
      <w:r>
        <w:rPr>
          <w:b/>
          <w:bCs/>
        </w:rPr>
        <w:t xml:space="preserve">Q25: What is the potential cause of a false positive for</w:t>
      </w:r>
      <w:r>
        <w:rPr>
          <w:b/>
          <w:bCs/>
        </w:rPr>
        <w:t xml:space="preserve"> </w:t>
      </w:r>
      <w:r>
        <w:rPr>
          <w:b/>
          <w:bCs/>
        </w:rPr>
        <w:t xml:space="preserve">“Opiates”</w:t>
      </w:r>
      <w:r>
        <w:rPr>
          <w:b/>
          <w:bCs/>
        </w:rPr>
        <w:t xml:space="preserve"> </w:t>
      </w:r>
      <w:r>
        <w:rPr>
          <w:b/>
          <w:bCs/>
        </w:rPr>
        <w:t xml:space="preserve">on a urine screen?</w:t>
      </w:r>
      <w:r>
        <w:t xml:space="preserve"> </w:t>
      </w:r>
      <w:r>
        <w:t xml:space="preserve">A: Poppy seed consumption or certain medications like rifampin or fluoroquinolones.</w:t>
      </w:r>
    </w:p>
    <w:p>
      <w:pPr>
        <w:pStyle w:val="BodyText"/>
      </w:pPr>
      <w:r>
        <w:rPr>
          <w:b/>
          <w:bCs/>
        </w:rPr>
        <w:t xml:space="preserve">Q26: Why is lactate often elevated in these cases?</w:t>
      </w:r>
      <w:r>
        <w:t xml:space="preserve"> </w:t>
      </w:r>
      <w:r>
        <w:t xml:space="preserve">A: Due to tissue hypoxia from prolonged respiratory depression.</w:t>
      </w:r>
    </w:p>
    <w:p>
      <w:pPr>
        <w:pStyle w:val="BodyText"/>
      </w:pPr>
      <w:r>
        <w:rPr>
          <w:b/>
          <w:bCs/>
        </w:rPr>
        <w:t xml:space="preserve">Q27: Should a head CT be performed on every unresponsive overdose patient?</w:t>
      </w:r>
      <w:r>
        <w:t xml:space="preserve"> </w:t>
      </w:r>
      <w:r>
        <w:t xml:space="preserve">A: No, only if mental status does not improve with naloxone or if there are focal neurologic deficits or signs of trauma.</w:t>
      </w:r>
    </w:p>
    <w:p>
      <w:pPr>
        <w:pStyle w:val="BodyText"/>
      </w:pPr>
      <w:r>
        <w:rPr>
          <w:b/>
          <w:bCs/>
        </w:rPr>
        <w:t xml:space="preserve">Q28: What is the most common cause of death in opioid overdose?</w:t>
      </w:r>
      <w:r>
        <w:t xml:space="preserve"> </w:t>
      </w:r>
      <w:r>
        <w:t xml:space="preserve">A: Respiratory failure leading to hypoxia-induced cardiac arrest.</w:t>
      </w:r>
    </w:p>
    <w:p>
      <w:pPr>
        <w:pStyle w:val="BodyText"/>
      </w:pPr>
      <w:r>
        <w:rPr>
          <w:b/>
          <w:bCs/>
        </w:rPr>
        <w:t xml:space="preserve">Q29: Can opioids cause seizures?</w:t>
      </w:r>
      <w:r>
        <w:t xml:space="preserve"> </w:t>
      </w:r>
      <w:r>
        <w:t xml:space="preserve">A: Yes, specifically meperidine (due to normeperidine metabolite) and tramadol.</w:t>
      </w:r>
    </w:p>
    <w:p>
      <w:pPr>
        <w:pStyle w:val="BodyText"/>
      </w:pPr>
      <w:r>
        <w:rPr>
          <w:b/>
          <w:bCs/>
        </w:rPr>
        <w:t xml:space="preserve">Q30: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“Normal”</w:t>
      </w:r>
      <w:r>
        <w:rPr>
          <w:b/>
          <w:bCs/>
        </w:rPr>
        <w:t xml:space="preserve"> </w:t>
      </w:r>
      <w:r>
        <w:rPr>
          <w:b/>
          <w:bCs/>
        </w:rPr>
        <w:t xml:space="preserve">RR of 12 in a comatose patient?</w:t>
      </w:r>
      <w:r>
        <w:t xml:space="preserve"> </w:t>
      </w:r>
      <w:r>
        <w:t xml:space="preserve">A: It may still represent hypoventilation if the tidal volume is extremely shallow.</w:t>
      </w:r>
    </w:p>
    <w:p>
      <w:pPr>
        <w:pStyle w:val="BodyText"/>
      </w:pPr>
      <w:r>
        <w:rPr>
          <w:b/>
          <w:bCs/>
        </w:rPr>
        <w:t xml:space="preserve">Q31: How do you differentiate opioid coma from sedative-hypnotic coma?</w:t>
      </w:r>
      <w:r>
        <w:t xml:space="preserve"> </w:t>
      </w:r>
      <w:r>
        <w:t xml:space="preserve">A: Sedative-hypnotics (like benzos) usually do not cause significant miosis or the same degree of respiratory depression unless combined with other agents.</w:t>
      </w:r>
    </w:p>
    <w:p>
      <w:pPr>
        <w:pStyle w:val="BodyText"/>
      </w:pPr>
      <w:r>
        <w:rPr>
          <w:b/>
          <w:bCs/>
        </w:rPr>
        <w:t xml:space="preserve">Q32: Is gastric lavage indicated for opioid ingestion?</w:t>
      </w:r>
      <w:r>
        <w:t xml:space="preserve"> </w:t>
      </w:r>
      <w:r>
        <w:t xml:space="preserve">A: Rarely. It is generally avoided unless the ingestion was massive and occurred within the last hour.</w:t>
      </w:r>
    </w:p>
    <w:p>
      <w:pPr>
        <w:pStyle w:val="BodyText"/>
      </w:pPr>
      <w:r>
        <w:rPr>
          <w:b/>
          <w:bCs/>
        </w:rPr>
        <w:t xml:space="preserve">Q33: When is activated charcoal considered?</w:t>
      </w:r>
      <w:r>
        <w:t xml:space="preserve"> </w:t>
      </w:r>
      <w:r>
        <w:t xml:space="preserve">A: Only if the patient has a protected airway and presented within 1-2 hours of a large oral ingestion.</w:t>
      </w:r>
    </w:p>
    <w:p>
      <w:pPr>
        <w:pStyle w:val="BodyText"/>
      </w:pPr>
      <w:r>
        <w:rPr>
          <w:b/>
          <w:bCs/>
        </w:rPr>
        <w:t xml:space="preserve">Q34: What is the role of serum acetaminophen levels in opioid overdose?</w:t>
      </w:r>
      <w:r>
        <w:t xml:space="preserve"> </w:t>
      </w:r>
      <w:r>
        <w:t xml:space="preserve">A: Mandatory, as many prescription opioids are co-formulated with acetaminophen (e.g., Percocet, Vicodin).</w:t>
      </w:r>
    </w:p>
    <w:p>
      <w:pPr>
        <w:pStyle w:val="BodyText"/>
      </w:pPr>
      <w:r>
        <w:rPr>
          <w:b/>
          <w:bCs/>
        </w:rPr>
        <w:t xml:space="preserve">Q35: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“Diagnostic Dilemma”</w:t>
      </w:r>
      <w:r>
        <w:rPr>
          <w:b/>
          <w:bCs/>
        </w:rPr>
        <w:t xml:space="preserve"> </w:t>
      </w:r>
      <w:r>
        <w:rPr>
          <w:b/>
          <w:bCs/>
        </w:rPr>
        <w:t xml:space="preserve">of a patient who responds to naloxone but has persistent coma?</w:t>
      </w:r>
      <w:r>
        <w:t xml:space="preserve"> </w:t>
      </w:r>
      <w:r>
        <w:t xml:space="preserve">A: Suggests co-ingestion of non-opioid sedatives or an underlying medical condition (e.g., post-ictal state, intracranial hemorrhage).</w:t>
      </w:r>
    </w:p>
    <w:bookmarkEnd w:id="17"/>
    <w:bookmarkStart w:id="18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goal of naloxone therapy in the ED?</w:t>
      </w:r>
      <w:r>
        <w:t xml:space="preserve"> </w:t>
      </w:r>
      <w:r>
        <w:t xml:space="preserve">A: To restore adequate spontaneous ventilation, NOT necessarily to restore full consciousness.</w:t>
      </w:r>
    </w:p>
    <w:p>
      <w:pPr>
        <w:pStyle w:val="BodyText"/>
      </w:pPr>
      <w:r>
        <w:rPr>
          <w:b/>
          <w:bCs/>
        </w:rPr>
        <w:t xml:space="preserve">Q37: What is the recommended starting dose of IV naloxone for a</w:t>
      </w:r>
      <w:r>
        <w:rPr>
          <w:b/>
          <w:bCs/>
        </w:rPr>
        <w:t xml:space="preserve"> </w:t>
      </w:r>
      <w:r>
        <w:rPr>
          <w:b/>
          <w:bCs/>
        </w:rPr>
        <w:t xml:space="preserve">“naive”</w:t>
      </w:r>
      <w:r>
        <w:rPr>
          <w:b/>
          <w:bCs/>
        </w:rPr>
        <w:t xml:space="preserve"> </w:t>
      </w:r>
      <w:r>
        <w:rPr>
          <w:b/>
          <w:bCs/>
        </w:rPr>
        <w:t xml:space="preserve">or unknown patient?</w:t>
      </w:r>
      <w:r>
        <w:t xml:space="preserve"> </w:t>
      </w:r>
      <w:r>
        <w:t xml:space="preserve">A: 0.04 mg to 0.4 mg.</w:t>
      </w:r>
    </w:p>
    <w:p>
      <w:pPr>
        <w:pStyle w:val="BodyText"/>
      </w:pPr>
      <w:r>
        <w:rPr>
          <w:b/>
          <w:bCs/>
        </w:rPr>
        <w:t xml:space="preserve">Q38: Why use a</w:t>
      </w:r>
      <w:r>
        <w:rPr>
          <w:b/>
          <w:bCs/>
        </w:rPr>
        <w:t xml:space="preserve"> </w:t>
      </w:r>
      <w:r>
        <w:rPr>
          <w:b/>
          <w:bCs/>
        </w:rPr>
        <w:t xml:space="preserve">“low-dose”</w:t>
      </w:r>
      <w:r>
        <w:rPr>
          <w:b/>
          <w:bCs/>
        </w:rPr>
        <w:t xml:space="preserve"> </w:t>
      </w:r>
      <w:r>
        <w:rPr>
          <w:b/>
          <w:bCs/>
        </w:rPr>
        <w:t xml:space="preserve">(0.04 mg) approach?</w:t>
      </w:r>
      <w:r>
        <w:t xml:space="preserve"> </w:t>
      </w:r>
      <w:r>
        <w:t xml:space="preserve">A: To avoid precipitating severe, agitated withdrawal, which can lead to vomiting, aspiration, and NCPE.</w:t>
      </w:r>
    </w:p>
    <w:p>
      <w:pPr>
        <w:pStyle w:val="BodyText"/>
      </w:pPr>
      <w:r>
        <w:rPr>
          <w:b/>
          <w:bCs/>
        </w:rPr>
        <w:t xml:space="preserve">Q39: When should a high-dose (2mg - 10mg) naloxone approach be used initially?</w:t>
      </w:r>
      <w:r>
        <w:t xml:space="preserve"> </w:t>
      </w:r>
      <w:r>
        <w:t xml:space="preserve">A: In cardiac arrest or suspected high-potency synthetic opioid (fentanyl) overdose.</w:t>
      </w:r>
    </w:p>
    <w:p>
      <w:pPr>
        <w:pStyle w:val="BodyText"/>
      </w:pPr>
      <w:r>
        <w:rPr>
          <w:b/>
          <w:bCs/>
        </w:rPr>
        <w:t xml:space="preserve">Q40: What is the standard dose for intranasal (IN) naloxone (Narcan)?</w:t>
      </w:r>
      <w:r>
        <w:t xml:space="preserve"> </w:t>
      </w:r>
      <w:r>
        <w:t xml:space="preserve">A: 4 mg per spray (single nostril).</w:t>
      </w:r>
    </w:p>
    <w:p>
      <w:pPr>
        <w:pStyle w:val="BodyText"/>
      </w:pPr>
      <w:r>
        <w:rPr>
          <w:b/>
          <w:bCs/>
        </w:rPr>
        <w:t xml:space="preserve">Q41: What is the duration of action of naloxone?</w:t>
      </w:r>
      <w:r>
        <w:t xml:space="preserve"> </w:t>
      </w:r>
      <w:r>
        <w:t xml:space="preserve">A: Approximately 30 to 90 minutes.</w:t>
      </w:r>
    </w:p>
    <w:p>
      <w:pPr>
        <w:pStyle w:val="BodyText"/>
      </w:pPr>
      <w:r>
        <w:rPr>
          <w:b/>
          <w:bCs/>
        </w:rPr>
        <w:t xml:space="preserve">Q42: How does the route of administration affect naloxone onset?</w:t>
      </w:r>
      <w:r>
        <w:t xml:space="preserve"> </w:t>
      </w:r>
      <w:r>
        <w:t xml:space="preserve">A: IV is fastest (1-2 min), IM/SQ (2-5 min), IN (8-13 min).</w:t>
      </w:r>
    </w:p>
    <w:p>
      <w:pPr>
        <w:pStyle w:val="BodyText"/>
      </w:pPr>
      <w:r>
        <w:rPr>
          <w:b/>
          <w:bCs/>
        </w:rPr>
        <w:t xml:space="preserve">Q43: If a patient does not respond to 10 mg of naloxone, what should be considered?</w:t>
      </w:r>
      <w:r>
        <w:t xml:space="preserve"> </w:t>
      </w:r>
      <w:r>
        <w:t xml:space="preserve">A: The diagnosis of opioid overdose is likely incorrect.</w:t>
      </w:r>
    </w:p>
    <w:p>
      <w:pPr>
        <w:pStyle w:val="BodyText"/>
      </w:pPr>
      <w:r>
        <w:rPr>
          <w:b/>
          <w:bCs/>
        </w:rPr>
        <w:t xml:space="preserve">Q44: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“Bystander Naloxone”</w:t>
      </w:r>
      <w:r>
        <w:rPr>
          <w:b/>
          <w:bCs/>
        </w:rPr>
        <w:t xml:space="preserve"> </w:t>
      </w:r>
      <w:r>
        <w:rPr>
          <w:b/>
          <w:bCs/>
        </w:rPr>
        <w:t xml:space="preserve">law?</w:t>
      </w:r>
      <w:r>
        <w:t xml:space="preserve"> </w:t>
      </w:r>
      <w:r>
        <w:t xml:space="preserve">A: Laws that protect laypeople from liability when administering naloxone in good faith.</w:t>
      </w:r>
    </w:p>
    <w:p>
      <w:pPr>
        <w:pStyle w:val="BodyText"/>
      </w:pPr>
      <w:r>
        <w:rPr>
          <w:b/>
          <w:bCs/>
        </w:rPr>
        <w:t xml:space="preserve">Q45: Should you use naloxone in a patient with a pulse but who is not breathing?</w:t>
      </w:r>
      <w:r>
        <w:t xml:space="preserve"> </w:t>
      </w:r>
      <w:r>
        <w:t xml:space="preserve">A: Yes, while providing bag-valve-mask (BVM) ventilation.</w:t>
      </w:r>
    </w:p>
    <w:p>
      <w:pPr>
        <w:pStyle w:val="BodyText"/>
      </w:pPr>
      <w:r>
        <w:rPr>
          <w:b/>
          <w:bCs/>
        </w:rPr>
        <w:t xml:space="preserve">Q46: Is BVM ventilation or naloxone the first priority?</w:t>
      </w:r>
      <w:r>
        <w:t xml:space="preserve"> </w:t>
      </w:r>
      <w:r>
        <w:t xml:space="preserve">A: BVM ventilation (oxygenation first).</w:t>
      </w:r>
    </w:p>
    <w:p>
      <w:pPr>
        <w:pStyle w:val="BodyText"/>
      </w:pPr>
      <w:r>
        <w:rPr>
          <w:b/>
          <w:bCs/>
        </w:rPr>
        <w:t xml:space="preserve">Q47: What are the side effects of rapid naloxone reversal?</w:t>
      </w:r>
      <w:r>
        <w:t xml:space="preserve"> </w:t>
      </w:r>
      <w:r>
        <w:t xml:space="preserve">A: Agitation, tachycardia, hypertension, vomiting, and non-cardiogenic pulmonary edema.</w:t>
      </w:r>
    </w:p>
    <w:p>
      <w:pPr>
        <w:pStyle w:val="BodyText"/>
      </w:pPr>
      <w:r>
        <w:rPr>
          <w:b/>
          <w:bCs/>
        </w:rPr>
        <w:t xml:space="preserve">Q48: Can naloxone be given via an endotracheal tube?</w:t>
      </w:r>
      <w:r>
        <w:t xml:space="preserve"> </w:t>
      </w:r>
      <w:r>
        <w:t xml:space="preserve">A: Yes, typically at 2-2.5 times the IV dose.</w:t>
      </w:r>
    </w:p>
    <w:p>
      <w:pPr>
        <w:pStyle w:val="BodyText"/>
      </w:pPr>
      <w:r>
        <w:rPr>
          <w:b/>
          <w:bCs/>
        </w:rPr>
        <w:t xml:space="preserve">Q49: What is the risk of using naloxone in a chronic opioid user?</w:t>
      </w:r>
      <w:r>
        <w:t xml:space="preserve"> </w:t>
      </w:r>
      <w:r>
        <w:t xml:space="preserve">A: Precipitated withdrawal syndrome.</w:t>
      </w:r>
    </w:p>
    <w:p>
      <w:pPr>
        <w:pStyle w:val="BodyText"/>
      </w:pPr>
      <w:r>
        <w:rPr>
          <w:b/>
          <w:bCs/>
        </w:rPr>
        <w:t xml:space="preserve">Q50: How do you handle a patient who</w:t>
      </w:r>
      <w:r>
        <w:rPr>
          <w:b/>
          <w:bCs/>
        </w:rPr>
        <w:t xml:space="preserve"> </w:t>
      </w:r>
      <w:r>
        <w:rPr>
          <w:b/>
          <w:bCs/>
        </w:rPr>
        <w:t xml:space="preserve">“wakes up”</w:t>
      </w:r>
      <w:r>
        <w:rPr>
          <w:b/>
          <w:bCs/>
        </w:rPr>
        <w:t xml:space="preserve"> </w:t>
      </w:r>
      <w:r>
        <w:rPr>
          <w:b/>
          <w:bCs/>
        </w:rPr>
        <w:t xml:space="preserve">and becomes combative after naloxone?</w:t>
      </w:r>
      <w:r>
        <w:t xml:space="preserve"> </w:t>
      </w:r>
      <w:r>
        <w:t xml:space="preserve">A: Use verbal de-escalation, avoid physical restraints if possible, and monitor for the return of sedation as naloxone wears off.</w:t>
      </w:r>
    </w:p>
    <w:p>
      <w:pPr>
        <w:pStyle w:val="BodyText"/>
      </w:pPr>
      <w:r>
        <w:rPr>
          <w:b/>
          <w:bCs/>
        </w:rPr>
        <w:t xml:space="preserve">Q51: What is the management of opioid-induced vomiting?</w:t>
      </w:r>
      <w:r>
        <w:t xml:space="preserve"> </w:t>
      </w:r>
      <w:r>
        <w:t xml:space="preserve">A: Positioning (lateral decubitus) to prevent aspiration and antiemetics (though avoid those that prolong QT if possible).</w:t>
      </w:r>
    </w:p>
    <w:p>
      <w:pPr>
        <w:pStyle w:val="BodyText"/>
      </w:pPr>
      <w:r>
        <w:rPr>
          <w:b/>
          <w:bCs/>
        </w:rPr>
        <w:t xml:space="preserve">Q52: Does naloxone work on Buprenorphine?</w:t>
      </w:r>
      <w:r>
        <w:t xml:space="preserve"> </w:t>
      </w:r>
      <w:r>
        <w:t xml:space="preserve">A: It has a lower affinity and may require much higher doses due to buprenorphine’s high receptor affinity.</w:t>
      </w:r>
    </w:p>
    <w:p>
      <w:pPr>
        <w:pStyle w:val="BodyText"/>
      </w:pPr>
      <w:r>
        <w:rPr>
          <w:b/>
          <w:bCs/>
        </w:rPr>
        <w:t xml:space="preserve">Q53: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Thumb”</w:t>
      </w:r>
      <w:r>
        <w:rPr>
          <w:b/>
          <w:bCs/>
        </w:rPr>
        <w:t xml:space="preserve"> </w:t>
      </w:r>
      <w:r>
        <w:rPr>
          <w:b/>
          <w:bCs/>
        </w:rPr>
        <w:t xml:space="preserve">for naloxone dosing in fentanyl cases?</w:t>
      </w:r>
      <w:r>
        <w:t xml:space="preserve"> </w:t>
      </w:r>
      <w:r>
        <w:t xml:space="preserve">A: Higher doses and repeated doses are often required.</w:t>
      </w:r>
    </w:p>
    <w:p>
      <w:pPr>
        <w:pStyle w:val="BodyText"/>
      </w:pPr>
      <w:r>
        <w:rPr>
          <w:b/>
          <w:bCs/>
        </w:rPr>
        <w:t xml:space="preserve">Q54: Should naloxone be given to a neonate with suspected opioid exposure?</w:t>
      </w:r>
      <w:r>
        <w:t xml:space="preserve"> </w:t>
      </w:r>
      <w:r>
        <w:t xml:space="preserve">A: No, it can cause life-threatening seizures in a neonate with chronic in-utero exposure; use supportive care/ventilation.</w:t>
      </w:r>
    </w:p>
    <w:p>
      <w:pPr>
        <w:pStyle w:val="BodyText"/>
      </w:pPr>
      <w:r>
        <w:rPr>
          <w:b/>
          <w:bCs/>
        </w:rPr>
        <w:t xml:space="preserve">Q55: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“Naloxone-induced Non-Cardiogenic Pulmonary Edema”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mechanism?</w:t>
      </w:r>
      <w:r>
        <w:t xml:space="preserve"> </w:t>
      </w:r>
      <w:r>
        <w:t xml:space="preserve">A: Likely a catecholamine surge causing pulmonary capillary leak or negative pressure pulmonary edema from gasping against a closed glottis.</w:t>
      </w:r>
    </w:p>
    <w:bookmarkEnd w:id="18"/>
    <w:bookmarkStart w:id="19" w:name="q56-q75-refractory-management"/>
    <w:p>
      <w:pPr>
        <w:pStyle w:val="Heading3"/>
      </w:pPr>
      <w:r>
        <w:t xml:space="preserve">Q56-Q75: Refractory Management</w:t>
      </w:r>
    </w:p>
    <w:p>
      <w:pPr>
        <w:pStyle w:val="FirstParagraph"/>
      </w:pPr>
      <w:r>
        <w:rPr>
          <w:b/>
          <w:bCs/>
        </w:rPr>
        <w:t xml:space="preserve">Q56: When is a continuous naloxone infusion indicated?</w:t>
      </w:r>
      <w:r>
        <w:t xml:space="preserve"> </w:t>
      </w:r>
      <w:r>
        <w:t xml:space="preserve">A: In cases of long-acting opioid overdose (e.g., methadone, sustained-release formulations) or when repeated boluses are required.</w:t>
      </w:r>
    </w:p>
    <w:p>
      <w:pPr>
        <w:pStyle w:val="BodyText"/>
      </w:pPr>
      <w:r>
        <w:rPr>
          <w:b/>
          <w:bCs/>
        </w:rPr>
        <w:t xml:space="preserve">Q57: How do you calculate the starting rate for a naloxone infusion?</w:t>
      </w:r>
      <w:r>
        <w:t xml:space="preserve"> </w:t>
      </w:r>
      <w:r>
        <w:t xml:space="preserve">A: Give 2/3 of the dose that successfully reversed the patient, per hour.</w:t>
      </w:r>
    </w:p>
    <w:p>
      <w:pPr>
        <w:pStyle w:val="BodyText"/>
      </w:pPr>
      <w:r>
        <w:rPr>
          <w:b/>
          <w:bCs/>
        </w:rPr>
        <w:t xml:space="preserve">Q58: What is the management of Non-Cardiogenic Pulmonary Edema (NCPE)?</w:t>
      </w:r>
      <w:r>
        <w:t xml:space="preserve"> </w:t>
      </w:r>
      <w:r>
        <w:t xml:space="preserve">A: Supportive care: Supplemental oxygen, CPAP/BiPAP, or intubation with PEEP. Diuretics and nitrates are NOT usually helpful.</w:t>
      </w:r>
    </w:p>
    <w:p>
      <w:pPr>
        <w:pStyle w:val="BodyText"/>
      </w:pPr>
      <w:r>
        <w:rPr>
          <w:b/>
          <w:bCs/>
        </w:rPr>
        <w:t xml:space="preserve">Q59: Does NCPE require antibiotics?</w:t>
      </w:r>
      <w:r>
        <w:t xml:space="preserve"> </w:t>
      </w:r>
      <w:r>
        <w:t xml:space="preserve">A: No, unless there is a strong suspicion of concomitant aspiration pneumonia.</w:t>
      </w:r>
    </w:p>
    <w:p>
      <w:pPr>
        <w:pStyle w:val="BodyText"/>
      </w:pPr>
      <w:r>
        <w:rPr>
          <w:b/>
          <w:bCs/>
        </w:rPr>
        <w:t xml:space="preserve">Q60: What is the role of BiPAP in opioid overdose?</w:t>
      </w:r>
      <w:r>
        <w:t xml:space="preserve"> </w:t>
      </w:r>
      <w:r>
        <w:t xml:space="preserve">A: It can bridge a patient with NCPE or mild respiratory depression, avoiding the need for invasive ventilation.</w:t>
      </w:r>
    </w:p>
    <w:p>
      <w:pPr>
        <w:pStyle w:val="BodyText"/>
      </w:pPr>
      <w:r>
        <w:rPr>
          <w:b/>
          <w:bCs/>
        </w:rPr>
        <w:t xml:space="preserve">Q61: When should a patient be intubated?</w:t>
      </w:r>
      <w:r>
        <w:t xml:space="preserve"> </w:t>
      </w:r>
      <w:r>
        <w:t xml:space="preserve">A: Failure to respond to naloxone, inability to protect the airway, or refractory hypoxia/NCPE.</w:t>
      </w:r>
    </w:p>
    <w:p>
      <w:pPr>
        <w:pStyle w:val="BodyText"/>
      </w:pPr>
      <w:r>
        <w:rPr>
          <w:b/>
          <w:bCs/>
        </w:rPr>
        <w:t xml:space="preserve">Q62: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“Second-Wave”</w:t>
      </w:r>
      <w:r>
        <w:rPr>
          <w:b/>
          <w:bCs/>
        </w:rPr>
        <w:t xml:space="preserve"> </w:t>
      </w:r>
      <w:r>
        <w:rPr>
          <w:b/>
          <w:bCs/>
        </w:rPr>
        <w:t xml:space="preserve">sedation?</w:t>
      </w:r>
      <w:r>
        <w:t xml:space="preserve"> </w:t>
      </w:r>
      <w:r>
        <w:t xml:space="preserve">A: Recurrence of sedation/respiratory depression as the naloxone wears off while the opioid is still active.</w:t>
      </w:r>
    </w:p>
    <w:p>
      <w:pPr>
        <w:pStyle w:val="BodyText"/>
      </w:pPr>
      <w:r>
        <w:rPr>
          <w:b/>
          <w:bCs/>
        </w:rPr>
        <w:t xml:space="preserve">Q63: Which opioid is most likely to cause prolonged or recurrent toxicity?</w:t>
      </w:r>
      <w:r>
        <w:t xml:space="preserve"> </w:t>
      </w:r>
      <w:r>
        <w:t xml:space="preserve">A: Methadone or extended-release morphine/oxycodone.</w:t>
      </w:r>
    </w:p>
    <w:p>
      <w:pPr>
        <w:pStyle w:val="BodyText"/>
      </w:pPr>
      <w:r>
        <w:rPr>
          <w:b/>
          <w:bCs/>
        </w:rPr>
        <w:t xml:space="preserve">Q64: How does renal failure affect opioid toxicity?</w:t>
      </w:r>
      <w:r>
        <w:t xml:space="preserve"> </w:t>
      </w:r>
      <w:r>
        <w:t xml:space="preserve">A: It can lead to the accumulation of active metabolites (e.g., morphine-6-glucuronide), prolonging toxicity.</w:t>
      </w:r>
    </w:p>
    <w:p>
      <w:pPr>
        <w:pStyle w:val="BodyText"/>
      </w:pPr>
      <w:r>
        <w:rPr>
          <w:b/>
          <w:bCs/>
        </w:rPr>
        <w:t xml:space="preserve">Q65: Can hemodialysis remove opioids?</w:t>
      </w:r>
      <w:r>
        <w:t xml:space="preserve"> </w:t>
      </w:r>
      <w:r>
        <w:t xml:space="preserve">A: Generally no, due to large volumes of distribution and high protein binding (except perhaps for some metabolites).</w:t>
      </w:r>
    </w:p>
    <w:p>
      <w:pPr>
        <w:pStyle w:val="BodyText"/>
      </w:pPr>
      <w:r>
        <w:rPr>
          <w:b/>
          <w:bCs/>
        </w:rPr>
        <w:t xml:space="preserve">Q66: What is the management of</w:t>
      </w:r>
      <w:r>
        <w:rPr>
          <w:b/>
          <w:bCs/>
        </w:rPr>
        <w:t xml:space="preserve"> </w:t>
      </w:r>
      <w:r>
        <w:rPr>
          <w:b/>
          <w:bCs/>
        </w:rPr>
        <w:t xml:space="preserve">“Body Packers”</w:t>
      </w:r>
      <w:r>
        <w:rPr>
          <w:b/>
          <w:bCs/>
        </w:rPr>
        <w:t xml:space="preserve"> </w:t>
      </w:r>
      <w:r>
        <w:rPr>
          <w:b/>
          <w:bCs/>
        </w:rPr>
        <w:t xml:space="preserve">who are asymptomatic?</w:t>
      </w:r>
      <w:r>
        <w:t xml:space="preserve"> </w:t>
      </w:r>
      <w:r>
        <w:t xml:space="preserve">A: Whole bowel irrigation (WBI) with polyethylene glycol.</w:t>
      </w:r>
    </w:p>
    <w:p>
      <w:pPr>
        <w:pStyle w:val="BodyText"/>
      </w:pPr>
      <w:r>
        <w:rPr>
          <w:b/>
          <w:bCs/>
        </w:rPr>
        <w:t xml:space="preserve">Q67: When is surgery indicated for a</w:t>
      </w:r>
      <w:r>
        <w:rPr>
          <w:b/>
          <w:bCs/>
        </w:rPr>
        <w:t xml:space="preserve"> </w:t>
      </w:r>
      <w:r>
        <w:rPr>
          <w:b/>
          <w:bCs/>
        </w:rPr>
        <w:t xml:space="preserve">“Body Packer”</w:t>
      </w:r>
      <w:r>
        <w:rPr>
          <w:b/>
          <w:bCs/>
        </w:rPr>
        <w:t xml:space="preserve">?</w:t>
      </w:r>
      <w:r>
        <w:t xml:space="preserve"> </w:t>
      </w:r>
      <w:r>
        <w:t xml:space="preserve">A: Evidence of packet rupture (lethal toxicity) or bowel obstruction.</w:t>
      </w:r>
    </w:p>
    <w:p>
      <w:pPr>
        <w:pStyle w:val="BodyText"/>
      </w:pPr>
      <w:r>
        <w:rPr>
          <w:b/>
          <w:bCs/>
        </w:rPr>
        <w:t xml:space="preserve">Q68: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“Body Packers”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“Body Stuffers”</w:t>
      </w:r>
      <w:r>
        <w:rPr>
          <w:b/>
          <w:bCs/>
        </w:rPr>
        <w:t xml:space="preserve">?</w:t>
      </w:r>
      <w:r>
        <w:t xml:space="preserve"> </w:t>
      </w:r>
      <w:r>
        <w:t xml:space="preserve">A: Packers use professional, well-sealed packages (high drug load, low leak risk); Stuffers use poorly sealed, improvised wraps (high leak risk).</w:t>
      </w:r>
    </w:p>
    <w:p>
      <w:pPr>
        <w:pStyle w:val="BodyText"/>
      </w:pPr>
      <w:r>
        <w:rPr>
          <w:b/>
          <w:bCs/>
        </w:rPr>
        <w:t xml:space="preserve">Q69: Can naloxone precipitate a myocardial infarction?</w:t>
      </w:r>
      <w:r>
        <w:t xml:space="preserve"> </w:t>
      </w:r>
      <w:r>
        <w:t xml:space="preserve">A: Yes, the catecholamine surge can increase myocardial oxygen demand and cause ischemia.</w:t>
      </w:r>
    </w:p>
    <w:p>
      <w:pPr>
        <w:pStyle w:val="BodyText"/>
      </w:pPr>
      <w:r>
        <w:rPr>
          <w:b/>
          <w:bCs/>
        </w:rPr>
        <w:t xml:space="preserve">Q70: How do you manage hypertension/tachycardia after naloxone?</w:t>
      </w:r>
      <w:r>
        <w:t xml:space="preserve"> </w:t>
      </w:r>
      <w:r>
        <w:t xml:space="preserve">A: Usually, these are transient and resolve as the</w:t>
      </w:r>
      <w:r>
        <w:t xml:space="preserve"> </w:t>
      </w:r>
      <w:r>
        <w:t xml:space="preserve">“shock”</w:t>
      </w:r>
      <w:r>
        <w:t xml:space="preserve"> </w:t>
      </w:r>
      <w:r>
        <w:t xml:space="preserve">of withdrawal subsides; use benzos if needed for agitation.</w:t>
      </w:r>
    </w:p>
    <w:p>
      <w:pPr>
        <w:pStyle w:val="BodyText"/>
      </w:pPr>
      <w:r>
        <w:rPr>
          <w:b/>
          <w:bCs/>
        </w:rPr>
        <w:t xml:space="preserve">Q71: What is the role of Ketamine in opioid overdose management?</w:t>
      </w:r>
      <w:r>
        <w:t xml:space="preserve"> </w:t>
      </w:r>
      <w:r>
        <w:t xml:space="preserve">A: Limited in the acute phase, but can be used as a non-opioid adjunct for pain to reduce future opioid requirements.</w:t>
      </w:r>
    </w:p>
    <w:p>
      <w:pPr>
        <w:pStyle w:val="BodyText"/>
      </w:pPr>
      <w:r>
        <w:rPr>
          <w:b/>
          <w:bCs/>
        </w:rPr>
        <w:t xml:space="preserve">Q72: Is there a role for Flumazenil in poly-drug overdose?</w:t>
      </w:r>
      <w:r>
        <w:t xml:space="preserve"> </w:t>
      </w:r>
      <w:r>
        <w:t xml:space="preserve">A: Extremely risky; it can precipitate seizures in patients who use benzos chronically or have co-ingested pro-convulsants (like cocaine).</w:t>
      </w:r>
    </w:p>
    <w:p>
      <w:pPr>
        <w:pStyle w:val="BodyText"/>
      </w:pPr>
      <w:r>
        <w:rPr>
          <w:b/>
          <w:bCs/>
        </w:rPr>
        <w:t xml:space="preserve">Q73: How long should a patient be monitored after a naloxone infusion is stopped?</w:t>
      </w:r>
      <w:r>
        <w:t xml:space="preserve"> </w:t>
      </w:r>
      <w:r>
        <w:t xml:space="preserve">A: At least 2-4 hours to ensure no return of sedation.</w:t>
      </w:r>
    </w:p>
    <w:p>
      <w:pPr>
        <w:pStyle w:val="BodyText"/>
      </w:pPr>
      <w:r>
        <w:rPr>
          <w:b/>
          <w:bCs/>
        </w:rPr>
        <w:t xml:space="preserve">Q74: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“Muddied”</w:t>
      </w:r>
      <w:r>
        <w:rPr>
          <w:b/>
          <w:bCs/>
        </w:rPr>
        <w:t xml:space="preserve"> </w:t>
      </w:r>
      <w:r>
        <w:rPr>
          <w:b/>
          <w:bCs/>
        </w:rPr>
        <w:t xml:space="preserve">mental status?</w:t>
      </w:r>
      <w:r>
        <w:t xml:space="preserve"> </w:t>
      </w:r>
      <w:r>
        <w:t xml:space="preserve">A: A state where a patient is partially reversed but remains delirious or confused, often due to hypoxia or co-ingestants.</w:t>
      </w:r>
    </w:p>
    <w:p>
      <w:pPr>
        <w:pStyle w:val="BodyText"/>
      </w:pPr>
      <w:r>
        <w:rPr>
          <w:b/>
          <w:bCs/>
        </w:rPr>
        <w:t xml:space="preserve">Q75: What is the definitive treatment for opioid-induced hypercapnia?</w:t>
      </w:r>
      <w:r>
        <w:t xml:space="preserve"> </w:t>
      </w:r>
      <w:r>
        <w:t xml:space="preserve">A: Ventilation (either spontaneous via naloxone or assisted via BVM/machine).</w:t>
      </w:r>
    </w:p>
    <w:bookmarkEnd w:id="19"/>
    <w:bookmarkStart w:id="20" w:name="q76-q90-acute-withdrawal"/>
    <w:p>
      <w:pPr>
        <w:pStyle w:val="Heading3"/>
      </w:pPr>
      <w:r>
        <w:t xml:space="preserve">Q76-Q90: Acute Withdrawal</w:t>
      </w:r>
    </w:p>
    <w:p>
      <w:pPr>
        <w:pStyle w:val="FirstParagraph"/>
      </w:pPr>
      <w:r>
        <w:rPr>
          <w:b/>
          <w:bCs/>
        </w:rPr>
        <w:t xml:space="preserve">Q76: What is the COWS score?</w:t>
      </w:r>
      <w:r>
        <w:t xml:space="preserve"> </w:t>
      </w:r>
      <w:r>
        <w:t xml:space="preserve">A: Clinical Opiate Withdrawal Scale; used to quantify the severity of opioid withdrawal.</w:t>
      </w:r>
    </w:p>
    <w:p>
      <w:pPr>
        <w:pStyle w:val="BodyText"/>
      </w:pPr>
      <w:r>
        <w:rPr>
          <w:b/>
          <w:bCs/>
        </w:rPr>
        <w:t xml:space="preserve">Q77: Name 5 symptoms of opioid withdrawal.</w:t>
      </w:r>
      <w:r>
        <w:t xml:space="preserve"> </w:t>
      </w:r>
      <w:r>
        <w:t xml:space="preserve">A: Nausea/vomiting, diarrhea, muscle aches, lacrimation/rhinorrhea, piloerection (goosebumps).</w:t>
      </w:r>
    </w:p>
    <w:p>
      <w:pPr>
        <w:pStyle w:val="BodyText"/>
      </w:pPr>
      <w:r>
        <w:rPr>
          <w:b/>
          <w:bCs/>
        </w:rPr>
        <w:t xml:space="preserve">Q78: Is opioid withdrawal life-threatening?</w:t>
      </w:r>
      <w:r>
        <w:t xml:space="preserve"> </w:t>
      </w:r>
      <w:r>
        <w:t xml:space="preserve">A: Usually no, but it is extremely distressing. Exceptions include severe dehydration or complications in those with underlying CVS disease.</w:t>
      </w:r>
    </w:p>
    <w:p>
      <w:pPr>
        <w:pStyle w:val="BodyText"/>
      </w:pPr>
      <w:r>
        <w:rPr>
          <w:b/>
          <w:bCs/>
        </w:rPr>
        <w:t xml:space="preserve">Q79: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“Precipitated Withdrawal”</w:t>
      </w:r>
      <w:r>
        <w:rPr>
          <w:b/>
          <w:bCs/>
        </w:rPr>
        <w:t xml:space="preserve">?</w:t>
      </w:r>
      <w:r>
        <w:t xml:space="preserve"> </w:t>
      </w:r>
      <w:r>
        <w:t xml:space="preserve">A: Severe withdrawal symptoms caused by the administration of an antagonist (naloxone) or partial agonist (buprenorphine) in a dependent person.</w:t>
      </w:r>
    </w:p>
    <w:p>
      <w:pPr>
        <w:pStyle w:val="BodyText"/>
      </w:pPr>
      <w:r>
        <w:rPr>
          <w:b/>
          <w:bCs/>
        </w:rPr>
        <w:t xml:space="preserve">Q80: Why does Buprenorphine cause precipitated withdrawal?</w:t>
      </w:r>
      <w:r>
        <w:t xml:space="preserve"> </w:t>
      </w:r>
      <w:r>
        <w:t xml:space="preserve">A: It has a very high affinity for the mu-receptor but low intrinsic activity, displacing full agonists (like heroin) and dropping the net opioid effect.</w:t>
      </w:r>
    </w:p>
    <w:p>
      <w:pPr>
        <w:pStyle w:val="BodyText"/>
      </w:pPr>
      <w:r>
        <w:rPr>
          <w:b/>
          <w:bCs/>
        </w:rPr>
        <w:t xml:space="preserve">Q81: When should Buprenorphine induction occur?</w:t>
      </w:r>
      <w:r>
        <w:t xml:space="preserve"> </w:t>
      </w:r>
      <w:r>
        <w:t xml:space="preserve">A: When the patient is in moderate withdrawal (COWS &gt;12-13) to ensure they are not</w:t>
      </w:r>
      <w:r>
        <w:t xml:space="preserve"> </w:t>
      </w:r>
      <w:r>
        <w:t xml:space="preserve">“too full”</w:t>
      </w:r>
      <w:r>
        <w:t xml:space="preserve"> </w:t>
      </w:r>
      <w:r>
        <w:t xml:space="preserve">of other opioids.</w:t>
      </w:r>
    </w:p>
    <w:p>
      <w:pPr>
        <w:pStyle w:val="BodyText"/>
      </w:pPr>
      <w:r>
        <w:rPr>
          <w:b/>
          <w:bCs/>
        </w:rPr>
        <w:t xml:space="preserve">Q82: What is the role of Clonidine in withdrawal?</w:t>
      </w:r>
      <w:r>
        <w:t xml:space="preserve"> </w:t>
      </w:r>
      <w:r>
        <w:t xml:space="preserve">A: An alpha-2 agonist that helps with autonomic symptoms like tachycardia, hypertension, and sweating.</w:t>
      </w:r>
    </w:p>
    <w:p>
      <w:pPr>
        <w:pStyle w:val="BodyText"/>
      </w:pPr>
      <w:r>
        <w:rPr>
          <w:b/>
          <w:bCs/>
        </w:rPr>
        <w:t xml:space="preserve">Q83: What is the dose of Buprenorphine for ED induction?</w:t>
      </w:r>
      <w:r>
        <w:t xml:space="preserve"> </w:t>
      </w:r>
      <w:r>
        <w:t xml:space="preserve">A: Typically 4-8 mg sublingually.</w:t>
      </w:r>
    </w:p>
    <w:p>
      <w:pPr>
        <w:pStyle w:val="BodyText"/>
      </w:pPr>
      <w:r>
        <w:rPr>
          <w:b/>
          <w:bCs/>
        </w:rPr>
        <w:t xml:space="preserve">Q84: Can Methadone be started in the ED?</w:t>
      </w:r>
      <w:r>
        <w:t xml:space="preserve"> </w:t>
      </w:r>
      <w:r>
        <w:t xml:space="preserve">A: Usually regulated; it is typically used in certified treatment programs, though the</w:t>
      </w:r>
      <w:r>
        <w:t xml:space="preserve"> </w:t>
      </w:r>
      <w:r>
        <w:t xml:space="preserve">“3-day rule”</w:t>
      </w:r>
      <w:r>
        <w:t xml:space="preserve"> </w:t>
      </w:r>
      <w:r>
        <w:t xml:space="preserve">in the US allows EDs to bridge for 72 hours.</w:t>
      </w:r>
    </w:p>
    <w:p>
      <w:pPr>
        <w:pStyle w:val="BodyText"/>
      </w:pPr>
      <w:r>
        <w:rPr>
          <w:b/>
          <w:bCs/>
        </w:rPr>
        <w:t xml:space="preserve">Q85: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“Kratom”</w:t>
      </w:r>
      <w:r>
        <w:rPr>
          <w:b/>
          <w:bCs/>
        </w:rPr>
        <w:t xml:space="preserve"> </w:t>
      </w:r>
      <w:r>
        <w:rPr>
          <w:b/>
          <w:bCs/>
        </w:rPr>
        <w:t xml:space="preserve">withdrawal?</w:t>
      </w:r>
      <w:r>
        <w:t xml:space="preserve"> </w:t>
      </w:r>
      <w:r>
        <w:t xml:space="preserve">A: Withdrawal from a plant-based product with mu-opioid receptor activity; symptoms are similar to traditional opioids.</w:t>
      </w:r>
    </w:p>
    <w:p>
      <w:pPr>
        <w:pStyle w:val="BodyText"/>
      </w:pPr>
      <w:r>
        <w:rPr>
          <w:b/>
          <w:bCs/>
        </w:rPr>
        <w:t xml:space="preserve">Q86: How do you treat nausea in opioid withdrawal?</w:t>
      </w:r>
      <w:r>
        <w:t xml:space="preserve"> </w:t>
      </w:r>
      <w:r>
        <w:t xml:space="preserve">A: Ondansetron or Promethazine.</w:t>
      </w:r>
    </w:p>
    <w:p>
      <w:pPr>
        <w:pStyle w:val="BodyText"/>
      </w:pPr>
      <w:r>
        <w:rPr>
          <w:b/>
          <w:bCs/>
        </w:rPr>
        <w:t xml:space="preserve">Q87: How do you treat diarrhea in opioid withdrawal?</w:t>
      </w:r>
      <w:r>
        <w:t xml:space="preserve"> </w:t>
      </w:r>
      <w:r>
        <w:t xml:space="preserve">A: Loperamide.</w:t>
      </w:r>
    </w:p>
    <w:p>
      <w:pPr>
        <w:pStyle w:val="BodyText"/>
      </w:pPr>
      <w:r>
        <w:rPr>
          <w:b/>
          <w:bCs/>
        </w:rPr>
        <w:t xml:space="preserve">Q88: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“Piloerection”</w:t>
      </w:r>
      <w:r>
        <w:rPr>
          <w:b/>
          <w:bCs/>
        </w:rPr>
        <w:t xml:space="preserve"> </w:t>
      </w:r>
      <w:r>
        <w:rPr>
          <w:b/>
          <w:bCs/>
        </w:rPr>
        <w:t xml:space="preserve">sign?</w:t>
      </w:r>
      <w:r>
        <w:t xml:space="preserve"> </w:t>
      </w:r>
      <w:r>
        <w:t xml:space="preserve">A: Goosebumps; a classic objective sign of opioid withdrawal (origin of</w:t>
      </w:r>
      <w:r>
        <w:t xml:space="preserve"> </w:t>
      </w:r>
      <w:r>
        <w:t xml:space="preserve">“cold turkey”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Q89: How long does heroin withdrawal typically last?</w:t>
      </w:r>
      <w:r>
        <w:t xml:space="preserve"> </w:t>
      </w:r>
      <w:r>
        <w:t xml:space="preserve">A: 3-5 days.</w:t>
      </w:r>
    </w:p>
    <w:p>
      <w:pPr>
        <w:pStyle w:val="BodyText"/>
      </w:pPr>
      <w:r>
        <w:rPr>
          <w:b/>
          <w:bCs/>
        </w:rPr>
        <w:t xml:space="preserve">Q90: How long does methadone withdrawal last?</w:t>
      </w:r>
      <w:r>
        <w:t xml:space="preserve"> </w:t>
      </w:r>
      <w:r>
        <w:t xml:space="preserve">A: 2 weeks or longer, due to its long half-life.</w:t>
      </w:r>
    </w:p>
    <w:bookmarkEnd w:id="20"/>
    <w:bookmarkStart w:id="21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“1-hour rule”</w:t>
      </w:r>
      <w:r>
        <w:rPr>
          <w:b/>
          <w:bCs/>
        </w:rPr>
        <w:t xml:space="preserve"> </w:t>
      </w:r>
      <w:r>
        <w:rPr>
          <w:b/>
          <w:bCs/>
        </w:rPr>
        <w:t xml:space="preserve">(P-D-C-R criteria)?</w:t>
      </w:r>
      <w:r>
        <w:t xml:space="preserve"> </w:t>
      </w:r>
      <w:r>
        <w:t xml:space="preserve">A: A patient can be safely discharged if after 1 hour of naloxone administration they have: Pulse &gt;50, Depressed mental status absent, Can walk, RR &gt;12.</w:t>
      </w:r>
    </w:p>
    <w:p>
      <w:pPr>
        <w:pStyle w:val="BodyText"/>
      </w:pPr>
      <w:r>
        <w:rPr>
          <w:b/>
          <w:bCs/>
        </w:rPr>
        <w:t xml:space="preserve">Q92: Does the 1-hour rule apply to long-acting opioids?</w:t>
      </w:r>
      <w:r>
        <w:t xml:space="preserve"> </w:t>
      </w:r>
      <w:r>
        <w:t xml:space="preserve">A: No. Patients who ingested long-acting opioids or required a naloxone infusion need longer observation (6-24 hours).</w:t>
      </w:r>
    </w:p>
    <w:p>
      <w:pPr>
        <w:pStyle w:val="BodyText"/>
      </w:pPr>
      <w:r>
        <w:rPr>
          <w:b/>
          <w:bCs/>
        </w:rPr>
        <w:t xml:space="preserve">Q93: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“Take-Home Naloxone”</w:t>
      </w:r>
      <w:r>
        <w:rPr>
          <w:b/>
          <w:bCs/>
        </w:rPr>
        <w:t xml:space="preserve"> </w:t>
      </w:r>
      <w:r>
        <w:rPr>
          <w:b/>
          <w:bCs/>
        </w:rPr>
        <w:t xml:space="preserve">(THN) program?</w:t>
      </w:r>
      <w:r>
        <w:t xml:space="preserve"> </w:t>
      </w:r>
      <w:r>
        <w:t xml:space="preserve">A: Providing overdose reversal kits and training to patients and their families upon discharge.</w:t>
      </w:r>
    </w:p>
    <w:p>
      <w:pPr>
        <w:pStyle w:val="BodyText"/>
      </w:pPr>
      <w:r>
        <w:rPr>
          <w:b/>
          <w:bCs/>
        </w:rPr>
        <w:t xml:space="preserve">Q94: What is the most significant risk factor for a repeat overdose?</w:t>
      </w:r>
      <w:r>
        <w:t xml:space="preserve"> </w:t>
      </w:r>
      <w:r>
        <w:t xml:space="preserve">A: A prior non-fatal overdose.</w:t>
      </w:r>
    </w:p>
    <w:p>
      <w:pPr>
        <w:pStyle w:val="BodyText"/>
      </w:pPr>
      <w:r>
        <w:rPr>
          <w:b/>
          <w:bCs/>
        </w:rPr>
        <w:t xml:space="preserve">Q95: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“Bridge Clinic”</w:t>
      </w:r>
      <w:r>
        <w:rPr>
          <w:b/>
          <w:bCs/>
        </w:rPr>
        <w:t xml:space="preserve">?</w:t>
      </w:r>
      <w:r>
        <w:t xml:space="preserve"> </w:t>
      </w:r>
      <w:r>
        <w:t xml:space="preserve">A: A low-barrier clinic that provides rapid access to MAT (Buprenorphine/Methadone) after an ED visit.</w:t>
      </w:r>
    </w:p>
    <w:p>
      <w:pPr>
        <w:pStyle w:val="BodyText"/>
      </w:pPr>
      <w:r>
        <w:rPr>
          <w:b/>
          <w:bCs/>
        </w:rPr>
        <w:t xml:space="preserve">Q96: Can a patient be discharged if they refuse MAT?</w:t>
      </w:r>
      <w:r>
        <w:t xml:space="preserve"> </w:t>
      </w:r>
      <w:r>
        <w:t xml:space="preserve">A: Yes, if they have capacity, but harm reduction counseling and naloxone kits should still be provided.</w:t>
      </w:r>
    </w:p>
    <w:p>
      <w:pPr>
        <w:pStyle w:val="BodyText"/>
      </w:pPr>
      <w:r>
        <w:rPr>
          <w:b/>
          <w:bCs/>
        </w:rPr>
        <w:t xml:space="preserve">Q97: What is the risk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“Leave Against Medical Advice”</w:t>
      </w:r>
      <w:r>
        <w:rPr>
          <w:b/>
          <w:bCs/>
        </w:rPr>
        <w:t xml:space="preserve"> </w:t>
      </w:r>
      <w:r>
        <w:rPr>
          <w:b/>
          <w:bCs/>
        </w:rPr>
        <w:t xml:space="preserve">(AMA) patient?</w:t>
      </w:r>
      <w:r>
        <w:t xml:space="preserve"> </w:t>
      </w:r>
      <w:r>
        <w:t xml:space="preserve">A: High risk of return of sedation once the naloxone wears off if they have not been observed long enough.</w:t>
      </w:r>
    </w:p>
    <w:p>
      <w:pPr>
        <w:pStyle w:val="BodyText"/>
      </w:pPr>
      <w:r>
        <w:rPr>
          <w:b/>
          <w:bCs/>
        </w:rPr>
        <w:t xml:space="preserve">Q98: What is the role of social work in opioid overdose?</w:t>
      </w:r>
      <w:r>
        <w:t xml:space="preserve"> </w:t>
      </w:r>
      <w:r>
        <w:t xml:space="preserve">A: To assist with housing, insurance, and navigation to long-term recovery resources.</w:t>
      </w:r>
    </w:p>
    <w:p>
      <w:pPr>
        <w:pStyle w:val="BodyText"/>
      </w:pPr>
      <w:r>
        <w:rPr>
          <w:b/>
          <w:bCs/>
        </w:rPr>
        <w:t xml:space="preserve">Q99: What is the prognosis for opioid-induced NCPE?</w:t>
      </w:r>
      <w:r>
        <w:t xml:space="preserve"> </w:t>
      </w:r>
      <w:r>
        <w:t xml:space="preserve">A: Generally excellent with early supportive care, usually resolving within 24-48 hours.</w:t>
      </w:r>
    </w:p>
    <w:p>
      <w:pPr>
        <w:pStyle w:val="BodyText"/>
      </w:pPr>
      <w:r>
        <w:rPr>
          <w:b/>
          <w:bCs/>
        </w:rPr>
        <w:t xml:space="preserve">Q100: What is the single most important intervention to reduce mortality in opioid users?</w:t>
      </w:r>
      <w:r>
        <w:t xml:space="preserve"> </w:t>
      </w:r>
      <w:r>
        <w:t xml:space="preserve">A: Access to Medication-Assisted Treatment (MAT).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2026-04-02T21:16:01Z</dcterms:created>
  <dcterms:modified xsi:type="dcterms:W3CDTF">2026-04-02T21:16:01Z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