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18d86aeced35c78789e67188ace4d97955ea35"/>
    <w:p>
      <w:pPr>
        <w:pStyle w:val="Heading1"/>
      </w:pPr>
      <w:r>
        <w:t xml:space="preserve">Toxic Alcohols: Master Case and Clinical Questions</w:t>
      </w:r>
    </w:p>
    <w:bookmarkStart w:id="9" w:name="X1d8abfdd0198c8210849f40ffe6c65f176a15a0"/>
    <w:p>
      <w:pPr>
        <w:pStyle w:val="Heading2"/>
      </w:pPr>
      <w:r>
        <w:t xml:space="preserve">Master Case Narrative: Confused Patient with Anion Gap 30</w:t>
      </w:r>
    </w:p>
    <w:p>
      <w:pPr>
        <w:pStyle w:val="FirstParagraph"/>
      </w:pPr>
      <w:r>
        <w:rPr>
          <w:b/>
          <w:bCs/>
        </w:rPr>
        <w:t xml:space="preserve">Triage (0-15 min):</w:t>
      </w:r>
      <w:r>
        <w:t xml:space="preserve"> </w:t>
      </w:r>
      <w:r>
        <w:t xml:space="preserve">A 45-year-old male is brought to the ED by EMS after being found confused and vomiting in an alleyway. EMS reports an empty container of</w:t>
      </w:r>
      <w:r>
        <w:t xml:space="preserve"> </w:t>
      </w:r>
      <w:r>
        <w:t xml:space="preserve">‘unknown clear liquid’</w:t>
      </w:r>
      <w:r>
        <w:t xml:space="preserve"> </w:t>
      </w:r>
      <w:r>
        <w:t xml:space="preserve">next to him. On arrival, GCS is 11 (E3 V3 M5), HR 110 bpm, BP 135/85 mmHg, SpO2 98% on RA, and Temperature 37.2°C.</w:t>
      </w:r>
    </w:p>
    <w:p>
      <w:pPr>
        <w:pStyle w:val="BodyText"/>
      </w:pPr>
      <w:r>
        <w:rPr>
          <w:b/>
          <w:bCs/>
        </w:rPr>
        <w:t xml:space="preserve">Initial Assessment (15-45 min):</w:t>
      </w:r>
      <w:r>
        <w:t xml:space="preserve"> </w:t>
      </w:r>
      <w:r>
        <w:t xml:space="preserve">Physical exam shows no focal neurological deficits. Pupils are 4mm and sluggishly reactive. Fundoscopic exam is difficult but reveals possible optic disc hyperemia. Bedside glucose is 110 mg/dL. An ABG is obtained: pH 7.12, pCO2 25 mmHg, pO2 95 mmHg, HCO3 8 mEq/L. Serum electrolytes show Na 140, K 4.5, Cl 102. Anion Gap (AG) is calculated at 30 mEq/L.</w:t>
      </w:r>
    </w:p>
    <w:p>
      <w:pPr>
        <w:pStyle w:val="BodyText"/>
      </w:pPr>
      <w:r>
        <w:rPr>
          <w:b/>
          <w:bCs/>
        </w:rPr>
        <w:t xml:space="preserve">Diagnostic Decision Making (45-90 min):</w:t>
      </w:r>
      <w:r>
        <w:t xml:space="preserve"> </w:t>
      </w:r>
      <w:r>
        <w:t xml:space="preserve">Serum osmolality is measured at 345 mOsm/kg. Calculated osmolality is 2(140) + 110/18 + 14/2.8 = 290 mOsm/kg. Osmolar gap is 55 mOsm/kg. Ethanol level is &lt;10 mg/dL. This confirms a significant osmolar gap and high-anion gap metabolic acidosis (HAGMA). Methanol or ethylene glycol are the primary suspects.</w:t>
      </w:r>
    </w:p>
    <w:p>
      <w:pPr>
        <w:pStyle w:val="BodyText"/>
      </w:pPr>
      <w:r>
        <w:rPr>
          <w:b/>
          <w:bCs/>
        </w:rPr>
        <w:t xml:space="preserve">Acute ED Management (1.5-3 hours):</w:t>
      </w:r>
      <w:r>
        <w:t xml:space="preserve"> </w:t>
      </w:r>
      <w:r>
        <w:t xml:space="preserve">Based on the HAGMA and osmolar gap, Fomepizole (Antizol) is initiated with a loading dose of 15 mg/kg IV. Sodium bicarbonate is started as an infusion to maintain pH &gt;7.30.</w:t>
      </w:r>
    </w:p>
    <w:p>
      <w:pPr>
        <w:pStyle w:val="BodyText"/>
      </w:pPr>
      <w:r>
        <w:rPr>
          <w:b/>
          <w:bCs/>
        </w:rPr>
        <w:t xml:space="preserve">Specific Cofactors (3-4 hours):</w:t>
      </w:r>
      <w:r>
        <w:t xml:space="preserve"> </w:t>
      </w:r>
      <w:r>
        <w:t xml:space="preserve">Leucovorin (folinic acid) 50 mg IV every 6 hours is started for methanol metabolism. Thiamine 100 mg IV and Pyridoxine 100 mg IV are also given to shunt ethylene glycol metabolism toward non-toxic pathways.</w:t>
      </w:r>
    </w:p>
    <w:p>
      <w:pPr>
        <w:pStyle w:val="BodyText"/>
      </w:pPr>
      <w:r>
        <w:rPr>
          <w:b/>
          <w:bCs/>
        </w:rPr>
        <w:t xml:space="preserve">Definitive Repair (4-6 hours):</w:t>
      </w:r>
      <w:r>
        <w:t xml:space="preserve"> </w:t>
      </w:r>
      <w:r>
        <w:t xml:space="preserve">Despite bicarbonate and fomepizole, the patient’s pH remains 7.18 and the osmolar gap is still high. Nephrology is consulted, and emergent intermittent hemodialysis (IHD) is initiated.</w:t>
      </w:r>
    </w:p>
    <w:p>
      <w:pPr>
        <w:pStyle w:val="BodyText"/>
      </w:pPr>
      <w:r>
        <w:rPr>
          <w:b/>
          <w:bCs/>
        </w:rPr>
        <w:t xml:space="preserve">Disposition &amp; Prognosis (Day 1-7):</w:t>
      </w:r>
      <w:r>
        <w:t xml:space="preserve"> </w:t>
      </w:r>
      <w:r>
        <w:t xml:space="preserve">The patient is admitted to the ICU. After 6 hours of IHD, the AG and osmolar gap are normalized. The patient’s GCS improves to 15. Methanol level comes back at 120 mg/dL. Formal ophthalmology review shows mild optic disc edema but no permanent visual field loss. He is discharged on Day 5 with follow-up.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"/>
    <w:p>
      <w:pPr>
        <w:pStyle w:val="Heading2"/>
      </w:pPr>
      <w:r>
        <w:t xml:space="preserve">100 Rapid-Fire Clinical Questions</w:t>
      </w:r>
    </w:p>
    <w:bookmarkStart w:id="10" w:name="X17101c23f2a1da981d8586d4c2cfe85086d640e"/>
    <w:p>
      <w:pPr>
        <w:pStyle w:val="Heading3"/>
      </w:pPr>
      <w:r>
        <w:t xml:space="preserve">Q1-Q15: Triage &amp; Risk Factors (Methanol vs. Ethylene Glycol vs. Isopropyl Alcohol, HAGMA, osmolar gap)</w:t>
      </w:r>
    </w:p>
    <w:p>
      <w:pPr>
        <w:pStyle w:val="FirstParagraph"/>
      </w:pPr>
      <w:r>
        <w:rPr>
          <w:b/>
          <w:bCs/>
        </w:rPr>
        <w:t xml:space="preserve">Q1: What is the classic</w:t>
      </w:r>
      <w:r>
        <w:rPr>
          <w:b/>
          <w:bCs/>
        </w:rPr>
        <w:t xml:space="preserve"> </w:t>
      </w:r>
      <w:r>
        <w:rPr>
          <w:b/>
          <w:bCs/>
        </w:rPr>
        <w:t xml:space="preserve">‘toxic alcohol’</w:t>
      </w:r>
      <w:r>
        <w:rPr>
          <w:b/>
          <w:bCs/>
        </w:rPr>
        <w:t xml:space="preserve"> </w:t>
      </w:r>
      <w:r>
        <w:rPr>
          <w:b/>
          <w:bCs/>
        </w:rPr>
        <w:t xml:space="preserve">triad on presentation?</w:t>
      </w:r>
      <w:r>
        <w:t xml:space="preserve"> </w:t>
      </w:r>
      <w:r>
        <w:t xml:space="preserve">A: High anion gap metabolic acidosis (HAGMA), an elevated osmolar gap, and altered mental status.</w:t>
      </w:r>
    </w:p>
    <w:p>
      <w:pPr>
        <w:pStyle w:val="BodyText"/>
      </w:pPr>
      <w:r>
        <w:rPr>
          <w:b/>
          <w:bCs/>
        </w:rPr>
        <w:t xml:space="preserve">Q2: Which toxic alcohol does NOT cause a HAGMA?</w:t>
      </w:r>
      <w:r>
        <w:t xml:space="preserve"> </w:t>
      </w:r>
      <w:r>
        <w:t xml:space="preserve">A: Isopropyl alcohol (it causes ketosis without acidosis).</w:t>
      </w:r>
    </w:p>
    <w:p>
      <w:pPr>
        <w:pStyle w:val="BodyText"/>
      </w:pPr>
      <w:r>
        <w:rPr>
          <w:b/>
          <w:bCs/>
        </w:rPr>
        <w:t xml:space="preserve">Q3: What is the primary metabolite of Methanol?</w:t>
      </w:r>
      <w:r>
        <w:t xml:space="preserve"> </w:t>
      </w:r>
      <w:r>
        <w:t xml:space="preserve">A: Formic acid (via formaldehyde).</w:t>
      </w:r>
    </w:p>
    <w:p>
      <w:pPr>
        <w:pStyle w:val="BodyText"/>
      </w:pPr>
      <w:r>
        <w:rPr>
          <w:b/>
          <w:bCs/>
        </w:rPr>
        <w:t xml:space="preserve">Q4: What is the primary metabolite of Ethylene Glycol?</w:t>
      </w:r>
      <w:r>
        <w:t xml:space="preserve"> </w:t>
      </w:r>
      <w:r>
        <w:t xml:space="preserve">A: Glycolic acid, which eventually forms oxalic acid.</w:t>
      </w:r>
    </w:p>
    <w:p>
      <w:pPr>
        <w:pStyle w:val="BodyText"/>
      </w:pPr>
      <w:r>
        <w:rPr>
          <w:b/>
          <w:bCs/>
        </w:rPr>
        <w:t xml:space="preserve">Q5: What is the primary metabolite of Isopropyl Alcohol?</w:t>
      </w:r>
      <w:r>
        <w:t xml:space="preserve"> </w:t>
      </w:r>
      <w:r>
        <w:t xml:space="preserve">A: Acetone.</w:t>
      </w:r>
    </w:p>
    <w:p>
      <w:pPr>
        <w:pStyle w:val="BodyText"/>
      </w:pPr>
      <w:r>
        <w:rPr>
          <w:b/>
          <w:bCs/>
        </w:rPr>
        <w:t xml:space="preserve">Q6: What is the normal range for an Anion Gap?</w:t>
      </w:r>
      <w:r>
        <w:t xml:space="preserve"> </w:t>
      </w:r>
      <w:r>
        <w:t xml:space="preserve">A: 8-12 mEq/L (depending on the lab and if K+ is used).</w:t>
      </w:r>
    </w:p>
    <w:p>
      <w:pPr>
        <w:pStyle w:val="BodyText"/>
      </w:pPr>
      <w:r>
        <w:rPr>
          <w:b/>
          <w:bCs/>
        </w:rPr>
        <w:t xml:space="preserve">Q7: How is the Anion Gap calculated?</w:t>
      </w:r>
      <w:r>
        <w:t xml:space="preserve"> </w:t>
      </w:r>
      <w:r>
        <w:t xml:space="preserve">A: AG = [Na+] - ([Cl-] + [HCO3-]).</w:t>
      </w:r>
    </w:p>
    <w:p>
      <w:pPr>
        <w:pStyle w:val="BodyText"/>
      </w:pPr>
      <w:r>
        <w:rPr>
          <w:b/>
          <w:bCs/>
        </w:rPr>
        <w:t xml:space="preserve">Q8: What is the definition of HAGMA in toxic alcohols?</w:t>
      </w:r>
      <w:r>
        <w:t xml:space="preserve"> </w:t>
      </w:r>
      <w:r>
        <w:t xml:space="preserve">A: An AG typically &gt;20 mEq/L, though values &gt;14-16 should raise suspicion.</w:t>
      </w:r>
    </w:p>
    <w:p>
      <w:pPr>
        <w:pStyle w:val="BodyText"/>
      </w:pPr>
      <w:r>
        <w:rPr>
          <w:b/>
          <w:bCs/>
        </w:rPr>
        <w:t xml:space="preserve">Q9: Why does Methanol cause blindness?</w:t>
      </w:r>
      <w:r>
        <w:t xml:space="preserve"> </w:t>
      </w:r>
      <w:r>
        <w:t xml:space="preserve">A: Accumulation of formic acid in the retina and optic nerve causes mitochondrial dysfunction and edema.</w:t>
      </w:r>
    </w:p>
    <w:p>
      <w:pPr>
        <w:pStyle w:val="BodyText"/>
      </w:pPr>
      <w:r>
        <w:rPr>
          <w:b/>
          <w:bCs/>
        </w:rPr>
        <w:t xml:space="preserve">Q10: Why does Ethylene Glycol cause renal failure?</w:t>
      </w:r>
      <w:r>
        <w:t xml:space="preserve"> </w:t>
      </w:r>
      <w:r>
        <w:t xml:space="preserve">A: Precipitation of calcium oxalate monohydrate crystals in the renal tubules.</w:t>
      </w:r>
    </w:p>
    <w:p>
      <w:pPr>
        <w:pStyle w:val="BodyText"/>
      </w:pPr>
      <w:r>
        <w:rPr>
          <w:b/>
          <w:bCs/>
        </w:rPr>
        <w:t xml:space="preserve">Q11: Which toxic alcohol is found in</w:t>
      </w:r>
      <w:r>
        <w:rPr>
          <w:b/>
          <w:bCs/>
        </w:rPr>
        <w:t xml:space="preserve"> </w:t>
      </w:r>
      <w:r>
        <w:rPr>
          <w:b/>
          <w:bCs/>
        </w:rPr>
        <w:t xml:space="preserve">‘moonshine’</w:t>
      </w:r>
      <w:r>
        <w:rPr>
          <w:b/>
          <w:bCs/>
        </w:rPr>
        <w:t xml:space="preserve"> </w:t>
      </w:r>
      <w:r>
        <w:rPr>
          <w:b/>
          <w:bCs/>
        </w:rPr>
        <w:t xml:space="preserve">or windshield wiper fluid?</w:t>
      </w:r>
      <w:r>
        <w:t xml:space="preserve"> </w:t>
      </w:r>
      <w:r>
        <w:t xml:space="preserve">A: Methanol.</w:t>
      </w:r>
    </w:p>
    <w:p>
      <w:pPr>
        <w:pStyle w:val="BodyText"/>
      </w:pPr>
      <w:r>
        <w:rPr>
          <w:b/>
          <w:bCs/>
        </w:rPr>
        <w:t xml:space="preserve">Q12: Which toxic alcohol is found in antifreeze and brake fluid?</w:t>
      </w:r>
      <w:r>
        <w:t xml:space="preserve"> </w:t>
      </w:r>
      <w:r>
        <w:t xml:space="preserve">A: Ethylene glycol.</w:t>
      </w:r>
    </w:p>
    <w:p>
      <w:pPr>
        <w:pStyle w:val="BodyText"/>
      </w:pPr>
      <w:r>
        <w:rPr>
          <w:b/>
          <w:bCs/>
        </w:rPr>
        <w:t xml:space="preserve">Q13: Which toxic alcohol is found in rubbing alcohol and hand sanitizers?</w:t>
      </w:r>
      <w:r>
        <w:t xml:space="preserve"> </w:t>
      </w:r>
      <w:r>
        <w:t xml:space="preserve">A: Isopropyl alcohol.</w:t>
      </w:r>
    </w:p>
    <w:p>
      <w:pPr>
        <w:pStyle w:val="BodyText"/>
      </w:pPr>
      <w:r>
        <w:rPr>
          <w:b/>
          <w:bCs/>
        </w:rPr>
        <w:t xml:space="preserve">Q14: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‘snowstorm’</w:t>
      </w:r>
      <w:r>
        <w:rPr>
          <w:b/>
          <w:bCs/>
        </w:rPr>
        <w:t xml:space="preserve"> </w:t>
      </w:r>
      <w:r>
        <w:rPr>
          <w:b/>
          <w:bCs/>
        </w:rPr>
        <w:t xml:space="preserve">vision described in patients?</w:t>
      </w:r>
      <w:r>
        <w:t xml:space="preserve"> </w:t>
      </w:r>
      <w:r>
        <w:t xml:space="preserve">A: A classic symptom of methanol toxicity.</w:t>
      </w:r>
    </w:p>
    <w:p>
      <w:pPr>
        <w:pStyle w:val="BodyText"/>
      </w:pPr>
      <w:r>
        <w:rPr>
          <w:b/>
          <w:bCs/>
        </w:rPr>
        <w:t xml:space="preserve">Q15: What odor is often associated with Isopropyl Alcohol ingestion?</w:t>
      </w:r>
      <w:r>
        <w:t xml:space="preserve"> </w:t>
      </w:r>
      <w:r>
        <w:t xml:space="preserve">A: A fruity or</w:t>
      </w:r>
      <w:r>
        <w:t xml:space="preserve"> </w:t>
      </w:r>
      <w:r>
        <w:t xml:space="preserve">‘rubbing alcohol’</w:t>
      </w:r>
      <w:r>
        <w:t xml:space="preserve"> </w:t>
      </w:r>
      <w:r>
        <w:t xml:space="preserve">odor on the breath (due to acetone).</w:t>
      </w:r>
    </w:p>
    <w:bookmarkEnd w:id="10"/>
    <w:bookmarkStart w:id="11" w:name="X36d695bc2910995ad33c55238f9f4a47426b97d"/>
    <w:p>
      <w:pPr>
        <w:pStyle w:val="Heading3"/>
      </w:pPr>
      <w:r>
        <w:t xml:space="preserve">Q16-Q35: Diagnostic Decision Making (Gap calculations, Ethanol-equivalent gap, imaging)</w:t>
      </w:r>
    </w:p>
    <w:p>
      <w:pPr>
        <w:pStyle w:val="FirstParagraph"/>
      </w:pPr>
      <w:r>
        <w:rPr>
          <w:b/>
          <w:bCs/>
        </w:rPr>
        <w:t xml:space="preserve">Q16: How is calculated serum osmolality determined?</w:t>
      </w:r>
      <w:r>
        <w:t xml:space="preserve"> </w:t>
      </w:r>
      <w:r>
        <w:t xml:space="preserve">A: Osm_calc = 2[Na+] + [Glucose]/18 + [BUN]/2.8. (Add [Ethanol]/4.6 if ethanol is present).</w:t>
      </w:r>
    </w:p>
    <w:p>
      <w:pPr>
        <w:pStyle w:val="BodyText"/>
      </w:pPr>
      <w:r>
        <w:rPr>
          <w:b/>
          <w:bCs/>
        </w:rPr>
        <w:t xml:space="preserve">Q17: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‘normal’</w:t>
      </w:r>
      <w:r>
        <w:rPr>
          <w:b/>
          <w:bCs/>
        </w:rPr>
        <w:t xml:space="preserve"> </w:t>
      </w:r>
      <w:r>
        <w:rPr>
          <w:b/>
          <w:bCs/>
        </w:rPr>
        <w:t xml:space="preserve">osmolar gap?</w:t>
      </w:r>
      <w:r>
        <w:t xml:space="preserve"> </w:t>
      </w:r>
      <w:r>
        <w:t xml:space="preserve">A: Traditionally &lt;10 mOsm/kg, but many sources use &lt;20 as a safer cutoff for screening.</w:t>
      </w:r>
    </w:p>
    <w:p>
      <w:pPr>
        <w:pStyle w:val="BodyText"/>
      </w:pPr>
      <w:r>
        <w:rPr>
          <w:b/>
          <w:bCs/>
        </w:rPr>
        <w:t xml:space="preserve">Q18: What is the formula for the Osmolar Gap?</w:t>
      </w:r>
      <w:r>
        <w:t xml:space="preserve"> </w:t>
      </w:r>
      <w:r>
        <w:t xml:space="preserve">A: Osm_gap = Osm_measured (from lab) - Osm_calc.</w:t>
      </w:r>
    </w:p>
    <w:p>
      <w:pPr>
        <w:pStyle w:val="BodyText"/>
      </w:pPr>
      <w:r>
        <w:rPr>
          <w:b/>
          <w:bCs/>
        </w:rPr>
        <w:t xml:space="preserve">Q19: If Ethanol is present, how does it affect the osmolar gap?</w:t>
      </w:r>
      <w:r>
        <w:t xml:space="preserve"> </w:t>
      </w:r>
      <w:r>
        <w:t xml:space="preserve">A: It must be included in the calculated osmolality (mg/dL divided by 4.6) or subtracted from the measured gap.</w:t>
      </w:r>
    </w:p>
    <w:p>
      <w:pPr>
        <w:pStyle w:val="BodyText"/>
      </w:pPr>
      <w:r>
        <w:rPr>
          <w:b/>
          <w:bCs/>
        </w:rPr>
        <w:t xml:space="preserve">Q20: Can a patient have a normal osmolar gap but still have toxic alcohol poisoning?</w:t>
      </w:r>
      <w:r>
        <w:t xml:space="preserve"> </w:t>
      </w:r>
      <w:r>
        <w:t xml:space="preserve">A: Yes, late in the course when the parent alcohol has been metabolized to its acidic metabolites.</w:t>
      </w:r>
    </w:p>
    <w:p>
      <w:pPr>
        <w:pStyle w:val="BodyText"/>
      </w:pPr>
      <w:r>
        <w:rPr>
          <w:b/>
          <w:bCs/>
        </w:rPr>
        <w:t xml:space="preserve">Q21: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‘Ethanol-equivalent gap’</w:t>
      </w:r>
      <w:r>
        <w:rPr>
          <w:b/>
          <w:bCs/>
        </w:rPr>
        <w:t xml:space="preserve">?</w:t>
      </w:r>
      <w:r>
        <w:t xml:space="preserve"> </w:t>
      </w:r>
      <w:r>
        <w:t xml:space="preserve">A: Estimating the contribution of ethanol to the osmolar gap (Ethanol mg/dL / 4.6).</w:t>
      </w:r>
    </w:p>
    <w:p>
      <w:pPr>
        <w:pStyle w:val="BodyText"/>
      </w:pPr>
      <w:r>
        <w:rPr>
          <w:b/>
          <w:bCs/>
        </w:rPr>
        <w:t xml:space="preserve">Q22: What finding on urinalysis is suggestive of Ethylene Glycol?</w:t>
      </w:r>
      <w:r>
        <w:t xml:space="preserve"> </w:t>
      </w:r>
      <w:r>
        <w:t xml:space="preserve">A: Calcium oxalate crystals (envelope or needle-shaped).</w:t>
      </w:r>
    </w:p>
    <w:p>
      <w:pPr>
        <w:pStyle w:val="BodyText"/>
      </w:pPr>
      <w:r>
        <w:rPr>
          <w:b/>
          <w:bCs/>
        </w:rPr>
        <w:t xml:space="preserve">Q23: Is Wood’s lamp fluorescence of urine reliable for Ethylene Glycol?</w:t>
      </w:r>
      <w:r>
        <w:t xml:space="preserve"> </w:t>
      </w:r>
      <w:r>
        <w:t xml:space="preserve">A: No, it has poor sensitivity and specificity (sodium fluorescein is added to some antifreeze).</w:t>
      </w:r>
    </w:p>
    <w:p>
      <w:pPr>
        <w:pStyle w:val="BodyText"/>
      </w:pPr>
      <w:r>
        <w:rPr>
          <w:b/>
          <w:bCs/>
        </w:rPr>
        <w:t xml:space="preserve">Q24: What is the classic CT brain finding in Methanol toxicity?</w:t>
      </w:r>
      <w:r>
        <w:t xml:space="preserve"> </w:t>
      </w:r>
      <w:r>
        <w:t xml:space="preserve">A: Putaminal necrosis or hemorrhage (basal ganglia involvement).</w:t>
      </w:r>
    </w:p>
    <w:p>
      <w:pPr>
        <w:pStyle w:val="BodyText"/>
      </w:pPr>
      <w:r>
        <w:rPr>
          <w:b/>
          <w:bCs/>
        </w:rPr>
        <w:t xml:space="preserve">Q25: What is the classic CT brain finding in Ethylene Glycol toxicity?</w:t>
      </w:r>
      <w:r>
        <w:t xml:space="preserve"> </w:t>
      </w:r>
      <w:r>
        <w:t xml:space="preserve">A: Cerebral edema and occasionally basal ganglia or thalamic lesions.</w:t>
      </w:r>
    </w:p>
    <w:p>
      <w:pPr>
        <w:pStyle w:val="BodyText"/>
      </w:pPr>
      <w:r>
        <w:rPr>
          <w:b/>
          <w:bCs/>
        </w:rPr>
        <w:t xml:space="preserve">Q26: Why does Ethylene Glycol cause hypocalcemia?</w:t>
      </w:r>
      <w:r>
        <w:t xml:space="preserve"> </w:t>
      </w:r>
      <w:r>
        <w:t xml:space="preserve">A: Formation of calcium oxalate consumes serum calcium.</w:t>
      </w:r>
    </w:p>
    <w:p>
      <w:pPr>
        <w:pStyle w:val="BodyText"/>
      </w:pPr>
      <w:r>
        <w:rPr>
          <w:b/>
          <w:bCs/>
        </w:rPr>
        <w:t xml:space="preserve">Q27: What is the relationship between the Anion Gap and the Osmolar Gap?</w:t>
      </w:r>
      <w:r>
        <w:t xml:space="preserve"> </w:t>
      </w:r>
      <w:r>
        <w:t xml:space="preserve">A: They are inversely related over time. Early: High Osm Gap, Normal AG. Late: Normal Osm Gap, High AG.</w:t>
      </w:r>
    </w:p>
    <w:p>
      <w:pPr>
        <w:pStyle w:val="BodyText"/>
      </w:pPr>
      <w:r>
        <w:rPr>
          <w:b/>
          <w:bCs/>
        </w:rPr>
        <w:t xml:space="preserve">Q28: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‘MUDPILES’</w:t>
      </w:r>
      <w:r>
        <w:rPr>
          <w:b/>
          <w:bCs/>
        </w:rPr>
        <w:t xml:space="preserve"> </w:t>
      </w:r>
      <w:r>
        <w:rPr>
          <w:b/>
          <w:bCs/>
        </w:rPr>
        <w:t xml:space="preserve">and what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‘M’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‘E’</w:t>
      </w:r>
      <w:r>
        <w:rPr>
          <w:b/>
          <w:bCs/>
        </w:rPr>
        <w:t xml:space="preserve"> </w:t>
      </w:r>
      <w:r>
        <w:rPr>
          <w:b/>
          <w:bCs/>
        </w:rPr>
        <w:t xml:space="preserve">stand for?</w:t>
      </w:r>
      <w:r>
        <w:t xml:space="preserve"> </w:t>
      </w:r>
      <w:r>
        <w:t xml:space="preserve">A: Methanol and Ethylene Glycol.</w:t>
      </w:r>
    </w:p>
    <w:p>
      <w:pPr>
        <w:pStyle w:val="BodyText"/>
      </w:pPr>
      <w:r>
        <w:rPr>
          <w:b/>
          <w:bCs/>
        </w:rPr>
        <w:t xml:space="preserve">Q29: What is the GOLDMARK mnemonic?</w:t>
      </w:r>
      <w:r>
        <w:t xml:space="preserve"> </w:t>
      </w:r>
      <w:r>
        <w:t xml:space="preserve">A: Glycols, Oxoproline, L-lactate, D-lactate, Methanol, Aspirin, Renal failure, Ketoacidosis.</w:t>
      </w:r>
    </w:p>
    <w:p>
      <w:pPr>
        <w:pStyle w:val="BodyText"/>
      </w:pPr>
      <w:r>
        <w:rPr>
          <w:b/>
          <w:bCs/>
        </w:rPr>
        <w:t xml:space="preserve">Q30: How does Methanol ingestion affect the optic disc appearance?</w:t>
      </w:r>
      <w:r>
        <w:t xml:space="preserve"> </w:t>
      </w:r>
      <w:r>
        <w:t xml:space="preserve">A: Hyperemia, blurring of margins, and edema.</w:t>
      </w:r>
    </w:p>
    <w:p>
      <w:pPr>
        <w:pStyle w:val="BodyText"/>
      </w:pPr>
      <w:r>
        <w:rPr>
          <w:b/>
          <w:bCs/>
        </w:rPr>
        <w:t xml:space="preserve">Q31: What is the significance of a high lactate on a blood gas in Ethylene Glycol?</w:t>
      </w:r>
      <w:r>
        <w:t xml:space="preserve"> </w:t>
      </w:r>
      <w:r>
        <w:t xml:space="preserve">A: It may be a</w:t>
      </w:r>
      <w:r>
        <w:t xml:space="preserve"> </w:t>
      </w:r>
      <w:r>
        <w:t xml:space="preserve">‘false’</w:t>
      </w:r>
      <w:r>
        <w:t xml:space="preserve"> </w:t>
      </w:r>
      <w:r>
        <w:t xml:space="preserve">lactate elevation due to glycolic acid interfering with certain lactate assays.</w:t>
      </w:r>
    </w:p>
    <w:p>
      <w:pPr>
        <w:pStyle w:val="BodyText"/>
      </w:pPr>
      <w:r>
        <w:rPr>
          <w:b/>
          <w:bCs/>
        </w:rPr>
        <w:t xml:space="preserve">Q32: What serum level of Methanol is generally considered toxic?</w:t>
      </w:r>
      <w:r>
        <w:t xml:space="preserve"> </w:t>
      </w:r>
      <w:r>
        <w:t xml:space="preserve">A: &gt;20-25 mg/dL.</w:t>
      </w:r>
    </w:p>
    <w:p>
      <w:pPr>
        <w:pStyle w:val="BodyText"/>
      </w:pPr>
      <w:r>
        <w:rPr>
          <w:b/>
          <w:bCs/>
        </w:rPr>
        <w:t xml:space="preserve">Q33: What serum level of Ethylene Glycol is generally considered toxic?</w:t>
      </w:r>
      <w:r>
        <w:t xml:space="preserve"> </w:t>
      </w:r>
      <w:r>
        <w:t xml:space="preserve">A: &gt;20-25 mg/dL.</w:t>
      </w:r>
    </w:p>
    <w:p>
      <w:pPr>
        <w:pStyle w:val="BodyText"/>
      </w:pPr>
      <w:r>
        <w:rPr>
          <w:b/>
          <w:bCs/>
        </w:rPr>
        <w:t xml:space="preserve">Q34: Does Isopropyl alcohol cause a high Anion Gap?</w:t>
      </w:r>
      <w:r>
        <w:t xml:space="preserve"> </w:t>
      </w:r>
      <w:r>
        <w:t xml:space="preserve">A: No, it causes an osmolar gap but the acidosis is minimal.</w:t>
      </w:r>
    </w:p>
    <w:p>
      <w:pPr>
        <w:pStyle w:val="BodyText"/>
      </w:pPr>
      <w:r>
        <w:rPr>
          <w:b/>
          <w:bCs/>
        </w:rPr>
        <w:t xml:space="preserve">Q35: What is the most common cause of a high Osmolar Gap besides alcohols?</w:t>
      </w:r>
      <w:r>
        <w:t xml:space="preserve"> </w:t>
      </w:r>
      <w:r>
        <w:t xml:space="preserve">A: Mannitol or chronic renal failure.</w:t>
      </w:r>
    </w:p>
    <w:bookmarkEnd w:id="11"/>
    <w:bookmarkStart w:id="12" w:name="Xd3483219ad830950cbf67764cafb4a15c390f48"/>
    <w:p>
      <w:pPr>
        <w:pStyle w:val="Heading3"/>
      </w:pPr>
      <w:r>
        <w:t xml:space="preserve">Q36-Q55: Acute ED Management (Fomepizole vs. Ethanol)</w:t>
      </w:r>
    </w:p>
    <w:p>
      <w:pPr>
        <w:pStyle w:val="FirstParagraph"/>
      </w:pPr>
      <w:r>
        <w:rPr>
          <w:b/>
          <w:bCs/>
        </w:rPr>
        <w:t xml:space="preserve">Q36: What is the mechanism of action of Fomepizole?</w:t>
      </w:r>
      <w:r>
        <w:t xml:space="preserve"> </w:t>
      </w:r>
      <w:r>
        <w:t xml:space="preserve">A: Competitive inhibitor of Alcohol Dehydrogenase (ADH).</w:t>
      </w:r>
    </w:p>
    <w:p>
      <w:pPr>
        <w:pStyle w:val="BodyText"/>
      </w:pPr>
      <w:r>
        <w:rPr>
          <w:b/>
          <w:bCs/>
        </w:rPr>
        <w:t xml:space="preserve">Q37: What is the loading dose of Fomepizole?</w:t>
      </w:r>
      <w:r>
        <w:t xml:space="preserve"> </w:t>
      </w:r>
      <w:r>
        <w:t xml:space="preserve">A: 15 mg/kg IV.</w:t>
      </w:r>
    </w:p>
    <w:p>
      <w:pPr>
        <w:pStyle w:val="BodyText"/>
      </w:pPr>
      <w:r>
        <w:rPr>
          <w:b/>
          <w:bCs/>
        </w:rPr>
        <w:t xml:space="preserve">Q38: What are the maintenance doses for Fomepizole?</w:t>
      </w:r>
      <w:r>
        <w:t xml:space="preserve"> </w:t>
      </w:r>
      <w:r>
        <w:t xml:space="preserve">A: 10 mg/kg every 12 hours for 4 doses, then 15 mg/kg every 12 hours.</w:t>
      </w:r>
    </w:p>
    <w:p>
      <w:pPr>
        <w:pStyle w:val="BodyText"/>
      </w:pPr>
      <w:r>
        <w:rPr>
          <w:b/>
          <w:bCs/>
        </w:rPr>
        <w:t xml:space="preserve">Q39: Why does the dose of Fomepizole increase after 48 hours?</w:t>
      </w:r>
      <w:r>
        <w:t xml:space="preserve"> </w:t>
      </w:r>
      <w:r>
        <w:t xml:space="preserve">A: It induces its own metabolism.</w:t>
      </w:r>
    </w:p>
    <w:p>
      <w:pPr>
        <w:pStyle w:val="BodyText"/>
      </w:pPr>
      <w:r>
        <w:rPr>
          <w:b/>
          <w:bCs/>
        </w:rPr>
        <w:t xml:space="preserve">Q40: What is the target serum Ethanol level for treatment if Fomepizole is unavailable?</w:t>
      </w:r>
      <w:r>
        <w:t xml:space="preserve"> </w:t>
      </w:r>
      <w:r>
        <w:t xml:space="preserve">A: 100-150 mg/dL.</w:t>
      </w:r>
    </w:p>
    <w:p>
      <w:pPr>
        <w:pStyle w:val="BodyText"/>
      </w:pPr>
      <w:r>
        <w:rPr>
          <w:b/>
          <w:bCs/>
        </w:rPr>
        <w:t xml:space="preserve">Q41: Why is Ethanol used as an antidote?</w:t>
      </w:r>
      <w:r>
        <w:t xml:space="preserve"> </w:t>
      </w:r>
      <w:r>
        <w:t xml:space="preserve">A: It has a much higher affinity for ADH than toxic alcohols, preventing the formation of toxic metabolites.</w:t>
      </w:r>
    </w:p>
    <w:p>
      <w:pPr>
        <w:pStyle w:val="BodyText"/>
      </w:pPr>
      <w:r>
        <w:rPr>
          <w:b/>
          <w:bCs/>
        </w:rPr>
        <w:t xml:space="preserve">Q42: What is the major disadvantage of using Ethanol over Fomepizole?</w:t>
      </w:r>
      <w:r>
        <w:t xml:space="preserve"> </w:t>
      </w:r>
      <w:r>
        <w:t xml:space="preserve">A: Difficult to maintain therapeutic levels, requires constant monitoring, causes CNS depression and hypoglycemia.</w:t>
      </w:r>
    </w:p>
    <w:p>
      <w:pPr>
        <w:pStyle w:val="BodyText"/>
      </w:pPr>
      <w:r>
        <w:rPr>
          <w:b/>
          <w:bCs/>
        </w:rPr>
        <w:t xml:space="preserve">Q43: Does Fomepizole require dose adjustment during hemodialysis?</w:t>
      </w:r>
      <w:r>
        <w:t xml:space="preserve"> </w:t>
      </w:r>
      <w:r>
        <w:t xml:space="preserve">A: Yes, it should be given more frequently (every 4 hours) or as a continuous infusion.</w:t>
      </w:r>
    </w:p>
    <w:p>
      <w:pPr>
        <w:pStyle w:val="BodyText"/>
      </w:pPr>
      <w:r>
        <w:rPr>
          <w:b/>
          <w:bCs/>
        </w:rPr>
        <w:t xml:space="preserve">Q44: When should Fomepizole be started empirically?</w:t>
      </w:r>
      <w:r>
        <w:t xml:space="preserve"> </w:t>
      </w:r>
      <w:r>
        <w:t xml:space="preserve">A: Suspected ingestion + pH &lt;7.3, HCO3 &lt;20, Osm gap &gt;20, or Methanol/EG level &gt;20 mg/dL.</w:t>
      </w:r>
    </w:p>
    <w:p>
      <w:pPr>
        <w:pStyle w:val="BodyText"/>
      </w:pPr>
      <w:r>
        <w:rPr>
          <w:b/>
          <w:bCs/>
        </w:rPr>
        <w:t xml:space="preserve">Q45: What is the role of Sodium Bicarbonate in toxic alcohol poisoning?</w:t>
      </w:r>
      <w:r>
        <w:t xml:space="preserve"> </w:t>
      </w:r>
      <w:r>
        <w:t xml:space="preserve">A: It treats the acidosis and promotes the dissociation of formic acid to formate (which is less likely to cross the blood-brain/retinal barrier).</w:t>
      </w:r>
    </w:p>
    <w:p>
      <w:pPr>
        <w:pStyle w:val="BodyText"/>
      </w:pPr>
      <w:r>
        <w:rPr>
          <w:b/>
          <w:bCs/>
        </w:rPr>
        <w:t xml:space="preserve">Q46: What is the target pH when using Bicarbonate?</w:t>
      </w:r>
      <w:r>
        <w:t xml:space="preserve"> </w:t>
      </w:r>
      <w:r>
        <w:t xml:space="preserve">A: pH 7.30 - 7.35.</w:t>
      </w:r>
    </w:p>
    <w:p>
      <w:pPr>
        <w:pStyle w:val="BodyText"/>
      </w:pPr>
      <w:r>
        <w:rPr>
          <w:b/>
          <w:bCs/>
        </w:rPr>
        <w:t xml:space="preserve">Q47: Is gastric decontamination (activated charcoal) useful for toxic alcohols?</w:t>
      </w:r>
      <w:r>
        <w:t xml:space="preserve"> </w:t>
      </w:r>
      <w:r>
        <w:t xml:space="preserve">A: Generally no, as they are absorbed too rapidly (within 30-60 mins).</w:t>
      </w:r>
    </w:p>
    <w:p>
      <w:pPr>
        <w:pStyle w:val="BodyText"/>
      </w:pPr>
      <w:r>
        <w:rPr>
          <w:b/>
          <w:bCs/>
        </w:rPr>
        <w:t xml:space="preserve">Q48: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‘latency period’</w:t>
      </w:r>
      <w:r>
        <w:rPr>
          <w:b/>
          <w:bCs/>
        </w:rPr>
        <w:t xml:space="preserve"> </w:t>
      </w:r>
      <w:r>
        <w:rPr>
          <w:b/>
          <w:bCs/>
        </w:rPr>
        <w:t xml:space="preserve">in Methanol toxicity?</w:t>
      </w:r>
      <w:r>
        <w:t xml:space="preserve"> </w:t>
      </w:r>
      <w:r>
        <w:t xml:space="preserve">A: 12-24 hours (time needed for toxic metabolite formation).</w:t>
      </w:r>
    </w:p>
    <w:p>
      <w:pPr>
        <w:pStyle w:val="BodyText"/>
      </w:pPr>
      <w:r>
        <w:rPr>
          <w:b/>
          <w:bCs/>
        </w:rPr>
        <w:t xml:space="preserve">Q49: How does co-ingestion of Ethanol affect the presentation?</w:t>
      </w:r>
      <w:r>
        <w:t xml:space="preserve"> </w:t>
      </w:r>
      <w:r>
        <w:t xml:space="preserve">A: It delays the onset of acidosis by inhibiting the metabolism of the toxic alcohol.</w:t>
      </w:r>
    </w:p>
    <w:p>
      <w:pPr>
        <w:pStyle w:val="BodyText"/>
      </w:pPr>
      <w:r>
        <w:rPr>
          <w:b/>
          <w:bCs/>
        </w:rPr>
        <w:t xml:space="preserve">Q50: Can Isopropyl alcohol ingestion lead to coma?</w:t>
      </w:r>
      <w:r>
        <w:t xml:space="preserve"> </w:t>
      </w:r>
      <w:r>
        <w:t xml:space="preserve">A: Yes, it is twice as potent a CNS depressant as Ethanol.</w:t>
      </w:r>
    </w:p>
    <w:p>
      <w:pPr>
        <w:pStyle w:val="BodyText"/>
      </w:pPr>
      <w:r>
        <w:rPr>
          <w:b/>
          <w:bCs/>
        </w:rPr>
        <w:t xml:space="preserve">Q51: What is the treatment for Isopropyl alcohol ingestion?</w:t>
      </w:r>
      <w:r>
        <w:t xml:space="preserve"> </w:t>
      </w:r>
      <w:r>
        <w:t xml:space="preserve">A: Primarily supportive care; Fomepizole is NOT indicated.</w:t>
      </w:r>
    </w:p>
    <w:p>
      <w:pPr>
        <w:pStyle w:val="BodyText"/>
      </w:pPr>
      <w:r>
        <w:rPr>
          <w:b/>
          <w:bCs/>
        </w:rPr>
        <w:t xml:space="preserve">Q52: Is Bicarbonate useful for Ethylene Glycol?</w:t>
      </w:r>
      <w:r>
        <w:t xml:space="preserve"> </w:t>
      </w:r>
      <w:r>
        <w:t xml:space="preserve">A: Yes, to maintain pH and prevent crystal precipitation.</w:t>
      </w:r>
    </w:p>
    <w:p>
      <w:pPr>
        <w:pStyle w:val="BodyText"/>
      </w:pPr>
      <w:r>
        <w:rPr>
          <w:b/>
          <w:bCs/>
        </w:rPr>
        <w:t xml:space="preserve">Q53: What is the main side effect of Fomepizole?</w:t>
      </w:r>
      <w:r>
        <w:t xml:space="preserve"> </w:t>
      </w:r>
      <w:r>
        <w:t xml:space="preserve">A: Generally well-tolerated; headache and nausea are most common.</w:t>
      </w:r>
    </w:p>
    <w:p>
      <w:pPr>
        <w:pStyle w:val="BodyText"/>
      </w:pPr>
      <w:r>
        <w:rPr>
          <w:b/>
          <w:bCs/>
        </w:rPr>
        <w:t xml:space="preserve">Q54: What is the loading dose of Ethanol (10% solution)?</w:t>
      </w:r>
      <w:r>
        <w:t xml:space="preserve"> </w:t>
      </w:r>
      <w:r>
        <w:t xml:space="preserve">A: Approximately 8-10 mL/kg.</w:t>
      </w:r>
    </w:p>
    <w:p>
      <w:pPr>
        <w:pStyle w:val="BodyText"/>
      </w:pPr>
      <w:r>
        <w:rPr>
          <w:b/>
          <w:bCs/>
        </w:rPr>
        <w:t xml:space="preserve">Q55: What is the risk of rapid Bicarbonate administration?</w:t>
      </w:r>
      <w:r>
        <w:t xml:space="preserve"> </w:t>
      </w:r>
      <w:r>
        <w:t xml:space="preserve">A: Hypocalcemia (especially important in Ethylene Glycol).</w:t>
      </w:r>
    </w:p>
    <w:bookmarkEnd w:id="12"/>
    <w:bookmarkStart w:id="13" w:name="X9a2ce774352b32b5082afbc8a32dd82668796cb"/>
    <w:p>
      <w:pPr>
        <w:pStyle w:val="Heading3"/>
      </w:pPr>
      <w:r>
        <w:t xml:space="preserve">Q56-Q75: Specific Cofactors (Folate, Thiamine, Pyridoxine)</w:t>
      </w:r>
    </w:p>
    <w:p>
      <w:pPr>
        <w:pStyle w:val="FirstParagraph"/>
      </w:pPr>
      <w:r>
        <w:rPr>
          <w:b/>
          <w:bCs/>
        </w:rPr>
        <w:t xml:space="preserve">Q56: Why is Folate/Folinic Acid given in Methanol toxicity?</w:t>
      </w:r>
      <w:r>
        <w:t xml:space="preserve"> </w:t>
      </w:r>
      <w:r>
        <w:t xml:space="preserve">A: To enhance the conversion of formic acid to CO2 and water.</w:t>
      </w:r>
    </w:p>
    <w:p>
      <w:pPr>
        <w:pStyle w:val="BodyText"/>
      </w:pPr>
      <w:r>
        <w:rPr>
          <w:b/>
          <w:bCs/>
        </w:rPr>
        <w:t xml:space="preserve">Q57: What is the dose of Folate/Folinic Acid?</w:t>
      </w:r>
      <w:r>
        <w:t xml:space="preserve"> </w:t>
      </w:r>
      <w:r>
        <w:t xml:space="preserve">.A: 50 mg IV every 4-6 hours.</w:t>
      </w:r>
    </w:p>
    <w:p>
      <w:pPr>
        <w:pStyle w:val="BodyText"/>
      </w:pPr>
      <w:r>
        <w:rPr>
          <w:b/>
          <w:bCs/>
        </w:rPr>
        <w:t xml:space="preserve">Q58: Which is preferred: Folate (Folic Acid) or Folinic Acid (Leucovorin)?</w:t>
      </w:r>
      <w:r>
        <w:t xml:space="preserve"> </w:t>
      </w:r>
      <w:r>
        <w:t xml:space="preserve">A: Folinic acid is theoretically better as it is the active form, but both are used.</w:t>
      </w:r>
    </w:p>
    <w:p>
      <w:pPr>
        <w:pStyle w:val="BodyText"/>
      </w:pPr>
      <w:r>
        <w:rPr>
          <w:b/>
          <w:bCs/>
        </w:rPr>
        <w:t xml:space="preserve">Q59: What is the role of Thiamine in Ethylene Glycol toxicity?</w:t>
      </w:r>
      <w:r>
        <w:t xml:space="preserve"> </w:t>
      </w:r>
      <w:r>
        <w:t xml:space="preserve">A: It is a cofactor for the conversion of glyoxylate to alpha-hydroxy-beta-ketoadipate (a non-toxic pathway).</w:t>
      </w:r>
    </w:p>
    <w:p>
      <w:pPr>
        <w:pStyle w:val="BodyText"/>
      </w:pPr>
      <w:r>
        <w:rPr>
          <w:b/>
          <w:bCs/>
        </w:rPr>
        <w:t xml:space="preserve">Q60: What is the dose of Thiamine in Ethylene Glycol?</w:t>
      </w:r>
      <w:r>
        <w:t xml:space="preserve"> </w:t>
      </w:r>
      <w:r>
        <w:t xml:space="preserve">A: 100 mg IV every 6 hours.</w:t>
      </w:r>
    </w:p>
    <w:p>
      <w:pPr>
        <w:pStyle w:val="BodyText"/>
      </w:pPr>
      <w:r>
        <w:rPr>
          <w:b/>
          <w:bCs/>
        </w:rPr>
        <w:t xml:space="preserve">Q61: What is the role of Pyridoxine (B6) in Ethylene Glycol toxicity?</w:t>
      </w:r>
      <w:r>
        <w:t xml:space="preserve"> </w:t>
      </w:r>
      <w:r>
        <w:t xml:space="preserve">A: It is a cofactor for the conversion of glyoxylate to glycine (a non-toxic pathway).</w:t>
      </w:r>
    </w:p>
    <w:p>
      <w:pPr>
        <w:pStyle w:val="BodyText"/>
      </w:pPr>
      <w:r>
        <w:rPr>
          <w:b/>
          <w:bCs/>
        </w:rPr>
        <w:t xml:space="preserve">Q62: What is the dose of Pyridoxine in Ethylene Glycol?</w:t>
      </w:r>
      <w:r>
        <w:t xml:space="preserve"> </w:t>
      </w:r>
      <w:r>
        <w:t xml:space="preserve">A: 100 mg IV every 6 hours.</w:t>
      </w:r>
    </w:p>
    <w:p>
      <w:pPr>
        <w:pStyle w:val="BodyText"/>
      </w:pPr>
      <w:r>
        <w:rPr>
          <w:b/>
          <w:bCs/>
        </w:rPr>
        <w:t xml:space="preserve">Q63: Does Magnesium play a role in Ethylene Glycol treatment?</w:t>
      </w:r>
      <w:r>
        <w:t xml:space="preserve"> </w:t>
      </w:r>
      <w:r>
        <w:t xml:space="preserve">A: Yes, it is a cofactor for the thiamine-dependent pathway.</w:t>
      </w:r>
    </w:p>
    <w:p>
      <w:pPr>
        <w:pStyle w:val="BodyText"/>
      </w:pPr>
      <w:r>
        <w:rPr>
          <w:b/>
          <w:bCs/>
        </w:rPr>
        <w:t xml:space="preserve">Q64: Which toxic alcohol metabolism is affected by Folate?</w:t>
      </w:r>
      <w:r>
        <w:t xml:space="preserve"> </w:t>
      </w:r>
      <w:r>
        <w:t xml:space="preserve">A: Methanol.</w:t>
      </w:r>
    </w:p>
    <w:p>
      <w:pPr>
        <w:pStyle w:val="BodyText"/>
      </w:pPr>
      <w:r>
        <w:rPr>
          <w:b/>
          <w:bCs/>
        </w:rPr>
        <w:t xml:space="preserve">Q65: Which toxic alcohol metabolism is affected by Thiamine and Pyridoxine?</w:t>
      </w:r>
      <w:r>
        <w:t xml:space="preserve"> </w:t>
      </w:r>
      <w:r>
        <w:t xml:space="preserve">A: Ethylene Glycol.</w:t>
      </w:r>
    </w:p>
    <w:p>
      <w:pPr>
        <w:pStyle w:val="BodyText"/>
      </w:pPr>
      <w:r>
        <w:rPr>
          <w:b/>
          <w:bCs/>
        </w:rPr>
        <w:t xml:space="preserve">Q66: What happens if you don’t give cofactors in Ethylene Glycol?</w:t>
      </w:r>
      <w:r>
        <w:t xml:space="preserve"> </w:t>
      </w:r>
      <w:r>
        <w:t xml:space="preserve">A: More glyoxylate is converted to oxalate, increasing the risk of renal failure.</w:t>
      </w:r>
    </w:p>
    <w:p>
      <w:pPr>
        <w:pStyle w:val="BodyText"/>
      </w:pPr>
      <w:r>
        <w:rPr>
          <w:b/>
          <w:bCs/>
        </w:rPr>
        <w:t xml:space="preserve">Q67: Can cofactors alone treat toxic alcohol poisoning?</w:t>
      </w:r>
      <w:r>
        <w:t xml:space="preserve"> </w:t>
      </w:r>
      <w:r>
        <w:t xml:space="preserve">A: No, they are adjuncts to ADH inhibition and dialysis.</w:t>
      </w:r>
    </w:p>
    <w:p>
      <w:pPr>
        <w:pStyle w:val="BodyText"/>
      </w:pPr>
      <w:r>
        <w:rPr>
          <w:b/>
          <w:bCs/>
        </w:rPr>
        <w:t xml:space="preserve">Q68: What is the fate of oxalate once formed?</w:t>
      </w:r>
      <w:r>
        <w:t xml:space="preserve"> </w:t>
      </w:r>
      <w:r>
        <w:t xml:space="preserve">A: It binds with calcium to form calcium oxalate crystals.</w:t>
      </w:r>
    </w:p>
    <w:p>
      <w:pPr>
        <w:pStyle w:val="BodyText"/>
      </w:pPr>
      <w:r>
        <w:rPr>
          <w:b/>
          <w:bCs/>
        </w:rPr>
        <w:t xml:space="preserve">Q69: Where do calcium oxalate crystals primarily deposit?</w:t>
      </w:r>
      <w:r>
        <w:t xml:space="preserve"> </w:t>
      </w:r>
      <w:r>
        <w:t xml:space="preserve">A: Renal tubules (causing ATN) and brain.</w:t>
      </w:r>
    </w:p>
    <w:p>
      <w:pPr>
        <w:pStyle w:val="BodyText"/>
      </w:pPr>
      <w:r>
        <w:rPr>
          <w:b/>
          <w:bCs/>
        </w:rPr>
        <w:t xml:space="preserve">Q70: Is there any cofactor for Isopropyl alcohol?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Q71: Does Pyridoxine have any toxicity at these doses?</w:t>
      </w:r>
      <w:r>
        <w:t xml:space="preserve"> </w:t>
      </w:r>
      <w:r>
        <w:t xml:space="preserve">A: Chronic high doses can cause peripheral neuropathy, but acute doses are safe.</w:t>
      </w:r>
    </w:p>
    <w:p>
      <w:pPr>
        <w:pStyle w:val="BodyText"/>
      </w:pPr>
      <w:r>
        <w:rPr>
          <w:b/>
          <w:bCs/>
        </w:rPr>
        <w:t xml:space="preserve">Q72: Is Thiamine deficiency common in toxic alcohol patients?</w:t>
      </w:r>
      <w:r>
        <w:t xml:space="preserve"> </w:t>
      </w:r>
      <w:r>
        <w:t xml:space="preserve">A: Yes, especially if they have chronic alcoholism as a risk factor.</w:t>
      </w:r>
    </w:p>
    <w:p>
      <w:pPr>
        <w:pStyle w:val="BodyText"/>
      </w:pPr>
      <w:r>
        <w:rPr>
          <w:b/>
          <w:bCs/>
        </w:rPr>
        <w:t xml:space="preserve">Q73: Does Folate help with the osmolar gap?</w:t>
      </w:r>
      <w:r>
        <w:t xml:space="preserve"> </w:t>
      </w:r>
      <w:r>
        <w:t xml:space="preserve">A: No, only with the elimination of the toxic metabolite.</w:t>
      </w:r>
    </w:p>
    <w:p>
      <w:pPr>
        <w:pStyle w:val="BodyText"/>
      </w:pPr>
      <w:r>
        <w:rPr>
          <w:b/>
          <w:bCs/>
        </w:rPr>
        <w:t xml:space="preserve">Q74: How long should cofactors be continued?</w:t>
      </w:r>
      <w:r>
        <w:t xml:space="preserve"> </w:t>
      </w:r>
      <w:r>
        <w:t xml:space="preserve">A: Until the toxic alcohol and its metabolites are cleared.</w:t>
      </w:r>
    </w:p>
    <w:p>
      <w:pPr>
        <w:pStyle w:val="BodyText"/>
      </w:pPr>
      <w:r>
        <w:rPr>
          <w:b/>
          <w:bCs/>
        </w:rPr>
        <w:t xml:space="preserve">Q75: Are these cofactors given IV or PO?</w:t>
      </w:r>
      <w:r>
        <w:t xml:space="preserve"> </w:t>
      </w:r>
      <w:r>
        <w:t xml:space="preserve">A: IV is preferred in the acute setting due to potential vomiting and need for rapid action.</w:t>
      </w:r>
    </w:p>
    <w:bookmarkEnd w:id="13"/>
    <w:bookmarkStart w:id="14" w:name="X3962711154aebed0c98ad59910bd38e0910150c"/>
    <w:p>
      <w:pPr>
        <w:pStyle w:val="Heading3"/>
      </w:pPr>
      <w:r>
        <w:t xml:space="preserve">Q76-Q90: Definitive Repair (Indications for Hemodialysis)</w:t>
      </w:r>
    </w:p>
    <w:p>
      <w:pPr>
        <w:pStyle w:val="FirstParagraph"/>
      </w:pPr>
      <w:r>
        <w:rPr>
          <w:b/>
          <w:bCs/>
        </w:rPr>
        <w:t xml:space="preserve">Q76: What are the ACMT/AACT indications for hemodialysis in Methanol/EG?</w:t>
      </w:r>
      <w:r>
        <w:t xml:space="preserve"> </w:t>
      </w:r>
      <w:r>
        <w:t xml:space="preserve">A: pH &lt;7.25-7.3, visual changes (Methanol), renal failure, or very high levels (&gt;50 mg/dL).</w:t>
      </w:r>
    </w:p>
    <w:p>
      <w:pPr>
        <w:pStyle w:val="BodyText"/>
      </w:pPr>
      <w:r>
        <w:rPr>
          <w:b/>
          <w:bCs/>
        </w:rPr>
        <w:t xml:space="preserve">Q77: Is an Osmolar Gap &gt;15 mOsm/kg an indication for dialysis?</w:t>
      </w:r>
      <w:r>
        <w:t xml:space="preserve"> </w:t>
      </w:r>
      <w:r>
        <w:t xml:space="preserve">A: Often used as a threshold if levels are not available and HAGMA is present.</w:t>
      </w:r>
    </w:p>
    <w:p>
      <w:pPr>
        <w:pStyle w:val="BodyText"/>
      </w:pPr>
      <w:r>
        <w:rPr>
          <w:b/>
          <w:bCs/>
        </w:rPr>
        <w:t xml:space="preserve">Q78: Why is Intermittent Hemodialysis (IHD) preferred over CRRT?</w:t>
      </w:r>
      <w:r>
        <w:t xml:space="preserve"> </w:t>
      </w:r>
      <w:r>
        <w:t xml:space="preserve">A: IHD has much higher clearance rates for small molecules like alcohols and organic acids.</w:t>
      </w:r>
    </w:p>
    <w:p>
      <w:pPr>
        <w:pStyle w:val="BodyText"/>
      </w:pPr>
      <w:r>
        <w:rPr>
          <w:b/>
          <w:bCs/>
        </w:rPr>
        <w:t xml:space="preserve">Q79: When can dialysis be stopped?</w:t>
      </w:r>
      <w:r>
        <w:t xml:space="preserve"> </w:t>
      </w:r>
      <w:r>
        <w:t xml:space="preserve">A: When the toxic alcohol level is &lt;20 mg/dL and the acidosis has resolved.</w:t>
      </w:r>
    </w:p>
    <w:p>
      <w:pPr>
        <w:pStyle w:val="BodyText"/>
      </w:pPr>
      <w:r>
        <w:rPr>
          <w:b/>
          <w:bCs/>
        </w:rPr>
        <w:t xml:space="preserve">Q80: What happens to Fomepizole during dialysis?</w:t>
      </w:r>
      <w:r>
        <w:t xml:space="preserve"> </w:t>
      </w:r>
      <w:r>
        <w:t xml:space="preserve">A: It is readily dialyzed out and needs supplemental dosing.</w:t>
      </w:r>
    </w:p>
    <w:p>
      <w:pPr>
        <w:pStyle w:val="BodyText"/>
      </w:pPr>
      <w:r>
        <w:rPr>
          <w:b/>
          <w:bCs/>
        </w:rPr>
        <w:t xml:space="preserve">Q81: Does Ethanol treatment require dialysis adjustment?</w:t>
      </w:r>
      <w:r>
        <w:t xml:space="preserve"> </w:t>
      </w:r>
      <w:r>
        <w:t xml:space="preserve">A: Yes, the ethanol infusion rate must be significantly increased (doubled) during dialysis.</w:t>
      </w:r>
    </w:p>
    <w:p>
      <w:pPr>
        <w:pStyle w:val="BodyText"/>
      </w:pPr>
      <w:r>
        <w:rPr>
          <w:b/>
          <w:bCs/>
        </w:rPr>
        <w:t xml:space="preserve">Q82: Can dialysis treat Isopropyl alcohol toxicity?</w:t>
      </w:r>
      <w:r>
        <w:t xml:space="preserve"> </w:t>
      </w:r>
      <w:r>
        <w:t xml:space="preserve">A: Yes, but it is rarely needed unless the patient is in refractory shock (rare).</w:t>
      </w:r>
    </w:p>
    <w:p>
      <w:pPr>
        <w:pStyle w:val="BodyText"/>
      </w:pPr>
      <w:r>
        <w:rPr>
          <w:b/>
          <w:bCs/>
        </w:rPr>
        <w:t xml:space="preserve">Q83: Does dialysis remove the crystals in Ethylene Glycol toxicity?</w:t>
      </w:r>
      <w:r>
        <w:t xml:space="preserve"> </w:t>
      </w:r>
      <w:r>
        <w:t xml:space="preserve">A: It removes the glycolic acid (the cause of renal failure) but cannot remove already deposited crystals.</w:t>
      </w:r>
    </w:p>
    <w:p>
      <w:pPr>
        <w:pStyle w:val="BodyText"/>
      </w:pPr>
      <w:r>
        <w:rPr>
          <w:b/>
          <w:bCs/>
        </w:rPr>
        <w:t xml:space="preserve">Q84: What is the mortality rate for untreated Methanol poisoning with HAGMA?</w:t>
      </w:r>
      <w:r>
        <w:t xml:space="preserve"> </w:t>
      </w:r>
      <w:r>
        <w:t xml:space="preserve">A: Very high, often &gt;50%.</w:t>
      </w:r>
    </w:p>
    <w:p>
      <w:pPr>
        <w:pStyle w:val="BodyText"/>
      </w:pPr>
      <w:r>
        <w:rPr>
          <w:b/>
          <w:bCs/>
        </w:rPr>
        <w:t xml:space="preserve">Q85: Does dialysis help with visual recovery in Methanol?</w:t>
      </w:r>
      <w:r>
        <w:t xml:space="preserve"> </w:t>
      </w:r>
      <w:r>
        <w:t xml:space="preserve">A: It can prevent further damage by rapidly removing formic acid.</w:t>
      </w:r>
    </w:p>
    <w:p>
      <w:pPr>
        <w:pStyle w:val="BodyText"/>
      </w:pPr>
      <w:r>
        <w:rPr>
          <w:b/>
          <w:bCs/>
        </w:rPr>
        <w:t xml:space="preserve">Q86: How does dialysis affect the Anion Gap?</w:t>
      </w:r>
      <w:r>
        <w:t xml:space="preserve"> </w:t>
      </w:r>
      <w:r>
        <w:t xml:space="preserve">A: It rapidly corrects it by removing the organic acid anions (formate/glycolate).</w:t>
      </w:r>
    </w:p>
    <w:p>
      <w:pPr>
        <w:pStyle w:val="BodyText"/>
      </w:pPr>
      <w:r>
        <w:rPr>
          <w:b/>
          <w:bCs/>
        </w:rPr>
        <w:t xml:space="preserve">Q87: Is peritoneal dialysis effective?</w:t>
      </w:r>
      <w:r>
        <w:t xml:space="preserve"> </w:t>
      </w:r>
      <w:r>
        <w:t xml:space="preserve">A: No, it is far too slow for acute toxic alcohol poisoning.</w:t>
      </w:r>
    </w:p>
    <w:p>
      <w:pPr>
        <w:pStyle w:val="BodyText"/>
      </w:pPr>
      <w:r>
        <w:rPr>
          <w:b/>
          <w:bCs/>
        </w:rPr>
        <w:t xml:space="preserve">Q88: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‘rebound’</w:t>
      </w:r>
      <w:r>
        <w:rPr>
          <w:b/>
          <w:bCs/>
        </w:rPr>
        <w:t xml:space="preserve"> </w:t>
      </w:r>
      <w:r>
        <w:rPr>
          <w:b/>
          <w:bCs/>
        </w:rPr>
        <w:t xml:space="preserve">effect after dialysis?</w:t>
      </w:r>
      <w:r>
        <w:t xml:space="preserve"> </w:t>
      </w:r>
      <w:r>
        <w:t xml:space="preserve">A: Levels may rise slightly as alcohol redistributes from tissues, but this is usually minimal with IHD.</w:t>
      </w:r>
    </w:p>
    <w:p>
      <w:pPr>
        <w:pStyle w:val="BodyText"/>
      </w:pPr>
      <w:r>
        <w:rPr>
          <w:b/>
          <w:bCs/>
        </w:rPr>
        <w:t xml:space="preserve">Q89: Should dialysis be performed if Fomepizole is started early and there is no acidosis?</w:t>
      </w:r>
      <w:r>
        <w:t xml:space="preserve"> </w:t>
      </w:r>
      <w:r>
        <w:t xml:space="preserve">A: Often no; if the parent alcohol level is &lt;50 and there is no renal failure or acidosis, Fomepizole alone may suffice.</w:t>
      </w:r>
    </w:p>
    <w:p>
      <w:pPr>
        <w:pStyle w:val="BodyText"/>
      </w:pPr>
      <w:r>
        <w:rPr>
          <w:b/>
          <w:bCs/>
        </w:rPr>
        <w:t xml:space="preserve">Q90: What is the most common electrolyte abnormality during dialysis for toxic alcohols?</w:t>
      </w:r>
      <w:r>
        <w:t xml:space="preserve"> </w:t>
      </w:r>
      <w:r>
        <w:t xml:space="preserve">A: Hypokalemia and hypophosphatemia.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these patients be admitted?</w:t>
      </w:r>
      <w:r>
        <w:t xml:space="preserve"> </w:t>
      </w:r>
      <w:r>
        <w:t xml:space="preserve">A: The ICU, due to the need for frequent monitoring and potential for rapid deterioration.</w:t>
      </w:r>
    </w:p>
    <w:p>
      <w:pPr>
        <w:pStyle w:val="BodyText"/>
      </w:pPr>
      <w:r>
        <w:rPr>
          <w:b/>
          <w:bCs/>
        </w:rPr>
        <w:t xml:space="preserve">Q92: What is the long-term renal prognosis for Ethylene Glycol?</w:t>
      </w:r>
      <w:r>
        <w:t xml:space="preserve"> </w:t>
      </w:r>
      <w:r>
        <w:t xml:space="preserve">A: Many recover full renal function, but some may require permanent dialysis if treatment was delayed.</w:t>
      </w:r>
    </w:p>
    <w:p>
      <w:pPr>
        <w:pStyle w:val="BodyText"/>
      </w:pPr>
      <w:r>
        <w:rPr>
          <w:b/>
          <w:bCs/>
        </w:rPr>
        <w:t xml:space="preserve">Q93: What is the long-term visual prognosis for Methanol?</w:t>
      </w:r>
      <w:r>
        <w:t xml:space="preserve"> </w:t>
      </w:r>
      <w:r>
        <w:t xml:space="preserve">A: Variable; ranges from full recovery to permanent legal blindness.</w:t>
      </w:r>
    </w:p>
    <w:p>
      <w:pPr>
        <w:pStyle w:val="BodyText"/>
      </w:pPr>
      <w:r>
        <w:rPr>
          <w:b/>
          <w:bCs/>
        </w:rPr>
        <w:t xml:space="preserve">Q94: What neurological sequelae can Methanol leave?</w:t>
      </w:r>
      <w:r>
        <w:t xml:space="preserve"> </w:t>
      </w:r>
      <w:r>
        <w:t xml:space="preserve">A: Parkinsonian-like symptoms due to putaminal damage.</w:t>
      </w:r>
    </w:p>
    <w:p>
      <w:pPr>
        <w:pStyle w:val="BodyText"/>
      </w:pPr>
      <w:r>
        <w:rPr>
          <w:b/>
          <w:bCs/>
        </w:rPr>
        <w:t xml:space="preserve">Q95: Can Ethylene Glycol cause cranial nerve palsies?</w:t>
      </w:r>
      <w:r>
        <w:t xml:space="preserve"> </w:t>
      </w:r>
      <w:r>
        <w:t xml:space="preserve">A: Yes, a late manifestation (days later) can include CN VII, IX, and X palsies.</w:t>
      </w:r>
    </w:p>
    <w:p>
      <w:pPr>
        <w:pStyle w:val="BodyText"/>
      </w:pPr>
      <w:r>
        <w:rPr>
          <w:b/>
          <w:bCs/>
        </w:rPr>
        <w:t xml:space="preserve">Q96: What is the most common cause of death in these cases?</w:t>
      </w:r>
      <w:r>
        <w:t xml:space="preserve"> </w:t>
      </w:r>
      <w:r>
        <w:t xml:space="preserve">A: Intractable metabolic acidosis and multi-organ failure.</w:t>
      </w:r>
    </w:p>
    <w:p>
      <w:pPr>
        <w:pStyle w:val="BodyText"/>
      </w:pPr>
      <w:r>
        <w:rPr>
          <w:b/>
          <w:bCs/>
        </w:rPr>
        <w:t xml:space="preserve">Q97: Is psychiatric consultation necessary?</w:t>
      </w:r>
      <w:r>
        <w:t xml:space="preserve"> </w:t>
      </w:r>
      <w:r>
        <w:t xml:space="preserve">A: Yes, if the ingestion was a suicide attempt (common).</w:t>
      </w:r>
    </w:p>
    <w:p>
      <w:pPr>
        <w:pStyle w:val="BodyText"/>
      </w:pPr>
      <w:r>
        <w:rPr>
          <w:b/>
          <w:bCs/>
        </w:rPr>
        <w:t xml:space="preserve">Q98: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‘toxic alcohol’</w:t>
      </w:r>
      <w:r>
        <w:rPr>
          <w:b/>
          <w:bCs/>
        </w:rPr>
        <w:t xml:space="preserve"> </w:t>
      </w:r>
      <w:r>
        <w:rPr>
          <w:b/>
          <w:bCs/>
        </w:rPr>
        <w:t xml:space="preserve">that causes</w:t>
      </w:r>
      <w:r>
        <w:rPr>
          <w:b/>
          <w:bCs/>
        </w:rPr>
        <w:t xml:space="preserve"> </w:t>
      </w:r>
      <w:r>
        <w:rPr>
          <w:b/>
          <w:bCs/>
        </w:rPr>
        <w:t xml:space="preserve">‘non-gap’</w:t>
      </w:r>
      <w:r>
        <w:rPr>
          <w:b/>
          <w:bCs/>
        </w:rPr>
        <w:t xml:space="preserve"> </w:t>
      </w:r>
      <w:r>
        <w:rPr>
          <w:b/>
          <w:bCs/>
        </w:rPr>
        <w:t xml:space="preserve">ketosis?</w:t>
      </w:r>
      <w:r>
        <w:t xml:space="preserve"> </w:t>
      </w:r>
      <w:r>
        <w:t xml:space="preserve">A: Isopropyl alcohol.</w:t>
      </w:r>
    </w:p>
    <w:p>
      <w:pPr>
        <w:pStyle w:val="BodyText"/>
      </w:pPr>
      <w:r>
        <w:rPr>
          <w:b/>
          <w:bCs/>
        </w:rPr>
        <w:t xml:space="preserve">Q99: How long does Fomepizole stay in the system?</w:t>
      </w:r>
      <w:r>
        <w:t xml:space="preserve"> </w:t>
      </w:r>
      <w:r>
        <w:t xml:space="preserve">A: Half-life is about 12 hours, but it varies due to auto-induction.</w:t>
      </w:r>
    </w:p>
    <w:p>
      <w:pPr>
        <w:pStyle w:val="BodyText"/>
      </w:pPr>
      <w:r>
        <w:rPr>
          <w:b/>
          <w:bCs/>
        </w:rPr>
        <w:t xml:space="preserve">Q100: What is the single most important factor in survival?</w:t>
      </w:r>
      <w:r>
        <w:t xml:space="preserve"> </w:t>
      </w:r>
      <w:r>
        <w:t xml:space="preserve">A: Early recognition and initiation of ADH inhibition (Fomepizole or Ethanol).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